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3A44E" w14:textId="77777777" w:rsidR="00E457C6" w:rsidRDefault="00E457C6" w:rsidP="00E457C6">
      <w:pPr>
        <w:spacing w:after="840"/>
      </w:pPr>
      <w:r>
        <w:rPr>
          <w:noProof/>
          <w:lang w:eastAsia="en-IE"/>
        </w:rPr>
        <w:drawing>
          <wp:inline distT="0" distB="0" distL="0" distR="0" wp14:anchorId="2B333CBF" wp14:editId="5C66929D">
            <wp:extent cx="2523490" cy="1799590"/>
            <wp:effectExtent l="0" t="0" r="0" b="0"/>
            <wp:docPr id="3" name="Picture 3" descr="Logo of the National Disability Authority"/>
            <wp:cNvGraphicFramePr/>
            <a:graphic xmlns:a="http://schemas.openxmlformats.org/drawingml/2006/main">
              <a:graphicData uri="http://schemas.openxmlformats.org/drawingml/2006/picture">
                <pic:pic xmlns:pic="http://schemas.openxmlformats.org/drawingml/2006/picture">
                  <pic:nvPicPr>
                    <pic:cNvPr id="3" name="Picture 3" descr="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272B1A3F" w14:textId="368EF81C" w:rsidR="0062579B" w:rsidRPr="00AA327B" w:rsidRDefault="0062579B" w:rsidP="0062579B">
      <w:pPr>
        <w:pStyle w:val="Title"/>
      </w:pPr>
      <w:r w:rsidRPr="00B6001A">
        <w:rPr>
          <w:color w:val="BF2296"/>
        </w:rPr>
        <w:t>NDA Submission to</w:t>
      </w:r>
      <w:r>
        <w:rPr>
          <w:color w:val="BF2296"/>
        </w:rPr>
        <w:t xml:space="preserve"> the Department of Health on their consultation on the Suicide Reduction Policy</w:t>
      </w:r>
      <w:r w:rsidR="003654EF">
        <w:rPr>
          <w:rStyle w:val="FootnoteReference"/>
          <w:color w:val="BF2296"/>
        </w:rPr>
        <w:footnoteReference w:id="1"/>
      </w:r>
      <w:r w:rsidRPr="00B6001A">
        <w:rPr>
          <w:color w:val="BF2296"/>
        </w:rPr>
        <w:t xml:space="preserve"> </w:t>
      </w:r>
    </w:p>
    <w:p w14:paraId="1FDC9B1B" w14:textId="175C7D58" w:rsidR="00E457C6" w:rsidRPr="00E457C6" w:rsidRDefault="0062579B" w:rsidP="00E457C6">
      <w:pPr>
        <w:spacing w:before="1200" w:after="600"/>
        <w:rPr>
          <w:b/>
          <w:bCs/>
        </w:rPr>
      </w:pPr>
      <w:r>
        <w:rPr>
          <w:b/>
          <w:bCs/>
        </w:rPr>
        <w:t>April 2025</w:t>
      </w:r>
    </w:p>
    <w:p w14:paraId="11F922B1" w14:textId="77777777" w:rsidR="00E457C6" w:rsidRDefault="00E457C6" w:rsidP="00D748B3">
      <w:pPr>
        <w:pStyle w:val="Heading1"/>
        <w:sectPr w:rsidR="00E457C6" w:rsidSect="00E457C6">
          <w:footerReference w:type="default" r:id="rId9"/>
          <w:pgSz w:w="11906" w:h="16838"/>
          <w:pgMar w:top="1440" w:right="1440" w:bottom="1440" w:left="1440" w:header="708" w:footer="708" w:gutter="0"/>
          <w:cols w:space="708"/>
          <w:titlePg/>
          <w:docGrid w:linePitch="360"/>
        </w:sectPr>
      </w:pPr>
    </w:p>
    <w:p w14:paraId="7D4BA635" w14:textId="608CD494" w:rsidR="00D748B3" w:rsidRDefault="00E457C6" w:rsidP="00D748B3">
      <w:pPr>
        <w:pStyle w:val="Heading1"/>
      </w:pPr>
      <w:r>
        <w:lastRenderedPageBreak/>
        <w:t>Introduction</w:t>
      </w:r>
    </w:p>
    <w:p w14:paraId="3134FF86" w14:textId="106DD891" w:rsidR="0062579B" w:rsidRPr="00E82BD1" w:rsidRDefault="0062579B" w:rsidP="0062579B">
      <w:pPr>
        <w:rPr>
          <w:szCs w:val="24"/>
        </w:rPr>
      </w:pPr>
      <w:r w:rsidRPr="00E82BD1">
        <w:rPr>
          <w:szCs w:val="24"/>
        </w:rPr>
        <w:t>The National Disability Authority (NDA) is the independent statutory body providing evidence-based advice and research to Government on disability policy and practice and promoting Universal Design.</w:t>
      </w:r>
      <w:r>
        <w:rPr>
          <w:szCs w:val="24"/>
        </w:rPr>
        <w:t xml:space="preserve"> We welcome the opportunity to input </w:t>
      </w:r>
      <w:r w:rsidR="003654EF">
        <w:rPr>
          <w:szCs w:val="24"/>
        </w:rPr>
        <w:t>to</w:t>
      </w:r>
      <w:r>
        <w:rPr>
          <w:szCs w:val="24"/>
        </w:rPr>
        <w:t xml:space="preserve"> this important consultation. The survey format did not allow us to comment on the areas within our competency</w:t>
      </w:r>
      <w:r w:rsidR="003654EF">
        <w:rPr>
          <w:szCs w:val="24"/>
        </w:rPr>
        <w:t>,</w:t>
      </w:r>
      <w:r>
        <w:rPr>
          <w:szCs w:val="24"/>
        </w:rPr>
        <w:t xml:space="preserve"> so we have taken the liberty of outlining some key issue in this written submission. </w:t>
      </w:r>
    </w:p>
    <w:p w14:paraId="4748ED26" w14:textId="77777777" w:rsidR="0062579B" w:rsidRPr="008F4C74" w:rsidRDefault="0062579B" w:rsidP="0062579B">
      <w:pPr>
        <w:rPr>
          <w:szCs w:val="24"/>
        </w:rPr>
      </w:pPr>
      <w:r w:rsidRPr="008F4C74">
        <w:rPr>
          <w:szCs w:val="24"/>
        </w:rPr>
        <w:t>The NDA recognise</w:t>
      </w:r>
      <w:r>
        <w:rPr>
          <w:szCs w:val="24"/>
        </w:rPr>
        <w:t>s</w:t>
      </w:r>
      <w:r w:rsidRPr="008F4C74">
        <w:rPr>
          <w:szCs w:val="24"/>
        </w:rPr>
        <w:t xml:space="preserve"> the value of the previous suicide reduction policy and the subsequent work undertaken to progress the agenda of suicide reduction in Ireland. Below, we provide details about both (a) the increased risk of suicide and non-suicidal self-injury in disabled people and (b) some potentially modifiable risk factors for these groups. The below information is provided in the hope it is useful in ensuring disabled people’s needs are adequately represent in the forthcoming strategy.</w:t>
      </w:r>
    </w:p>
    <w:p w14:paraId="2108E21D" w14:textId="67FF8FAD" w:rsidR="00B8382B" w:rsidRDefault="0062579B" w:rsidP="0062579B">
      <w:pPr>
        <w:pStyle w:val="Heading1"/>
      </w:pPr>
      <w:r>
        <w:t>Suicide and disability</w:t>
      </w:r>
    </w:p>
    <w:p w14:paraId="421EAC8A" w14:textId="2310DD19" w:rsidR="0062579B" w:rsidRPr="008F4C74" w:rsidRDefault="0062579B" w:rsidP="0062579B">
      <w:pPr>
        <w:rPr>
          <w:szCs w:val="24"/>
        </w:rPr>
      </w:pPr>
      <w:r>
        <w:rPr>
          <w:szCs w:val="24"/>
        </w:rPr>
        <w:t>A</w:t>
      </w:r>
      <w:r w:rsidRPr="008F4C74">
        <w:rPr>
          <w:szCs w:val="24"/>
        </w:rPr>
        <w:t xml:space="preserve"> growing body of international evidence shows that disabled people and people with long-term conditions are at an increased risk of suicidal ideation and dying by suicide </w:t>
      </w:r>
      <w:r w:rsidRPr="008F4C74">
        <w:rPr>
          <w:szCs w:val="24"/>
        </w:rPr>
        <w:fldChar w:fldCharType="begin"/>
      </w:r>
      <w:r w:rsidRPr="008F4C74">
        <w:rPr>
          <w:szCs w:val="24"/>
        </w:rPr>
        <w:instrText xml:space="preserve"> ADDIN ZOTERO_ITEM CSL_CITATION {"citationID":"7NAAvLLr","properties":{"formattedCitation":"(F\\uc0\\u228{}ssberg et al., 2016)","plainCitation":"(Fässberg et al., 2016)","noteIndex":0},"citationItems":[{"id":107,"uris":["http://zotero.org/users/15652990/items/Y3SZHC3U"],"itemData":{"id":107,"type":"article-journal","container-title":"Aging &amp; Mental Health","DOI":"10.1080/13607863.2015.1083945","ISSN":"1360-7863, 1364-6915","issue":"2","journalAbbreviation":"Aging &amp; Mental Health","language":"en","page":"166-194","source":"DOI.org (Crossref)","title":"A systematic review of physical illness, functional disability, and suicidal behaviour among older adults","volume":"20","author":[{"family":"Fässberg","given":"Madeleine Mellqvist"},{"family":"Cheung","given":"Gary"},{"family":"Canetto","given":"Silvia Sara"},{"family":"Erlangsen","given":"Annette"},{"family":"Lapierre","given":"Sylvie"},{"family":"Lindner","given":"Reinhard"},{"family":"Draper","given":"Brian"},{"family":"Gallo","given":"Joseph J."},{"family":"Wong","given":"Christine"},{"family":"Wu","given":"Jing"},{"family":"Duberstein","given":"Paul"},{"family":"Wærn","given":"Margda"}],"issued":{"date-parts":[["2016",2]]}}}],"schema":"https://github.com/citation-style-language/schema/raw/master/csl-citation.json"} </w:instrText>
      </w:r>
      <w:r w:rsidRPr="008F4C74">
        <w:rPr>
          <w:szCs w:val="24"/>
        </w:rPr>
        <w:fldChar w:fldCharType="separate"/>
      </w:r>
      <w:r w:rsidRPr="008F4C74">
        <w:rPr>
          <w:rFonts w:cs="Times New Roman"/>
          <w:kern w:val="0"/>
          <w:szCs w:val="24"/>
        </w:rPr>
        <w:t>(Fässberg et al., 2016)</w:t>
      </w:r>
      <w:r w:rsidRPr="008F4C74">
        <w:rPr>
          <w:szCs w:val="24"/>
        </w:rPr>
        <w:fldChar w:fldCharType="end"/>
      </w:r>
      <w:r w:rsidRPr="008F4C74">
        <w:rPr>
          <w:szCs w:val="24"/>
        </w:rPr>
        <w:t>. Physical, intellectual, progressive and functional disabilities have each be</w:t>
      </w:r>
      <w:r>
        <w:rPr>
          <w:szCs w:val="24"/>
        </w:rPr>
        <w:t>en</w:t>
      </w:r>
      <w:r w:rsidRPr="008F4C74">
        <w:rPr>
          <w:szCs w:val="24"/>
        </w:rPr>
        <w:t xml:space="preserve"> shown to carry suicide risk </w:t>
      </w:r>
      <w:r w:rsidRPr="008F4C74">
        <w:rPr>
          <w:szCs w:val="24"/>
        </w:rPr>
        <w:fldChar w:fldCharType="begin"/>
      </w:r>
      <w:r w:rsidRPr="008F4C74">
        <w:rPr>
          <w:szCs w:val="24"/>
        </w:rPr>
        <w:instrText xml:space="preserve"> ADDIN ZOTERO_ITEM CSL_CITATION {"citationID":"rcoOTwkl","properties":{"formattedCitation":"(Giannini et al., 2010)","plainCitation":"(Giannini et al., 2010)","noteIndex":0},"citationItems":[{"id":110,"uris":["http://zotero.org/users/15652990/items/8ZIJ7WR7"],"itemData":{"id":110,"type":"article-journal","abstract":"Background\nDisability is not a category of disease but rather relates to the physical, sensory, cognitive, and/or mental disorders that substantially limit one or more major life activities. These functional limitations have been found to be predictive of suicide, with psychiatric comorbidities increasing the risk for suicide. Enormous gaps exist in the understanding of the relationship between disability and suicide.\nObjective\nWe reviewed the current literature addressing the prevalence of and risk factors for suicide among persons with three major disabling conditions and identify priorities for future research.\nMethodology\nWe performed a literature review investigating the relationship between three major disabilities (intellectual disability, spinal cord injury, multiple sclerosis) and suicide. To ensure thorough evaluation of the available literature, we searched PubMed, the Cochrane Library, and Google Scholar with terms including “suicide,” “disability,” “intellectual disability,” “spinal cord injury,” “multiple sclerosis,” and permutations thereof. By this method we evaluated 110 articles and included 21 in the review.\nResults\nSuicide rates are significantly higher among persons with multiple sclerosis and spinal cord injury than in the general population. A more nuanced picture of suicide rates and risk factors exists for the intellectual disability population, in which it appears that rates of suicide risk factors are higher than among the general population while suicide rates may be lower. The highest rates of suicide are reported among study populations of persons with multiple sclerosis, followed by persons with spinal cord injury, and then individuals with intellectual disability.\nConclusions\nSuicide among persons with disabilities is a complex and pressing public health concern. Urgent research priorities include (1) valid estimates of suicide rates among persons with disabilities by age cohort; (2) assessment of the predictive importance of suicide risk factors; and (3) determination of best practices in preventing suicide. Working toward these objectives will reduce the unacceptable burden of this preventable cause of death and help children and adults with disabilities to lead happier, healthier, and longer lives.","container-title":"Disability and Health Journal","DOI":"10.1016/j.dhjo.2009.09.001","ISSN":"1936-6574","issue":"2","journalAbbreviation":"Disability and Health Journal","page":"74-78","source":"ScienceDirect","title":"Understanding suicide and disability through three major disabling conditions: Intellectual disability, spinal cord injury, and multiple sclerosis","title-short":"Understanding suicide and disability through three major disabling conditions","volume":"3","author":[{"family":"Giannini","given":"Margaret J."},{"family":"Bergmark","given":"Brian"},{"family":"Kreshover","given":"Samantha"},{"family":"Elias","given":"Eileen"},{"family":"Plummer","given":"Caitlin"},{"family":"O'Keefe","given":"Eileen"}],"issued":{"date-parts":[["2010",4,1]]}}}],"schema":"https://github.com/citation-style-language/schema/raw/master/csl-citation.json"} </w:instrText>
      </w:r>
      <w:r w:rsidRPr="008F4C74">
        <w:rPr>
          <w:szCs w:val="24"/>
        </w:rPr>
        <w:fldChar w:fldCharType="separate"/>
      </w:r>
      <w:r w:rsidRPr="008F4C74">
        <w:rPr>
          <w:szCs w:val="24"/>
        </w:rPr>
        <w:t>(Giannini et al., 2010)</w:t>
      </w:r>
      <w:r w:rsidRPr="008F4C74">
        <w:rPr>
          <w:szCs w:val="24"/>
        </w:rPr>
        <w:fldChar w:fldCharType="end"/>
      </w:r>
      <w:r w:rsidRPr="008F4C74">
        <w:rPr>
          <w:szCs w:val="24"/>
        </w:rPr>
        <w:t xml:space="preserve">. </w:t>
      </w:r>
      <w:r>
        <w:rPr>
          <w:szCs w:val="24"/>
        </w:rPr>
        <w:t>R</w:t>
      </w:r>
      <w:r w:rsidRPr="008F4C74">
        <w:rPr>
          <w:szCs w:val="24"/>
        </w:rPr>
        <w:t xml:space="preserve">isk factors for disabled people </w:t>
      </w:r>
      <w:r>
        <w:rPr>
          <w:szCs w:val="24"/>
        </w:rPr>
        <w:t>can also be linked to</w:t>
      </w:r>
      <w:r w:rsidRPr="008F4C74">
        <w:rPr>
          <w:szCs w:val="24"/>
        </w:rPr>
        <w:t xml:space="preserve">, for example, increased rates of mental ill-health, un- and under-employment, loneliness, stigma, perceived burdensomeness, and degree of functional limitation </w:t>
      </w:r>
      <w:r w:rsidRPr="008F4C74">
        <w:rPr>
          <w:szCs w:val="24"/>
        </w:rPr>
        <w:fldChar w:fldCharType="begin"/>
      </w:r>
      <w:r w:rsidRPr="008F4C74">
        <w:rPr>
          <w:szCs w:val="24"/>
        </w:rPr>
        <w:instrText xml:space="preserve"> ADDIN ZOTERO_ITEM CSL_CITATION {"citationID":"SGLwbrfo","properties":{"formattedCitation":"(Kumar et al., 2024; Marlow et al., 2021)","plainCitation":"(Kumar et al., 2024; Marlow et al., 2021)","noteIndex":0},"citationItems":[{"id":111,"uris":["http://zotero.org/users/15652990/items/WH5DWNTL"],"itemData":{"id":111,"type":"article-journal","abstract":"Background: Suicide is common among persons with physical disabilities as they face several physical, social, psychological, and economic problems. They are at risk for suicidal thoughts, behaviors, and death by suicide. We aimed to systematically review empirically published articles and identify the associated factors of suicidal ideation and suicide attempts in persons with physical disabilities.\nMethods: A systematic search was carried out on the literature published from January 1, 2000 to January 19, 2023 in PubMed, Cochrane, Web of Science, Google Scholar, Shodh Ganga, and so on. All the synonyms of keywords or MeSH terms for suicidal ideation, suicide attempt, and physical disability were used. Two hundred thirty-six articles were found, and after following inclusion and exclusion criteria, 12 remained.\nResult: The associated factors of suicidal behavior were disability status (11/12 studies), burdensomeness (8/12 studies), felt stigma (4/12 studies), depressive symptoms (6/12 studies), loneliness (2/12 studies), lack of social and emotional connectedness (2/12 studies), long-term physical or mental disability (2/12 studies), congenital disability (1/12 studies), and aggression (1/12 studies).\nConclusion: Timely, evidence-based, low-cost interventions can provide great assistance and address the specific needs of this vulnerable population as they have higher risk for suicidal behavior.","container-title":"Indian Journal of Psychological Medicine","DOI":"10.1177/02537176231209513","ISSN":"0253-7176","issue":"4","language":"EN","note":"publisher: SAGE Publications India","page":"298-304","source":"SAGE Journals","title":"Associated Factors of Suicidal Behavior Among Persons with Physical Disability: A Systematic Review","title-short":"Associated Factors of Suicidal Behavior Among Persons with Physical Disability","volume":"46","author":[{"family":"Kumar","given":"Suneel"},{"family":"Lata","given":"Swaran"},{"family":"Verma","given":"Saroj"},{"family":"Anupriya","given":""}],"issued":{"date-parts":[["2024",7,1]]}}},{"id":113,"uris":["http://zotero.org/users/15652990/items/CDRZP2UL"],"itemData":{"id":113,"type":"article-journal","abstract":"Introduction\nAlthough research has analyzed the sociodemographic and socioeconomic risks for suicide, only recently has suicide risk for people with disabilities been examined. This study investigates the associations between disability and distinct suicide-related outcomes, including suicidal ideation, suicide planning, and suicide attempt.\nMethods\nThis nationally representative, cross-sectional study comprised secondary analyses of the 2015–2019 National Survey on Drug Use and Health conducted in 2020 (N=198,640, representing 229,556,289 U.S. adults). Disability status comprised the presence of any disability; hearing, vision, mobility, cognitive, complex activity, or ≥2 limitations; and 1, 2, 3, 4, or ≥5 limitations. Suicide-related outcomes in the past year included none, suicidal ideation only, suicide planning, and suicide attempt. Multivariable logistic regression was applied to estimate the AORs.\nResults\nOverall, 19.8% reported any disability. Results showed that people with disabilities were significantly more likely than those without disabilities to report suicidal ideation (AOR=2.13, 95% CI=1.93, 2.36), suicide planning (AOR=2.66, 95% CI=2.27, 3.11), and suicide attempt (AOR=2.47, 95% CI=2.05, 2.98). Furthermore, individuals within each limitation count group were significantly more likely than people without disabilities to report suicide-related outcomes (p&lt;0.001), with the largest magnitudes among those with ≥5 limitations for suicidal ideation (AOR=3.80, 95% CI=2.32, 6.23), suicide planning (AOR=6.45, 95% CI=3.52, 11.80), and suicide attempt (AOR=8.19, 95% CI=4.45, 15.07).\nConclusions\nPeople with various types of functional disabilities had an elevated risk for suicide-related outcomes, compared with people without disabilities. The more limitations a person had progressively increased their risk. These findings call for focused attention to the mental health of people with disabilities, including suicide prevention efforts that accommodate their needs.","container-title":"American Journal of Preventive Medicine","DOI":"10.1016/j.amepre.2021.05.035","ISSN":"0749-3797","issue":"6","journalAbbreviation":"American Journal of Preventive Medicine","page":"852-862","source":"ScienceDirect","title":"Association Between Disability and Suicide-Related Outcomes Among U.S. Adults","volume":"61","author":[{"family":"Marlow","given":"Nicole M."},{"family":"Xie","given":"Zhigang"},{"family":"Tanner","given":"Rebecca"},{"family":"Jo","given":"Ara"},{"family":"Kirby","given":"Anne V."}],"issued":{"date-parts":[["2021",12,1]]}}}],"schema":"https://github.com/citation-style-language/schema/raw/master/csl-citation.json"} </w:instrText>
      </w:r>
      <w:r w:rsidRPr="008F4C74">
        <w:rPr>
          <w:szCs w:val="24"/>
        </w:rPr>
        <w:fldChar w:fldCharType="separate"/>
      </w:r>
      <w:r w:rsidRPr="008F4C74">
        <w:rPr>
          <w:szCs w:val="24"/>
        </w:rPr>
        <w:t>(Kumar et al., 2024; Marlow et al., 2021)</w:t>
      </w:r>
      <w:r w:rsidRPr="008F4C74">
        <w:rPr>
          <w:szCs w:val="24"/>
        </w:rPr>
        <w:fldChar w:fldCharType="end"/>
      </w:r>
      <w:r w:rsidRPr="008F4C74">
        <w:rPr>
          <w:szCs w:val="24"/>
        </w:rPr>
        <w:t xml:space="preserve">. </w:t>
      </w:r>
    </w:p>
    <w:p w14:paraId="2DCDFFA1" w14:textId="76383114" w:rsidR="0062579B" w:rsidRPr="008F4C74" w:rsidRDefault="0062579B" w:rsidP="0062579B">
      <w:pPr>
        <w:rPr>
          <w:szCs w:val="24"/>
        </w:rPr>
      </w:pPr>
      <w:r w:rsidRPr="008F4C74">
        <w:rPr>
          <w:szCs w:val="24"/>
        </w:rPr>
        <w:t xml:space="preserve">Evidence also exists in relation to some specific groups of the disability community. For instance, autistic people, including autistic children and young people </w:t>
      </w:r>
      <w:r w:rsidRPr="008F4C74">
        <w:rPr>
          <w:szCs w:val="24"/>
        </w:rPr>
        <w:fldChar w:fldCharType="begin"/>
      </w:r>
      <w:r w:rsidRPr="008F4C74">
        <w:rPr>
          <w:szCs w:val="24"/>
        </w:rPr>
        <w:instrText xml:space="preserve"> ADDIN ZOTERO_ITEM CSL_CITATION {"citationID":"mrCbImDD","properties":{"formattedCitation":"(O\\uc0\\u8217{}Halloran et al., 2022)","plainCitation":"(O’Halloran et al., 2022)","noteIndex":0},"citationItems":[{"id":84,"uris":["http://zotero.org/users/15652990/items/ZX95A6JV"],"itemData":{"id":84,"type":"article-journal","abstract":"Suicidality in autistic youth is a major public health issue. This study aimed to determine global prevalence of, and risk/protective factors for suicidality in autistic youth via systematic review and meta-analysis. We systematically searched Embase, PubMed, PsycINFO, Web of Science, and the Cochrane library for studies from inception to November 22nd, 2021. We selected empirical studies reporting on suicide outcomes (i.e., ideation, behaviors, attempts and deaths) in autistic youth (≤25 years). Random effects models were used to estimate the pooled prevalence of suicide outcomes with 95% confidence interval (CI). Heterogeneity was investigated with potential moderators using meta-regression analyses. The final selection included 47 papers, 29 of which were included in meta-analyses and 37 were narratively synthesized (sociodemographic, psychiatric, psychological, other factors, and interventions). The pooled prevalence of suicidal ideation was 25.2% (95% CI 18.2–33.8; i.e., one in four), suicide attempts 8.3% (3.6–18.2), and suicide deaths 0.2% (0.05–0.52). Estimates in self-reports were higher than in parent-reports. Age was a significant but inconsistent moderator on suicide outcomes, but substantial heterogeneity remained. Adverse childhood experiences were strong risk factors for suicidality, while resilience was protective. Participatory suicide risk-assessment, early intervention, and resilience promotion should be primary clinical/research goals.","container-title":"Clinical Psychology Review","DOI":"10.1016/j.cpr.2022.102144","ISSN":"0272-7358","journalAbbreviation":"Clinical Psychology Review","page":"102144","source":"ScienceDirect","title":"Suicidality in autistic youth: A systematic review and meta-analysis","title-short":"Suicidality in autistic youth","volume":"93","author":[{"family":"O'Halloran","given":"L."},{"family":"Coey","given":"P."},{"family":"Wilson","given":"C."}],"issued":{"date-parts":[["2022",4,1]]}}}],"schema":"https://github.com/citation-style-language/schema/raw/master/csl-citation.json"} </w:instrText>
      </w:r>
      <w:r w:rsidRPr="008F4C74">
        <w:rPr>
          <w:szCs w:val="24"/>
        </w:rPr>
        <w:fldChar w:fldCharType="separate"/>
      </w:r>
      <w:r w:rsidRPr="008F4C74">
        <w:rPr>
          <w:rFonts w:cs="Times New Roman"/>
          <w:kern w:val="0"/>
          <w:szCs w:val="24"/>
        </w:rPr>
        <w:t>(O’Halloran et al., 2022)</w:t>
      </w:r>
      <w:r w:rsidRPr="008F4C74">
        <w:rPr>
          <w:szCs w:val="24"/>
        </w:rPr>
        <w:fldChar w:fldCharType="end"/>
      </w:r>
      <w:r w:rsidRPr="008F4C74">
        <w:rPr>
          <w:szCs w:val="24"/>
        </w:rPr>
        <w:t xml:space="preserve">, are at a higher risk of thinking about, attempting and dying by suicide compared with those who are not autistic </w:t>
      </w:r>
      <w:r w:rsidRPr="008F4C74">
        <w:rPr>
          <w:szCs w:val="24"/>
        </w:rPr>
        <w:fldChar w:fldCharType="begin"/>
      </w:r>
      <w:r w:rsidRPr="008F4C74">
        <w:rPr>
          <w:szCs w:val="24"/>
        </w:rPr>
        <w:instrText xml:space="preserve"> ADDIN ZOTERO_ITEM CSL_CITATION {"citationID":"kveI8xdo","properties":{"formattedCitation":"(Hedley &amp; Uljarevi\\uc0\\u263{}, 2018)","plainCitation":"(Hedley &amp; Uljarević, 2018)","noteIndex":0},"citationItems":[{"id":101,"uris":["http://zotero.org/users/15652990/items/INAE2GIH"],"itemData":{"id":101,"type":"article-journal","abstract":"There is a heightened risk of suicide in Autism Spectrum Disorder (ASD). An up-to-date systematic review was conducted for studies examining suicide in ASD that were published in the past 5 years.","container-title":"Current Developmental Disorders Reports","DOI":"10.1007/s40474-018-0133-6","ISSN":"2196-2987","issue":"1","journalAbbreviation":"Current Developmental Disorders Reports","page":"65-76","title":"Systematic Review of Suicide in Autism Spectrum Disorder: Current Trends and Implications","volume":"5","author":[{"family":"Hedley","given":"Darren"},{"family":"Uljarević","given":"Mirko"}],"issued":{"date-parts":[["2018",3,1]]}}}],"schema":"https://github.com/citation-style-language/schema/raw/master/csl-citation.json"} </w:instrText>
      </w:r>
      <w:r w:rsidRPr="008F4C74">
        <w:rPr>
          <w:szCs w:val="24"/>
        </w:rPr>
        <w:fldChar w:fldCharType="separate"/>
      </w:r>
      <w:r w:rsidRPr="008F4C74">
        <w:rPr>
          <w:rFonts w:cs="Times New Roman"/>
          <w:kern w:val="0"/>
          <w:szCs w:val="24"/>
        </w:rPr>
        <w:t>(Hedley &amp; Uljarević, 2018)</w:t>
      </w:r>
      <w:r w:rsidRPr="008F4C74">
        <w:rPr>
          <w:szCs w:val="24"/>
        </w:rPr>
        <w:fldChar w:fldCharType="end"/>
      </w:r>
      <w:r w:rsidRPr="008F4C74">
        <w:rPr>
          <w:szCs w:val="24"/>
        </w:rPr>
        <w:t>. Undiagnosed or late-diagnosed autism, </w:t>
      </w:r>
      <w:r w:rsidRPr="008F4C74">
        <w:rPr>
          <w:szCs w:val="24"/>
        </w:rPr>
        <w:fldChar w:fldCharType="begin"/>
      </w:r>
      <w:r w:rsidRPr="008F4C74">
        <w:rPr>
          <w:szCs w:val="24"/>
        </w:rPr>
        <w:instrText xml:space="preserve"> ADDIN ZOTERO_ITEM CSL_CITATION {"citationID":"MeHhuoCX","properties":{"formattedCitation":"(Cassidy et al., 2022)","plainCitation":"(Cassidy et al., 2022)","noteIndex":0},"citationItems":[{"id":90,"uris":["http://zotero.org/users/15652990/items/FG9Z9VPC"],"itemData":{"id":90,"type":"article-journal","abstract":"Background\nAutism and autistic traits are risk factors for suicidal behaviour.\n\nAims\nTo explore the prevalence of autism (diagnosed and undiagnosed) in those who died by suicide, and identify risk factors for suicide in this group.\n\nMethod\nStage 1: 372 coroners’ inquest records, covering the period 1 January 2014 to 31 December 2017 from two regions of England, were analysed for evidence that the person who died had diagnosed autism or undiagnosed possible autism (elevated autistic traits), and identified risk markers. Stage 2: 29 follow-up interviews with the next of kin of those who died gathered further evidence of autism and autistic traits using validated autism screening and diagnostic tools.\n\nResults\nStage 1: evidence of autism (10.8%) was significantly higher in those who died by suicide than the 1.1% prevalence expected in the UK general alive population (odds ratio (OR) = 11.08, 95% CI 3.92–31.31). Stage 2: 5 (17.2%) of the follow-up sample had evidence of autism identified from the coroners’ records in stage 1. We identified evidence of undiagnosed possible autism in an additional 7 (24.1%) individuals, giving a total of 12 (41.4%); significantly higher than expected in the general alive population (1.1%) (OR = 19.76, 95% CI 2.36–165.84). Characteristics of those who died were largely similar regardless of evidence of autism, with groups experiencing a comparably high number of multiple risk markers before they died.\n\nConclusions\nElevated autistic traits are significantly over-represented in those who die by suicide.","container-title":"The British Journal of Psychiatry","DOI":"10.1192/bjp.2022.21","ISSN":"0007-1250, 1472-1465","issue":"5","language":"en","page":"683-691","source":"Cambridge University Press","title":"Autism and autistic traits in those who died by suicide in England","volume":"221","author":[{"family":"Cassidy","given":"Sarah"},{"family":"Au-Yeung","given":"Sheena"},{"family":"Robertson","given":"Ashley"},{"family":"Cogger-Ward","given":"Heather"},{"family":"Richards","given":"Gareth"},{"family":"Allison","given":"Carrie"},{"family":"Bradley","given":"Louise"},{"family":"Kenny","given":"Rebecca"},{"family":"O'Connor","given":"Rory"},{"family":"Mosse","given":"David"},{"family":"Rodgers","given":"Jacqui"},{"family":"Baron-Cohen","given":"Simon"}],"issued":{"date-parts":[["2022",11]]}}}],"schema":"https://github.com/citation-style-language/schema/raw/master/csl-citation.json"} </w:instrText>
      </w:r>
      <w:r w:rsidRPr="008F4C74">
        <w:rPr>
          <w:szCs w:val="24"/>
        </w:rPr>
        <w:fldChar w:fldCharType="separate"/>
      </w:r>
      <w:r w:rsidRPr="008F4C74">
        <w:rPr>
          <w:szCs w:val="24"/>
        </w:rPr>
        <w:t>(Cassidy et al., 2022)</w:t>
      </w:r>
      <w:r w:rsidRPr="008F4C74">
        <w:rPr>
          <w:szCs w:val="24"/>
        </w:rPr>
        <w:fldChar w:fldCharType="end"/>
      </w:r>
      <w:r w:rsidRPr="008F4C74">
        <w:rPr>
          <w:szCs w:val="24"/>
        </w:rPr>
        <w:t xml:space="preserve"> traumatic, painful life experiences </w:t>
      </w:r>
      <w:r w:rsidRPr="008F4C74">
        <w:rPr>
          <w:szCs w:val="24"/>
        </w:rPr>
        <w:fldChar w:fldCharType="begin"/>
      </w:r>
      <w:r w:rsidRPr="008F4C74">
        <w:rPr>
          <w:szCs w:val="24"/>
        </w:rPr>
        <w:instrText xml:space="preserve"> ADDIN ZOTERO_ITEM CSL_CITATION {"citationID":"fb1Nn31H","properties":{"formattedCitation":"(Pelton et al., 2020)","plainCitation":"(Pelton et al., 2020)","noteIndex":0},"citationItems":[{"id":92,"uris":["http://zotero.org/users/15652990/items/HURT4LKG"],"itemData":{"id":92,"type":"article-journal","abstract":"This study explored whether the Interpersonal Theory of suicide informs our understanding of high rates of suicidality in autistic adults. Autistic and non-autistic adults (n</w:instrText>
      </w:r>
      <w:r w:rsidRPr="008F4C74">
        <w:rPr>
          <w:rFonts w:ascii="Arial" w:hAnsi="Arial" w:cs="Arial"/>
          <w:szCs w:val="24"/>
        </w:rPr>
        <w:instrText> </w:instrText>
      </w:r>
      <w:r w:rsidRPr="008F4C74">
        <w:rPr>
          <w:szCs w:val="24"/>
        </w:rPr>
        <w:instrText>=</w:instrText>
      </w:r>
      <w:r w:rsidRPr="008F4C74">
        <w:rPr>
          <w:rFonts w:ascii="Arial" w:hAnsi="Arial" w:cs="Arial"/>
          <w:szCs w:val="24"/>
        </w:rPr>
        <w:instrText> </w:instrText>
      </w:r>
      <w:r w:rsidRPr="008F4C74">
        <w:rPr>
          <w:szCs w:val="24"/>
        </w:rPr>
        <w:instrText>695, mean age 41.7</w:instrText>
      </w:r>
      <w:r w:rsidRPr="008F4C74">
        <w:rPr>
          <w:rFonts w:cs="Aptos"/>
          <w:szCs w:val="24"/>
        </w:rPr>
        <w:instrText> </w:instrText>
      </w:r>
      <w:r w:rsidRPr="008F4C74">
        <w:rPr>
          <w:szCs w:val="24"/>
        </w:rPr>
        <w:instrText xml:space="preserve">years, 58% female) completed an online survey of self-reported thwarted belonging, perceived burden, autistic traits, suicidal capability, trauma, and lifetime suicidality. Autistic people reported stronger feelings of perceived burden, thwarted belonging and more lifetime trauma than non-autistic people. The hypothesised interaction between burdensomeness and thwarted belonging were observed in the non-autistic group but not in the autistic group. In both groups autistic traits influenced suicidality through burdensomeness/thwarted belonging. Promoting self-worth and social inclusion are important for suicide prevention and future research should explore how these are experienced and expressed by autistic people.","container-title":"Journal of Autism and Developmental Disorders","DOI":"10.1007/s10803-020-04393-8","ISSN":"1573-3432","issue":"10","journalAbbreviation":"J Autism Dev Disord","language":"en","page":"3620-3637","source":"Springer Link","title":"Understanding Suicide Risk in Autistic Adults: Comparing the Interpersonal Theory of Suicide in Autistic and Non-autistic Samples","title-short":"Understanding Suicide Risk in Autistic Adults","volume":"50","author":[{"family":"Pelton","given":"Mirabel K."},{"family":"Crawford","given":"Hayley"},{"family":"Robertson","given":"Ashley E."},{"family":"Rodgers","given":"Jacqui"},{"family":"Baron-Cohen","given":"Simon"},{"family":"Cassidy","given":"Sarah"}],"issued":{"date-parts":[["2020",10,1]]}}}],"schema":"https://github.com/citation-style-language/schema/raw/master/csl-citation.json"} </w:instrText>
      </w:r>
      <w:r w:rsidRPr="008F4C74">
        <w:rPr>
          <w:szCs w:val="24"/>
        </w:rPr>
        <w:fldChar w:fldCharType="separate"/>
      </w:r>
      <w:r w:rsidRPr="008F4C74">
        <w:rPr>
          <w:szCs w:val="24"/>
        </w:rPr>
        <w:t>(Pelton et al., 2020)</w:t>
      </w:r>
      <w:r w:rsidRPr="008F4C74">
        <w:rPr>
          <w:szCs w:val="24"/>
        </w:rPr>
        <w:fldChar w:fldCharType="end"/>
      </w:r>
      <w:r w:rsidRPr="008F4C74">
        <w:rPr>
          <w:szCs w:val="24"/>
        </w:rPr>
        <w:t xml:space="preserve">, barriers accessing effective mental health treatment </w:t>
      </w:r>
      <w:r w:rsidRPr="008F4C74">
        <w:rPr>
          <w:szCs w:val="24"/>
        </w:rPr>
        <w:fldChar w:fldCharType="begin"/>
      </w:r>
      <w:r w:rsidRPr="008F4C74">
        <w:rPr>
          <w:szCs w:val="24"/>
        </w:rPr>
        <w:instrText xml:space="preserve"> ADDIN ZOTERO_ITEM CSL_CITATION {"citationID":"HZ88l6cc","properties":{"formattedCitation":"(Brede et al., 2022; Camm-Crosbie et al., 2019)","plainCitation":"(Brede et al., 2022; Camm-Crosbie et al., 2019)","noteIndex":0},"citationItems":[{"id":93,"uris":["http://zotero.org/users/15652990/items/S9UKAJJT"],"itemData":{"id":93,"type":"article-journal","abstract":"Autistic people are at high risk of mental health problems, self-injury and\nsuicidality. However, no studies have explored autistic peoples’ experiences of\ntreatment and support for these difficulties. In partnership with a steering\ngroup of autistic adults, an online survey was developed to explore these\nindividuals’ experiences of treatment and support for mental health problems,\nself-injury and suicidality for the first time. A total of 200 autistic adults\n(122 females, 77 males and 1 unreported) aged 18–67 (mean = 38.9</w:instrText>
      </w:r>
      <w:r w:rsidRPr="008F4C74">
        <w:rPr>
          <w:rFonts w:ascii="Arial" w:hAnsi="Arial" w:cs="Arial"/>
          <w:szCs w:val="24"/>
        </w:rPr>
        <w:instrText> </w:instrText>
      </w:r>
      <w:r w:rsidRPr="008F4C74">
        <w:rPr>
          <w:szCs w:val="24"/>
        </w:rPr>
        <w:instrText xml:space="preserve">years, standard\ndeviation = 11.5), without co-occurring intellectual disability, completed the\nonline survey. Thematic analysis of open-ended questions resulted in an\noverarching theme that individually tailored treatment and support was both\nbeneficial and desirable, which consisted of three underlying themes: (1)\ndifficulties in accessing treatment and support; (2) lack of understanding and\nknowledge of autistic people with co-occurring mental health difficulties and\n(3) appropriate treatment and support, or lack of, impacted autistic people’s\nwell-being and likelihood of seeing suicide as their future. Findings\ndemonstrate an urgent need for autism treatment pathways in mental health\nservices.","container-title":"Autism","DOI":"10.1177/1362361318816053","ISSN":"1362-3613","issue":"6","journalAbbreviation":"Autism","note":"PMID: 30497279\nPMCID: PMC6625034","page":"1431-1441","source":"PubMed Central","title":"‘People like me don’t get support’: Autistic adults’ experiences of support and treatment for mental health difficulties, self-injury and suicidality","title-short":"‘People like me don’t get support’","volume":"23","author":[{"family":"Camm-Crosbie","given":"Louise"},{"family":"Bradley","given":"Louise"},{"family":"Shaw","given":"Rebecca"},{"family":"Baron-Cohen","given":"Simon"},{"family":"Cassidy","given":"Sarah"}],"issued":{"date-parts":[["2019",8]]}}},{"id":99,"uris":["http://zotero.org/users/15652990/items/XMQTZME3"],"itemData":{"id":99,"type":"article-journal","abstract":"Co-occurring mental health difficulties among autistic adults are common and this association has implications for mental health services. Gaining a comprehensive understanding of autistic adults' experiences of accessing and receiving mental health support is a critical step to fully inform service provision. We conducted a systematic review and meta-synthesis of qualitative studies exploring autistic adults' mental health service experiences, triangulating the perspectives of autistic adults, clinicians and parents. Electronic database searches in MEDLINE, PsycINFO and Embase were conducted up to October 2021. This identified 10,068 studies, of which 38 met study inclusion criteria. Using a thematic synthesis approach, we generated three superordinate analytical themes “Lonely, difficult service experience”, “Complexity needs flexibility” and “Collaboration and empowerment”, each with several subthemes. Our findings show that currently, mental health services do not adequately support autistic adults, and can even cause additional harm. There is a need for a more flexible, comprehensive and holistic approach, considering how being autistic affects the individual's mental health presentation and tailoring support to their needs. Building trusting relationships, listening to autistic adults, and empowering them to take agency, appear to be fundamental steps towards more successful mental health care provision.","container-title":"Clinical Psychology Review","DOI":"10.1016/j.cpr.2022.102131","ISSN":"0272-7358","journalAbbreviation":"Clinical Psychology Review","page":"102131","source":"ScienceDirect","title":"“&lt;i&gt;We Have to Try to Find a Way, a Clinical Bridge&lt;/i&gt;” - autistic adults' experience of accessing and receiving support for mental health difficulties: A systematic review and thematic meta-synthesis","title-short":"“&lt;i&gt;We Have to Try to Find a Way, a Clinical Bridge&lt;/i&gt;” - autistic adults' experience of accessing and receiving support for mental health difficulties","volume":"93","author":[{"family":"Brede","given":"Janina"},{"family":"Cage","given":"Eilidh"},{"family":"Trott","given":"Joseph"},{"family":"Palmer","given":"Lisa"},{"family":"Smith","given":"Anika"},{"family":"Serpell","given":"Lucy"},{"family":"Mandy","given":"Will"},{"family":"Russell","given":"Ailsa"}],"issued":{"date-parts":[["2022",4,1]]}}}],"schema":"https://github.com/citation-style-language/schema/raw/master/csl-citation.json"} </w:instrText>
      </w:r>
      <w:r w:rsidRPr="008F4C74">
        <w:rPr>
          <w:szCs w:val="24"/>
        </w:rPr>
        <w:fldChar w:fldCharType="separate"/>
      </w:r>
      <w:r w:rsidRPr="008F4C74">
        <w:rPr>
          <w:szCs w:val="24"/>
        </w:rPr>
        <w:t>(Brede et al., 2022; Camm-Crosbie et al., 2019)</w:t>
      </w:r>
      <w:r w:rsidRPr="008F4C74">
        <w:rPr>
          <w:szCs w:val="24"/>
        </w:rPr>
        <w:fldChar w:fldCharType="end"/>
      </w:r>
      <w:r w:rsidRPr="008F4C74">
        <w:rPr>
          <w:szCs w:val="24"/>
        </w:rPr>
        <w:t xml:space="preserve">, and pressure to conceal autistic traits, known as masking or camouflaging, </w:t>
      </w:r>
      <w:r w:rsidRPr="008F4C74">
        <w:rPr>
          <w:szCs w:val="24"/>
        </w:rPr>
        <w:fldChar w:fldCharType="begin"/>
      </w:r>
      <w:r w:rsidRPr="008F4C74">
        <w:rPr>
          <w:szCs w:val="24"/>
        </w:rPr>
        <w:instrText xml:space="preserve"> ADDIN ZOTERO_ITEM CSL_CITATION {"citationID":"hfeLwD47","properties":{"formattedCitation":"(Cassidy et al., 2020)","plainCitation":"(Cassidy et al., 2020)","noteIndex":0},"citationItems":[{"id":96,"uris":["http://zotero.org/users/15652990/items/KPBD7Y2Y"],"itemData":{"id":96,"type":"article-journal","abstract":"The current study explored whether people who camouflage autistic traits are more likely to experience thwarted belongingness and suicidality, as predicted by the Interpersonal Psychological Theory of Suicide (IPTS). 160 undergraduate students (86.9% female, 18–23 years) completed a cross-sectional online survey from 8th February to 30th May 2019 including self-report measures of thwarted belongingness and perceived burdensomeness, autistic traits, depression, anxiety, camouflaging autistic traits, and lifetime suicidality. Results suggest that camouflaging autistic traits is associated with increased risk of experiencing thwarted belongingness and lifetime suicidality. It is important for suicide theories such as the IPTS to include variables relevant to the broader autism phenotype, to increase applicability of models to both autistic and non-autistic people.","container-title":"Journal of Autism and Developmental Disorders","DOI":"10.1007/s10803-019-04323-3","ISSN":"1573-3432","issue":"10","journalAbbreviation":"J Autism Dev Disord","language":"en","page":"3638-3648","source":"Springer Link","title":"Is Camouflaging Autistic Traits Associated with Suicidal Thoughts and Behaviours? Expanding the Interpersonal Psychological Theory of Suicide in an Undergraduate Student Sample","title-short":"Is Camouflaging Autistic Traits Associated with Suicidal Thoughts and Behaviours?","volume":"50","author":[{"family":"Cassidy","given":"S."},{"family":"Gould","given":"K."},{"family":"Townsend","given":"E."},{"family":"Pelton","given":"M."},{"family":"Robertson","given":"A. E."},{"family":"Rodgers","given":"J."}],"issued":{"date-parts":[["2020",10,1]]}}}],"schema":"https://github.com/citation-style-language/schema/raw/master/csl-citation.json"} </w:instrText>
      </w:r>
      <w:r w:rsidRPr="008F4C74">
        <w:rPr>
          <w:szCs w:val="24"/>
        </w:rPr>
        <w:fldChar w:fldCharType="separate"/>
      </w:r>
      <w:r w:rsidRPr="008F4C74">
        <w:rPr>
          <w:szCs w:val="24"/>
        </w:rPr>
        <w:t>(Cassidy et al., 2020)</w:t>
      </w:r>
      <w:r w:rsidRPr="008F4C74">
        <w:rPr>
          <w:szCs w:val="24"/>
        </w:rPr>
        <w:fldChar w:fldCharType="end"/>
      </w:r>
      <w:r w:rsidRPr="008F4C74">
        <w:rPr>
          <w:szCs w:val="24"/>
        </w:rPr>
        <w:t xml:space="preserve"> are known</w:t>
      </w:r>
      <w:r w:rsidR="003654EF">
        <w:rPr>
          <w:szCs w:val="24"/>
        </w:rPr>
        <w:t xml:space="preserve"> </w:t>
      </w:r>
      <w:r w:rsidRPr="008F4C74">
        <w:rPr>
          <w:szCs w:val="24"/>
        </w:rPr>
        <w:t xml:space="preserve">risk factors for autistic people. </w:t>
      </w:r>
      <w:r>
        <w:rPr>
          <w:szCs w:val="24"/>
        </w:rPr>
        <w:t xml:space="preserve">Some of these risk factors can be acted on to reduce the risk. </w:t>
      </w:r>
      <w:r w:rsidRPr="008F4C74">
        <w:rPr>
          <w:szCs w:val="24"/>
        </w:rPr>
        <w:t xml:space="preserve">This evidence and the need for policy action has been recognised nationally by the HSE’s national clinical programme for self-harm and suicide-related ideation </w:t>
      </w:r>
      <w:r w:rsidRPr="008F4C74">
        <w:rPr>
          <w:szCs w:val="24"/>
        </w:rPr>
        <w:fldChar w:fldCharType="begin"/>
      </w:r>
      <w:r w:rsidRPr="008F4C74">
        <w:rPr>
          <w:szCs w:val="24"/>
        </w:rPr>
        <w:instrText xml:space="preserve"> ADDIN ZOTERO_ITEM CSL_CITATION {"citationID":"x77EtJRH","properties":{"formattedCitation":"(HSE, 2022)","plainCitation":"(HSE, 2022)","noteIndex":0},"citationItems":[{"id":103,"uris":["http://zotero.org/users/15652990/items/4ER2P7BH"],"itemData":{"id":103,"type":"report","title":"National Clinical Programme for Self-Harm and Suicide-related Ideation: Updating the National Clinical Programme for the  Assessment and Management of Patients presenting to the Emergency Department following Self-Harm","URL":"https://www.hse.ie/eng/about/who/cspd/ncps/self-harm-suicide-related-ideation/moc/mhncp-self-harm-model-of-care.pdf","author":[{"literal":"HSE"}],"accessed":{"date-parts":[["2025",4,11]]},"issued":{"date-parts":[["2022"]]}}}],"schema":"https://github.com/citation-style-language/schema/raw/master/csl-citation.json"} </w:instrText>
      </w:r>
      <w:r w:rsidRPr="008F4C74">
        <w:rPr>
          <w:szCs w:val="24"/>
        </w:rPr>
        <w:fldChar w:fldCharType="separate"/>
      </w:r>
      <w:r w:rsidRPr="008F4C74">
        <w:rPr>
          <w:szCs w:val="24"/>
        </w:rPr>
        <w:t>(HSE, 2022)</w:t>
      </w:r>
      <w:r w:rsidRPr="008F4C74">
        <w:rPr>
          <w:szCs w:val="24"/>
        </w:rPr>
        <w:fldChar w:fldCharType="end"/>
      </w:r>
      <w:r w:rsidRPr="008F4C74">
        <w:rPr>
          <w:szCs w:val="24"/>
        </w:rPr>
        <w:t xml:space="preserve">, </w:t>
      </w:r>
      <w:r>
        <w:rPr>
          <w:szCs w:val="24"/>
        </w:rPr>
        <w:t xml:space="preserve">and there are </w:t>
      </w:r>
      <w:r w:rsidRPr="008F4C74">
        <w:rPr>
          <w:szCs w:val="24"/>
        </w:rPr>
        <w:t xml:space="preserve">several commitments to include autistic people in suicide reduction policy articulated in the Autism Innovation Strategy </w:t>
      </w:r>
      <w:r w:rsidRPr="008F4C74">
        <w:rPr>
          <w:szCs w:val="24"/>
        </w:rPr>
        <w:fldChar w:fldCharType="begin"/>
      </w:r>
      <w:r w:rsidRPr="008F4C74">
        <w:rPr>
          <w:szCs w:val="24"/>
        </w:rPr>
        <w:instrText xml:space="preserve"> ADDIN ZOTERO_ITEM CSL_CITATION {"citationID":"OQocWNKA","properties":{"formattedCitation":"(Government of Ireland, 2024)","plainCitation":"(Government of Ireland, 2024)","noteIndex":0},"citationItems":[{"id":127,"uris":["http://zotero.org/users/15652990/items/WYMK7TN6"],"itemData":{"id":127,"type":"document","title":"Autism innovation strategy","URL":"https://www.gov.ie/pdf/?file=https://assets.gov.ie/303231/ffc8dd73-d2e9-4c11-8df2-bc2313c79242.pdf#page=null","author":[{"literal":"Government of Ireland,"}],"accessed":{"date-parts":[["2025",11,4]]},"issued":{"date-parts":[["2024"]]}}}],"schema":"https://github.com/citation-style-language/schema/raw/master/csl-citation.json"} </w:instrText>
      </w:r>
      <w:r w:rsidRPr="008F4C74">
        <w:rPr>
          <w:szCs w:val="24"/>
        </w:rPr>
        <w:fldChar w:fldCharType="separate"/>
      </w:r>
      <w:r w:rsidRPr="008F4C74">
        <w:rPr>
          <w:szCs w:val="24"/>
        </w:rPr>
        <w:t>(Government of Ireland, 2024)</w:t>
      </w:r>
      <w:r w:rsidRPr="008F4C74">
        <w:rPr>
          <w:szCs w:val="24"/>
        </w:rPr>
        <w:fldChar w:fldCharType="end"/>
      </w:r>
      <w:r w:rsidRPr="008F4C74">
        <w:rPr>
          <w:szCs w:val="24"/>
        </w:rPr>
        <w:t xml:space="preserve">. International recognition has also grown, including from the International Society for Autism Research </w:t>
      </w:r>
      <w:r w:rsidRPr="008F4C74">
        <w:rPr>
          <w:szCs w:val="24"/>
        </w:rPr>
        <w:fldChar w:fldCharType="begin"/>
      </w:r>
      <w:r w:rsidRPr="008F4C74">
        <w:rPr>
          <w:szCs w:val="24"/>
        </w:rPr>
        <w:instrText xml:space="preserve"> ADDIN ZOTERO_ITEM CSL_CITATION {"citationID":"DQcDvyLl","properties":{"formattedCitation":"(INSAR, 2021)","plainCitation":"(INSAR, 2021)","noteIndex":0},"citationItems":[{"id":105,"uris":["http://zotero.org/users/15652990/items/6VZ7HXCU"],"itemData":{"id":105,"type":"webpage","title":"Autism Community Priorities for Suicide Prevention","URL":"https://cdn.ymaws.com/www.autism-insar.org/resource/resmgr/files/policybriefs/2021-insar_policy_brief.pdf","author":[{"literal":"INSAR"}],"accessed":{"date-parts":[["2025",4,11]]},"issued":{"date-parts":[["2021"]]}}}],"schema":"https://github.com/citation-style-language/schema/raw/master/csl-citation.json"} </w:instrText>
      </w:r>
      <w:r w:rsidRPr="008F4C74">
        <w:rPr>
          <w:szCs w:val="24"/>
        </w:rPr>
        <w:fldChar w:fldCharType="separate"/>
      </w:r>
      <w:r w:rsidRPr="008F4C74">
        <w:rPr>
          <w:szCs w:val="24"/>
        </w:rPr>
        <w:t>(INSAR, 2021)</w:t>
      </w:r>
      <w:r w:rsidRPr="008F4C74">
        <w:rPr>
          <w:szCs w:val="24"/>
        </w:rPr>
        <w:fldChar w:fldCharType="end"/>
      </w:r>
      <w:r w:rsidRPr="008F4C74">
        <w:rPr>
          <w:szCs w:val="24"/>
        </w:rPr>
        <w:t xml:space="preserve"> and the </w:t>
      </w:r>
      <w:r w:rsidRPr="008F4C74">
        <w:rPr>
          <w:szCs w:val="24"/>
        </w:rPr>
        <w:lastRenderedPageBreak/>
        <w:t xml:space="preserve">inclusion of autistic people in England’s national suicide prevention policy </w:t>
      </w:r>
      <w:r w:rsidRPr="008F4C74">
        <w:rPr>
          <w:szCs w:val="24"/>
        </w:rPr>
        <w:fldChar w:fldCharType="begin"/>
      </w:r>
      <w:r w:rsidRPr="008F4C74">
        <w:rPr>
          <w:szCs w:val="24"/>
        </w:rPr>
        <w:instrText xml:space="preserve"> ADDIN ZOTERO_ITEM CSL_CITATION {"citationID":"oYFi3AiP","properties":{"formattedCitation":"(England\\uc0\\u8217{}s Department of Health and Social Care, 2023)","plainCitation":"(England’s Department of Health and Social Care, 2023)","noteIndex":0},"citationItems":[{"id":128,"uris":["http://zotero.org/users/15652990/items/J35RI5NX"],"itemData":{"id":128,"type":"webpage","container-title":"GOV.UK","language":"en","title":"Suicide prevention in England: 5-year cross-sector strategy","title-short":"Suicide prevention in England","URL":"https://www.gov.uk/government/publications/suicide-prevention-strategy-for-england-2023-to-2028/suicide-prevention-in-england-5-year-cross-sector-strategy","author":[{"literal":"England's Department of Health and Social Care"}],"accessed":{"date-parts":[["2025",4,11]]},"issued":{"date-parts":[["2023"]]}}}],"schema":"https://github.com/citation-style-language/schema/raw/master/csl-citation.json"} </w:instrText>
      </w:r>
      <w:r w:rsidRPr="008F4C74">
        <w:rPr>
          <w:szCs w:val="24"/>
        </w:rPr>
        <w:fldChar w:fldCharType="separate"/>
      </w:r>
      <w:r w:rsidRPr="008F4C74">
        <w:rPr>
          <w:rFonts w:cs="Times New Roman"/>
          <w:kern w:val="0"/>
          <w:szCs w:val="24"/>
        </w:rPr>
        <w:t>(England’s Department of Health and Social Care, 2023)</w:t>
      </w:r>
      <w:r w:rsidRPr="008F4C74">
        <w:rPr>
          <w:szCs w:val="24"/>
        </w:rPr>
        <w:fldChar w:fldCharType="end"/>
      </w:r>
      <w:r w:rsidRPr="008F4C74">
        <w:rPr>
          <w:szCs w:val="24"/>
        </w:rPr>
        <w:t>. The NDA is in the process of commissioning a review of literature related to causes of early mortality in autistic people that may be of interest.</w:t>
      </w:r>
    </w:p>
    <w:p w14:paraId="52D48C18" w14:textId="2E1F3D3D" w:rsidR="0062579B" w:rsidRPr="008F4C74" w:rsidRDefault="0062579B" w:rsidP="0062579B">
      <w:pPr>
        <w:rPr>
          <w:szCs w:val="24"/>
        </w:rPr>
      </w:pPr>
      <w:r w:rsidRPr="008F4C74">
        <w:rPr>
          <w:szCs w:val="24"/>
        </w:rPr>
        <w:t xml:space="preserve">People diagnosed with attention deficit hyperactivity disorder (ADHD) have been found to be at an increased risk of suicidal ideation and suicide attempts </w:t>
      </w:r>
      <w:r w:rsidRPr="008F4C74">
        <w:rPr>
          <w:szCs w:val="24"/>
        </w:rPr>
        <w:fldChar w:fldCharType="begin"/>
      </w:r>
      <w:r w:rsidRPr="008F4C74">
        <w:rPr>
          <w:szCs w:val="24"/>
        </w:rPr>
        <w:instrText xml:space="preserve"> ADDIN ZOTERO_ITEM CSL_CITATION {"citationID":"vZssJ6a3","properties":{"formattedCitation":"(Oh et al., 2024)","plainCitation":"(Oh et al., 2024)","noteIndex":0},"citationItems":[{"id":114,"uris":["http://zotero.org/users/15652990/items/SAJ3LFMY"],"itemData":{"id":114,"type":"article-journal","abstract":"Objectives\nRecently, adult ADHD diagnoses have increased, complicating treatment when comorbid with other disorders. Subthreshold ADHD(sADHD) also poses challenges, especially with comorbidities and suicidality. This study explores psychiatric comorbidities' role in ADHD and sADHD suicidality.\nMethods\nWe analyzed microdata from the National Mental Health Survey of Korea 2021 to examine the association of ADHD on comorbidities and suicide-related behaviors.\nResults\nOf the 5511 participants, 194(3.52</w:instrText>
      </w:r>
      <w:r w:rsidRPr="008F4C74">
        <w:rPr>
          <w:rFonts w:cs="Arial"/>
          <w:szCs w:val="24"/>
        </w:rPr>
        <w:instrText> </w:instrText>
      </w:r>
      <w:r w:rsidRPr="008F4C74">
        <w:rPr>
          <w:szCs w:val="24"/>
        </w:rPr>
        <w:instrText>%) were diagnosed with ADHD, and 775(14.1</w:instrText>
      </w:r>
      <w:r w:rsidRPr="008F4C74">
        <w:rPr>
          <w:rFonts w:cs="Arial"/>
          <w:szCs w:val="24"/>
        </w:rPr>
        <w:instrText> </w:instrText>
      </w:r>
      <w:r w:rsidRPr="008F4C74">
        <w:rPr>
          <w:szCs w:val="24"/>
        </w:rPr>
        <w:instrText xml:space="preserve">%) had sADHD. In 12-month prevalence, suicidal ideation and plans were more prevalent in both ADHD and sADHD patients than in controls, with higher odds ratios(ADHD vs. control OR 12.87; suicidal ideation, 54.06; suicidal plan, sADHD vs control OR 8.26; suicidal ideation, 17.63; suicidal plans). Lifetime suicidal ideation and plans were notably associated with alcohol use disorder(OR 6.15 in ideation, 3.83; plan) and nicotine use disorder in participants with ADHD(OR 5.36 in ideation, 5.31; plan), whereas sADHD associations were found with alcohol use disorder(OR 1.80 in ideation) and depressive disorder(OR 1.90 in ideation) compared to the controls. Additionally, differences in suicidal behavior between sADHD and ADHD were identified for alcohol use disorder(OR 3.42 in ideation, 4.15; plan) and nicotine use disorder(OR 4.02 in ideation, 4.98 in plan).\nConclusion\nThese results indicated a heightened risk of psychiatric comorbidities and suicidal ideation or plans in the ADHD and sADHD groups. These results suggest the need for a more diverse focus on comprehensive mental health assessments and proactive support for patients with ADHD, regardless of symptom severity.","container-title":"Asian Journal of Psychiatry","DOI":"10.1016/j.ajp.2024.104277","ISSN":"1876-2018","journalAbbreviation":"Asian Journal of Psychiatry","page":"104277","source":"ScienceDirect","title":"Heightened suicidal risk in ADHD and subthreshold ADHD: Understanding the role of psychiatric comorbidities","title-short":"Heightened suicidal risk in ADHD and subthreshold ADHD","volume":"102","author":[{"family":"Oh","given":"Yunhye"},{"family":"Kim","given":"Yangsik"},{"family":"Ryu","given":"Vin"}],"issued":{"date-parts":[["2024",12,1]]}}}],"schema":"https://github.com/citation-style-language/schema/raw/master/csl-citation.json"} </w:instrText>
      </w:r>
      <w:r w:rsidRPr="008F4C74">
        <w:rPr>
          <w:szCs w:val="24"/>
        </w:rPr>
        <w:fldChar w:fldCharType="separate"/>
      </w:r>
      <w:r w:rsidRPr="008F4C74">
        <w:rPr>
          <w:szCs w:val="24"/>
        </w:rPr>
        <w:t>(Oh et al., 2024)</w:t>
      </w:r>
      <w:r w:rsidRPr="008F4C74">
        <w:rPr>
          <w:szCs w:val="24"/>
        </w:rPr>
        <w:fldChar w:fldCharType="end"/>
      </w:r>
      <w:r w:rsidRPr="008F4C74">
        <w:rPr>
          <w:szCs w:val="24"/>
        </w:rPr>
        <w:t>. Comorbid mental ill health is a factor i</w:t>
      </w:r>
      <w:r w:rsidR="003654EF">
        <w:rPr>
          <w:szCs w:val="24"/>
        </w:rPr>
        <w:t>n</w:t>
      </w:r>
      <w:r w:rsidRPr="008F4C74">
        <w:rPr>
          <w:szCs w:val="24"/>
        </w:rPr>
        <w:t xml:space="preserve"> suicidal ideation among people with ADHD, but ADHD has been shown to be an independent risk factor, although this risk is reduced with ADHD medication </w:t>
      </w:r>
      <w:r w:rsidRPr="008F4C74">
        <w:rPr>
          <w:szCs w:val="24"/>
        </w:rPr>
        <w:fldChar w:fldCharType="begin"/>
      </w:r>
      <w:r w:rsidRPr="008F4C74">
        <w:rPr>
          <w:szCs w:val="24"/>
        </w:rPr>
        <w:instrText xml:space="preserve"> ADDIN ZOTERO_ITEM CSL_CITATION {"citationID":"g3CDmAr4","properties":{"formattedCitation":"(Huang et al., 2018)","plainCitation":"(Huang et al., 2018)","noteIndex":0},"citationItems":[{"id":116,"uris":["http://zotero.org/users/15652990/items/BDWVUMWB"],"itemData":{"id":116,"type":"article-journal","abstract":"Objective\nThe mental health of caregivers of individuals with disabilities is frequently neglected. This study investigated mental health status and Suicidal Ideation (SI) among caregivers and examined the predictive factors for SI.\nMethod\nCaregivers of individuals with physical or mental disabilities in a tertiary hospital in southern Taiwan were recruited through snowball sampling. They were assessed by self-report questionnaires, consisting of the Taiwanese Depression Questionnaire and a subset of the three-item Chinese Health Questionnaire, to assess probable depression and common mental disorders (CMDs), with cutoff points of 19 and 3, respectively.\nResults\nAmong 255 caregivers, 32.9% had probable depression, 37.6% had probable CMDs, and 18.8% experienced SI. The level of SI was correlated with primary caregivers (p=0.015), lack of support from co-caregivers (p=0.023), caring for younger patients (p=0.010), caring for patients with mental disability (p=0.019) or catastrophic diseases (p=0.005), and caregivers' probable depression (p&lt;0.001) and CMDs (p&lt;0.001). Regression analysis predicted the greatest SI among caregivers caring for younger patients (odds ratio [OR]=0.98, p=0.048) and for patients with catastrophic diseases (OR=3.15, p=0.008), as well as for caregivers with probable depression (OR=3.90, p=0.010) or CMDs (OR=9.40, p&lt;0.001).\nConclusions\nWhen examining SI, clinicians should be aware of the mental health of caregivers who are responsible for people with disability. In particular, they should be vigilant regarding caregivers of individuals who are of younger age or have catastrophic diseases and regarding caregivers who exhibit probable depression and CMDs.","container-title":"Comprehensive Psychiatry","DOI":"10.1016/j.comppsych.2017.11.003","ISSN":"0010-440X","journalAbbreviation":"Comprehensive Psychiatry","page":"22-27","source":"ScienceDirect","title":"Mental health of caregivers of individuals with disabilities: Relation to Suicidal Ideation","title-short":"Mental health of caregivers of individuals with disabilities","volume":"81","author":[{"family":"Huang","given":"Yu-Chi"},{"family":"Hsu","given":"Su-Ting"},{"family":"Hung","given":"Chi-Fa"},{"family":"Wang","given":"Liang-Jen"},{"family":"Chong","given":"Mian-Yoon"}],"issued":{"date-parts":[["2018",2,1]]}}}],"schema":"https://github.com/citation-style-language/schema/raw/master/csl-citation.json"} </w:instrText>
      </w:r>
      <w:r w:rsidRPr="008F4C74">
        <w:rPr>
          <w:szCs w:val="24"/>
        </w:rPr>
        <w:fldChar w:fldCharType="separate"/>
      </w:r>
      <w:r w:rsidRPr="008F4C74">
        <w:rPr>
          <w:szCs w:val="24"/>
        </w:rPr>
        <w:t>(Huang et al., 2018)</w:t>
      </w:r>
      <w:r w:rsidRPr="008F4C74">
        <w:rPr>
          <w:szCs w:val="24"/>
        </w:rPr>
        <w:fldChar w:fldCharType="end"/>
      </w:r>
      <w:r w:rsidRPr="008F4C74">
        <w:rPr>
          <w:szCs w:val="24"/>
        </w:rPr>
        <w:t xml:space="preserve">. Therefore, access to, and treatment for both mental health and inattention/impulsivity symptoms in people with ADHD are risk factors </w:t>
      </w:r>
      <w:r>
        <w:rPr>
          <w:szCs w:val="24"/>
        </w:rPr>
        <w:t xml:space="preserve">that can be acted on and are </w:t>
      </w:r>
      <w:r w:rsidRPr="008F4C74">
        <w:rPr>
          <w:szCs w:val="24"/>
        </w:rPr>
        <w:t>worth pursuing in the aim of suicide reduction in Ireland.</w:t>
      </w:r>
    </w:p>
    <w:p w14:paraId="3F0F4EEF" w14:textId="4E95D0B7" w:rsidR="0062579B" w:rsidRDefault="0062579B" w:rsidP="0062579B">
      <w:pPr>
        <w:rPr>
          <w:szCs w:val="24"/>
        </w:rPr>
      </w:pPr>
      <w:r w:rsidRPr="008F4C74">
        <w:rPr>
          <w:szCs w:val="24"/>
        </w:rPr>
        <w:t xml:space="preserve">Chronic pain, as is experienced by many disabled people, is a </w:t>
      </w:r>
      <w:proofErr w:type="spellStart"/>
      <w:r w:rsidRPr="008F4C74">
        <w:rPr>
          <w:szCs w:val="24"/>
        </w:rPr>
        <w:t>well established</w:t>
      </w:r>
      <w:proofErr w:type="spellEnd"/>
      <w:r w:rsidRPr="008F4C74">
        <w:rPr>
          <w:szCs w:val="24"/>
        </w:rPr>
        <w:t xml:space="preserve"> risk factor for suicidality </w:t>
      </w:r>
      <w:r w:rsidRPr="008F4C74">
        <w:rPr>
          <w:szCs w:val="24"/>
        </w:rPr>
        <w:fldChar w:fldCharType="begin"/>
      </w:r>
      <w:r w:rsidRPr="008F4C74">
        <w:rPr>
          <w:szCs w:val="24"/>
        </w:rPr>
        <w:instrText xml:space="preserve"> ADDIN ZOTERO_ITEM CSL_CITATION {"citationID":"fbFOXR6S","properties":{"formattedCitation":"(Balit et al., 2024; Racine, 2018)","plainCitation":"(Balit et al., 2024; Racine, 2018)","noteIndex":0},"citationItems":[{"id":122,"uris":["http://zotero.org/users/15652990/items/7JDRAV47"],"itemData":{"id":122,"type":"article-journal","abstract":"Prior studies have suggested an association between chronic pain and suicidal behavior. However, evidence supporting the causal nature of this association, and the role played by depression, remain difficult to establish due to confounding. We investigated associations of chronic pain with suicide attempt and death by suicide as well as the mediating role of depression in this association using a genetically informed method strengthening causal inference. We conducted a two-sample Mendelian randomization. Independent SNPs (N</w:instrText>
      </w:r>
      <w:r w:rsidRPr="008F4C74">
        <w:rPr>
          <w:rFonts w:ascii="Arial" w:hAnsi="Arial" w:cs="Arial"/>
          <w:szCs w:val="24"/>
        </w:rPr>
        <w:instrText> </w:instrText>
      </w:r>
      <w:r w:rsidRPr="008F4C74">
        <w:rPr>
          <w:szCs w:val="24"/>
        </w:rPr>
        <w:instrText>=</w:instrText>
      </w:r>
      <w:r w:rsidRPr="008F4C74">
        <w:rPr>
          <w:rFonts w:ascii="Arial" w:hAnsi="Arial" w:cs="Arial"/>
          <w:szCs w:val="24"/>
        </w:rPr>
        <w:instrText> </w:instrText>
      </w:r>
      <w:r w:rsidRPr="008F4C74">
        <w:rPr>
          <w:szCs w:val="24"/>
        </w:rPr>
        <w:instrText>97) from the multisite chronic pain GWAS (NGWAS</w:instrText>
      </w:r>
      <w:r w:rsidRPr="008F4C74">
        <w:rPr>
          <w:rFonts w:ascii="Arial" w:hAnsi="Arial" w:cs="Arial"/>
          <w:szCs w:val="24"/>
        </w:rPr>
        <w:instrText> </w:instrText>
      </w:r>
      <w:r w:rsidRPr="008F4C74">
        <w:rPr>
          <w:szCs w:val="24"/>
        </w:rPr>
        <w:instrText>=</w:instrText>
      </w:r>
      <w:r w:rsidRPr="008F4C74">
        <w:rPr>
          <w:rFonts w:ascii="Arial" w:hAnsi="Arial" w:cs="Arial"/>
          <w:szCs w:val="24"/>
        </w:rPr>
        <w:instrText> </w:instrText>
      </w:r>
      <w:r w:rsidRPr="008F4C74">
        <w:rPr>
          <w:szCs w:val="24"/>
        </w:rPr>
        <w:instrText>387,649) were used as instrumental variables to test associations of chronic pain with suicide attempt (measured from hospital records; NGWAS</w:instrText>
      </w:r>
      <w:r w:rsidRPr="008F4C74">
        <w:rPr>
          <w:rFonts w:ascii="Arial" w:hAnsi="Arial" w:cs="Arial"/>
          <w:szCs w:val="24"/>
        </w:rPr>
        <w:instrText> </w:instrText>
      </w:r>
      <w:r w:rsidRPr="008F4C74">
        <w:rPr>
          <w:szCs w:val="24"/>
        </w:rPr>
        <w:instrText>=</w:instrText>
      </w:r>
      <w:r w:rsidRPr="008F4C74">
        <w:rPr>
          <w:rFonts w:ascii="Arial" w:hAnsi="Arial" w:cs="Arial"/>
          <w:szCs w:val="24"/>
        </w:rPr>
        <w:instrText> </w:instrText>
      </w:r>
      <w:r w:rsidRPr="008F4C74">
        <w:rPr>
          <w:szCs w:val="24"/>
        </w:rPr>
        <w:instrText>50,264) and death by suicide (measured from official death causes; NGWAS</w:instrText>
      </w:r>
      <w:r w:rsidRPr="008F4C74">
        <w:rPr>
          <w:rFonts w:ascii="Arial" w:hAnsi="Arial" w:cs="Arial"/>
          <w:szCs w:val="24"/>
        </w:rPr>
        <w:instrText> </w:instrText>
      </w:r>
      <w:r w:rsidRPr="008F4C74">
        <w:rPr>
          <w:szCs w:val="24"/>
        </w:rPr>
        <w:instrText>=</w:instrText>
      </w:r>
      <w:r w:rsidRPr="008F4C74">
        <w:rPr>
          <w:rFonts w:ascii="Arial" w:hAnsi="Arial" w:cs="Arial"/>
          <w:szCs w:val="24"/>
        </w:rPr>
        <w:instrText> </w:instrText>
      </w:r>
      <w:r w:rsidRPr="008F4C74">
        <w:rPr>
          <w:szCs w:val="24"/>
        </w:rPr>
        <w:instrText>18,085). Indirect associations of chronic pain with suicide attempt and death by suicide via major depressive disorder (NGWAS</w:instrText>
      </w:r>
      <w:r w:rsidRPr="008F4C74">
        <w:rPr>
          <w:rFonts w:ascii="Arial" w:hAnsi="Arial" w:cs="Arial"/>
          <w:szCs w:val="24"/>
        </w:rPr>
        <w:instrText> </w:instrText>
      </w:r>
      <w:r w:rsidRPr="008F4C74">
        <w:rPr>
          <w:szCs w:val="24"/>
        </w:rPr>
        <w:instrText>=</w:instrText>
      </w:r>
      <w:r w:rsidRPr="008F4C74">
        <w:rPr>
          <w:rFonts w:ascii="Arial" w:hAnsi="Arial" w:cs="Arial"/>
          <w:szCs w:val="24"/>
        </w:rPr>
        <w:instrText> </w:instrText>
      </w:r>
      <w:r w:rsidRPr="008F4C74">
        <w:rPr>
          <w:szCs w:val="24"/>
        </w:rPr>
        <w:instrText>173,005) were estimated. Primary analyses were supported by a range of sensitivity and outlier analyses. We found evidence supporting the contribution of chronic pain to increasing the risk of suicide attempt (OR</w:instrText>
      </w:r>
      <w:r w:rsidRPr="008F4C74">
        <w:rPr>
          <w:rFonts w:ascii="Arial" w:hAnsi="Arial" w:cs="Arial"/>
          <w:szCs w:val="24"/>
        </w:rPr>
        <w:instrText> </w:instrText>
      </w:r>
      <w:r w:rsidRPr="008F4C74">
        <w:rPr>
          <w:szCs w:val="24"/>
        </w:rPr>
        <w:instrText>=</w:instrText>
      </w:r>
      <w:r w:rsidRPr="008F4C74">
        <w:rPr>
          <w:rFonts w:ascii="Arial" w:hAnsi="Arial" w:cs="Arial"/>
          <w:szCs w:val="24"/>
        </w:rPr>
        <w:instrText> </w:instrText>
      </w:r>
      <w:r w:rsidRPr="008F4C74">
        <w:rPr>
          <w:szCs w:val="24"/>
        </w:rPr>
        <w:instrText>1.67, CI</w:instrText>
      </w:r>
      <w:r w:rsidRPr="008F4C74">
        <w:rPr>
          <w:rFonts w:ascii="Arial" w:hAnsi="Arial" w:cs="Arial"/>
          <w:szCs w:val="24"/>
        </w:rPr>
        <w:instrText> </w:instrText>
      </w:r>
      <w:r w:rsidRPr="008F4C74">
        <w:rPr>
          <w:szCs w:val="24"/>
        </w:rPr>
        <w:instrText>=</w:instrText>
      </w:r>
      <w:r w:rsidRPr="008F4C74">
        <w:rPr>
          <w:rFonts w:ascii="Arial" w:hAnsi="Arial" w:cs="Arial"/>
          <w:szCs w:val="24"/>
        </w:rPr>
        <w:instrText> </w:instrText>
      </w:r>
      <w:r w:rsidRPr="008F4C74">
        <w:rPr>
          <w:szCs w:val="24"/>
        </w:rPr>
        <w:instrText>1.21</w:instrText>
      </w:r>
      <w:r w:rsidRPr="008F4C74">
        <w:rPr>
          <w:rFonts w:cs="Aptos"/>
          <w:szCs w:val="24"/>
        </w:rPr>
        <w:instrText>–</w:instrText>
      </w:r>
      <w:r w:rsidRPr="008F4C74">
        <w:rPr>
          <w:szCs w:val="24"/>
        </w:rPr>
        <w:instrText>2.35) and death by suicide (OR</w:instrText>
      </w:r>
      <w:r w:rsidRPr="008F4C74">
        <w:rPr>
          <w:rFonts w:ascii="Arial" w:hAnsi="Arial" w:cs="Arial"/>
          <w:szCs w:val="24"/>
        </w:rPr>
        <w:instrText> </w:instrText>
      </w:r>
      <w:r w:rsidRPr="008F4C74">
        <w:rPr>
          <w:szCs w:val="24"/>
        </w:rPr>
        <w:instrText>=</w:instrText>
      </w:r>
      <w:r w:rsidRPr="008F4C74">
        <w:rPr>
          <w:rFonts w:ascii="Arial" w:hAnsi="Arial" w:cs="Arial"/>
          <w:szCs w:val="24"/>
        </w:rPr>
        <w:instrText> </w:instrText>
      </w:r>
      <w:r w:rsidRPr="008F4C74">
        <w:rPr>
          <w:szCs w:val="24"/>
        </w:rPr>
        <w:instrText>2.00, CI</w:instrText>
      </w:r>
      <w:r w:rsidRPr="008F4C74">
        <w:rPr>
          <w:rFonts w:ascii="Arial" w:hAnsi="Arial" w:cs="Arial"/>
          <w:szCs w:val="24"/>
        </w:rPr>
        <w:instrText> </w:instrText>
      </w:r>
      <w:r w:rsidRPr="008F4C74">
        <w:rPr>
          <w:szCs w:val="24"/>
        </w:rPr>
        <w:instrText>=</w:instrText>
      </w:r>
      <w:r w:rsidRPr="008F4C74">
        <w:rPr>
          <w:rFonts w:ascii="Arial" w:hAnsi="Arial" w:cs="Arial"/>
          <w:szCs w:val="24"/>
        </w:rPr>
        <w:instrText> </w:instrText>
      </w:r>
      <w:r w:rsidRPr="008F4C74">
        <w:rPr>
          <w:szCs w:val="24"/>
        </w:rPr>
        <w:instrText>1.10</w:instrText>
      </w:r>
      <w:r w:rsidRPr="008F4C74">
        <w:rPr>
          <w:rFonts w:cs="Aptos"/>
          <w:szCs w:val="24"/>
        </w:rPr>
        <w:instrText>–</w:instrText>
      </w:r>
      <w:r w:rsidRPr="008F4C74">
        <w:rPr>
          <w:szCs w:val="24"/>
        </w:rPr>
        <w:instrText>3.62). Associations were consistent across sensitivity analysis methods, and no evidence for outliers driving these associations was found. Through mediation analyses, we found that major depressive disorder explained a substantial proportion of the association between chronic pain and suicide attempt (proportion mediated</w:instrText>
      </w:r>
      <w:r w:rsidRPr="008F4C74">
        <w:rPr>
          <w:rFonts w:ascii="Arial" w:hAnsi="Arial" w:cs="Arial"/>
          <w:szCs w:val="24"/>
        </w:rPr>
        <w:instrText> </w:instrText>
      </w:r>
      <w:r w:rsidRPr="008F4C74">
        <w:rPr>
          <w:szCs w:val="24"/>
        </w:rPr>
        <w:instrText>=</w:instrText>
      </w:r>
      <w:r w:rsidRPr="008F4C74">
        <w:rPr>
          <w:rFonts w:ascii="Arial" w:hAnsi="Arial" w:cs="Arial"/>
          <w:szCs w:val="24"/>
        </w:rPr>
        <w:instrText> </w:instrText>
      </w:r>
      <w:r w:rsidRPr="008F4C74">
        <w:rPr>
          <w:szCs w:val="24"/>
        </w:rPr>
        <w:instrText>39%; ORindirect association</w:instrText>
      </w:r>
      <w:r w:rsidRPr="008F4C74">
        <w:rPr>
          <w:rFonts w:ascii="Arial" w:hAnsi="Arial" w:cs="Arial"/>
          <w:szCs w:val="24"/>
        </w:rPr>
        <w:instrText> </w:instrText>
      </w:r>
      <w:r w:rsidRPr="008F4C74">
        <w:rPr>
          <w:szCs w:val="24"/>
        </w:rPr>
        <w:instrText>=</w:instrText>
      </w:r>
      <w:r w:rsidRPr="008F4C74">
        <w:rPr>
          <w:rFonts w:ascii="Arial" w:hAnsi="Arial" w:cs="Arial"/>
          <w:szCs w:val="24"/>
        </w:rPr>
        <w:instrText> </w:instrText>
      </w:r>
      <w:r w:rsidRPr="008F4C74">
        <w:rPr>
          <w:szCs w:val="24"/>
        </w:rPr>
        <w:instrText>1.32, CI</w:instrText>
      </w:r>
      <w:r w:rsidRPr="008F4C74">
        <w:rPr>
          <w:rFonts w:ascii="Arial" w:hAnsi="Arial" w:cs="Arial"/>
          <w:szCs w:val="24"/>
        </w:rPr>
        <w:instrText> </w:instrText>
      </w:r>
      <w:r w:rsidRPr="008F4C74">
        <w:rPr>
          <w:szCs w:val="24"/>
        </w:rPr>
        <w:instrText>=</w:instrText>
      </w:r>
      <w:r w:rsidRPr="008F4C74">
        <w:rPr>
          <w:rFonts w:ascii="Arial" w:hAnsi="Arial" w:cs="Arial"/>
          <w:szCs w:val="24"/>
        </w:rPr>
        <w:instrText> </w:instrText>
      </w:r>
      <w:r w:rsidRPr="008F4C74">
        <w:rPr>
          <w:szCs w:val="24"/>
        </w:rPr>
        <w:instrText>1.09</w:instrText>
      </w:r>
      <w:r w:rsidRPr="008F4C74">
        <w:rPr>
          <w:rFonts w:cs="Aptos"/>
          <w:szCs w:val="24"/>
        </w:rPr>
        <w:instrText>–</w:instrText>
      </w:r>
      <w:r w:rsidRPr="008F4C74">
        <w:rPr>
          <w:szCs w:val="24"/>
        </w:rPr>
        <w:instrText>1.61) and death by suicide (proportion mediated</w:instrText>
      </w:r>
      <w:r w:rsidRPr="008F4C74">
        <w:rPr>
          <w:rFonts w:ascii="Arial" w:hAnsi="Arial" w:cs="Arial"/>
          <w:szCs w:val="24"/>
        </w:rPr>
        <w:instrText> </w:instrText>
      </w:r>
      <w:r w:rsidRPr="008F4C74">
        <w:rPr>
          <w:szCs w:val="24"/>
        </w:rPr>
        <w:instrText>=</w:instrText>
      </w:r>
      <w:r w:rsidRPr="008F4C74">
        <w:rPr>
          <w:rFonts w:ascii="Arial" w:hAnsi="Arial" w:cs="Arial"/>
          <w:szCs w:val="24"/>
        </w:rPr>
        <w:instrText> </w:instrText>
      </w:r>
      <w:r w:rsidRPr="008F4C74">
        <w:rPr>
          <w:szCs w:val="24"/>
        </w:rPr>
        <w:instrText>34%; ORindirect association</w:instrText>
      </w:r>
      <w:r w:rsidRPr="008F4C74">
        <w:rPr>
          <w:rFonts w:ascii="Arial" w:hAnsi="Arial" w:cs="Arial"/>
          <w:szCs w:val="24"/>
        </w:rPr>
        <w:instrText> </w:instrText>
      </w:r>
      <w:r w:rsidRPr="008F4C74">
        <w:rPr>
          <w:szCs w:val="24"/>
        </w:rPr>
        <w:instrText>=</w:instrText>
      </w:r>
      <w:r w:rsidRPr="008F4C74">
        <w:rPr>
          <w:rFonts w:ascii="Arial" w:hAnsi="Arial" w:cs="Arial"/>
          <w:szCs w:val="24"/>
        </w:rPr>
        <w:instrText> </w:instrText>
      </w:r>
      <w:r w:rsidRPr="008F4C74">
        <w:rPr>
          <w:szCs w:val="24"/>
        </w:rPr>
        <w:instrText>1.40, CI</w:instrText>
      </w:r>
      <w:r w:rsidRPr="008F4C74">
        <w:rPr>
          <w:rFonts w:ascii="Arial" w:hAnsi="Arial" w:cs="Arial"/>
          <w:szCs w:val="24"/>
        </w:rPr>
        <w:instrText> </w:instrText>
      </w:r>
      <w:r w:rsidRPr="008F4C74">
        <w:rPr>
          <w:szCs w:val="24"/>
        </w:rPr>
        <w:instrText>=</w:instrText>
      </w:r>
      <w:r w:rsidRPr="008F4C74">
        <w:rPr>
          <w:rFonts w:ascii="Arial" w:hAnsi="Arial" w:cs="Arial"/>
          <w:szCs w:val="24"/>
        </w:rPr>
        <w:instrText> </w:instrText>
      </w:r>
      <w:r w:rsidRPr="008F4C74">
        <w:rPr>
          <w:szCs w:val="24"/>
        </w:rPr>
        <w:instrText>1.13</w:instrText>
      </w:r>
      <w:r w:rsidRPr="008F4C74">
        <w:rPr>
          <w:rFonts w:cs="Aptos"/>
          <w:szCs w:val="24"/>
        </w:rPr>
        <w:instrText>–</w:instrText>
      </w:r>
      <w:r w:rsidRPr="008F4C74">
        <w:rPr>
          <w:szCs w:val="24"/>
        </w:rPr>
        <w:instrText xml:space="preserve">1.73). Our findings suggest that both pain management interventions and prevention of depression are likely to be effective strategies to reduce suicide risk in individuals with chronic pain.","container-title":"Molecular Psychiatry","DOI":"10.1038/s41380-024-02465-0","ISSN":"1476-5578","issue":"7","journalAbbreviation":"Mol Psychiatry","language":"en","license":"2024 The Author(s), under exclusive licence to Springer Nature Limited","note":"publisher: Nature Publishing Group","page":"2043-2049","source":"www.nature.com","title":"Association of chronic pain with suicide attempt and death by suicide: a two-sample Mendelian randomization","title-short":"Association of chronic pain with suicide attempt and death by suicide","volume":"29","author":[{"family":"Balit","given":"Jude"},{"family":"Erlangsen","given":"Annette"},{"family":"Docherty","given":"Anna"},{"family":"Turecki","given":"Gustavo"},{"family":"Orri","given":"Massimiliano"}],"issued":{"date-parts":[["2024",7]]}}},{"id":121,"uris":["http://zotero.org/users/15652990/items/C2RAWIFK"],"itemData":{"id":121,"type":"article-journal","abstract":"Death by suicide is one of the leading causes of mortality worldwide. Because individuals with chronic pain are at least twice as likely to report suicidal behaviors or to complete suicide, it is of utmost importance to target which risk factors contribute the most to increasing suicidality. This comprehensive review aims to provide an update on research advancements relating to the identification of potential risk factors for suicidality in individuals with chronic pain. Supporting the results of prior reviews, we found robust evidence that chronic pain itself, regardless of type, was an important independent risk factor for suicidality. The only sociodemographic factor found to be associated with suicidality in individuals with chronic pain was being unemployed/disabled. Depressive symptoms, anger problems, harmful habits (e.g. smoking, alcohol misuse, illicit drugs), childhood or adulthood adversities, and family history of depression/suicide were all also identified as general risk factors. Regarding pain-related factors, sleep problems, poorer perceived mental health, concurrent chronic pain conditions, and more frequent episodes of intermittent pain, were all found to be predictors of suicidality. Unexpectedly, pain characteristics (e.g. type, duration, and intensity/severity) and physical status (e.g. pain interference or disability) were not related to suicide risk. We also identified promising new psychosocial factors (e.g. mental defeat, pain catastrophizing, hopelessness, perceived burdensomeness and thwarted belongingness) associated with suicidality outcomes. A large number of these factors are amenable to change through targeted intervention, highlighting the importance of comprehensively assessing chronic pain patients at risk for suicide, while also incorporating a suicide prevention component into chronic pain management programs.","collection-title":"Chronic Pain and Psychiatric Disorders","container-title":"Progress in Neuro-Psychopharmacology and Biological Psychiatry","DOI":"10.1016/j.pnpbp.2017.08.020","ISSN":"0278-5846","journalAbbreviation":"Progress in Neuro-Psychopharmacology and Biological Psychiatry","page":"269-280","source":"ScienceDirect","title":"Chronic pain and suicide risk: A comprehensive review","title-short":"Chronic pain and suicide risk","volume":"87","author":[{"family":"Racine","given":"Mélanie"}],"issued":{"date-parts":[["2018",12,20]]}}}],"schema":"https://github.com/citation-style-language/schema/raw/master/csl-citation.json"} </w:instrText>
      </w:r>
      <w:r w:rsidRPr="008F4C74">
        <w:rPr>
          <w:szCs w:val="24"/>
        </w:rPr>
        <w:fldChar w:fldCharType="separate"/>
      </w:r>
      <w:r w:rsidRPr="008F4C74">
        <w:rPr>
          <w:szCs w:val="24"/>
        </w:rPr>
        <w:t>(Balit et al., 2024; Racine, 2018)</w:t>
      </w:r>
      <w:r w:rsidRPr="008F4C74">
        <w:rPr>
          <w:szCs w:val="24"/>
        </w:rPr>
        <w:fldChar w:fldCharType="end"/>
      </w:r>
      <w:r w:rsidRPr="008F4C74">
        <w:rPr>
          <w:szCs w:val="24"/>
        </w:rPr>
        <w:t xml:space="preserve">. </w:t>
      </w:r>
      <w:r w:rsidRPr="003654EF">
        <w:t xml:space="preserve">The </w:t>
      </w:r>
      <w:r w:rsidRPr="003654EF">
        <w:rPr>
          <w:szCs w:val="24"/>
        </w:rPr>
        <w:t>Census of Population in Ireland 2022 found the most common type of long-lasting condition experienced by people in Ireland is ‘difficulty with</w:t>
      </w:r>
      <w:r w:rsidRPr="00E779A4">
        <w:rPr>
          <w:szCs w:val="24"/>
        </w:rPr>
        <w:t xml:space="preserve"> pain, breathing, or any other chronic illness or condition’, which is reported by 8.5% of the total population and 39.7% </w:t>
      </w:r>
      <w:r>
        <w:rPr>
          <w:szCs w:val="24"/>
        </w:rPr>
        <w:t xml:space="preserve">(n=440,090) </w:t>
      </w:r>
      <w:r w:rsidRPr="00E779A4">
        <w:rPr>
          <w:szCs w:val="24"/>
        </w:rPr>
        <w:t>of all those reporting a disability.</w:t>
      </w:r>
      <w:r>
        <w:rPr>
          <w:szCs w:val="24"/>
        </w:rPr>
        <w:t xml:space="preserve"> Of these</w:t>
      </w:r>
      <w:r w:rsidR="003654EF">
        <w:rPr>
          <w:szCs w:val="24"/>
        </w:rPr>
        <w:t>,</w:t>
      </w:r>
      <w:r>
        <w:rPr>
          <w:szCs w:val="24"/>
        </w:rPr>
        <w:t xml:space="preserve"> approximately 33% (n</w:t>
      </w:r>
      <w:r w:rsidR="003654EF">
        <w:rPr>
          <w:szCs w:val="24"/>
        </w:rPr>
        <w:t>~</w:t>
      </w:r>
      <w:r>
        <w:rPr>
          <w:szCs w:val="24"/>
        </w:rPr>
        <w:t>14,500) reported a difficult with pain, breathing, or any other chronic illness or condition to a great extent.</w:t>
      </w:r>
      <w:r w:rsidRPr="00E779A4">
        <w:rPr>
          <w:szCs w:val="24"/>
        </w:rPr>
        <w:t xml:space="preserve"> </w:t>
      </w:r>
      <w:r w:rsidRPr="00B95613">
        <w:rPr>
          <w:szCs w:val="24"/>
        </w:rPr>
        <w:t>Specifically</w:t>
      </w:r>
      <w:r w:rsidRPr="008F4C74">
        <w:rPr>
          <w:szCs w:val="24"/>
        </w:rPr>
        <w:t>, there is a clear relationship with chronic pain, clinical depression and suicidal behaviours. Therefore, effective management of chronic pain and both preventive and reactive intervention to psychiatric conditions in people with chronic pain</w:t>
      </w:r>
      <w:r>
        <w:rPr>
          <w:szCs w:val="24"/>
        </w:rPr>
        <w:t xml:space="preserve"> can contribute to suicide reduction.</w:t>
      </w:r>
    </w:p>
    <w:p w14:paraId="4953F4F9" w14:textId="60096380" w:rsidR="0062579B" w:rsidRPr="008F4C74" w:rsidRDefault="0062579B" w:rsidP="0062579B">
      <w:pPr>
        <w:rPr>
          <w:szCs w:val="24"/>
        </w:rPr>
      </w:pPr>
      <w:r>
        <w:rPr>
          <w:szCs w:val="24"/>
        </w:rPr>
        <w:t>It is well documented that members of the Travelling Community in Ireland have a higher rate of suicide than the rest of the population.</w:t>
      </w:r>
      <w:r w:rsidRPr="00C4028C">
        <w:t xml:space="preserve"> </w:t>
      </w:r>
      <w:r>
        <w:rPr>
          <w:szCs w:val="24"/>
        </w:rPr>
        <w:t>(</w:t>
      </w:r>
      <w:r w:rsidRPr="00C4028C">
        <w:rPr>
          <w:szCs w:val="24"/>
        </w:rPr>
        <w:t>All Ireland Traveller Health Study Team</w:t>
      </w:r>
      <w:r>
        <w:rPr>
          <w:szCs w:val="24"/>
        </w:rPr>
        <w:t xml:space="preserve">, </w:t>
      </w:r>
      <w:r w:rsidRPr="00C4028C">
        <w:rPr>
          <w:szCs w:val="24"/>
        </w:rPr>
        <w:t>2010)</w:t>
      </w:r>
      <w:r>
        <w:rPr>
          <w:szCs w:val="24"/>
        </w:rPr>
        <w:t>.</w:t>
      </w:r>
      <w:r w:rsidRPr="00C4028C">
        <w:rPr>
          <w:szCs w:val="24"/>
        </w:rPr>
        <w:t xml:space="preserve"> </w:t>
      </w:r>
      <w:r>
        <w:rPr>
          <w:szCs w:val="24"/>
        </w:rPr>
        <w:t>They also experience a higher level of disability than the rest of the population (26% of Travellers reported a disability in Census</w:t>
      </w:r>
      <w:r w:rsidR="003654EF">
        <w:rPr>
          <w:szCs w:val="24"/>
        </w:rPr>
        <w:t xml:space="preserve"> of Population</w:t>
      </w:r>
      <w:r>
        <w:rPr>
          <w:szCs w:val="24"/>
        </w:rPr>
        <w:t xml:space="preserve"> 2022 compared to 21.5% of the general population). It is likely therefore that the suicide rate of disabled Travellers is also </w:t>
      </w:r>
      <w:r w:rsidR="003654EF">
        <w:rPr>
          <w:szCs w:val="24"/>
        </w:rPr>
        <w:t xml:space="preserve">disproportionately </w:t>
      </w:r>
      <w:r>
        <w:rPr>
          <w:szCs w:val="24"/>
        </w:rPr>
        <w:t xml:space="preserve">high. </w:t>
      </w:r>
    </w:p>
    <w:p w14:paraId="34E9DF9B" w14:textId="37F48B64" w:rsidR="0062579B" w:rsidRDefault="003654EF" w:rsidP="0062579B">
      <w:pPr>
        <w:rPr>
          <w:szCs w:val="24"/>
        </w:rPr>
      </w:pPr>
      <w:r>
        <w:rPr>
          <w:szCs w:val="24"/>
        </w:rPr>
        <w:t>T</w:t>
      </w:r>
      <w:r w:rsidR="0062579B" w:rsidRPr="008F4C74">
        <w:rPr>
          <w:szCs w:val="24"/>
        </w:rPr>
        <w:t>here is a growing recognition that family carers of people with long-term conditions or disabilities are</w:t>
      </w:r>
      <w:r>
        <w:rPr>
          <w:szCs w:val="24"/>
        </w:rPr>
        <w:t xml:space="preserve"> at</w:t>
      </w:r>
      <w:r w:rsidR="0062579B" w:rsidRPr="008F4C74">
        <w:rPr>
          <w:szCs w:val="24"/>
        </w:rPr>
        <w:t xml:space="preserve"> increased risk of mental ill health and suicidality </w:t>
      </w:r>
      <w:r w:rsidR="0062579B" w:rsidRPr="008F4C74">
        <w:rPr>
          <w:szCs w:val="24"/>
        </w:rPr>
        <w:fldChar w:fldCharType="begin"/>
      </w:r>
      <w:r w:rsidR="0062579B" w:rsidRPr="008F4C74">
        <w:rPr>
          <w:szCs w:val="24"/>
        </w:rPr>
        <w:instrText xml:space="preserve"> ADDIN ZOTERO_ITEM CSL_CITATION {"citationID":"DTtJ7FpU","properties":{"formattedCitation":"(Huang et al., 2018; O\\uc0\\u8217{}Dwyer et al., 2021)","plainCitation":"(Huang et al., 2018; O’Dwyer et al., 2021)","noteIndex":0},"citationItems":[{"id":115,"uris":["http://zotero.org/users/15652990/items/2L68NG7C"],"itemData":{"id":115,"type":"article-journal","abstract":"An emerging body of international research suggests family caregivers may be a high-risk group for suicide, but the evidence has not been synthesised. Forty-eight peer-reviewed journal articles were included in this review, spanning low-, middle-, and high-income countries and a variety of illnesses and disabilities. The proportion of caregivers experiencing suicidal ideation ranged from 2.7% to 71%, with evidence of suicide attempts, deaths by suicide, and deaths by homicide-suicide also reported. Risk and protective factors varied across studies and there was little consideration of differences by caregiving relationship, type of illness/disability, or country. There is sufficient evidence to warrant concern for caregivers around the world and prompt action in policy and practice, but more rigorous research is required to draw clear, nuanced conclusions about risk and inform evidence-based prevention and intervention.","container-title":"Comprehensive Psychiatry","DOI":"10.1016/j.comppsych.2021.152261","ISSN":"0010-440X","journalAbbreviation":"Comprehensive Psychiatry","page":"152261","source":"ScienceDirect","title":"Suicidality in family caregivers of people with long-term illnesses and disabilities: A scoping review","title-short":"Suicidality in family caregivers of people with long-term illnesses and disabilities","volume":"110","author":[{"family":"O'Dwyer","given":"Siobhan T."},{"family":"Janssens","given":"Astrid"},{"family":"Sansom","given":"Anna"},{"family":"Biddle","given":"Lucy"},{"family":"Mars","given":"Becky"},{"family":"Slater","given":"Thomas"},{"family":"Moran","given":"Paul"},{"family":"Stallard","given":"Paul"},{"family":"Melluish","given":"Julia"},{"family":"Reakes","given":"Lisa"},{"family":"Walker","given":"Anna"},{"family":"Andrewartha","given":"Charmaine"},{"family":"Hastings","given":"Richard P."}],"issued":{"date-parts":[["2021",10,1]]}}},{"id":116,"uris":["http://zotero.org/users/15652990/items/BDWVUMWB"],"itemData":{"id":116,"type":"article-journal","abstract":"Objective\nThe mental health of caregivers of individuals with disabilities is frequently neglected. This study investigated mental health status and Suicidal Ideation (SI) among caregivers and examined the predictive factors for SI.\nMethod\nCaregivers of individuals with physical or mental disabilities in a tertiary hospital in southern Taiwan were recruited through snowball sampling. They were assessed by self-report questionnaires, consisting of the Taiwanese Depression Questionnaire and a subset of the three-item Chinese Health Questionnaire, to assess probable depression and common mental disorders (CMDs), with cutoff points of 19 and 3, respectively.\nResults\nAmong 255 caregivers, 32.9% had probable depression, 37.6% had probable CMDs, and 18.8% experienced SI. The level of SI was correlated with primary caregivers (p=0.015), lack of support from co-caregivers (p=0.023), caring for younger patients (p=0.010), caring for patients with mental disability (p=0.019) or catastrophic diseases (p=0.005), and caregivers' probable depression (p&lt;0.001) and CMDs (p&lt;0.001). Regression analysis predicted the greatest SI among caregivers caring for younger patients (odds ratio [OR]=0.98, p=0.048) and for patients with catastrophic diseases (OR=3.15, p=0.008), as well as for caregivers with probable depression (OR=3.90, p=0.010) or CMDs (OR=9.40, p&lt;0.001).\nConclusions\nWhen examining SI, clinicians should be aware of the mental health of caregivers who are responsible for people with disability. In particular, they should be vigilant regarding caregivers of individuals who are of younger age or have catastrophic diseases and regarding caregivers who exhibit probable depression and CMDs.","container-title":"Comprehensive Psychiatry","DOI":"10.1016/j.comppsych.2017.11.003","ISSN":"0010-440X","journalAbbreviation":"Comprehensive Psychiatry","page":"22-27","source":"ScienceDirect","title":"Mental health of caregivers of individuals with disabilities: Relation to Suicidal Ideation","title-short":"Mental health of caregivers of individuals with disabilities","volume":"81","author":[{"family":"Huang","given":"Yu-Chi"},{"family":"Hsu","given":"Su-Ting"},{"family":"Hung","given":"Chi-Fa"},{"family":"Wang","given":"Liang-Jen"},{"family":"Chong","given":"Mian-Yoon"}],"issued":{"date-parts":[["2018",2,1]]}}}],"schema":"https://github.com/citation-style-language/schema/raw/master/csl-citation.json"} </w:instrText>
      </w:r>
      <w:r w:rsidR="0062579B" w:rsidRPr="008F4C74">
        <w:rPr>
          <w:szCs w:val="24"/>
        </w:rPr>
        <w:fldChar w:fldCharType="separate"/>
      </w:r>
      <w:r w:rsidR="0062579B" w:rsidRPr="008F4C74">
        <w:rPr>
          <w:rFonts w:cs="Times New Roman"/>
          <w:kern w:val="0"/>
          <w:szCs w:val="24"/>
        </w:rPr>
        <w:t>(Huang et al., 2018; O’Dwyer et al., 2021)</w:t>
      </w:r>
      <w:r w:rsidR="0062579B" w:rsidRPr="008F4C74">
        <w:rPr>
          <w:szCs w:val="24"/>
        </w:rPr>
        <w:fldChar w:fldCharType="end"/>
      </w:r>
      <w:r w:rsidR="0062579B" w:rsidRPr="008F4C74">
        <w:rPr>
          <w:szCs w:val="24"/>
        </w:rPr>
        <w:t xml:space="preserve">. For instance, a prospective study of young carers, conducted in Australia, found the pressures and personal costs of caring led to an increased likelihood of self-harm and suicidal behaviours over time </w:t>
      </w:r>
      <w:r w:rsidR="0062579B" w:rsidRPr="008F4C74">
        <w:rPr>
          <w:szCs w:val="24"/>
        </w:rPr>
        <w:fldChar w:fldCharType="begin"/>
      </w:r>
      <w:r w:rsidR="0062579B" w:rsidRPr="008F4C74">
        <w:rPr>
          <w:szCs w:val="24"/>
        </w:rPr>
        <w:instrText xml:space="preserve"> ADDIN ZOTERO_ITEM CSL_CITATION {"citationID":"Qq4C9T8S","properties":{"formattedCitation":"(King et al., 2023)","plainCitation":"(King et al., 2023)","noteIndex":0},"citationItems":[{"id":117,"uris":["http://zotero.org/users/15652990/items/WM6RCBI9"],"itemData":{"id":117,"type":"article","abstract":"Background: Young carers are people aged 18 and under who provide unpaid, informal care to a person who is usually a family member with a disability, chronic illness, or frailty due to old age. Despite evidence that this group is at increased risk of poor mental health, little is known about self-harm and suicide among young carers. This study used population representative data to examine self-harming and suicidal behaviours among young carers.Methods: We used data from Waves 6-8 (2014-2018) of the Longitudinal Study of Australian Children to assess the effect of “core” caregiving activities (e.g. personal care, assistance moving around) on suicidal and self-harming behaviours. Care activities at 16-17 years were classified as core caregiving, non-core caregiving and no caregiving. Five self-harming and suicidal measures, collected at age 18/19 years, were used to form two outcomes: thoughts (of self-harm or suicide, or plan to suicide) and behaviours (self-harm, suicide attempt), operationalised as binary variables. Analyses were carried out using augmented inverse probability treatment weighting, adjusting for potential confounders on complete case data. Sensitivity analysis was conducted on an imputed dataset.Results: Core caregiving at age 16/17 was associated with suicidal and self-harming behaviours at age 18/19 compared to those not in a caregiving role, with an average treatment effect (ATE) of 0.07(95%CI0.02, 0.12), equating to a risk ratio of 1.81(95%CI1.16, 2.45). The ATE of core caregiving on thoughts of suicide or self-harm (compared to non-carers) was 0.06(95%CI -0.00, 0.12), equating to a risk ratio of 1.29 (95%CI 0.98, 1.59). No differences were observed between non-core care provision and no care for any outcomes.Conclusion: This study highlights the pressures and personal costs associated with intensive caregiving for young people. Increased risks of self-harm underline the crucial need to better identify and support young carers, to mitigate these adverse outcomes.Funding: This study was supported by an Australian Research Council Discovery Early Career Award (TK, DE200100607).Declaration of Interest: The authors declare no conflicts of interest.Ethical Approval: LSAC was granted ethics approval by the Australian Institute of Family Studies Ethics Committee, a Human Research Ethics Committee registered with the National Health and Medical Research Council (NHMRC).","DOI":"10.2139/ssrn.4578556","event-place":"Rochester, NY","genre":"SSRN Scholarly Paper","language":"en","number":"4578556","publisher":"Social Science Research Network","publisher-place":"Rochester, NY","source":"papers.ssrn.com","title":"A Prospective Study of Suicide and Self-Harm Among Young Carers Using an Australian Cohort","URL":"https://papers.ssrn.com/abstract=4578556","author":[{"family":"King","given":"Tania"},{"family":"Redmond","given":"Gerry"},{"family":"Reavley","given":"Nicola"},{"family":"Hamilton","given":"Myra"},{"family":"Barr","given":"Alison"}],"accessed":{"date-parts":[["2025",4,11]]},"issued":{"date-parts":[["2023",9,22]]}}}],"schema":"https://github.com/citation-style-language/schema/raw/master/csl-citation.json"} </w:instrText>
      </w:r>
      <w:r w:rsidR="0062579B" w:rsidRPr="008F4C74">
        <w:rPr>
          <w:szCs w:val="24"/>
        </w:rPr>
        <w:fldChar w:fldCharType="separate"/>
      </w:r>
      <w:r w:rsidR="0062579B" w:rsidRPr="008F4C74">
        <w:rPr>
          <w:szCs w:val="24"/>
        </w:rPr>
        <w:t>(King et al., 2023)</w:t>
      </w:r>
      <w:r w:rsidR="0062579B" w:rsidRPr="008F4C74">
        <w:rPr>
          <w:szCs w:val="24"/>
        </w:rPr>
        <w:fldChar w:fldCharType="end"/>
      </w:r>
      <w:r w:rsidR="0062579B" w:rsidRPr="008F4C74">
        <w:rPr>
          <w:szCs w:val="24"/>
        </w:rPr>
        <w:t>.</w:t>
      </w:r>
    </w:p>
    <w:p w14:paraId="0B340D69" w14:textId="0DB6A2CC" w:rsidR="0062579B" w:rsidRDefault="0062579B" w:rsidP="0062579B">
      <w:pPr>
        <w:rPr>
          <w:szCs w:val="24"/>
        </w:rPr>
      </w:pPr>
      <w:r>
        <w:rPr>
          <w:szCs w:val="24"/>
        </w:rPr>
        <w:t>Research has found associations between social media and internet use and suicide and suicidal thoughts and behaviours (</w:t>
      </w:r>
      <w:proofErr w:type="spellStart"/>
      <w:r>
        <w:rPr>
          <w:szCs w:val="24"/>
        </w:rPr>
        <w:t>Sedgwic</w:t>
      </w:r>
      <w:proofErr w:type="spellEnd"/>
      <w:r>
        <w:rPr>
          <w:szCs w:val="24"/>
        </w:rPr>
        <w:t xml:space="preserve"> et al, 2019, </w:t>
      </w:r>
      <w:proofErr w:type="spellStart"/>
      <w:r>
        <w:rPr>
          <w:szCs w:val="24"/>
        </w:rPr>
        <w:t>Macrynikola</w:t>
      </w:r>
      <w:proofErr w:type="spellEnd"/>
      <w:r>
        <w:rPr>
          <w:szCs w:val="24"/>
        </w:rPr>
        <w:t xml:space="preserve"> et al, 2021). Whether this association also holds and to what extent</w:t>
      </w:r>
      <w:r w:rsidR="003654EF">
        <w:rPr>
          <w:szCs w:val="24"/>
        </w:rPr>
        <w:t>,</w:t>
      </w:r>
      <w:r>
        <w:rPr>
          <w:szCs w:val="24"/>
        </w:rPr>
        <w:t xml:space="preserve"> for disabled people is not clear but </w:t>
      </w:r>
      <w:proofErr w:type="gramStart"/>
      <w:r>
        <w:rPr>
          <w:szCs w:val="24"/>
        </w:rPr>
        <w:t>particular strategies</w:t>
      </w:r>
      <w:proofErr w:type="gramEnd"/>
      <w:r>
        <w:rPr>
          <w:szCs w:val="24"/>
        </w:rPr>
        <w:t xml:space="preserve"> may be </w:t>
      </w:r>
      <w:r>
        <w:rPr>
          <w:szCs w:val="24"/>
        </w:rPr>
        <w:lastRenderedPageBreak/>
        <w:t xml:space="preserve">required in relation to improved content moderation, public health led digital monitoring and education on safe social media use. For example, education should be accessible to disabled people. </w:t>
      </w:r>
    </w:p>
    <w:p w14:paraId="64E8B21A" w14:textId="44EF2003" w:rsidR="003654EF" w:rsidRDefault="003654EF" w:rsidP="003654EF">
      <w:pPr>
        <w:pStyle w:val="Heading1"/>
        <w:rPr>
          <w:rFonts w:eastAsia="Times New Roman"/>
        </w:rPr>
      </w:pPr>
      <w:r>
        <w:rPr>
          <w:rFonts w:eastAsia="Times New Roman"/>
        </w:rPr>
        <w:t>Consultation with disabled people</w:t>
      </w:r>
    </w:p>
    <w:p w14:paraId="66F32F49" w14:textId="6A94AE1E" w:rsidR="0062579B" w:rsidRPr="006E737B" w:rsidRDefault="0062579B" w:rsidP="0062579B">
      <w:pPr>
        <w:rPr>
          <w:rFonts w:eastAsia="Times New Roman" w:cs="Times New Roman"/>
          <w:kern w:val="0"/>
          <w:szCs w:val="24"/>
          <w14:ligatures w14:val="none"/>
        </w:rPr>
      </w:pPr>
      <w:r w:rsidRPr="006E737B">
        <w:rPr>
          <w:rFonts w:eastAsia="Times New Roman" w:cs="Times New Roman"/>
          <w:kern w:val="0"/>
          <w:szCs w:val="24"/>
          <w14:ligatures w14:val="none"/>
        </w:rPr>
        <w:t xml:space="preserve">Article 4(3) of the </w:t>
      </w:r>
      <w:r>
        <w:rPr>
          <w:rFonts w:eastAsia="Times New Roman" w:cs="Times New Roman"/>
          <w:kern w:val="0"/>
          <w:szCs w:val="24"/>
          <w14:ligatures w14:val="none"/>
        </w:rPr>
        <w:t xml:space="preserve">United Nations Convention on the Rights of Disabled Persons </w:t>
      </w:r>
      <w:r w:rsidRPr="006E737B">
        <w:rPr>
          <w:rFonts w:eastAsia="Times New Roman" w:cs="Times New Roman"/>
          <w:kern w:val="0"/>
          <w:szCs w:val="24"/>
          <w14:ligatures w14:val="none"/>
        </w:rPr>
        <w:t xml:space="preserve">requires all government departments and statutory agencies to ensure the effective participation of persons with disabilities in the creation and implementation of policies and legislation that impact their lives. The NDA strongly encourages the Department to effectively and meaningfully engage with Disabled Persons’ Organisations and disabled people as part of this consultation process. The NDA wishes to highlight its </w:t>
      </w:r>
      <w:hyperlink r:id="rId10" w:history="1">
        <w:r w:rsidRPr="003654EF">
          <w:rPr>
            <w:rStyle w:val="Hyperlink"/>
            <w:rFonts w:eastAsia="Times New Roman" w:cs="Times New Roman"/>
            <w:b/>
            <w:bCs/>
            <w:kern w:val="0"/>
            <w:szCs w:val="24"/>
            <w14:ligatures w14:val="none"/>
          </w:rPr>
          <w:t>Participation Matters guidelines</w:t>
        </w:r>
      </w:hyperlink>
      <w:r w:rsidRPr="006E737B">
        <w:rPr>
          <w:rFonts w:eastAsia="Times New Roman" w:cs="Times New Roman"/>
          <w:kern w:val="0"/>
          <w:szCs w:val="24"/>
          <w14:ligatures w14:val="none"/>
        </w:rPr>
        <w:t xml:space="preserve"> as a useful resource in this regard and we are happy to advise further.</w:t>
      </w:r>
    </w:p>
    <w:p w14:paraId="4596E0F1" w14:textId="38CA70BC" w:rsidR="003654EF" w:rsidRDefault="003654EF" w:rsidP="003654EF">
      <w:pPr>
        <w:pStyle w:val="Heading1"/>
      </w:pPr>
      <w:r>
        <w:t>Conclusion</w:t>
      </w:r>
    </w:p>
    <w:p w14:paraId="1A6A01ED" w14:textId="0FF3262D" w:rsidR="0062579B" w:rsidRDefault="0062579B" w:rsidP="0062579B">
      <w:pPr>
        <w:rPr>
          <w:szCs w:val="24"/>
        </w:rPr>
      </w:pPr>
      <w:r>
        <w:rPr>
          <w:szCs w:val="24"/>
        </w:rPr>
        <w:t>The NDA would be happy to provide further information up on any of the issues raised</w:t>
      </w:r>
      <w:r w:rsidR="003654EF">
        <w:rPr>
          <w:szCs w:val="24"/>
        </w:rPr>
        <w:t>, including a fully list of references if required. We</w:t>
      </w:r>
      <w:r>
        <w:rPr>
          <w:szCs w:val="24"/>
        </w:rPr>
        <w:t xml:space="preserve"> would welcome a specific emphasis on disabled people in the new policy</w:t>
      </w:r>
      <w:r w:rsidR="003654EF">
        <w:rPr>
          <w:szCs w:val="24"/>
        </w:rPr>
        <w:t xml:space="preserve"> with accessible and targeted strategies as appropriate</w:t>
      </w:r>
      <w:r>
        <w:rPr>
          <w:szCs w:val="24"/>
        </w:rPr>
        <w:t>.</w:t>
      </w:r>
      <w:r w:rsidR="003654EF">
        <w:rPr>
          <w:szCs w:val="24"/>
        </w:rPr>
        <w:t xml:space="preserve"> We will share relevant findings from our forthcoming literature review on premature mortality among autistic people.</w:t>
      </w:r>
    </w:p>
    <w:p w14:paraId="00A12BEC" w14:textId="77777777" w:rsidR="0062579B" w:rsidRDefault="0062579B" w:rsidP="00B8382B"/>
    <w:p w14:paraId="6CD73286" w14:textId="77777777" w:rsidR="00647485" w:rsidRDefault="00647485" w:rsidP="00647485"/>
    <w:sectPr w:rsidR="006474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04F5B" w14:textId="77777777" w:rsidR="00E457C6" w:rsidRDefault="00E457C6" w:rsidP="00917FAC">
      <w:pPr>
        <w:spacing w:after="0"/>
      </w:pPr>
      <w:r>
        <w:separator/>
      </w:r>
    </w:p>
  </w:endnote>
  <w:endnote w:type="continuationSeparator" w:id="0">
    <w:p w14:paraId="687149CA" w14:textId="77777777" w:rsidR="00E457C6" w:rsidRDefault="00E457C6" w:rsidP="00917F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CAC4" w14:textId="4056028A" w:rsidR="00917FAC" w:rsidRDefault="00E457C6" w:rsidP="00E457C6">
    <w:pPr>
      <w:pStyle w:val="Footer"/>
    </w:pPr>
    <w:r w:rsidRPr="0062579B">
      <w:rPr>
        <w:sz w:val="20"/>
        <w:szCs w:val="20"/>
      </w:rPr>
      <w:t>Submission to</w:t>
    </w:r>
    <w:r w:rsidR="0062579B" w:rsidRPr="0062579B">
      <w:rPr>
        <w:sz w:val="20"/>
        <w:szCs w:val="20"/>
      </w:rPr>
      <w:t xml:space="preserve"> Department of Health on the Suicide Reduction Policy</w:t>
    </w:r>
    <w:r w:rsidR="001538BD">
      <w:tab/>
    </w:r>
    <w:sdt>
      <w:sdtPr>
        <w:id w:val="-724988138"/>
        <w:docPartObj>
          <w:docPartGallery w:val="Page Numbers (Bottom of Page)"/>
          <w:docPartUnique/>
        </w:docPartObj>
      </w:sdtPr>
      <w:sdtEndPr/>
      <w:sdtContent>
        <w:r>
          <w:tab/>
        </w:r>
        <w:r w:rsidR="001538BD">
          <w:fldChar w:fldCharType="begin"/>
        </w:r>
        <w:r w:rsidR="001538BD">
          <w:instrText>PAGE   \* MERGEFORMAT</w:instrText>
        </w:r>
        <w:r w:rsidR="001538BD">
          <w:fldChar w:fldCharType="separate"/>
        </w:r>
        <w:r w:rsidR="001538BD">
          <w:t>1</w:t>
        </w:r>
        <w:r w:rsidR="001538B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A1D2B" w14:textId="77777777" w:rsidR="00E457C6" w:rsidRDefault="00E457C6" w:rsidP="00917FAC">
      <w:pPr>
        <w:spacing w:after="0"/>
      </w:pPr>
      <w:r>
        <w:separator/>
      </w:r>
    </w:p>
  </w:footnote>
  <w:footnote w:type="continuationSeparator" w:id="0">
    <w:p w14:paraId="2B578365" w14:textId="77777777" w:rsidR="00E457C6" w:rsidRDefault="00E457C6" w:rsidP="00917FAC">
      <w:pPr>
        <w:spacing w:after="0"/>
      </w:pPr>
      <w:r>
        <w:continuationSeparator/>
      </w:r>
    </w:p>
  </w:footnote>
  <w:footnote w:id="1">
    <w:p w14:paraId="25D122AA" w14:textId="76E4FBCE" w:rsidR="003654EF" w:rsidRDefault="003654EF">
      <w:pPr>
        <w:pStyle w:val="FootnoteText"/>
      </w:pPr>
      <w:r>
        <w:rPr>
          <w:rStyle w:val="FootnoteReference"/>
        </w:rPr>
        <w:footnoteRef/>
      </w:r>
      <w:r>
        <w:t xml:space="preserve"> </w:t>
      </w:r>
      <w:hyperlink r:id="rId1" w:history="1">
        <w:r w:rsidRPr="003654EF">
          <w:rPr>
            <w:rStyle w:val="Hyperlink"/>
          </w:rPr>
          <w:t>https://ec.europa.eu/eusurvey/runner/4b66d611-a5bc-a3a6-daa1-de2f3e4baf50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8230211">
    <w:abstractNumId w:val="0"/>
  </w:num>
  <w:num w:numId="2" w16cid:durableId="1208221761">
    <w:abstractNumId w:val="6"/>
  </w:num>
  <w:num w:numId="3" w16cid:durableId="323360036">
    <w:abstractNumId w:val="4"/>
  </w:num>
  <w:num w:numId="4" w16cid:durableId="1675497173">
    <w:abstractNumId w:val="2"/>
  </w:num>
  <w:num w:numId="5" w16cid:durableId="572157237">
    <w:abstractNumId w:val="3"/>
  </w:num>
  <w:num w:numId="6" w16cid:durableId="1523394075">
    <w:abstractNumId w:val="1"/>
  </w:num>
  <w:num w:numId="7" w16cid:durableId="912929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C6"/>
    <w:rsid w:val="0001011C"/>
    <w:rsid w:val="00055494"/>
    <w:rsid w:val="0006646C"/>
    <w:rsid w:val="000779D8"/>
    <w:rsid w:val="00077BE4"/>
    <w:rsid w:val="000D61AB"/>
    <w:rsid w:val="0010419F"/>
    <w:rsid w:val="00130160"/>
    <w:rsid w:val="001538BD"/>
    <w:rsid w:val="00166FCF"/>
    <w:rsid w:val="00224B98"/>
    <w:rsid w:val="00284FE5"/>
    <w:rsid w:val="0028705D"/>
    <w:rsid w:val="002C7DA3"/>
    <w:rsid w:val="0031069F"/>
    <w:rsid w:val="003654EF"/>
    <w:rsid w:val="00377E60"/>
    <w:rsid w:val="003B156B"/>
    <w:rsid w:val="00474DC6"/>
    <w:rsid w:val="00481CF2"/>
    <w:rsid w:val="004838F4"/>
    <w:rsid w:val="004D70E4"/>
    <w:rsid w:val="004E4E8E"/>
    <w:rsid w:val="0057353C"/>
    <w:rsid w:val="005A394E"/>
    <w:rsid w:val="00610919"/>
    <w:rsid w:val="00611A08"/>
    <w:rsid w:val="0062579B"/>
    <w:rsid w:val="00647485"/>
    <w:rsid w:val="006544B6"/>
    <w:rsid w:val="00664A4E"/>
    <w:rsid w:val="006C1CFB"/>
    <w:rsid w:val="006F507A"/>
    <w:rsid w:val="00700946"/>
    <w:rsid w:val="00745B19"/>
    <w:rsid w:val="007B30B4"/>
    <w:rsid w:val="007C66D0"/>
    <w:rsid w:val="0084633A"/>
    <w:rsid w:val="00917FAC"/>
    <w:rsid w:val="00920097"/>
    <w:rsid w:val="00976B9E"/>
    <w:rsid w:val="00985026"/>
    <w:rsid w:val="009A6DB0"/>
    <w:rsid w:val="009B2485"/>
    <w:rsid w:val="009F4396"/>
    <w:rsid w:val="00A15B73"/>
    <w:rsid w:val="00B27A71"/>
    <w:rsid w:val="00B53A64"/>
    <w:rsid w:val="00B81FF1"/>
    <w:rsid w:val="00B8382B"/>
    <w:rsid w:val="00B870ED"/>
    <w:rsid w:val="00BF4CA1"/>
    <w:rsid w:val="00C15849"/>
    <w:rsid w:val="00C86F8E"/>
    <w:rsid w:val="00D226CD"/>
    <w:rsid w:val="00D748B3"/>
    <w:rsid w:val="00D9015B"/>
    <w:rsid w:val="00E0371B"/>
    <w:rsid w:val="00E457C6"/>
    <w:rsid w:val="00E85F90"/>
    <w:rsid w:val="00E97A63"/>
    <w:rsid w:val="00EA59EA"/>
    <w:rsid w:val="00EA69CB"/>
    <w:rsid w:val="00EB27BF"/>
    <w:rsid w:val="00EF6B03"/>
    <w:rsid w:val="00FC09EC"/>
    <w:rsid w:val="00FD6D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53B4"/>
  <w15:chartTrackingRefBased/>
  <w15:docId w15:val="{86FFE63E-4CB0-43FB-BDE5-DDFFA527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iPriority="31"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2B"/>
    <w:rPr>
      <w:rFonts w:ascii="Verdana" w:hAnsi="Verdana"/>
      <w:sz w:val="24"/>
    </w:rPr>
  </w:style>
  <w:style w:type="paragraph" w:styleId="Heading1">
    <w:name w:val="heading 1"/>
    <w:basedOn w:val="Normal"/>
    <w:next w:val="Normal"/>
    <w:link w:val="Heading1Char"/>
    <w:uiPriority w:val="1"/>
    <w:qFormat/>
    <w:rsid w:val="00077BE4"/>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664A4E"/>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6646C"/>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06646C"/>
    <w:pPr>
      <w:keepNext/>
      <w:keepLines/>
      <w:spacing w:after="0"/>
      <w:outlineLvl w:val="3"/>
    </w:pPr>
    <w:rPr>
      <w:rFonts w:eastAsiaTheme="majorEastAsia" w:cstheme="majorBidi"/>
      <w:b/>
      <w:iCs/>
      <w:color w:val="5A5A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A6DB0"/>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57353C"/>
    <w:rPr>
      <w:rFonts w:ascii="Verdana" w:eastAsiaTheme="majorEastAsia" w:hAnsi="Verdana" w:cstheme="majorBidi"/>
      <w:b/>
      <w:spacing w:val="-10"/>
      <w:kern w:val="28"/>
      <w:sz w:val="36"/>
      <w:szCs w:val="56"/>
    </w:rPr>
  </w:style>
  <w:style w:type="paragraph" w:styleId="Subtitle">
    <w:name w:val="Subtitle"/>
    <w:basedOn w:val="Normal"/>
    <w:next w:val="Normal"/>
    <w:link w:val="SubtitleChar"/>
    <w:uiPriority w:val="6"/>
    <w:qFormat/>
    <w:rsid w:val="009A6DB0"/>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57353C"/>
    <w:rPr>
      <w:rFonts w:ascii="Verdana" w:eastAsiaTheme="minorEastAsia" w:hAnsi="Verdana"/>
      <w:b/>
      <w:sz w:val="32"/>
    </w:rPr>
  </w:style>
  <w:style w:type="character" w:customStyle="1" w:styleId="Heading1Char">
    <w:name w:val="Heading 1 Char"/>
    <w:basedOn w:val="DefaultParagraphFont"/>
    <w:link w:val="Heading1"/>
    <w:uiPriority w:val="1"/>
    <w:rsid w:val="00077BE4"/>
    <w:rPr>
      <w:rFonts w:ascii="Verdana" w:eastAsiaTheme="majorEastAsia" w:hAnsi="Verdana" w:cstheme="majorBidi"/>
      <w:b/>
      <w:sz w:val="32"/>
      <w:szCs w:val="32"/>
    </w:rPr>
  </w:style>
  <w:style w:type="character" w:customStyle="1" w:styleId="Heading2Char">
    <w:name w:val="Heading 2 Char"/>
    <w:basedOn w:val="DefaultParagraphFont"/>
    <w:link w:val="Heading2"/>
    <w:uiPriority w:val="2"/>
    <w:rsid w:val="0057353C"/>
    <w:rPr>
      <w:rFonts w:ascii="Verdana" w:eastAsiaTheme="majorEastAsia" w:hAnsi="Verdana" w:cstheme="majorBidi"/>
      <w:b/>
      <w:sz w:val="28"/>
      <w:szCs w:val="26"/>
    </w:rPr>
  </w:style>
  <w:style w:type="character" w:customStyle="1" w:styleId="Heading3Char">
    <w:name w:val="Heading 3 Char"/>
    <w:basedOn w:val="DefaultParagraphFont"/>
    <w:link w:val="Heading3"/>
    <w:uiPriority w:val="3"/>
    <w:rsid w:val="0057353C"/>
    <w:rPr>
      <w:rFonts w:ascii="Verdana" w:eastAsiaTheme="majorEastAsia" w:hAnsi="Verdana" w:cstheme="majorBidi"/>
      <w:b/>
      <w:sz w:val="24"/>
      <w:szCs w:val="24"/>
    </w:rPr>
  </w:style>
  <w:style w:type="character" w:customStyle="1" w:styleId="Heading4Char">
    <w:name w:val="Heading 4 Char"/>
    <w:basedOn w:val="DefaultParagraphFont"/>
    <w:link w:val="Heading4"/>
    <w:uiPriority w:val="4"/>
    <w:rsid w:val="0057353C"/>
    <w:rPr>
      <w:rFonts w:ascii="Verdana" w:eastAsiaTheme="majorEastAsia" w:hAnsi="Verdana" w:cstheme="majorBidi"/>
      <w:b/>
      <w:iCs/>
      <w:color w:val="5A5A5A"/>
      <w:sz w:val="24"/>
    </w:rPr>
  </w:style>
  <w:style w:type="paragraph" w:styleId="ListParagraph">
    <w:name w:val="List Paragraph"/>
    <w:basedOn w:val="Normal"/>
    <w:uiPriority w:val="34"/>
    <w:unhideWhenUsed/>
    <w:qFormat/>
    <w:rsid w:val="00647485"/>
    <w:pPr>
      <w:ind w:left="720"/>
    </w:pPr>
  </w:style>
  <w:style w:type="paragraph" w:customStyle="1" w:styleId="NDABullet">
    <w:name w:val="NDA Bullet"/>
    <w:basedOn w:val="ListParagraph"/>
    <w:uiPriority w:val="7"/>
    <w:qFormat/>
    <w:rsid w:val="007B30B4"/>
    <w:pPr>
      <w:numPr>
        <w:numId w:val="1"/>
      </w:numPr>
      <w:spacing w:after="120"/>
      <w:ind w:left="357" w:hanging="357"/>
    </w:pPr>
  </w:style>
  <w:style w:type="paragraph" w:styleId="Quote">
    <w:name w:val="Quote"/>
    <w:basedOn w:val="Normal"/>
    <w:next w:val="Normal"/>
    <w:link w:val="QuoteChar"/>
    <w:uiPriority w:val="8"/>
    <w:qFormat/>
    <w:rsid w:val="00920097"/>
    <w:pPr>
      <w:keepLines/>
      <w:ind w:left="567" w:right="567"/>
    </w:pPr>
    <w:rPr>
      <w:iCs/>
    </w:rPr>
  </w:style>
  <w:style w:type="character" w:customStyle="1" w:styleId="QuoteChar">
    <w:name w:val="Quote Char"/>
    <w:basedOn w:val="DefaultParagraphFont"/>
    <w:link w:val="Quote"/>
    <w:uiPriority w:val="8"/>
    <w:rsid w:val="0057353C"/>
    <w:rPr>
      <w:rFonts w:ascii="Verdana" w:hAnsi="Verdana"/>
      <w:iCs/>
      <w:sz w:val="24"/>
    </w:rPr>
  </w:style>
  <w:style w:type="paragraph" w:styleId="Caption">
    <w:name w:val="caption"/>
    <w:basedOn w:val="Normal"/>
    <w:next w:val="Normal"/>
    <w:uiPriority w:val="11"/>
    <w:qFormat/>
    <w:rsid w:val="00920097"/>
    <w:pPr>
      <w:spacing w:before="40" w:after="200"/>
    </w:pPr>
    <w:rPr>
      <w:b/>
      <w:iCs/>
      <w:szCs w:val="18"/>
    </w:rPr>
  </w:style>
  <w:style w:type="paragraph" w:styleId="Header">
    <w:name w:val="header"/>
    <w:basedOn w:val="Normal"/>
    <w:link w:val="HeaderChar"/>
    <w:uiPriority w:val="20"/>
    <w:rsid w:val="00917FAC"/>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B8382B"/>
    <w:rPr>
      <w:rFonts w:ascii="Verdana" w:hAnsi="Verdana"/>
      <w:color w:val="5A5A5A"/>
    </w:rPr>
  </w:style>
  <w:style w:type="paragraph" w:styleId="Footer">
    <w:name w:val="footer"/>
    <w:basedOn w:val="Normal"/>
    <w:link w:val="FooterChar"/>
    <w:uiPriority w:val="21"/>
    <w:rsid w:val="00917FAC"/>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21"/>
    <w:rsid w:val="00B8382B"/>
    <w:rPr>
      <w:rFonts w:ascii="Verdana" w:hAnsi="Verdana"/>
      <w:color w:val="5A5A5A"/>
    </w:rPr>
  </w:style>
  <w:style w:type="paragraph" w:styleId="FootnoteText">
    <w:name w:val="footnote text"/>
    <w:basedOn w:val="Normal"/>
    <w:link w:val="FootnoteTextChar"/>
    <w:uiPriority w:val="99"/>
    <w:semiHidden/>
    <w:unhideWhenUsed/>
    <w:rsid w:val="004D70E4"/>
    <w:pPr>
      <w:spacing w:after="0"/>
    </w:pPr>
    <w:rPr>
      <w:sz w:val="20"/>
      <w:szCs w:val="20"/>
    </w:rPr>
  </w:style>
  <w:style w:type="character" w:customStyle="1" w:styleId="FootnoteTextChar">
    <w:name w:val="Footnote Text Char"/>
    <w:basedOn w:val="DefaultParagraphFont"/>
    <w:link w:val="FootnoteText"/>
    <w:uiPriority w:val="99"/>
    <w:semiHidden/>
    <w:rsid w:val="004D70E4"/>
    <w:rPr>
      <w:rFonts w:ascii="Verdana" w:hAnsi="Verdana"/>
      <w:sz w:val="20"/>
      <w:szCs w:val="20"/>
    </w:rPr>
  </w:style>
  <w:style w:type="character" w:styleId="FootnoteReference">
    <w:name w:val="footnote reference"/>
    <w:basedOn w:val="DefaultParagraphFont"/>
    <w:uiPriority w:val="22"/>
    <w:unhideWhenUsed/>
    <w:rsid w:val="004D70E4"/>
    <w:rPr>
      <w:vertAlign w:val="superscript"/>
    </w:rPr>
  </w:style>
  <w:style w:type="paragraph" w:customStyle="1" w:styleId="BeforeList">
    <w:name w:val="Before List"/>
    <w:basedOn w:val="Normal"/>
    <w:next w:val="NDABullet"/>
    <w:uiPriority w:val="9"/>
    <w:qFormat/>
    <w:rsid w:val="004D70E4"/>
    <w:pPr>
      <w:spacing w:after="120"/>
    </w:pPr>
  </w:style>
  <w:style w:type="paragraph" w:customStyle="1" w:styleId="AfterList">
    <w:name w:val="After List"/>
    <w:basedOn w:val="Normal"/>
    <w:next w:val="Normal"/>
    <w:uiPriority w:val="10"/>
    <w:qFormat/>
    <w:rsid w:val="004D70E4"/>
    <w:pPr>
      <w:spacing w:before="240"/>
    </w:pPr>
  </w:style>
  <w:style w:type="table" w:styleId="TableGrid">
    <w:name w:val="Table Grid"/>
    <w:basedOn w:val="TableNormal"/>
    <w:uiPriority w:val="39"/>
    <w:rsid w:val="00B27A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ATableFuchsia">
    <w:name w:val="NDA Table Fuchsia"/>
    <w:basedOn w:val="TableNormal"/>
    <w:uiPriority w:val="99"/>
    <w:rsid w:val="00077BE4"/>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B30B4"/>
    <w:pPr>
      <w:spacing w:before="80"/>
      <w:jc w:val="center"/>
    </w:pPr>
  </w:style>
  <w:style w:type="paragraph" w:styleId="TOCHeading">
    <w:name w:val="TOC Heading"/>
    <w:basedOn w:val="Heading1"/>
    <w:next w:val="Normal"/>
    <w:uiPriority w:val="19"/>
    <w:qFormat/>
    <w:rsid w:val="00224B98"/>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character" w:styleId="Hyperlink">
    <w:name w:val="Hyperlink"/>
    <w:basedOn w:val="DefaultParagraphFont"/>
    <w:uiPriority w:val="99"/>
    <w:unhideWhenUsed/>
    <w:rsid w:val="00224B98"/>
    <w:rPr>
      <w:color w:val="0563C1" w:themeColor="hyperlink"/>
      <w:u w:val="single"/>
    </w:rPr>
  </w:style>
  <w:style w:type="table" w:customStyle="1" w:styleId="NDATableBlack">
    <w:name w:val="NDA Table Black"/>
    <w:basedOn w:val="NDATableFuchsia"/>
    <w:uiPriority w:val="99"/>
    <w:rsid w:val="0007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character" w:styleId="CommentReference">
    <w:name w:val="annotation reference"/>
    <w:basedOn w:val="DefaultParagraphFont"/>
    <w:uiPriority w:val="99"/>
    <w:semiHidden/>
    <w:unhideWhenUsed/>
    <w:rsid w:val="00E457C6"/>
    <w:rPr>
      <w:sz w:val="16"/>
      <w:szCs w:val="16"/>
    </w:rPr>
  </w:style>
  <w:style w:type="paragraph" w:styleId="CommentText">
    <w:name w:val="annotation text"/>
    <w:basedOn w:val="Normal"/>
    <w:link w:val="CommentTextChar"/>
    <w:uiPriority w:val="99"/>
    <w:unhideWhenUsed/>
    <w:rsid w:val="00E457C6"/>
    <w:rPr>
      <w:sz w:val="20"/>
      <w:szCs w:val="20"/>
    </w:rPr>
  </w:style>
  <w:style w:type="character" w:customStyle="1" w:styleId="CommentTextChar">
    <w:name w:val="Comment Text Char"/>
    <w:basedOn w:val="DefaultParagraphFont"/>
    <w:link w:val="CommentText"/>
    <w:uiPriority w:val="99"/>
    <w:rsid w:val="00E457C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E457C6"/>
    <w:rPr>
      <w:b/>
      <w:bCs/>
    </w:rPr>
  </w:style>
  <w:style w:type="character" w:customStyle="1" w:styleId="CommentSubjectChar">
    <w:name w:val="Comment Subject Char"/>
    <w:basedOn w:val="CommentTextChar"/>
    <w:link w:val="CommentSubject"/>
    <w:uiPriority w:val="99"/>
    <w:semiHidden/>
    <w:rsid w:val="00E457C6"/>
    <w:rPr>
      <w:rFonts w:ascii="Verdana" w:hAnsi="Verdana"/>
      <w:b/>
      <w:bCs/>
      <w:sz w:val="20"/>
      <w:szCs w:val="20"/>
    </w:rPr>
  </w:style>
  <w:style w:type="character" w:styleId="UnresolvedMention">
    <w:name w:val="Unresolved Mention"/>
    <w:basedOn w:val="DefaultParagraphFont"/>
    <w:uiPriority w:val="99"/>
    <w:semiHidden/>
    <w:unhideWhenUsed/>
    <w:rsid w:val="00365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da.ie/about/engaging-with-disabled-people/guidance-on-consultations"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survey/runner/4b66d611-a5bc-a3a6-daa1-de2f3e4baf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C4B4-D7FB-473B-A573-5D2E97E7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0</TotalTime>
  <Pages>4</Pages>
  <Words>8200</Words>
  <Characters>46741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54832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O'Malley (NDA)</dc:creator>
  <cp:keywords/>
  <dc:description/>
  <cp:lastModifiedBy>Heather O'Leary (NDA)</cp:lastModifiedBy>
  <cp:revision>2</cp:revision>
  <dcterms:created xsi:type="dcterms:W3CDTF">2025-08-12T13:25:00Z</dcterms:created>
  <dcterms:modified xsi:type="dcterms:W3CDTF">2025-08-12T13:25:00Z</dcterms:modified>
</cp:coreProperties>
</file>