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69506445" w:rsidR="00B6001A" w:rsidRPr="00B6001A" w:rsidRDefault="005C34B4" w:rsidP="00B6001A">
      <w:pPr>
        <w:rPr>
          <w:b/>
        </w:rPr>
      </w:pPr>
      <w:r>
        <w:rPr>
          <w:b/>
        </w:rPr>
        <w:t>July 2024</w:t>
      </w:r>
    </w:p>
    <w:p w14:paraId="779259C6" w14:textId="6B1F2875" w:rsidR="009C4D62" w:rsidRPr="00AA327B" w:rsidRDefault="00B6001A" w:rsidP="00AA327B">
      <w:pPr>
        <w:pStyle w:val="Title"/>
      </w:pPr>
      <w:r w:rsidRPr="00B6001A">
        <w:rPr>
          <w:color w:val="BF2296"/>
        </w:rPr>
        <w:t>NDA Submission</w:t>
      </w:r>
      <w:r w:rsidR="005C34B4" w:rsidRPr="005C34B4">
        <w:rPr>
          <w:rFonts w:cs="Times New Roman"/>
          <w:b w:val="0"/>
          <w:bCs w:val="0"/>
          <w:kern w:val="0"/>
          <w:sz w:val="26"/>
          <w:szCs w:val="24"/>
        </w:rPr>
        <w:t xml:space="preserve"> </w:t>
      </w:r>
      <w:r w:rsidR="005C34B4" w:rsidRPr="005C34B4">
        <w:rPr>
          <w:color w:val="BF2296"/>
        </w:rPr>
        <w:t xml:space="preserve">to the Department of Children, Equality, Disability, Integration and Youth </w:t>
      </w:r>
      <w:r w:rsidR="005C34B4">
        <w:rPr>
          <w:color w:val="BF2296"/>
        </w:rPr>
        <w:t xml:space="preserve">on the </w:t>
      </w:r>
      <w:bookmarkStart w:id="0" w:name="_Hlk170485774"/>
      <w:r w:rsidR="005C34B4">
        <w:rPr>
          <w:color w:val="BF2296"/>
        </w:rPr>
        <w:t xml:space="preserve">successor to the </w:t>
      </w:r>
      <w:r w:rsidR="005C34B4" w:rsidRPr="005C34B4">
        <w:rPr>
          <w:color w:val="BF2296"/>
        </w:rPr>
        <w:t>National LGBTI+ Inclusion Strategy</w:t>
      </w:r>
      <w:r w:rsidRPr="00B6001A">
        <w:rPr>
          <w:color w:val="BF2296"/>
        </w:rPr>
        <w:t xml:space="preserve"> </w:t>
      </w:r>
      <w:bookmarkEnd w:id="0"/>
    </w:p>
    <w:p w14:paraId="448B0924" w14:textId="1B9D0FF9" w:rsidR="009C3BD7" w:rsidRDefault="00CC4560" w:rsidP="009C3BD7">
      <w:pPr>
        <w:pStyle w:val="Heading1"/>
      </w:pPr>
      <w:r>
        <w:t>Introduction</w:t>
      </w:r>
    </w:p>
    <w:p w14:paraId="78CD9F2A" w14:textId="532E1ABF" w:rsidR="005C34B4" w:rsidRDefault="005C34B4" w:rsidP="005C34B4">
      <w:r w:rsidRPr="005C34B4">
        <w:t xml:space="preserve">The National Disability Authority (NDA) is the independent statutory body with a duty to provide information and advice to the Government on policy and practice relevant to the lives of persons with disabilities, and to promote Universal Design. The NDA welcomes the opportunity to input on </w:t>
      </w:r>
      <w:bookmarkStart w:id="1" w:name="_Hlk170723961"/>
      <w:r w:rsidRPr="005C34B4">
        <w:t>the</w:t>
      </w:r>
      <w:r>
        <w:t xml:space="preserve"> Department of Children, Equality, Disability, Integration and Youth</w:t>
      </w:r>
      <w:bookmarkEnd w:id="1"/>
      <w:r w:rsidR="00CC4560">
        <w:t>’s</w:t>
      </w:r>
      <w:r w:rsidRPr="005C34B4">
        <w:t xml:space="preserve"> public consultation on</w:t>
      </w:r>
      <w:r>
        <w:t xml:space="preserve"> </w:t>
      </w:r>
      <w:r w:rsidRPr="005C34B4">
        <w:t>the successor to the National LGBTI+ Inclusion Strategy.</w:t>
      </w:r>
    </w:p>
    <w:p w14:paraId="505038E7" w14:textId="298D8995" w:rsidR="008B7E14" w:rsidRDefault="008B7E14" w:rsidP="008B7E14">
      <w:pPr>
        <w:pStyle w:val="Heading1"/>
      </w:pPr>
      <w:r>
        <w:t>Theme 4 – Treated Equally</w:t>
      </w:r>
    </w:p>
    <w:p w14:paraId="04CA6752" w14:textId="29F9F672" w:rsidR="008B7E14" w:rsidRPr="008B7E14" w:rsidRDefault="008B7E14" w:rsidP="008B7E14">
      <w:pPr>
        <w:pStyle w:val="Heading2"/>
      </w:pPr>
      <w:r>
        <w:t>What is working well?</w:t>
      </w:r>
    </w:p>
    <w:p w14:paraId="1F245E53" w14:textId="3859BCF0" w:rsidR="002766B5" w:rsidRDefault="001E7EAE" w:rsidP="005C34B4">
      <w:r w:rsidRPr="001E7EAE">
        <w:t>People with disabilities comprise a large group</w:t>
      </w:r>
      <w:r w:rsidR="00DF7D2E">
        <w:t xml:space="preserve"> in Ireland</w:t>
      </w:r>
      <w:r w:rsidRPr="001E7EAE">
        <w:t xml:space="preserve">, </w:t>
      </w:r>
      <w:r w:rsidR="00C34A87">
        <w:t>with</w:t>
      </w:r>
      <w:r w:rsidR="00C34A87" w:rsidRPr="00C34A87">
        <w:t xml:space="preserve"> almost 22% of the population report</w:t>
      </w:r>
      <w:r w:rsidR="00C34A87">
        <w:t>ing</w:t>
      </w:r>
      <w:r w:rsidR="00C34A87" w:rsidRPr="00C34A87">
        <w:t xml:space="preserve"> that they have some form of disability in Census 2022. </w:t>
      </w:r>
      <w:r w:rsidR="00C34A87">
        <w:t xml:space="preserve">This group is not </w:t>
      </w:r>
      <w:r w:rsidR="004B161C">
        <w:t xml:space="preserve">a </w:t>
      </w:r>
      <w:r w:rsidR="00C34A87">
        <w:t>homogenous</w:t>
      </w:r>
      <w:r w:rsidR="004B161C">
        <w:t xml:space="preserve"> one, with disabled people</w:t>
      </w:r>
      <w:r w:rsidR="00B15099">
        <w:t xml:space="preserve"> </w:t>
      </w:r>
      <w:r w:rsidR="004B161C">
        <w:t>reflecting the</w:t>
      </w:r>
      <w:r w:rsidR="00B15099">
        <w:t xml:space="preserve"> </w:t>
      </w:r>
      <w:r w:rsidR="004B161C">
        <w:t>diversity of Irish society in terms of</w:t>
      </w:r>
      <w:r w:rsidRPr="001E7EAE">
        <w:t xml:space="preserve"> sexual orientation</w:t>
      </w:r>
      <w:r w:rsidR="001379AF">
        <w:t>s</w:t>
      </w:r>
      <w:r w:rsidRPr="001E7EAE">
        <w:t xml:space="preserve">, </w:t>
      </w:r>
      <w:r>
        <w:t>gender identit</w:t>
      </w:r>
      <w:r w:rsidR="001379AF">
        <w:t>ies</w:t>
      </w:r>
      <w:r>
        <w:t xml:space="preserve"> and sexual characteristics</w:t>
      </w:r>
      <w:r w:rsidRPr="001E7EAE">
        <w:t>.</w:t>
      </w:r>
      <w:r>
        <w:t xml:space="preserve"> </w:t>
      </w:r>
      <w:r w:rsidR="00CE6867">
        <w:t>However, t</w:t>
      </w:r>
      <w:r w:rsidR="001379AF">
        <w:t>he</w:t>
      </w:r>
      <w:r w:rsidR="00B15099">
        <w:t xml:space="preserve"> duality of the</w:t>
      </w:r>
      <w:r w:rsidR="00792D5B">
        <w:t>se</w:t>
      </w:r>
      <w:r w:rsidR="00B15099">
        <w:t xml:space="preserve"> identities </w:t>
      </w:r>
      <w:r w:rsidR="00792D5B">
        <w:t xml:space="preserve">– </w:t>
      </w:r>
      <w:r w:rsidR="00B15099">
        <w:t>as LGBTI+ and disabled</w:t>
      </w:r>
      <w:r w:rsidR="00792D5B">
        <w:t xml:space="preserve"> –</w:t>
      </w:r>
      <w:r w:rsidR="00CE6867">
        <w:t xml:space="preserve"> </w:t>
      </w:r>
      <w:r w:rsidR="001379AF">
        <w:t>can result in unique challenges</w:t>
      </w:r>
      <w:r w:rsidR="007D398A">
        <w:t xml:space="preserve"> and barriers</w:t>
      </w:r>
      <w:r w:rsidR="00B15099">
        <w:t xml:space="preserve">. </w:t>
      </w:r>
    </w:p>
    <w:p w14:paraId="45B24AD2" w14:textId="0AB4959C" w:rsidR="00BB153B" w:rsidRDefault="007D398A" w:rsidP="005C34B4">
      <w:r>
        <w:t>Recognising and responding to</w:t>
      </w:r>
      <w:r w:rsidR="00DF7D2E">
        <w:t xml:space="preserve"> the</w:t>
      </w:r>
      <w:r w:rsidR="002B7C05">
        <w:t xml:space="preserve"> specific</w:t>
      </w:r>
      <w:r w:rsidR="00DF7D2E">
        <w:t xml:space="preserve"> </w:t>
      </w:r>
      <w:r>
        <w:t>difficulties</w:t>
      </w:r>
      <w:r w:rsidR="00DF7D2E">
        <w:t xml:space="preserve"> </w:t>
      </w:r>
      <w:r w:rsidR="001E216A">
        <w:t xml:space="preserve">experienced by LGBTI+ disabled people </w:t>
      </w:r>
      <w:proofErr w:type="gramStart"/>
      <w:r w:rsidR="00DF7D2E">
        <w:t>require</w:t>
      </w:r>
      <w:r>
        <w:t>s</w:t>
      </w:r>
      <w:proofErr w:type="gramEnd"/>
      <w:r w:rsidR="00DF7D2E">
        <w:t xml:space="preserve"> a joined up</w:t>
      </w:r>
      <w:r w:rsidR="00B15099">
        <w:t>,</w:t>
      </w:r>
      <w:r w:rsidR="00DF7D2E">
        <w:t xml:space="preserve"> coordinated </w:t>
      </w:r>
      <w:r w:rsidR="00B15099">
        <w:t xml:space="preserve">and intersectional </w:t>
      </w:r>
      <w:r w:rsidR="00DF7D2E">
        <w:t>approach.</w:t>
      </w:r>
      <w:r w:rsidR="00741F07">
        <w:t xml:space="preserve"> </w:t>
      </w:r>
      <w:r w:rsidR="00B15099">
        <w:t>This point is echoed in a recent</w:t>
      </w:r>
      <w:r w:rsidR="00BB153B" w:rsidRPr="00BB153B">
        <w:t xml:space="preserve"> study by the Centre for Effective Services</w:t>
      </w:r>
      <w:r w:rsidR="00B15099">
        <w:t>, which</w:t>
      </w:r>
      <w:r w:rsidR="00BB153B" w:rsidRPr="00BB153B">
        <w:t xml:space="preserve"> </w:t>
      </w:r>
      <w:r w:rsidR="00BB153B" w:rsidRPr="00BB153B">
        <w:lastRenderedPageBreak/>
        <w:t>evaluat</w:t>
      </w:r>
      <w:r w:rsidR="00B15099">
        <w:t>ed</w:t>
      </w:r>
      <w:r w:rsidR="00BB153B" w:rsidRPr="00BB153B">
        <w:t xml:space="preserve"> the implementation of three national equality strategies</w:t>
      </w:r>
      <w:r w:rsidR="00B15099">
        <w:t>,</w:t>
      </w:r>
      <w:r w:rsidR="00BB153B" w:rsidRPr="00BB153B">
        <w:t xml:space="preserve"> </w:t>
      </w:r>
      <w:r>
        <w:t>finding</w:t>
      </w:r>
      <w:r w:rsidR="00BB153B" w:rsidRPr="00BB153B">
        <w:t xml:space="preserve"> that the development and implementation of equality policies would not be complete without adequate responses to intersectional discrimination and inequality.</w:t>
      </w:r>
    </w:p>
    <w:p w14:paraId="1E0C104C" w14:textId="2AC27E7A" w:rsidR="005C34B4" w:rsidRPr="005C34B4" w:rsidRDefault="00CC4560" w:rsidP="005C34B4">
      <w:r>
        <w:t xml:space="preserve">The NDA </w:t>
      </w:r>
      <w:r w:rsidR="006D735A">
        <w:t xml:space="preserve">welcomed the </w:t>
      </w:r>
      <w:r w:rsidR="00E535B8">
        <w:t xml:space="preserve">references to </w:t>
      </w:r>
      <w:r w:rsidR="00E535B8" w:rsidRPr="00E535B8">
        <w:t>the intersectionality of people with disabilities and diverse sexual orientation</w:t>
      </w:r>
      <w:r w:rsidR="00E535B8">
        <w:t xml:space="preserve"> and</w:t>
      </w:r>
      <w:r w:rsidR="00E535B8" w:rsidRPr="00E535B8">
        <w:t xml:space="preserve"> gender identity</w:t>
      </w:r>
      <w:r w:rsidR="006D735A">
        <w:t xml:space="preserve"> within both the previous LGBTI+ and disability inclusion strategies. </w:t>
      </w:r>
      <w:r w:rsidR="005C34B4" w:rsidRPr="005C34B4">
        <w:t xml:space="preserve">Action 13 of the previous National LGBTI+ Inclusion Strategy 2019-2021 committed to providing supports to those at higher risk of multiple discrimination and double marginalisation including people with disabilities. In this regard, </w:t>
      </w:r>
      <w:r w:rsidR="007D398A" w:rsidRPr="007D398A">
        <w:t>the Department of Children, Equality, Disability, Integration and Youth</w:t>
      </w:r>
      <w:r w:rsidR="0060295B">
        <w:t xml:space="preserve"> (DCEDIY)</w:t>
      </w:r>
      <w:r w:rsidR="007D398A" w:rsidRPr="007D398A">
        <w:t xml:space="preserve"> </w:t>
      </w:r>
      <w:r w:rsidR="005C34B4" w:rsidRPr="005C34B4">
        <w:t xml:space="preserve">(and formerly the Department of Justice and Equality) undertook to ‘design and implement programmes and measures to address intersectional discrimination in partnership with NGOs and target </w:t>
      </w:r>
      <w:proofErr w:type="gramStart"/>
      <w:r w:rsidR="005C34B4" w:rsidRPr="005C34B4">
        <w:t>communities’</w:t>
      </w:r>
      <w:proofErr w:type="gramEnd"/>
      <w:r w:rsidR="005C34B4" w:rsidRPr="005C34B4">
        <w:t xml:space="preserve">. </w:t>
      </w:r>
    </w:p>
    <w:p w14:paraId="379EFD64" w14:textId="77777777" w:rsidR="00CC4560" w:rsidRDefault="005C34B4" w:rsidP="005C34B4">
      <w:r w:rsidRPr="005C34B4">
        <w:t xml:space="preserve">Similarly, Action 125 of the National Disability Strategy 2017-2022, as revised following the 2020 mid-term review, committed to developing links with other equality strategies aimed at identifying intersectional issues for people with disabilities relating to, </w:t>
      </w:r>
      <w:r w:rsidRPr="005C34B4">
        <w:rPr>
          <w:i/>
          <w:iCs/>
        </w:rPr>
        <w:t>inter alia</w:t>
      </w:r>
      <w:r w:rsidRPr="005C34B4">
        <w:t xml:space="preserve">, their gender identity or sexual orientation. </w:t>
      </w:r>
    </w:p>
    <w:p w14:paraId="64EC31D7" w14:textId="704DCADE" w:rsidR="008B7E14" w:rsidRDefault="008B7E14" w:rsidP="008B7E14">
      <w:pPr>
        <w:pStyle w:val="Heading2"/>
      </w:pPr>
      <w:r>
        <w:t>What needs to improve change?</w:t>
      </w:r>
    </w:p>
    <w:p w14:paraId="75D3850A" w14:textId="650B40A4" w:rsidR="005C34B4" w:rsidRPr="005C34B4" w:rsidRDefault="00260E2F" w:rsidP="005C34B4">
      <w:r>
        <w:t>The</w:t>
      </w:r>
      <w:r w:rsidR="00CC4560">
        <w:t xml:space="preserve"> actions </w:t>
      </w:r>
      <w:r>
        <w:t xml:space="preserve">designed to address intersectional discrimination </w:t>
      </w:r>
      <w:r w:rsidR="00CC4560">
        <w:t xml:space="preserve">were </w:t>
      </w:r>
      <w:r w:rsidR="00BA403A">
        <w:t xml:space="preserve">not </w:t>
      </w:r>
      <w:r w:rsidR="00CC4560">
        <w:t xml:space="preserve">meaningfully advanced during the lifetime of the previous </w:t>
      </w:r>
      <w:r w:rsidRPr="00260E2F">
        <w:t>LGBTI+ and disability inclusion strategies</w:t>
      </w:r>
      <w:r w:rsidR="00CC4560">
        <w:t xml:space="preserve">. </w:t>
      </w:r>
      <w:r w:rsidR="005C34B4" w:rsidRPr="005C34B4">
        <w:t xml:space="preserve">The NDA therefore advises that the </w:t>
      </w:r>
      <w:r w:rsidR="006D735A" w:rsidRPr="006D735A">
        <w:t xml:space="preserve">successor to the National LGBTI+ Inclusion Strategy </w:t>
      </w:r>
      <w:r w:rsidR="005C34B4" w:rsidRPr="005C34B4">
        <w:t xml:space="preserve">identify specific and tailored actions to address intersectional issues experienced by LGBTI+ persons, including </w:t>
      </w:r>
      <w:r w:rsidR="00CC4560">
        <w:t>LGBTI+ persons</w:t>
      </w:r>
      <w:r w:rsidR="005C34B4" w:rsidRPr="005C34B4">
        <w:t xml:space="preserve"> with disabilities. The NDA further recommends that there is alignment between the new </w:t>
      </w:r>
      <w:r w:rsidR="006D735A">
        <w:t xml:space="preserve">LGBTI+ </w:t>
      </w:r>
      <w:r w:rsidR="005C34B4" w:rsidRPr="005C34B4">
        <w:t xml:space="preserve">strategy and the forthcoming National Disability Strategy. </w:t>
      </w:r>
    </w:p>
    <w:p w14:paraId="62EAB53E" w14:textId="06882240" w:rsidR="00CC4560" w:rsidRPr="005C34B4" w:rsidRDefault="008B7E14" w:rsidP="008B7E14">
      <w:pPr>
        <w:pStyle w:val="Heading2"/>
      </w:pPr>
      <w:r>
        <w:t>Are there any specific gaps?</w:t>
      </w:r>
    </w:p>
    <w:p w14:paraId="610B5FF4" w14:textId="027ADA3A" w:rsidR="00A02AA3" w:rsidRDefault="005C34B4" w:rsidP="00A02AA3">
      <w:r w:rsidRPr="005C34B4">
        <w:t xml:space="preserve">The NDA </w:t>
      </w:r>
      <w:r w:rsidR="00A02AA3">
        <w:t xml:space="preserve">has </w:t>
      </w:r>
      <w:r w:rsidR="001379AF">
        <w:t>assisted</w:t>
      </w:r>
      <w:r w:rsidR="00A02AA3">
        <w:t xml:space="preserve"> DCEDIY with the development of a new National Disability Strategy </w:t>
      </w:r>
      <w:r w:rsidR="00A02AA3" w:rsidRPr="00A02AA3">
        <w:t>by undertaking a comprehensive public consultation initiative.</w:t>
      </w:r>
      <w:r w:rsidR="00A02AA3" w:rsidRPr="00A02AA3">
        <w:rPr>
          <w:rFonts w:ascii="Gill Sans" w:hAnsi="Gill Sans"/>
        </w:rPr>
        <w:t xml:space="preserve"> </w:t>
      </w:r>
      <w:r w:rsidR="00A02AA3" w:rsidRPr="00A02AA3">
        <w:t xml:space="preserve">The public consultation </w:t>
      </w:r>
      <w:r w:rsidR="00A02AA3">
        <w:t>was</w:t>
      </w:r>
      <w:r w:rsidR="00A02AA3" w:rsidRPr="00A02AA3">
        <w:t xml:space="preserve"> broad and wide-ranging, including</w:t>
      </w:r>
      <w:r w:rsidR="00A02AA3">
        <w:t xml:space="preserve"> </w:t>
      </w:r>
      <w:r w:rsidR="00A02AA3" w:rsidRPr="00A02AA3">
        <w:t xml:space="preserve">focus groups with </w:t>
      </w:r>
      <w:r w:rsidR="00A02AA3">
        <w:t>disabled LGBTI+ persons.</w:t>
      </w:r>
    </w:p>
    <w:p w14:paraId="13DBCDED" w14:textId="6F54D4DB" w:rsidR="005C34B4" w:rsidRPr="005C34B4" w:rsidRDefault="005C34B4" w:rsidP="005C34B4">
      <w:r w:rsidRPr="005C34B4">
        <w:t xml:space="preserve">Some of the concerns highlighted </w:t>
      </w:r>
      <w:r w:rsidR="00A02AA3">
        <w:t xml:space="preserve">by LGBTI+ persons with disabilities </w:t>
      </w:r>
      <w:r w:rsidRPr="005C34B4">
        <w:t>included:</w:t>
      </w:r>
    </w:p>
    <w:p w14:paraId="7277AD6C" w14:textId="1AADFFF3" w:rsidR="005C34B4" w:rsidRPr="005C34B4" w:rsidRDefault="005C34B4" w:rsidP="005C34B4">
      <w:pPr>
        <w:numPr>
          <w:ilvl w:val="0"/>
          <w:numId w:val="18"/>
        </w:numPr>
      </w:pPr>
      <w:r w:rsidRPr="005C34B4">
        <w:t xml:space="preserve">Multiple or intersectional discrimination experienced by LGBTI+ people with </w:t>
      </w:r>
      <w:proofErr w:type="gramStart"/>
      <w:r w:rsidRPr="005C34B4">
        <w:t>disabilities</w:t>
      </w:r>
      <w:proofErr w:type="gramEnd"/>
    </w:p>
    <w:p w14:paraId="0C454A65" w14:textId="2B76564B" w:rsidR="00A02AA3" w:rsidRDefault="00E9193F" w:rsidP="005C34B4">
      <w:pPr>
        <w:numPr>
          <w:ilvl w:val="0"/>
          <w:numId w:val="18"/>
        </w:numPr>
      </w:pPr>
      <w:r>
        <w:t>Challenges</w:t>
      </w:r>
      <w:r w:rsidR="005C34B4" w:rsidRPr="005C34B4">
        <w:t xml:space="preserve"> connected to accessibility, discrimination, and understanding when accessing </w:t>
      </w:r>
      <w:proofErr w:type="gramStart"/>
      <w:r w:rsidR="005C34B4" w:rsidRPr="005C34B4">
        <w:t>healthcare</w:t>
      </w:r>
      <w:proofErr w:type="gramEnd"/>
      <w:r w:rsidR="005C34B4" w:rsidRPr="005C34B4">
        <w:t xml:space="preserve"> </w:t>
      </w:r>
    </w:p>
    <w:p w14:paraId="74450E81" w14:textId="58D26267" w:rsidR="005C34B4" w:rsidRPr="005C34B4" w:rsidRDefault="00E9193F" w:rsidP="005C34B4">
      <w:pPr>
        <w:numPr>
          <w:ilvl w:val="0"/>
          <w:numId w:val="18"/>
        </w:numPr>
      </w:pPr>
      <w:r>
        <w:lastRenderedPageBreak/>
        <w:t>Dearth</w:t>
      </w:r>
      <w:r w:rsidR="00A02AA3">
        <w:t xml:space="preserve"> of </w:t>
      </w:r>
      <w:r w:rsidR="005C34B4" w:rsidRPr="005C34B4">
        <w:t>mental health supports</w:t>
      </w:r>
      <w:r w:rsidR="00A02AA3">
        <w:t>, particularly</w:t>
      </w:r>
      <w:r w:rsidR="005C34B4" w:rsidRPr="005C34B4">
        <w:t xml:space="preserve"> for trans people, with some having to obtain care </w:t>
      </w:r>
      <w:proofErr w:type="gramStart"/>
      <w:r w:rsidR="005C34B4" w:rsidRPr="005C34B4">
        <w:t>abroad</w:t>
      </w:r>
      <w:proofErr w:type="gramEnd"/>
    </w:p>
    <w:p w14:paraId="184A57E3" w14:textId="4023D63E" w:rsidR="005C34B4" w:rsidRDefault="005C34B4" w:rsidP="005C34B4">
      <w:pPr>
        <w:numPr>
          <w:ilvl w:val="0"/>
          <w:numId w:val="18"/>
        </w:numPr>
      </w:pPr>
      <w:r w:rsidRPr="005C34B4">
        <w:t xml:space="preserve">Lack of inclusive sex education, which predominantly focuses on heterosexual and non-disabled </w:t>
      </w:r>
      <w:proofErr w:type="gramStart"/>
      <w:r w:rsidRPr="005C34B4">
        <w:t>experiences</w:t>
      </w:r>
      <w:proofErr w:type="gramEnd"/>
    </w:p>
    <w:p w14:paraId="7D1AB3B3" w14:textId="7F9FCDB1" w:rsidR="00A02AA3" w:rsidRPr="005C34B4" w:rsidRDefault="00E9193F" w:rsidP="005C34B4">
      <w:pPr>
        <w:numPr>
          <w:ilvl w:val="0"/>
          <w:numId w:val="18"/>
        </w:numPr>
      </w:pPr>
      <w:r>
        <w:t>Paucity</w:t>
      </w:r>
      <w:r w:rsidR="00A02AA3">
        <w:t xml:space="preserve"> of </w:t>
      </w:r>
      <w:r>
        <w:t xml:space="preserve">accessible LGBTI+ community spaces, lack of </w:t>
      </w:r>
      <w:r w:rsidR="00A02AA3">
        <w:t xml:space="preserve">inclusive activities </w:t>
      </w:r>
      <w:r>
        <w:t>by LGBTI+ community groups and a lack of social groups for</w:t>
      </w:r>
      <w:r w:rsidR="00F835CF">
        <w:t xml:space="preserve"> disabled</w:t>
      </w:r>
      <w:r>
        <w:t xml:space="preserve"> LGBTI+ people over 35 years old living outside of Dublin</w:t>
      </w:r>
    </w:p>
    <w:p w14:paraId="49962615" w14:textId="004DA769" w:rsidR="005C34B4" w:rsidRPr="005C34B4" w:rsidRDefault="00A02AA3" w:rsidP="005C34B4">
      <w:r>
        <w:t>Disabled LGBTI+ persons recommended the following</w:t>
      </w:r>
      <w:r w:rsidR="00E9193F">
        <w:t xml:space="preserve"> actions to address some of these challenges</w:t>
      </w:r>
      <w:r w:rsidR="005C34B4" w:rsidRPr="005C34B4">
        <w:t>:</w:t>
      </w:r>
    </w:p>
    <w:p w14:paraId="203FD111" w14:textId="3E1C24BC" w:rsidR="005C34B4" w:rsidRPr="005C34B4" w:rsidRDefault="005C34B4" w:rsidP="005C34B4">
      <w:pPr>
        <w:numPr>
          <w:ilvl w:val="0"/>
          <w:numId w:val="19"/>
        </w:numPr>
      </w:pPr>
      <w:r w:rsidRPr="005C34B4">
        <w:t xml:space="preserve">Recognise the unique mental health challenges faced by disabled LGBTI+ individuals and prioritise mental health supports for them, particularly for the trans </w:t>
      </w:r>
      <w:proofErr w:type="gramStart"/>
      <w:r w:rsidRPr="005C34B4">
        <w:t>community</w:t>
      </w:r>
      <w:proofErr w:type="gramEnd"/>
    </w:p>
    <w:p w14:paraId="4B44400F" w14:textId="5329335D" w:rsidR="005C34B4" w:rsidRPr="005C34B4" w:rsidRDefault="005C34B4" w:rsidP="005C34B4">
      <w:pPr>
        <w:numPr>
          <w:ilvl w:val="0"/>
          <w:numId w:val="19"/>
        </w:numPr>
      </w:pPr>
      <w:r w:rsidRPr="005C34B4">
        <w:t>Allocate resources for the provision of targeted mental health support services that address the intersectionality of disability and LGBTI+ identity</w:t>
      </w:r>
      <w:r w:rsidR="00E9193F">
        <w:t>, such as</w:t>
      </w:r>
      <w:r w:rsidRPr="005C34B4">
        <w:t xml:space="preserve"> counselling services, peer support groups, and awareness </w:t>
      </w:r>
      <w:proofErr w:type="gramStart"/>
      <w:r w:rsidRPr="005C34B4">
        <w:t>campaigns</w:t>
      </w:r>
      <w:proofErr w:type="gramEnd"/>
      <w:r w:rsidRPr="005C34B4">
        <w:t xml:space="preserve"> </w:t>
      </w:r>
    </w:p>
    <w:p w14:paraId="145A52D9" w14:textId="6E555680" w:rsidR="005C34B4" w:rsidRPr="005C34B4" w:rsidRDefault="005C34B4" w:rsidP="005C34B4">
      <w:pPr>
        <w:numPr>
          <w:ilvl w:val="0"/>
          <w:numId w:val="19"/>
        </w:numPr>
      </w:pPr>
      <w:r w:rsidRPr="005C34B4">
        <w:t xml:space="preserve">Provide training to healthcare staff on LGBTI+ and intersectional </w:t>
      </w:r>
      <w:proofErr w:type="gramStart"/>
      <w:r w:rsidRPr="005C34B4">
        <w:t>issues</w:t>
      </w:r>
      <w:proofErr w:type="gramEnd"/>
    </w:p>
    <w:p w14:paraId="682908AD" w14:textId="0BA02D74" w:rsidR="005C34B4" w:rsidRPr="005C34B4" w:rsidRDefault="005C34B4" w:rsidP="005C34B4">
      <w:pPr>
        <w:numPr>
          <w:ilvl w:val="0"/>
          <w:numId w:val="19"/>
        </w:numPr>
      </w:pPr>
      <w:r w:rsidRPr="005C34B4">
        <w:t>Deliver inclusive sex education in schools that centres</w:t>
      </w:r>
      <w:r w:rsidR="00010527">
        <w:t xml:space="preserve"> on</w:t>
      </w:r>
      <w:r w:rsidRPr="005C34B4">
        <w:t xml:space="preserve"> lived experience and includes discussions around consent and ways of making intimacy and sex accessible to </w:t>
      </w:r>
      <w:proofErr w:type="gramStart"/>
      <w:r w:rsidRPr="005C34B4">
        <w:t>all</w:t>
      </w:r>
      <w:proofErr w:type="gramEnd"/>
    </w:p>
    <w:p w14:paraId="093EB762" w14:textId="280C9438" w:rsidR="005C34B4" w:rsidRPr="005C34B4" w:rsidRDefault="005C34B4" w:rsidP="005C34B4">
      <w:pPr>
        <w:numPr>
          <w:ilvl w:val="0"/>
          <w:numId w:val="19"/>
        </w:numPr>
      </w:pPr>
      <w:r w:rsidRPr="005C34B4">
        <w:t xml:space="preserve">Provide funding to make LGBTI+ resource centres and community spaces </w:t>
      </w:r>
      <w:proofErr w:type="gramStart"/>
      <w:r w:rsidRPr="005C34B4">
        <w:t>accessible</w:t>
      </w:r>
      <w:proofErr w:type="gramEnd"/>
    </w:p>
    <w:p w14:paraId="559397CF" w14:textId="160E3640" w:rsidR="005C34B4" w:rsidRDefault="005C34B4" w:rsidP="005C34B4">
      <w:pPr>
        <w:numPr>
          <w:ilvl w:val="0"/>
          <w:numId w:val="19"/>
        </w:numPr>
      </w:pPr>
      <w:r w:rsidRPr="005C34B4">
        <w:t xml:space="preserve">Provide appropriate training and resources to counter violence, abuse and bullying against LGBTI+ disabled people, including anti-homophobia training to professionals in care </w:t>
      </w:r>
      <w:proofErr w:type="gramStart"/>
      <w:r w:rsidRPr="005C34B4">
        <w:t>settings</w:t>
      </w:r>
      <w:proofErr w:type="gramEnd"/>
    </w:p>
    <w:p w14:paraId="0CC232BC" w14:textId="5576806F" w:rsidR="008B7E14" w:rsidRDefault="008B7E14" w:rsidP="008B7E14">
      <w:pPr>
        <w:pStyle w:val="Heading2"/>
        <w:rPr>
          <w:rFonts w:cs="Arial"/>
          <w:kern w:val="32"/>
          <w:sz w:val="32"/>
          <w:szCs w:val="32"/>
        </w:rPr>
      </w:pPr>
      <w:r w:rsidRPr="008B7E14">
        <w:rPr>
          <w:rFonts w:cs="Arial"/>
          <w:kern w:val="32"/>
          <w:sz w:val="32"/>
          <w:szCs w:val="32"/>
        </w:rPr>
        <w:t>What three priority actions would you like to see progressed under this theme</w:t>
      </w:r>
      <w:r>
        <w:rPr>
          <w:rFonts w:cs="Arial"/>
          <w:kern w:val="32"/>
          <w:sz w:val="32"/>
          <w:szCs w:val="32"/>
        </w:rPr>
        <w:t>?</w:t>
      </w:r>
    </w:p>
    <w:p w14:paraId="7DA0C43B" w14:textId="77777777" w:rsidR="00082D25" w:rsidRDefault="00082D25" w:rsidP="00082D25">
      <w:pPr>
        <w:pStyle w:val="Heading3"/>
      </w:pPr>
      <w:r>
        <w:t xml:space="preserve">Tailored actions to address intersectional issues and meet UNCRPD and international human rights law </w:t>
      </w:r>
      <w:proofErr w:type="gramStart"/>
      <w:r>
        <w:t>requirements</w:t>
      </w:r>
      <w:proofErr w:type="gramEnd"/>
    </w:p>
    <w:p w14:paraId="1B95008D" w14:textId="63D659B7" w:rsidR="00082D25" w:rsidRPr="00BA403A" w:rsidRDefault="00082D25" w:rsidP="00082D25">
      <w:r w:rsidRPr="00BA403A">
        <w:t>The NDA advises that the successor to the National LGBTI+ Inclusion Strategy identify specific and tailored actions to address intersectional issues experienced by LGBTI+ persons, including LGBTI+ persons with disabilities</w:t>
      </w:r>
      <w:r>
        <w:t xml:space="preserve">. Some of the recommendations received from disabled LGBTI+ persons during the </w:t>
      </w:r>
      <w:r>
        <w:lastRenderedPageBreak/>
        <w:t>consultation on the new National Disability Strategy are detailed under the “Are there any specific gaps?” heading</w:t>
      </w:r>
      <w:r w:rsidR="00AA32FE">
        <w:t xml:space="preserve"> above</w:t>
      </w:r>
      <w:r>
        <w:t>.</w:t>
      </w:r>
    </w:p>
    <w:p w14:paraId="3E42D11A" w14:textId="77777777" w:rsidR="00082D25" w:rsidRDefault="00082D25" w:rsidP="00082D25">
      <w:r>
        <w:t>Separately, t</w:t>
      </w:r>
      <w:r w:rsidRPr="00DF2BB2">
        <w:t xml:space="preserve">he </w:t>
      </w:r>
      <w:r>
        <w:t xml:space="preserve">NDA wishes to draw the Department’s attention to requirements under the UN Convention on the Rights of Persons with Disabilities and international human rights law. The </w:t>
      </w:r>
      <w:r w:rsidRPr="00DF2BB2">
        <w:t xml:space="preserve">UN Committee on the Rights of Persons with Disabilities </w:t>
      </w:r>
      <w:r>
        <w:t>regularly highlights the discrimination experienced by disabled LGBTI+ persons in its Concluding Observations</w:t>
      </w:r>
      <w:r w:rsidRPr="00DF2BB2">
        <w:t>,</w:t>
      </w:r>
      <w:r>
        <w:t xml:space="preserve"> </w:t>
      </w:r>
      <w:r w:rsidRPr="00DF2BB2">
        <w:t xml:space="preserve">recommending </w:t>
      </w:r>
      <w:r>
        <w:t>action such as broadening</w:t>
      </w:r>
      <w:r w:rsidRPr="00DF2BB2">
        <w:t xml:space="preserve"> equality legislation </w:t>
      </w:r>
      <w:r>
        <w:t xml:space="preserve">to </w:t>
      </w:r>
      <w:r w:rsidRPr="00DF2BB2">
        <w:t xml:space="preserve">recognise multiple and intersectional discrimination. </w:t>
      </w:r>
    </w:p>
    <w:p w14:paraId="6F49CF40" w14:textId="58E1315D" w:rsidR="00082D25" w:rsidRPr="008B7E14" w:rsidRDefault="00082D25" w:rsidP="00082D25">
      <w:r>
        <w:t>Additionally, in 2023, the UN</w:t>
      </w:r>
      <w:r w:rsidRPr="00B37984">
        <w:t xml:space="preserve"> Independent Expert on Protection Against Violence and Discrimination Based on Sexual Orientation and Gender Identity, and the </w:t>
      </w:r>
      <w:r>
        <w:t>UN</w:t>
      </w:r>
      <w:r w:rsidRPr="00B37984">
        <w:t xml:space="preserve"> Special Rapporteur on the Rights of Persons with Disabilities</w:t>
      </w:r>
      <w:r>
        <w:t xml:space="preserve"> issued a statement on ‘LGBT Persons with Disabilities’.</w:t>
      </w:r>
      <w:r>
        <w:rPr>
          <w:rStyle w:val="FootnoteReference"/>
        </w:rPr>
        <w:footnoteReference w:id="1"/>
      </w:r>
      <w:r>
        <w:t xml:space="preserve"> The statement highlighted challenges experienced by LGBTI+ persons, including violence, unnecessary medical </w:t>
      </w:r>
      <w:proofErr w:type="gramStart"/>
      <w:r>
        <w:t>interventions</w:t>
      </w:r>
      <w:proofErr w:type="gramEnd"/>
      <w:r>
        <w:t xml:space="preserve"> and lack of supports for intimate relationships and sexual health.</w:t>
      </w:r>
    </w:p>
    <w:p w14:paraId="52679939" w14:textId="0FE48D9C" w:rsidR="00CC4560" w:rsidRDefault="00CC4560" w:rsidP="00BA403A">
      <w:pPr>
        <w:pStyle w:val="Heading3"/>
      </w:pPr>
      <w:r>
        <w:t>Mental health</w:t>
      </w:r>
      <w:r w:rsidR="00AA32FE">
        <w:t xml:space="preserve"> and wellbeing</w:t>
      </w:r>
    </w:p>
    <w:p w14:paraId="4CC3934E" w14:textId="76C795A3" w:rsidR="0018382A" w:rsidRPr="00AA32FE" w:rsidRDefault="009F07E8" w:rsidP="00AA32FE">
      <w:r>
        <w:t xml:space="preserve">In early 2023, the NDA published the results of the </w:t>
      </w:r>
      <w:r w:rsidR="00AA32FE" w:rsidRPr="009F07E8">
        <w:rPr>
          <w:b/>
          <w:bCs/>
        </w:rPr>
        <w:t>Wellbeing and Social Inclusion Survey of 2022</w:t>
      </w:r>
      <w:r w:rsidR="0018382A">
        <w:t>. The</w:t>
      </w:r>
      <w:r w:rsidRPr="009F07E8">
        <w:t xml:space="preserve"> </w:t>
      </w:r>
      <w:r w:rsidR="0018382A">
        <w:t>objective of the survey was to explore whether disabled</w:t>
      </w:r>
      <w:r w:rsidRPr="009F07E8">
        <w:t xml:space="preserve"> people feel that they belong and feel valued and respected in their communities and to determine how </w:t>
      </w:r>
      <w:r w:rsidR="0018382A">
        <w:t>they</w:t>
      </w:r>
      <w:r w:rsidRPr="009F07E8">
        <w:t xml:space="preserve"> evaluate their own sense of wellbeing. It also sought to assess how </w:t>
      </w:r>
      <w:r w:rsidR="0018382A">
        <w:t>a</w:t>
      </w:r>
      <w:r w:rsidRPr="009F07E8">
        <w:t xml:space="preserve"> combination of marginal identities affects wellbeing and social inclusion.</w:t>
      </w:r>
      <w:r w:rsidR="0018382A">
        <w:t xml:space="preserve"> </w:t>
      </w:r>
      <w:r w:rsidR="0018382A" w:rsidRPr="0018382A">
        <w:t>The findings indicate that disabled people experience poorer mental wellbeing and social inclusion compared to non-disabled people. The findings further highlight that identifying as a member of more than one marginalised group, such as being disabled and a member of the LGBTQI+ community, increases the risk of social exclusion and poorer wellbeing</w:t>
      </w:r>
      <w:r w:rsidR="0018382A">
        <w:t>.</w:t>
      </w:r>
    </w:p>
    <w:p w14:paraId="4BA68A40" w14:textId="48F57819" w:rsidR="00CC4560" w:rsidRDefault="009F07E8" w:rsidP="005C34B4">
      <w:r>
        <w:t>Additionally, t</w:t>
      </w:r>
      <w:r w:rsidR="00FE7E1F">
        <w:t xml:space="preserve">he NDA welcomes the recent publication of the </w:t>
      </w:r>
      <w:r w:rsidR="00FE7E1F" w:rsidRPr="00FE7E1F">
        <w:rPr>
          <w:b/>
          <w:bCs/>
        </w:rPr>
        <w:t>‘Being LGBTQI+ in Ireland’</w:t>
      </w:r>
      <w:r w:rsidR="00FE7E1F" w:rsidRPr="00FE7E1F">
        <w:t xml:space="preserve"> study by Belong </w:t>
      </w:r>
      <w:proofErr w:type="gramStart"/>
      <w:r w:rsidR="00FE7E1F" w:rsidRPr="00FE7E1F">
        <w:t>To</w:t>
      </w:r>
      <w:proofErr w:type="gramEnd"/>
      <w:r w:rsidR="00FE7E1F" w:rsidRPr="00FE7E1F">
        <w:t xml:space="preserve"> and T</w:t>
      </w:r>
      <w:r w:rsidR="0060295B">
        <w:t xml:space="preserve">rinity </w:t>
      </w:r>
      <w:r w:rsidR="00FE7E1F" w:rsidRPr="00FE7E1F">
        <w:t>C</w:t>
      </w:r>
      <w:r w:rsidR="0060295B">
        <w:t xml:space="preserve">ollege </w:t>
      </w:r>
      <w:r w:rsidR="00FE7E1F" w:rsidRPr="00FE7E1F">
        <w:t>D</w:t>
      </w:r>
      <w:r w:rsidR="0060295B">
        <w:t>ublin</w:t>
      </w:r>
      <w:r w:rsidR="00FE7E1F" w:rsidRPr="00FE7E1F">
        <w:t xml:space="preserve"> School of Nursing </w:t>
      </w:r>
      <w:r w:rsidR="00F835CF">
        <w:t>and</w:t>
      </w:r>
      <w:r w:rsidR="00FE7E1F" w:rsidRPr="00FE7E1F">
        <w:t xml:space="preserve"> Midwifery</w:t>
      </w:r>
      <w:r w:rsidR="00FE7E1F">
        <w:t xml:space="preserve">. </w:t>
      </w:r>
      <w:r w:rsidR="00FE7E1F" w:rsidRPr="00FE7E1F">
        <w:t xml:space="preserve">Key findings from the study indicate that mental health and wellbeing amongst the LGBTI+ population </w:t>
      </w:r>
      <w:r w:rsidR="00FE7E1F">
        <w:t xml:space="preserve">have declined </w:t>
      </w:r>
      <w:r w:rsidR="00FE7E1F" w:rsidRPr="00FE7E1F">
        <w:t>since 2016, with significant challenges experienced by younger age groups and the transgender and gender non-conforming communities. </w:t>
      </w:r>
      <w:r w:rsidR="00B37984">
        <w:t xml:space="preserve">The NDA advises that the </w:t>
      </w:r>
      <w:r w:rsidR="00E60D08">
        <w:t>provision of mental health supports for LGBTI+ persons be prioritised in the new strategy.</w:t>
      </w:r>
    </w:p>
    <w:p w14:paraId="6516758A" w14:textId="33FA8B37" w:rsidR="00CC4560" w:rsidRDefault="00BA403A" w:rsidP="00BA403A">
      <w:pPr>
        <w:pStyle w:val="Heading3"/>
      </w:pPr>
      <w:r>
        <w:lastRenderedPageBreak/>
        <w:t xml:space="preserve">Consultation, </w:t>
      </w:r>
      <w:proofErr w:type="gramStart"/>
      <w:r>
        <w:t>d</w:t>
      </w:r>
      <w:r w:rsidR="00CC4560">
        <w:t>ata</w:t>
      </w:r>
      <w:proofErr w:type="gramEnd"/>
      <w:r w:rsidR="00CC4560">
        <w:t xml:space="preserve"> and research</w:t>
      </w:r>
    </w:p>
    <w:p w14:paraId="76673C19" w14:textId="0ECA4D71" w:rsidR="00BA403A" w:rsidRPr="00BA403A" w:rsidRDefault="00BA403A" w:rsidP="00BA403A">
      <w:r w:rsidRPr="00BA403A">
        <w:t xml:space="preserve">The NDA is aware that the Department is undertaking a series of targeted focus group discussions to ensure that the voices of more marginalised members of the LGBTI+ community are adequately heard in the strategy consultation process. We advise that these targeted focus groups should include engagement with disabled LGBTI+ persons and there should be proactive consultation with people with disabilities, through their representative organisations. </w:t>
      </w:r>
      <w:r w:rsidR="00082D25">
        <w:t>Disabled people should also have a role in the implementation and monitoring of the strategy.</w:t>
      </w:r>
    </w:p>
    <w:p w14:paraId="3840989A" w14:textId="78CDF541" w:rsidR="00CC4560" w:rsidRDefault="00082D25" w:rsidP="00CC4560">
      <w:r>
        <w:t>Furthermore, p</w:t>
      </w:r>
      <w:r w:rsidR="00CC4560" w:rsidRPr="00CC4560">
        <w:t xml:space="preserve">articipants </w:t>
      </w:r>
      <w:r w:rsidR="00DF2BB2">
        <w:t xml:space="preserve">in the recent consultation on the new National Disability Strategy drew attention to the lack of data on </w:t>
      </w:r>
      <w:r w:rsidR="00CC4560" w:rsidRPr="00CC4560">
        <w:t xml:space="preserve">the intersection between disability and </w:t>
      </w:r>
      <w:r w:rsidR="00DF2BB2">
        <w:t>LGBTI+ persons</w:t>
      </w:r>
      <w:r w:rsidR="00CC4560" w:rsidRPr="00CC4560">
        <w:t>.</w:t>
      </w:r>
      <w:r w:rsidR="00DF2BB2">
        <w:t xml:space="preserve"> The NDA recommends that this issue be afforded adequate attention in the new strategy, with data key to evidence informed policymaking. In addition, t</w:t>
      </w:r>
      <w:r w:rsidR="00CC4560" w:rsidRPr="00CC4560">
        <w:t xml:space="preserve">he NDA understands that Belong </w:t>
      </w:r>
      <w:proofErr w:type="gramStart"/>
      <w:r w:rsidR="00CC4560" w:rsidRPr="00CC4560">
        <w:t>To</w:t>
      </w:r>
      <w:proofErr w:type="gramEnd"/>
      <w:r w:rsidR="00CC4560" w:rsidRPr="00CC4560">
        <w:t xml:space="preserve"> and Trinity College Dublin will soon publish a </w:t>
      </w:r>
      <w:r w:rsidR="00DF2BB2">
        <w:t>study</w:t>
      </w:r>
      <w:r w:rsidR="00CC4560" w:rsidRPr="00CC4560">
        <w:t xml:space="preserve"> on disability in the LGBTI+ population, and we hope that the findings of this report will also inform the development of the new strategy. </w:t>
      </w:r>
    </w:p>
    <w:p w14:paraId="056FD63A" w14:textId="2277951A" w:rsidR="00CC4560" w:rsidRPr="009C3BD7" w:rsidRDefault="00CC4560" w:rsidP="005C34B4"/>
    <w:sectPr w:rsidR="00CC4560" w:rsidRPr="009C3BD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D854" w14:textId="77777777" w:rsidR="003B43D5" w:rsidRDefault="003B43D5">
      <w:r>
        <w:separator/>
      </w:r>
    </w:p>
  </w:endnote>
  <w:endnote w:type="continuationSeparator" w:id="0">
    <w:p w14:paraId="6CB384B1" w14:textId="77777777" w:rsidR="003B43D5" w:rsidRDefault="003B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EA3" w14:textId="7874FF7D" w:rsidR="009C4D62" w:rsidRDefault="00B6001A">
    <w:pPr>
      <w:pStyle w:val="Footer"/>
    </w:pPr>
    <w:r>
      <w:rPr>
        <w:color w:val="BF2296"/>
      </w:rPr>
      <w:t xml:space="preserve">NDA Submission </w:t>
    </w:r>
    <w:r w:rsidR="005C34B4" w:rsidRPr="005C34B4">
      <w:rPr>
        <w:color w:val="BF2296"/>
      </w:rPr>
      <w:t xml:space="preserve">on the successor to the National LGBTI+ Inclusion Strategy </w:t>
    </w:r>
    <w:r w:rsidR="005C34B4">
      <w:rPr>
        <w:color w:val="BF2296"/>
      </w:rPr>
      <w:t>(July 2024)</w:t>
    </w:r>
    <w:r w:rsidR="009C4D62">
      <w:tab/>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3963" w14:textId="77777777" w:rsidR="003B43D5" w:rsidRDefault="003B43D5">
      <w:r>
        <w:separator/>
      </w:r>
    </w:p>
  </w:footnote>
  <w:footnote w:type="continuationSeparator" w:id="0">
    <w:p w14:paraId="6B819ED5" w14:textId="77777777" w:rsidR="003B43D5" w:rsidRDefault="003B43D5">
      <w:r>
        <w:continuationSeparator/>
      </w:r>
    </w:p>
  </w:footnote>
  <w:footnote w:id="1">
    <w:p w14:paraId="12AED9AB" w14:textId="77777777" w:rsidR="00082D25" w:rsidRDefault="00082D25" w:rsidP="00082D25">
      <w:pPr>
        <w:pStyle w:val="FootnoteText"/>
      </w:pPr>
      <w:r>
        <w:rPr>
          <w:rStyle w:val="FootnoteReference"/>
        </w:rPr>
        <w:footnoteRef/>
      </w:r>
      <w:r>
        <w:t xml:space="preserve"> The statement is available at the following link: </w:t>
      </w:r>
      <w:hyperlink r:id="rId1" w:history="1">
        <w:r w:rsidRPr="00DD60CD">
          <w:rPr>
            <w:rStyle w:val="Hyperlink"/>
          </w:rPr>
          <w:t>https://www.ohchr.org/en/press-releases/2023/10/un-experts-issue-guidance-relation-lgbt-persons-living-disabilities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492132DB"/>
    <w:multiLevelType w:val="hybridMultilevel"/>
    <w:tmpl w:val="88D61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DD654A7"/>
    <w:multiLevelType w:val="multilevel"/>
    <w:tmpl w:val="B1F2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965F32"/>
    <w:multiLevelType w:val="hybridMultilevel"/>
    <w:tmpl w:val="808AB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44970964">
    <w:abstractNumId w:val="9"/>
  </w:num>
  <w:num w:numId="2" w16cid:durableId="1483886795">
    <w:abstractNumId w:val="9"/>
  </w:num>
  <w:num w:numId="3" w16cid:durableId="829292987">
    <w:abstractNumId w:val="7"/>
  </w:num>
  <w:num w:numId="4" w16cid:durableId="660042384">
    <w:abstractNumId w:val="7"/>
  </w:num>
  <w:num w:numId="5" w16cid:durableId="1071580283">
    <w:abstractNumId w:val="6"/>
  </w:num>
  <w:num w:numId="6" w16cid:durableId="1364593130">
    <w:abstractNumId w:val="6"/>
  </w:num>
  <w:num w:numId="7" w16cid:durableId="1340309179">
    <w:abstractNumId w:val="8"/>
  </w:num>
  <w:num w:numId="8" w16cid:durableId="1762144620">
    <w:abstractNumId w:val="8"/>
  </w:num>
  <w:num w:numId="9" w16cid:durableId="1512531487">
    <w:abstractNumId w:val="3"/>
  </w:num>
  <w:num w:numId="10" w16cid:durableId="1611428524">
    <w:abstractNumId w:val="3"/>
  </w:num>
  <w:num w:numId="11" w16cid:durableId="1838182788">
    <w:abstractNumId w:val="2"/>
  </w:num>
  <w:num w:numId="12" w16cid:durableId="586302800">
    <w:abstractNumId w:val="2"/>
  </w:num>
  <w:num w:numId="13" w16cid:durableId="2093772643">
    <w:abstractNumId w:val="5"/>
  </w:num>
  <w:num w:numId="14" w16cid:durableId="1209533142">
    <w:abstractNumId w:val="4"/>
  </w:num>
  <w:num w:numId="15" w16cid:durableId="780149735">
    <w:abstractNumId w:val="1"/>
  </w:num>
  <w:num w:numId="16" w16cid:durableId="576398145">
    <w:abstractNumId w:val="0"/>
  </w:num>
  <w:num w:numId="17" w16cid:durableId="335886050">
    <w:abstractNumId w:val="12"/>
  </w:num>
  <w:num w:numId="18" w16cid:durableId="160320581">
    <w:abstractNumId w:val="10"/>
  </w:num>
  <w:num w:numId="19" w16cid:durableId="1008364185">
    <w:abstractNumId w:val="13"/>
  </w:num>
  <w:num w:numId="20" w16cid:durableId="4823511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10527"/>
    <w:rsid w:val="00082D25"/>
    <w:rsid w:val="001379AF"/>
    <w:rsid w:val="00181FE6"/>
    <w:rsid w:val="0018382A"/>
    <w:rsid w:val="001B2387"/>
    <w:rsid w:val="001C1835"/>
    <w:rsid w:val="001E216A"/>
    <w:rsid w:val="001E7EAE"/>
    <w:rsid w:val="00260E2F"/>
    <w:rsid w:val="002766B5"/>
    <w:rsid w:val="00287B8E"/>
    <w:rsid w:val="002B7C05"/>
    <w:rsid w:val="003A103A"/>
    <w:rsid w:val="003A44C8"/>
    <w:rsid w:val="003B10EC"/>
    <w:rsid w:val="003B43D5"/>
    <w:rsid w:val="00463884"/>
    <w:rsid w:val="004934C9"/>
    <w:rsid w:val="004B161C"/>
    <w:rsid w:val="004C5836"/>
    <w:rsid w:val="005C2D05"/>
    <w:rsid w:val="005C34B4"/>
    <w:rsid w:val="0060295B"/>
    <w:rsid w:val="006349ED"/>
    <w:rsid w:val="00651289"/>
    <w:rsid w:val="006834B3"/>
    <w:rsid w:val="006B1E49"/>
    <w:rsid w:val="006D735A"/>
    <w:rsid w:val="00741F07"/>
    <w:rsid w:val="007779E3"/>
    <w:rsid w:val="00792D5B"/>
    <w:rsid w:val="007C1D90"/>
    <w:rsid w:val="007D398A"/>
    <w:rsid w:val="00831FA1"/>
    <w:rsid w:val="008541D6"/>
    <w:rsid w:val="00873354"/>
    <w:rsid w:val="008856E4"/>
    <w:rsid w:val="008B7E14"/>
    <w:rsid w:val="008F29EC"/>
    <w:rsid w:val="009C3BD7"/>
    <w:rsid w:val="009C4D62"/>
    <w:rsid w:val="009F07E8"/>
    <w:rsid w:val="00A02AA3"/>
    <w:rsid w:val="00A05270"/>
    <w:rsid w:val="00A112F6"/>
    <w:rsid w:val="00A268FD"/>
    <w:rsid w:val="00A75E9F"/>
    <w:rsid w:val="00AA327B"/>
    <w:rsid w:val="00AA32FE"/>
    <w:rsid w:val="00B14618"/>
    <w:rsid w:val="00B15099"/>
    <w:rsid w:val="00B37984"/>
    <w:rsid w:val="00B6001A"/>
    <w:rsid w:val="00B76547"/>
    <w:rsid w:val="00BA2579"/>
    <w:rsid w:val="00BA403A"/>
    <w:rsid w:val="00BB153B"/>
    <w:rsid w:val="00BC74C2"/>
    <w:rsid w:val="00BE3DCC"/>
    <w:rsid w:val="00C154AE"/>
    <w:rsid w:val="00C34A87"/>
    <w:rsid w:val="00C867C9"/>
    <w:rsid w:val="00CC4560"/>
    <w:rsid w:val="00CE6867"/>
    <w:rsid w:val="00CF285B"/>
    <w:rsid w:val="00D42171"/>
    <w:rsid w:val="00D70522"/>
    <w:rsid w:val="00DF00F3"/>
    <w:rsid w:val="00DF2BB2"/>
    <w:rsid w:val="00DF7D2E"/>
    <w:rsid w:val="00E15217"/>
    <w:rsid w:val="00E1527F"/>
    <w:rsid w:val="00E251C1"/>
    <w:rsid w:val="00E535B8"/>
    <w:rsid w:val="00E56A32"/>
    <w:rsid w:val="00E60D08"/>
    <w:rsid w:val="00E9193F"/>
    <w:rsid w:val="00F351D6"/>
    <w:rsid w:val="00F55EE7"/>
    <w:rsid w:val="00F70A15"/>
    <w:rsid w:val="00F835CF"/>
    <w:rsid w:val="00FB535D"/>
    <w:rsid w:val="00FE7E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1E216A"/>
    <w:rPr>
      <w:color w:val="605E5C"/>
      <w:shd w:val="clear" w:color="auto" w:fill="E1DFDD"/>
    </w:rPr>
  </w:style>
  <w:style w:type="paragraph" w:styleId="Revision">
    <w:name w:val="Revision"/>
    <w:hidden/>
    <w:uiPriority w:val="99"/>
    <w:semiHidden/>
    <w:rsid w:val="00AA32FE"/>
    <w:rPr>
      <w:rFonts w:ascii="Gill Sans MT" w:eastAsia="Times New Roman" w:hAnsi="Gill Sans MT"/>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8732">
      <w:bodyDiv w:val="1"/>
      <w:marLeft w:val="0"/>
      <w:marRight w:val="0"/>
      <w:marTop w:val="0"/>
      <w:marBottom w:val="0"/>
      <w:divBdr>
        <w:top w:val="none" w:sz="0" w:space="0" w:color="auto"/>
        <w:left w:val="none" w:sz="0" w:space="0" w:color="auto"/>
        <w:bottom w:val="none" w:sz="0" w:space="0" w:color="auto"/>
        <w:right w:val="none" w:sz="0" w:space="0" w:color="auto"/>
      </w:divBdr>
    </w:div>
    <w:div w:id="518549098">
      <w:bodyDiv w:val="1"/>
      <w:marLeft w:val="0"/>
      <w:marRight w:val="0"/>
      <w:marTop w:val="0"/>
      <w:marBottom w:val="0"/>
      <w:divBdr>
        <w:top w:val="none" w:sz="0" w:space="0" w:color="auto"/>
        <w:left w:val="none" w:sz="0" w:space="0" w:color="auto"/>
        <w:bottom w:val="none" w:sz="0" w:space="0" w:color="auto"/>
        <w:right w:val="none" w:sz="0" w:space="0" w:color="auto"/>
      </w:divBdr>
    </w:div>
    <w:div w:id="10571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press-releases/2023/10/un-experts-issue-guidance-relation-lgbt-persons-living-disabi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2</TotalTime>
  <Pages>5</Pages>
  <Words>1370</Words>
  <Characters>7814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Ciaran Finlay (NDA)</cp:lastModifiedBy>
  <cp:revision>2</cp:revision>
  <dcterms:created xsi:type="dcterms:W3CDTF">2024-07-05T11:06:00Z</dcterms:created>
  <dcterms:modified xsi:type="dcterms:W3CDTF">2024-07-05T11:06:00Z</dcterms:modified>
</cp:coreProperties>
</file>