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8209" w14:textId="5EB796F4" w:rsidR="006A273B" w:rsidRPr="00315549" w:rsidRDefault="006A273B" w:rsidP="006A273B">
      <w:pPr>
        <w:pStyle w:val="Header"/>
        <w:rPr>
          <w:rFonts w:ascii="Gill Sans" w:hAnsi="Gill Sans" w:cs="Arial"/>
          <w:b/>
          <w:bCs/>
          <w:color w:val="CC3399"/>
          <w:kern w:val="28"/>
          <w:sz w:val="120"/>
          <w:szCs w:val="120"/>
        </w:rPr>
      </w:pPr>
      <w:bookmarkStart w:id="0" w:name="_Hlk176444122"/>
      <w:bookmarkEnd w:id="0"/>
      <w:r w:rsidRPr="00315549">
        <w:rPr>
          <w:rFonts w:ascii="Gill Sans" w:hAnsi="Gill Sans"/>
        </w:rPr>
        <w:t xml:space="preserve">   </w:t>
      </w:r>
      <w:bookmarkStart w:id="1" w:name="_Toc50719718"/>
      <w:bookmarkStart w:id="2" w:name="_Toc50721417"/>
      <w:bookmarkStart w:id="3" w:name="_Toc50721504"/>
      <w:bookmarkStart w:id="4" w:name="_Toc50722622"/>
      <w:bookmarkStart w:id="5" w:name="_Toc56170443"/>
      <w:bookmarkStart w:id="6" w:name="_Toc56422697"/>
      <w:bookmarkStart w:id="7" w:name="_Toc56426021"/>
      <w:bookmarkStart w:id="8" w:name="_Toc56440422"/>
      <w:bookmarkStart w:id="9" w:name="_Toc56497131"/>
      <w:bookmarkStart w:id="10" w:name="_Toc57297130"/>
      <w:bookmarkStart w:id="11" w:name="_Toc57297405"/>
      <w:bookmarkStart w:id="12" w:name="_Toc57300069"/>
      <w:bookmarkStart w:id="13" w:name="_Toc57374333"/>
      <w:bookmarkStart w:id="14" w:name="_Toc57392094"/>
      <w:bookmarkStart w:id="15" w:name="_Toc57392669"/>
      <w:bookmarkStart w:id="16" w:name="_Toc62833862"/>
      <w:bookmarkStart w:id="17" w:name="_Toc81552483"/>
      <w:bookmarkStart w:id="18" w:name="_Toc81554206"/>
      <w:bookmarkStart w:id="19" w:name="_Toc82165606"/>
      <w:bookmarkStart w:id="20" w:name="_Toc82174908"/>
      <w:r w:rsidRPr="00315549">
        <w:rPr>
          <w:rFonts w:ascii="Gill Sans" w:hAnsi="Gill Sans" w:cs="Arial"/>
          <w:b/>
          <w:bCs/>
          <w:color w:val="CC3399"/>
          <w:kern w:val="28"/>
          <w:sz w:val="120"/>
          <w:szCs w:val="120"/>
        </w:rPr>
        <w:t>Report on Compliance with Part 5 of the Disability Act 2005 for 20</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15549">
        <w:rPr>
          <w:rFonts w:ascii="Gill Sans" w:hAnsi="Gill Sans" w:cs="Arial"/>
          <w:b/>
          <w:bCs/>
          <w:color w:val="CC3399"/>
          <w:kern w:val="28"/>
          <w:sz w:val="120"/>
          <w:szCs w:val="120"/>
        </w:rPr>
        <w:t>2</w:t>
      </w:r>
      <w:bookmarkEnd w:id="17"/>
      <w:bookmarkEnd w:id="18"/>
      <w:bookmarkEnd w:id="19"/>
      <w:bookmarkEnd w:id="20"/>
      <w:r w:rsidR="009435C8" w:rsidRPr="00315549">
        <w:rPr>
          <w:rFonts w:ascii="Gill Sans" w:hAnsi="Gill Sans" w:cs="Arial"/>
          <w:b/>
          <w:bCs/>
          <w:color w:val="CC3399"/>
          <w:kern w:val="28"/>
          <w:sz w:val="120"/>
          <w:szCs w:val="120"/>
        </w:rPr>
        <w:t>3</w:t>
      </w:r>
    </w:p>
    <w:p w14:paraId="2BE74B2B" w14:textId="04E96D63" w:rsidR="006A273B" w:rsidRPr="00315549" w:rsidRDefault="005B7079" w:rsidP="006A273B">
      <w:pPr>
        <w:rPr>
          <w:rFonts w:ascii="Gill Sans" w:hAnsi="Gill Sans"/>
        </w:rPr>
      </w:pPr>
      <w:r w:rsidRPr="00315549">
        <w:rPr>
          <w:rFonts w:ascii="Gill Sans" w:hAnsi="Gill Sans"/>
          <w:noProof/>
          <w:lang w:eastAsia="en-IE"/>
        </w:rPr>
        <w:drawing>
          <wp:inline distT="0" distB="0" distL="0" distR="0" wp14:anchorId="49E96BE0" wp14:editId="5A72E5DE">
            <wp:extent cx="2293620" cy="1798320"/>
            <wp:effectExtent l="0" t="0" r="0" b="0"/>
            <wp:docPr id="3"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3620" cy="1798320"/>
                    </a:xfrm>
                    <a:prstGeom prst="rect">
                      <a:avLst/>
                    </a:prstGeom>
                    <a:noFill/>
                    <a:ln>
                      <a:noFill/>
                    </a:ln>
                  </pic:spPr>
                </pic:pic>
              </a:graphicData>
            </a:graphic>
          </wp:inline>
        </w:drawing>
      </w:r>
      <w:r w:rsidR="006A273B" w:rsidRPr="00315549">
        <w:rPr>
          <w:rFonts w:ascii="Gill Sans" w:hAnsi="Gill Sans"/>
        </w:rPr>
        <w:t xml:space="preserve"> </w:t>
      </w:r>
    </w:p>
    <w:p w14:paraId="633B776D" w14:textId="77777777" w:rsidR="006A273B" w:rsidRPr="00315549" w:rsidRDefault="006A273B" w:rsidP="006A273B">
      <w:pPr>
        <w:rPr>
          <w:rFonts w:ascii="Gill Sans" w:hAnsi="Gill Sans"/>
        </w:rPr>
        <w:sectPr w:rsidR="006A273B" w:rsidRPr="00315549" w:rsidSect="00D316AD">
          <w:footerReference w:type="default" r:id="rId9"/>
          <w:pgSz w:w="12240" w:h="15840"/>
          <w:pgMar w:top="1418" w:right="1758" w:bottom="1418" w:left="1758" w:header="709" w:footer="709" w:gutter="0"/>
          <w:pgNumType w:start="1"/>
          <w:cols w:space="708"/>
          <w:docGrid w:linePitch="360"/>
        </w:sectPr>
      </w:pPr>
    </w:p>
    <w:p w14:paraId="7B618362" w14:textId="77777777" w:rsidR="006A273B" w:rsidRPr="00385448" w:rsidRDefault="006A273B" w:rsidP="009D3FFA">
      <w:pPr>
        <w:pStyle w:val="Title"/>
        <w:jc w:val="left"/>
        <w:rPr>
          <w:rFonts w:ascii="Gill Sans" w:hAnsi="Gill Sans"/>
          <w:color w:val="D60093"/>
        </w:rPr>
      </w:pPr>
      <w:bookmarkStart w:id="21" w:name="_Toc183113229"/>
      <w:r w:rsidRPr="00385448">
        <w:rPr>
          <w:rFonts w:ascii="Gill Sans" w:hAnsi="Gill Sans"/>
          <w:color w:val="D60093"/>
        </w:rPr>
        <w:lastRenderedPageBreak/>
        <w:t>Acknowledgements</w:t>
      </w:r>
      <w:bookmarkEnd w:id="21"/>
    </w:p>
    <w:p w14:paraId="66FA514B" w14:textId="00C6AEF5" w:rsidR="006A273B" w:rsidRPr="00315549" w:rsidRDefault="006A273B" w:rsidP="006A273B">
      <w:pPr>
        <w:rPr>
          <w:rFonts w:ascii="Gill Sans" w:hAnsi="Gill Sans"/>
          <w:color w:val="000000"/>
        </w:rPr>
      </w:pPr>
      <w:r w:rsidRPr="00315549">
        <w:rPr>
          <w:rFonts w:ascii="Gill Sans" w:hAnsi="Gill Sans"/>
          <w:color w:val="000000"/>
        </w:rPr>
        <w:t>The NDA appreciates the considerable support and cooperation we received from Departmental Monitoring Committees and public bodies who ensured that their annual Part 5 returns were submitted by the statutory deadline of 30 June 202</w:t>
      </w:r>
      <w:r w:rsidR="00B2775D" w:rsidRPr="00315549">
        <w:rPr>
          <w:rFonts w:ascii="Gill Sans" w:hAnsi="Gill Sans"/>
          <w:color w:val="000000"/>
        </w:rPr>
        <w:t>4</w:t>
      </w:r>
      <w:r w:rsidRPr="00315549">
        <w:rPr>
          <w:rFonts w:ascii="Gill Sans" w:hAnsi="Gill Sans"/>
          <w:color w:val="000000"/>
        </w:rPr>
        <w:t>.</w:t>
      </w:r>
    </w:p>
    <w:p w14:paraId="2C0D8C7B" w14:textId="6F0F772C" w:rsidR="006A273B" w:rsidRPr="00315549" w:rsidRDefault="006A273B" w:rsidP="006A273B">
      <w:pPr>
        <w:rPr>
          <w:rFonts w:ascii="Gill Sans" w:hAnsi="Gill Sans"/>
          <w:color w:val="000000"/>
        </w:rPr>
      </w:pPr>
      <w:r w:rsidRPr="00315549">
        <w:rPr>
          <w:rFonts w:ascii="Gill Sans" w:hAnsi="Gill Sans"/>
          <w:color w:val="000000"/>
        </w:rPr>
        <w:t>We also appreciate the prompt responses we received to any queries we had regarding data for the 202</w:t>
      </w:r>
      <w:r w:rsidR="00B2775D" w:rsidRPr="00315549">
        <w:rPr>
          <w:rFonts w:ascii="Gill Sans" w:hAnsi="Gill Sans"/>
          <w:color w:val="000000"/>
        </w:rPr>
        <w:t>3</w:t>
      </w:r>
      <w:r w:rsidRPr="00315549">
        <w:rPr>
          <w:rFonts w:ascii="Gill Sans" w:hAnsi="Gill Sans"/>
          <w:color w:val="000000"/>
        </w:rPr>
        <w:t xml:space="preserve"> Part 5 returns.</w:t>
      </w:r>
    </w:p>
    <w:p w14:paraId="1ED3032F" w14:textId="77777777" w:rsidR="006A273B" w:rsidRPr="00315549" w:rsidRDefault="006A273B" w:rsidP="006A273B">
      <w:pPr>
        <w:shd w:val="clear" w:color="auto" w:fill="FFFFFF"/>
        <w:spacing w:after="0"/>
        <w:rPr>
          <w:rFonts w:ascii="Gill Sans" w:hAnsi="Gill Sans" w:cs="Arial"/>
          <w:b/>
          <w:bCs/>
          <w:color w:val="CC3399"/>
          <w:kern w:val="32"/>
          <w:sz w:val="56"/>
          <w:szCs w:val="56"/>
        </w:rPr>
      </w:pPr>
    </w:p>
    <w:p w14:paraId="202DD3E7" w14:textId="77777777" w:rsidR="006A273B" w:rsidRPr="00315549" w:rsidRDefault="006A273B" w:rsidP="00385448">
      <w:pPr>
        <w:pStyle w:val="Heading2"/>
      </w:pPr>
      <w:r w:rsidRPr="00315549">
        <w:br w:type="page"/>
      </w:r>
    </w:p>
    <w:p w14:paraId="134016B8" w14:textId="77777777" w:rsidR="009B2202" w:rsidRPr="00315549" w:rsidRDefault="009B2202" w:rsidP="004C64C9">
      <w:pPr>
        <w:pStyle w:val="TOC1"/>
      </w:pPr>
      <w:r w:rsidRPr="00315549">
        <w:lastRenderedPageBreak/>
        <w:t>Table of Contents</w:t>
      </w:r>
    </w:p>
    <w:sdt>
      <w:sdtPr>
        <w:rPr>
          <w:rFonts w:ascii="Gill Sans MT" w:hAnsi="Gill Sans MT" w:cs="Times New Roman"/>
          <w:b w:val="0"/>
          <w:noProof w:val="0"/>
          <w:kern w:val="0"/>
          <w:sz w:val="26"/>
          <w:szCs w:val="24"/>
          <w:lang w:val="en-GB"/>
        </w:rPr>
        <w:id w:val="677312487"/>
        <w:docPartObj>
          <w:docPartGallery w:val="Table of Contents"/>
          <w:docPartUnique/>
        </w:docPartObj>
      </w:sdtPr>
      <w:sdtEndPr>
        <w:rPr>
          <w:bCs/>
          <w:szCs w:val="26"/>
        </w:rPr>
      </w:sdtEndPr>
      <w:sdtContent>
        <w:p w14:paraId="5235211E" w14:textId="10C67FFB" w:rsidR="004D0CCB" w:rsidRPr="00543685" w:rsidRDefault="00B36466" w:rsidP="004C64C9">
          <w:pPr>
            <w:pStyle w:val="TOC1"/>
            <w:rPr>
              <w:sz w:val="12"/>
              <w:szCs w:val="12"/>
            </w:rPr>
          </w:pPr>
          <w:r w:rsidRPr="00315549">
            <w:rPr>
              <w:szCs w:val="26"/>
            </w:rPr>
            <w:fldChar w:fldCharType="begin"/>
          </w:r>
          <w:r w:rsidRPr="00315549">
            <w:rPr>
              <w:szCs w:val="26"/>
            </w:rPr>
            <w:instrText xml:space="preserve"> TOC \o "1-3" \h \z \u </w:instrText>
          </w:r>
          <w:r w:rsidRPr="00315549">
            <w:rPr>
              <w:szCs w:val="26"/>
            </w:rPr>
            <w:fldChar w:fldCharType="separate"/>
          </w:r>
        </w:p>
        <w:p w14:paraId="5B4466E5" w14:textId="5ABDF5CA" w:rsidR="004D0CCB" w:rsidRDefault="004D0CCB" w:rsidP="004C64C9">
          <w:pPr>
            <w:pStyle w:val="TOC1"/>
            <w:rPr>
              <w:rFonts w:asciiTheme="minorHAnsi" w:eastAsiaTheme="minorEastAsia" w:hAnsiTheme="minorHAnsi" w:cstheme="minorBidi"/>
              <w:kern w:val="2"/>
              <w:sz w:val="22"/>
              <w:szCs w:val="22"/>
              <w:lang w:eastAsia="en-IE"/>
              <w14:ligatures w14:val="standardContextual"/>
            </w:rPr>
          </w:pPr>
          <w:hyperlink w:anchor="_Toc183113230" w:history="1">
            <w:r w:rsidRPr="004C64C9">
              <w:rPr>
                <w:rStyle w:val="Hyperlink"/>
                <w:color w:val="auto"/>
              </w:rPr>
              <w:t>Executive Summary</w:t>
            </w:r>
            <w:r w:rsidRPr="004C64C9">
              <w:rPr>
                <w:webHidden/>
              </w:rPr>
              <w:tab/>
            </w:r>
            <w:r w:rsidRPr="004C64C9">
              <w:rPr>
                <w:webHidden/>
              </w:rPr>
              <w:fldChar w:fldCharType="begin"/>
            </w:r>
            <w:r w:rsidRPr="004C64C9">
              <w:rPr>
                <w:webHidden/>
              </w:rPr>
              <w:instrText xml:space="preserve"> PAGEREF _Toc183113230 \h </w:instrText>
            </w:r>
            <w:r w:rsidRPr="004C64C9">
              <w:rPr>
                <w:webHidden/>
              </w:rPr>
            </w:r>
            <w:r w:rsidRPr="004C64C9">
              <w:rPr>
                <w:webHidden/>
              </w:rPr>
              <w:fldChar w:fldCharType="separate"/>
            </w:r>
            <w:r w:rsidR="004E1CBE">
              <w:rPr>
                <w:webHidden/>
              </w:rPr>
              <w:t>6</w:t>
            </w:r>
            <w:r w:rsidRPr="004C64C9">
              <w:rPr>
                <w:webHidden/>
              </w:rPr>
              <w:fldChar w:fldCharType="end"/>
            </w:r>
          </w:hyperlink>
        </w:p>
        <w:p w14:paraId="6A2C47B7" w14:textId="31D80532"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31" w:history="1">
            <w:r w:rsidRPr="00C91503">
              <w:rPr>
                <w:rStyle w:val="Hyperlink"/>
                <w:rFonts w:ascii="Gill Sans" w:hAnsi="Gill Sans"/>
                <w:noProof/>
              </w:rPr>
              <w:t>Increase in the minimum statutory employment target</w:t>
            </w:r>
            <w:r>
              <w:rPr>
                <w:noProof/>
                <w:webHidden/>
              </w:rPr>
              <w:tab/>
            </w:r>
            <w:r>
              <w:rPr>
                <w:noProof/>
                <w:webHidden/>
              </w:rPr>
              <w:fldChar w:fldCharType="begin"/>
            </w:r>
            <w:r>
              <w:rPr>
                <w:noProof/>
                <w:webHidden/>
              </w:rPr>
              <w:instrText xml:space="preserve"> PAGEREF _Toc183113231 \h </w:instrText>
            </w:r>
            <w:r>
              <w:rPr>
                <w:noProof/>
                <w:webHidden/>
              </w:rPr>
            </w:r>
            <w:r>
              <w:rPr>
                <w:noProof/>
                <w:webHidden/>
              </w:rPr>
              <w:fldChar w:fldCharType="separate"/>
            </w:r>
            <w:r w:rsidR="004E1CBE">
              <w:rPr>
                <w:noProof/>
                <w:webHidden/>
              </w:rPr>
              <w:t>7</w:t>
            </w:r>
            <w:r>
              <w:rPr>
                <w:noProof/>
                <w:webHidden/>
              </w:rPr>
              <w:fldChar w:fldCharType="end"/>
            </w:r>
          </w:hyperlink>
        </w:p>
        <w:p w14:paraId="3FC8203B" w14:textId="4C97CD86"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32" w:history="1">
            <w:r w:rsidRPr="00C91503">
              <w:rPr>
                <w:rStyle w:val="Hyperlink"/>
                <w:rFonts w:ascii="Gill Sans" w:hAnsi="Gill Sans"/>
                <w:noProof/>
              </w:rPr>
              <w:t>The HSE</w:t>
            </w:r>
            <w:r>
              <w:rPr>
                <w:noProof/>
                <w:webHidden/>
              </w:rPr>
              <w:tab/>
            </w:r>
            <w:r>
              <w:rPr>
                <w:noProof/>
                <w:webHidden/>
              </w:rPr>
              <w:fldChar w:fldCharType="begin"/>
            </w:r>
            <w:r>
              <w:rPr>
                <w:noProof/>
                <w:webHidden/>
              </w:rPr>
              <w:instrText xml:space="preserve"> PAGEREF _Toc183113232 \h </w:instrText>
            </w:r>
            <w:r>
              <w:rPr>
                <w:noProof/>
                <w:webHidden/>
              </w:rPr>
            </w:r>
            <w:r>
              <w:rPr>
                <w:noProof/>
                <w:webHidden/>
              </w:rPr>
              <w:fldChar w:fldCharType="separate"/>
            </w:r>
            <w:r w:rsidR="004E1CBE">
              <w:rPr>
                <w:noProof/>
                <w:webHidden/>
              </w:rPr>
              <w:t>7</w:t>
            </w:r>
            <w:r>
              <w:rPr>
                <w:noProof/>
                <w:webHidden/>
              </w:rPr>
              <w:fldChar w:fldCharType="end"/>
            </w:r>
          </w:hyperlink>
        </w:p>
        <w:p w14:paraId="7B894EB9" w14:textId="027B44EA"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33" w:history="1">
            <w:r w:rsidRPr="00C91503">
              <w:rPr>
                <w:rStyle w:val="Hyperlink"/>
                <w:rFonts w:ascii="Gill Sans" w:hAnsi="Gill Sans"/>
                <w:noProof/>
              </w:rPr>
              <w:t>New questions for Part 5</w:t>
            </w:r>
            <w:r>
              <w:rPr>
                <w:noProof/>
                <w:webHidden/>
              </w:rPr>
              <w:tab/>
            </w:r>
            <w:r>
              <w:rPr>
                <w:noProof/>
                <w:webHidden/>
              </w:rPr>
              <w:fldChar w:fldCharType="begin"/>
            </w:r>
            <w:r>
              <w:rPr>
                <w:noProof/>
                <w:webHidden/>
              </w:rPr>
              <w:instrText xml:space="preserve"> PAGEREF _Toc183113233 \h </w:instrText>
            </w:r>
            <w:r>
              <w:rPr>
                <w:noProof/>
                <w:webHidden/>
              </w:rPr>
            </w:r>
            <w:r>
              <w:rPr>
                <w:noProof/>
                <w:webHidden/>
              </w:rPr>
              <w:fldChar w:fldCharType="separate"/>
            </w:r>
            <w:r w:rsidR="004E1CBE">
              <w:rPr>
                <w:noProof/>
                <w:webHidden/>
              </w:rPr>
              <w:t>8</w:t>
            </w:r>
            <w:r>
              <w:rPr>
                <w:noProof/>
                <w:webHidden/>
              </w:rPr>
              <w:fldChar w:fldCharType="end"/>
            </w:r>
          </w:hyperlink>
        </w:p>
        <w:p w14:paraId="5D9E007F" w14:textId="4237C29A" w:rsidR="004D0CCB" w:rsidRPr="004C64C9" w:rsidRDefault="004D0CCB" w:rsidP="004C64C9">
          <w:pPr>
            <w:pStyle w:val="TOC1"/>
            <w:rPr>
              <w:rFonts w:asciiTheme="minorHAnsi" w:eastAsiaTheme="minorEastAsia" w:hAnsiTheme="minorHAnsi" w:cstheme="minorBidi"/>
              <w:kern w:val="2"/>
              <w:lang w:eastAsia="en-IE"/>
              <w14:ligatures w14:val="standardContextual"/>
            </w:rPr>
          </w:pPr>
          <w:hyperlink w:anchor="_Toc183113234" w:history="1">
            <w:r w:rsidRPr="004C64C9">
              <w:rPr>
                <w:rStyle w:val="Hyperlink"/>
                <w:color w:val="auto"/>
              </w:rPr>
              <w:t>1 Introduction</w:t>
            </w:r>
            <w:r w:rsidRPr="004C64C9">
              <w:rPr>
                <w:webHidden/>
              </w:rPr>
              <w:tab/>
            </w:r>
            <w:r w:rsidRPr="004C64C9">
              <w:rPr>
                <w:webHidden/>
              </w:rPr>
              <w:fldChar w:fldCharType="begin"/>
            </w:r>
            <w:r w:rsidRPr="004C64C9">
              <w:rPr>
                <w:webHidden/>
              </w:rPr>
              <w:instrText xml:space="preserve"> PAGEREF _Toc183113234 \h </w:instrText>
            </w:r>
            <w:r w:rsidRPr="004C64C9">
              <w:rPr>
                <w:webHidden/>
              </w:rPr>
            </w:r>
            <w:r w:rsidRPr="004C64C9">
              <w:rPr>
                <w:webHidden/>
              </w:rPr>
              <w:fldChar w:fldCharType="separate"/>
            </w:r>
            <w:r w:rsidR="004E1CBE">
              <w:rPr>
                <w:webHidden/>
              </w:rPr>
              <w:t>11</w:t>
            </w:r>
            <w:r w:rsidRPr="004C64C9">
              <w:rPr>
                <w:webHidden/>
              </w:rPr>
              <w:fldChar w:fldCharType="end"/>
            </w:r>
          </w:hyperlink>
        </w:p>
        <w:p w14:paraId="1185FA8E" w14:textId="3150883D"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35" w:history="1">
            <w:r w:rsidRPr="00C91503">
              <w:rPr>
                <w:rStyle w:val="Hyperlink"/>
                <w:rFonts w:ascii="Gill Sans" w:hAnsi="Gill Sans"/>
                <w:noProof/>
              </w:rPr>
              <w:t>1.1 Legislative background</w:t>
            </w:r>
            <w:r>
              <w:rPr>
                <w:noProof/>
                <w:webHidden/>
              </w:rPr>
              <w:tab/>
            </w:r>
            <w:r>
              <w:rPr>
                <w:noProof/>
                <w:webHidden/>
              </w:rPr>
              <w:fldChar w:fldCharType="begin"/>
            </w:r>
            <w:r>
              <w:rPr>
                <w:noProof/>
                <w:webHidden/>
              </w:rPr>
              <w:instrText xml:space="preserve"> PAGEREF _Toc183113235 \h </w:instrText>
            </w:r>
            <w:r>
              <w:rPr>
                <w:noProof/>
                <w:webHidden/>
              </w:rPr>
            </w:r>
            <w:r>
              <w:rPr>
                <w:noProof/>
                <w:webHidden/>
              </w:rPr>
              <w:fldChar w:fldCharType="separate"/>
            </w:r>
            <w:r w:rsidR="004E1CBE">
              <w:rPr>
                <w:noProof/>
                <w:webHidden/>
              </w:rPr>
              <w:t>11</w:t>
            </w:r>
            <w:r>
              <w:rPr>
                <w:noProof/>
                <w:webHidden/>
              </w:rPr>
              <w:fldChar w:fldCharType="end"/>
            </w:r>
          </w:hyperlink>
        </w:p>
        <w:p w14:paraId="5BE9DB12" w14:textId="56FCC6BA"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36" w:history="1">
            <w:r w:rsidRPr="00C91503">
              <w:rPr>
                <w:rStyle w:val="Hyperlink"/>
                <w:rFonts w:ascii="Gill Sans" w:hAnsi="Gill Sans"/>
                <w:noProof/>
              </w:rPr>
              <w:t>1.2 Counting employees with disabilities</w:t>
            </w:r>
            <w:r>
              <w:rPr>
                <w:noProof/>
                <w:webHidden/>
              </w:rPr>
              <w:tab/>
            </w:r>
            <w:r>
              <w:rPr>
                <w:noProof/>
                <w:webHidden/>
              </w:rPr>
              <w:fldChar w:fldCharType="begin"/>
            </w:r>
            <w:r>
              <w:rPr>
                <w:noProof/>
                <w:webHidden/>
              </w:rPr>
              <w:instrText xml:space="preserve"> PAGEREF _Toc183113236 \h </w:instrText>
            </w:r>
            <w:r>
              <w:rPr>
                <w:noProof/>
                <w:webHidden/>
              </w:rPr>
            </w:r>
            <w:r>
              <w:rPr>
                <w:noProof/>
                <w:webHidden/>
              </w:rPr>
              <w:fldChar w:fldCharType="separate"/>
            </w:r>
            <w:r w:rsidR="004E1CBE">
              <w:rPr>
                <w:noProof/>
                <w:webHidden/>
              </w:rPr>
              <w:t>11</w:t>
            </w:r>
            <w:r>
              <w:rPr>
                <w:noProof/>
                <w:webHidden/>
              </w:rPr>
              <w:fldChar w:fldCharType="end"/>
            </w:r>
          </w:hyperlink>
        </w:p>
        <w:p w14:paraId="3586384D" w14:textId="2B7B9C5E"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37" w:history="1">
            <w:r w:rsidRPr="00C91503">
              <w:rPr>
                <w:rStyle w:val="Hyperlink"/>
                <w:rFonts w:ascii="Gill Sans" w:hAnsi="Gill Sans"/>
                <w:noProof/>
              </w:rPr>
              <w:t>1.3 Data Collection Methods</w:t>
            </w:r>
            <w:r>
              <w:rPr>
                <w:noProof/>
                <w:webHidden/>
              </w:rPr>
              <w:tab/>
            </w:r>
            <w:r>
              <w:rPr>
                <w:noProof/>
                <w:webHidden/>
              </w:rPr>
              <w:fldChar w:fldCharType="begin"/>
            </w:r>
            <w:r>
              <w:rPr>
                <w:noProof/>
                <w:webHidden/>
              </w:rPr>
              <w:instrText xml:space="preserve"> PAGEREF _Toc183113237 \h </w:instrText>
            </w:r>
            <w:r>
              <w:rPr>
                <w:noProof/>
                <w:webHidden/>
              </w:rPr>
            </w:r>
            <w:r>
              <w:rPr>
                <w:noProof/>
                <w:webHidden/>
              </w:rPr>
              <w:fldChar w:fldCharType="separate"/>
            </w:r>
            <w:r w:rsidR="004E1CBE">
              <w:rPr>
                <w:noProof/>
                <w:webHidden/>
              </w:rPr>
              <w:t>13</w:t>
            </w:r>
            <w:r>
              <w:rPr>
                <w:noProof/>
                <w:webHidden/>
              </w:rPr>
              <w:fldChar w:fldCharType="end"/>
            </w:r>
          </w:hyperlink>
        </w:p>
        <w:p w14:paraId="792AB7FD" w14:textId="39FA7543"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38" w:history="1">
            <w:r w:rsidRPr="00C91503">
              <w:rPr>
                <w:rStyle w:val="Hyperlink"/>
                <w:rFonts w:ascii="Gill Sans" w:hAnsi="Gill Sans"/>
                <w:noProof/>
              </w:rPr>
              <w:t>1.4 Improving the data collection process for Part 5</w:t>
            </w:r>
            <w:r>
              <w:rPr>
                <w:noProof/>
                <w:webHidden/>
              </w:rPr>
              <w:tab/>
            </w:r>
            <w:r>
              <w:rPr>
                <w:noProof/>
                <w:webHidden/>
              </w:rPr>
              <w:fldChar w:fldCharType="begin"/>
            </w:r>
            <w:r>
              <w:rPr>
                <w:noProof/>
                <w:webHidden/>
              </w:rPr>
              <w:instrText xml:space="preserve"> PAGEREF _Toc183113238 \h </w:instrText>
            </w:r>
            <w:r>
              <w:rPr>
                <w:noProof/>
                <w:webHidden/>
              </w:rPr>
            </w:r>
            <w:r>
              <w:rPr>
                <w:noProof/>
                <w:webHidden/>
              </w:rPr>
              <w:fldChar w:fldCharType="separate"/>
            </w:r>
            <w:r w:rsidR="004E1CBE">
              <w:rPr>
                <w:noProof/>
                <w:webHidden/>
              </w:rPr>
              <w:t>14</w:t>
            </w:r>
            <w:r>
              <w:rPr>
                <w:noProof/>
                <w:webHidden/>
              </w:rPr>
              <w:fldChar w:fldCharType="end"/>
            </w:r>
          </w:hyperlink>
        </w:p>
        <w:p w14:paraId="76E152D4" w14:textId="0E078CA2" w:rsidR="004D0CCB" w:rsidRDefault="004D0CCB" w:rsidP="004C64C9">
          <w:pPr>
            <w:pStyle w:val="TOC1"/>
            <w:rPr>
              <w:rFonts w:asciiTheme="minorHAnsi" w:eastAsiaTheme="minorEastAsia" w:hAnsiTheme="minorHAnsi" w:cstheme="minorBidi"/>
              <w:kern w:val="2"/>
              <w:sz w:val="22"/>
              <w:szCs w:val="22"/>
              <w:lang w:eastAsia="en-IE"/>
              <w14:ligatures w14:val="standardContextual"/>
            </w:rPr>
          </w:pPr>
          <w:hyperlink w:anchor="_Toc183113239" w:history="1">
            <w:r w:rsidRPr="00C91503">
              <w:rPr>
                <w:rStyle w:val="Hyperlink"/>
                <w:lang w:eastAsia="en-IE"/>
              </w:rPr>
              <w:t>2. Key Findings for 2023</w:t>
            </w:r>
            <w:r>
              <w:rPr>
                <w:webHidden/>
              </w:rPr>
              <w:tab/>
            </w:r>
            <w:r>
              <w:rPr>
                <w:webHidden/>
              </w:rPr>
              <w:fldChar w:fldCharType="begin"/>
            </w:r>
            <w:r>
              <w:rPr>
                <w:webHidden/>
              </w:rPr>
              <w:instrText xml:space="preserve"> PAGEREF _Toc183113239 \h </w:instrText>
            </w:r>
            <w:r>
              <w:rPr>
                <w:webHidden/>
              </w:rPr>
            </w:r>
            <w:r>
              <w:rPr>
                <w:webHidden/>
              </w:rPr>
              <w:fldChar w:fldCharType="separate"/>
            </w:r>
            <w:r w:rsidR="004E1CBE">
              <w:rPr>
                <w:webHidden/>
              </w:rPr>
              <w:t>16</w:t>
            </w:r>
            <w:r>
              <w:rPr>
                <w:webHidden/>
              </w:rPr>
              <w:fldChar w:fldCharType="end"/>
            </w:r>
          </w:hyperlink>
        </w:p>
        <w:p w14:paraId="3D337AD7" w14:textId="7E7FEB19"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40" w:history="1">
            <w:r w:rsidRPr="00C91503">
              <w:rPr>
                <w:rStyle w:val="Hyperlink"/>
                <w:rFonts w:ascii="Gill Sans" w:hAnsi="Gill Sans"/>
                <w:noProof/>
              </w:rPr>
              <w:t>2.1 Key findings for 2023</w:t>
            </w:r>
            <w:r>
              <w:rPr>
                <w:noProof/>
                <w:webHidden/>
              </w:rPr>
              <w:tab/>
            </w:r>
            <w:r>
              <w:rPr>
                <w:noProof/>
                <w:webHidden/>
              </w:rPr>
              <w:fldChar w:fldCharType="begin"/>
            </w:r>
            <w:r>
              <w:rPr>
                <w:noProof/>
                <w:webHidden/>
              </w:rPr>
              <w:instrText xml:space="preserve"> PAGEREF _Toc183113240 \h </w:instrText>
            </w:r>
            <w:r>
              <w:rPr>
                <w:noProof/>
                <w:webHidden/>
              </w:rPr>
            </w:r>
            <w:r>
              <w:rPr>
                <w:noProof/>
                <w:webHidden/>
              </w:rPr>
              <w:fldChar w:fldCharType="separate"/>
            </w:r>
            <w:r w:rsidR="004E1CBE">
              <w:rPr>
                <w:noProof/>
                <w:webHidden/>
              </w:rPr>
              <w:t>16</w:t>
            </w:r>
            <w:r>
              <w:rPr>
                <w:noProof/>
                <w:webHidden/>
              </w:rPr>
              <w:fldChar w:fldCharType="end"/>
            </w:r>
          </w:hyperlink>
        </w:p>
        <w:p w14:paraId="7AFC4C44" w14:textId="04DD239D"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41" w:history="1">
            <w:r w:rsidRPr="00C91503">
              <w:rPr>
                <w:rStyle w:val="Hyperlink"/>
                <w:rFonts w:ascii="Gill Sans" w:hAnsi="Gill Sans"/>
                <w:noProof/>
              </w:rPr>
              <w:t>2.2 Analysis by type of public sector body</w:t>
            </w:r>
            <w:r>
              <w:rPr>
                <w:noProof/>
                <w:webHidden/>
              </w:rPr>
              <w:tab/>
            </w:r>
            <w:r>
              <w:rPr>
                <w:noProof/>
                <w:webHidden/>
              </w:rPr>
              <w:fldChar w:fldCharType="begin"/>
            </w:r>
            <w:r>
              <w:rPr>
                <w:noProof/>
                <w:webHidden/>
              </w:rPr>
              <w:instrText xml:space="preserve"> PAGEREF _Toc183113241 \h </w:instrText>
            </w:r>
            <w:r>
              <w:rPr>
                <w:noProof/>
                <w:webHidden/>
              </w:rPr>
            </w:r>
            <w:r>
              <w:rPr>
                <w:noProof/>
                <w:webHidden/>
              </w:rPr>
              <w:fldChar w:fldCharType="separate"/>
            </w:r>
            <w:r w:rsidR="004E1CBE">
              <w:rPr>
                <w:noProof/>
                <w:webHidden/>
              </w:rPr>
              <w:t>18</w:t>
            </w:r>
            <w:r>
              <w:rPr>
                <w:noProof/>
                <w:webHidden/>
              </w:rPr>
              <w:fldChar w:fldCharType="end"/>
            </w:r>
          </w:hyperlink>
        </w:p>
        <w:p w14:paraId="3C06B574" w14:textId="0B1A8C38"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42" w:history="1">
            <w:r w:rsidRPr="00C91503">
              <w:rPr>
                <w:rStyle w:val="Hyperlink"/>
                <w:noProof/>
              </w:rPr>
              <w:t>Commercial Bodies</w:t>
            </w:r>
            <w:r>
              <w:rPr>
                <w:noProof/>
                <w:webHidden/>
              </w:rPr>
              <w:tab/>
            </w:r>
            <w:r>
              <w:rPr>
                <w:noProof/>
                <w:webHidden/>
              </w:rPr>
              <w:fldChar w:fldCharType="begin"/>
            </w:r>
            <w:r>
              <w:rPr>
                <w:noProof/>
                <w:webHidden/>
              </w:rPr>
              <w:instrText xml:space="preserve"> PAGEREF _Toc183113242 \h </w:instrText>
            </w:r>
            <w:r>
              <w:rPr>
                <w:noProof/>
                <w:webHidden/>
              </w:rPr>
            </w:r>
            <w:r>
              <w:rPr>
                <w:noProof/>
                <w:webHidden/>
              </w:rPr>
              <w:fldChar w:fldCharType="separate"/>
            </w:r>
            <w:r w:rsidR="004E1CBE">
              <w:rPr>
                <w:noProof/>
                <w:webHidden/>
              </w:rPr>
              <w:t>18</w:t>
            </w:r>
            <w:r>
              <w:rPr>
                <w:noProof/>
                <w:webHidden/>
              </w:rPr>
              <w:fldChar w:fldCharType="end"/>
            </w:r>
          </w:hyperlink>
        </w:p>
        <w:p w14:paraId="686BFA94" w14:textId="5A64DA96"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43" w:history="1">
            <w:r w:rsidRPr="00C91503">
              <w:rPr>
                <w:rStyle w:val="Hyperlink"/>
                <w:noProof/>
              </w:rPr>
              <w:t>Government Departments</w:t>
            </w:r>
            <w:r>
              <w:rPr>
                <w:noProof/>
                <w:webHidden/>
              </w:rPr>
              <w:tab/>
            </w:r>
            <w:r>
              <w:rPr>
                <w:noProof/>
                <w:webHidden/>
              </w:rPr>
              <w:fldChar w:fldCharType="begin"/>
            </w:r>
            <w:r>
              <w:rPr>
                <w:noProof/>
                <w:webHidden/>
              </w:rPr>
              <w:instrText xml:space="preserve"> PAGEREF _Toc183113243 \h </w:instrText>
            </w:r>
            <w:r>
              <w:rPr>
                <w:noProof/>
                <w:webHidden/>
              </w:rPr>
            </w:r>
            <w:r>
              <w:rPr>
                <w:noProof/>
                <w:webHidden/>
              </w:rPr>
              <w:fldChar w:fldCharType="separate"/>
            </w:r>
            <w:r w:rsidR="004E1CBE">
              <w:rPr>
                <w:noProof/>
                <w:webHidden/>
              </w:rPr>
              <w:t>18</w:t>
            </w:r>
            <w:r>
              <w:rPr>
                <w:noProof/>
                <w:webHidden/>
              </w:rPr>
              <w:fldChar w:fldCharType="end"/>
            </w:r>
          </w:hyperlink>
        </w:p>
        <w:p w14:paraId="1178FEFF" w14:textId="4BDB41C8"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44" w:history="1">
            <w:r w:rsidRPr="00C91503">
              <w:rPr>
                <w:rStyle w:val="Hyperlink"/>
                <w:noProof/>
              </w:rPr>
              <w:t>Local Government</w:t>
            </w:r>
            <w:r>
              <w:rPr>
                <w:noProof/>
                <w:webHidden/>
              </w:rPr>
              <w:tab/>
            </w:r>
            <w:r>
              <w:rPr>
                <w:noProof/>
                <w:webHidden/>
              </w:rPr>
              <w:fldChar w:fldCharType="begin"/>
            </w:r>
            <w:r>
              <w:rPr>
                <w:noProof/>
                <w:webHidden/>
              </w:rPr>
              <w:instrText xml:space="preserve"> PAGEREF _Toc183113244 \h </w:instrText>
            </w:r>
            <w:r>
              <w:rPr>
                <w:noProof/>
                <w:webHidden/>
              </w:rPr>
            </w:r>
            <w:r>
              <w:rPr>
                <w:noProof/>
                <w:webHidden/>
              </w:rPr>
              <w:fldChar w:fldCharType="separate"/>
            </w:r>
            <w:r w:rsidR="004E1CBE">
              <w:rPr>
                <w:noProof/>
                <w:webHidden/>
              </w:rPr>
              <w:t>18</w:t>
            </w:r>
            <w:r>
              <w:rPr>
                <w:noProof/>
                <w:webHidden/>
              </w:rPr>
              <w:fldChar w:fldCharType="end"/>
            </w:r>
          </w:hyperlink>
        </w:p>
        <w:p w14:paraId="69DB4072" w14:textId="40901D3C"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45" w:history="1">
            <w:r w:rsidRPr="00C91503">
              <w:rPr>
                <w:rStyle w:val="Hyperlink"/>
                <w:noProof/>
              </w:rPr>
              <w:t>Public Bodies Staffed by Civil Servants (PBCS)</w:t>
            </w:r>
            <w:r>
              <w:rPr>
                <w:noProof/>
                <w:webHidden/>
              </w:rPr>
              <w:tab/>
            </w:r>
            <w:r>
              <w:rPr>
                <w:noProof/>
                <w:webHidden/>
              </w:rPr>
              <w:fldChar w:fldCharType="begin"/>
            </w:r>
            <w:r>
              <w:rPr>
                <w:noProof/>
                <w:webHidden/>
              </w:rPr>
              <w:instrText xml:space="preserve"> PAGEREF _Toc183113245 \h </w:instrText>
            </w:r>
            <w:r>
              <w:rPr>
                <w:noProof/>
                <w:webHidden/>
              </w:rPr>
            </w:r>
            <w:r>
              <w:rPr>
                <w:noProof/>
                <w:webHidden/>
              </w:rPr>
              <w:fldChar w:fldCharType="separate"/>
            </w:r>
            <w:r w:rsidR="004E1CBE">
              <w:rPr>
                <w:noProof/>
                <w:webHidden/>
              </w:rPr>
              <w:t>19</w:t>
            </w:r>
            <w:r>
              <w:rPr>
                <w:noProof/>
                <w:webHidden/>
              </w:rPr>
              <w:fldChar w:fldCharType="end"/>
            </w:r>
          </w:hyperlink>
        </w:p>
        <w:p w14:paraId="1B443E04" w14:textId="676ED754"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46" w:history="1">
            <w:r w:rsidRPr="00C91503">
              <w:rPr>
                <w:rStyle w:val="Hyperlink"/>
                <w:noProof/>
              </w:rPr>
              <w:t>Non-Commercial Bodies</w:t>
            </w:r>
            <w:r>
              <w:rPr>
                <w:noProof/>
                <w:webHidden/>
              </w:rPr>
              <w:tab/>
            </w:r>
            <w:r>
              <w:rPr>
                <w:noProof/>
                <w:webHidden/>
              </w:rPr>
              <w:fldChar w:fldCharType="begin"/>
            </w:r>
            <w:r>
              <w:rPr>
                <w:noProof/>
                <w:webHidden/>
              </w:rPr>
              <w:instrText xml:space="preserve"> PAGEREF _Toc183113246 \h </w:instrText>
            </w:r>
            <w:r>
              <w:rPr>
                <w:noProof/>
                <w:webHidden/>
              </w:rPr>
            </w:r>
            <w:r>
              <w:rPr>
                <w:noProof/>
                <w:webHidden/>
              </w:rPr>
              <w:fldChar w:fldCharType="separate"/>
            </w:r>
            <w:r w:rsidR="004E1CBE">
              <w:rPr>
                <w:noProof/>
                <w:webHidden/>
              </w:rPr>
              <w:t>19</w:t>
            </w:r>
            <w:r>
              <w:rPr>
                <w:noProof/>
                <w:webHidden/>
              </w:rPr>
              <w:fldChar w:fldCharType="end"/>
            </w:r>
          </w:hyperlink>
        </w:p>
        <w:p w14:paraId="240BE8CF" w14:textId="2F692055"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47" w:history="1">
            <w:r w:rsidRPr="00C91503">
              <w:rPr>
                <w:rStyle w:val="Hyperlink"/>
                <w:rFonts w:ascii="Gill Sans" w:hAnsi="Gill Sans"/>
                <w:noProof/>
              </w:rPr>
              <w:t>Summary of analysis by type of public body</w:t>
            </w:r>
            <w:r>
              <w:rPr>
                <w:noProof/>
                <w:webHidden/>
              </w:rPr>
              <w:tab/>
            </w:r>
            <w:r>
              <w:rPr>
                <w:noProof/>
                <w:webHidden/>
              </w:rPr>
              <w:fldChar w:fldCharType="begin"/>
            </w:r>
            <w:r>
              <w:rPr>
                <w:noProof/>
                <w:webHidden/>
              </w:rPr>
              <w:instrText xml:space="preserve"> PAGEREF _Toc183113247 \h </w:instrText>
            </w:r>
            <w:r>
              <w:rPr>
                <w:noProof/>
                <w:webHidden/>
              </w:rPr>
            </w:r>
            <w:r>
              <w:rPr>
                <w:noProof/>
                <w:webHidden/>
              </w:rPr>
              <w:fldChar w:fldCharType="separate"/>
            </w:r>
            <w:r w:rsidR="004E1CBE">
              <w:rPr>
                <w:noProof/>
                <w:webHidden/>
              </w:rPr>
              <w:t>20</w:t>
            </w:r>
            <w:r>
              <w:rPr>
                <w:noProof/>
                <w:webHidden/>
              </w:rPr>
              <w:fldChar w:fldCharType="end"/>
            </w:r>
          </w:hyperlink>
        </w:p>
        <w:p w14:paraId="77EF205E" w14:textId="752A0ACA"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48" w:history="1">
            <w:r w:rsidRPr="00C91503">
              <w:rPr>
                <w:rStyle w:val="Hyperlink"/>
                <w:rFonts w:ascii="Gill Sans" w:hAnsi="Gill Sans"/>
                <w:noProof/>
              </w:rPr>
              <w:t>2.3 Analysis by size of public sector body</w:t>
            </w:r>
            <w:r>
              <w:rPr>
                <w:noProof/>
                <w:webHidden/>
              </w:rPr>
              <w:tab/>
            </w:r>
            <w:r>
              <w:rPr>
                <w:noProof/>
                <w:webHidden/>
              </w:rPr>
              <w:fldChar w:fldCharType="begin"/>
            </w:r>
            <w:r>
              <w:rPr>
                <w:noProof/>
                <w:webHidden/>
              </w:rPr>
              <w:instrText xml:space="preserve"> PAGEREF _Toc183113248 \h </w:instrText>
            </w:r>
            <w:r>
              <w:rPr>
                <w:noProof/>
                <w:webHidden/>
              </w:rPr>
            </w:r>
            <w:r>
              <w:rPr>
                <w:noProof/>
                <w:webHidden/>
              </w:rPr>
              <w:fldChar w:fldCharType="separate"/>
            </w:r>
            <w:r w:rsidR="004E1CBE">
              <w:rPr>
                <w:noProof/>
                <w:webHidden/>
              </w:rPr>
              <w:t>21</w:t>
            </w:r>
            <w:r>
              <w:rPr>
                <w:noProof/>
                <w:webHidden/>
              </w:rPr>
              <w:fldChar w:fldCharType="end"/>
            </w:r>
          </w:hyperlink>
        </w:p>
        <w:p w14:paraId="2BB9A7D1" w14:textId="62B9C008"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49" w:history="1">
            <w:r w:rsidRPr="00C91503">
              <w:rPr>
                <w:rStyle w:val="Hyperlink"/>
                <w:noProof/>
              </w:rPr>
              <w:t>Public bodies with less than 100 staff</w:t>
            </w:r>
            <w:r>
              <w:rPr>
                <w:noProof/>
                <w:webHidden/>
              </w:rPr>
              <w:tab/>
            </w:r>
            <w:r>
              <w:rPr>
                <w:noProof/>
                <w:webHidden/>
              </w:rPr>
              <w:fldChar w:fldCharType="begin"/>
            </w:r>
            <w:r>
              <w:rPr>
                <w:noProof/>
                <w:webHidden/>
              </w:rPr>
              <w:instrText xml:space="preserve"> PAGEREF _Toc183113249 \h </w:instrText>
            </w:r>
            <w:r>
              <w:rPr>
                <w:noProof/>
                <w:webHidden/>
              </w:rPr>
            </w:r>
            <w:r>
              <w:rPr>
                <w:noProof/>
                <w:webHidden/>
              </w:rPr>
              <w:fldChar w:fldCharType="separate"/>
            </w:r>
            <w:r w:rsidR="004E1CBE">
              <w:rPr>
                <w:noProof/>
                <w:webHidden/>
              </w:rPr>
              <w:t>21</w:t>
            </w:r>
            <w:r>
              <w:rPr>
                <w:noProof/>
                <w:webHidden/>
              </w:rPr>
              <w:fldChar w:fldCharType="end"/>
            </w:r>
          </w:hyperlink>
        </w:p>
        <w:p w14:paraId="0C67C589" w14:textId="6E5E0DA1"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50" w:history="1">
            <w:r w:rsidRPr="00C91503">
              <w:rPr>
                <w:rStyle w:val="Hyperlink"/>
                <w:noProof/>
              </w:rPr>
              <w:t>Public bodies with between 100 and 999 staff</w:t>
            </w:r>
            <w:r>
              <w:rPr>
                <w:noProof/>
                <w:webHidden/>
              </w:rPr>
              <w:tab/>
            </w:r>
            <w:r>
              <w:rPr>
                <w:noProof/>
                <w:webHidden/>
              </w:rPr>
              <w:fldChar w:fldCharType="begin"/>
            </w:r>
            <w:r>
              <w:rPr>
                <w:noProof/>
                <w:webHidden/>
              </w:rPr>
              <w:instrText xml:space="preserve"> PAGEREF _Toc183113250 \h </w:instrText>
            </w:r>
            <w:r>
              <w:rPr>
                <w:noProof/>
                <w:webHidden/>
              </w:rPr>
            </w:r>
            <w:r>
              <w:rPr>
                <w:noProof/>
                <w:webHidden/>
              </w:rPr>
              <w:fldChar w:fldCharType="separate"/>
            </w:r>
            <w:r w:rsidR="004E1CBE">
              <w:rPr>
                <w:noProof/>
                <w:webHidden/>
              </w:rPr>
              <w:t>22</w:t>
            </w:r>
            <w:r>
              <w:rPr>
                <w:noProof/>
                <w:webHidden/>
              </w:rPr>
              <w:fldChar w:fldCharType="end"/>
            </w:r>
          </w:hyperlink>
        </w:p>
        <w:p w14:paraId="0411CCA0" w14:textId="442B949A"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51" w:history="1">
            <w:r w:rsidRPr="00C91503">
              <w:rPr>
                <w:rStyle w:val="Hyperlink"/>
                <w:noProof/>
              </w:rPr>
              <w:t>Public bodies with between 1000 and 4999 staff</w:t>
            </w:r>
            <w:r>
              <w:rPr>
                <w:noProof/>
                <w:webHidden/>
              </w:rPr>
              <w:tab/>
            </w:r>
            <w:r>
              <w:rPr>
                <w:noProof/>
                <w:webHidden/>
              </w:rPr>
              <w:fldChar w:fldCharType="begin"/>
            </w:r>
            <w:r>
              <w:rPr>
                <w:noProof/>
                <w:webHidden/>
              </w:rPr>
              <w:instrText xml:space="preserve"> PAGEREF _Toc183113251 \h </w:instrText>
            </w:r>
            <w:r>
              <w:rPr>
                <w:noProof/>
                <w:webHidden/>
              </w:rPr>
            </w:r>
            <w:r>
              <w:rPr>
                <w:noProof/>
                <w:webHidden/>
              </w:rPr>
              <w:fldChar w:fldCharType="separate"/>
            </w:r>
            <w:r w:rsidR="004E1CBE">
              <w:rPr>
                <w:noProof/>
                <w:webHidden/>
              </w:rPr>
              <w:t>22</w:t>
            </w:r>
            <w:r>
              <w:rPr>
                <w:noProof/>
                <w:webHidden/>
              </w:rPr>
              <w:fldChar w:fldCharType="end"/>
            </w:r>
          </w:hyperlink>
        </w:p>
        <w:p w14:paraId="39E3BDEA" w14:textId="6CC14817"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52" w:history="1">
            <w:r w:rsidRPr="00C91503">
              <w:rPr>
                <w:rStyle w:val="Hyperlink"/>
                <w:noProof/>
              </w:rPr>
              <w:t>Public bodies with over 5,000 staff</w:t>
            </w:r>
            <w:r>
              <w:rPr>
                <w:noProof/>
                <w:webHidden/>
              </w:rPr>
              <w:tab/>
            </w:r>
            <w:r>
              <w:rPr>
                <w:noProof/>
                <w:webHidden/>
              </w:rPr>
              <w:fldChar w:fldCharType="begin"/>
            </w:r>
            <w:r>
              <w:rPr>
                <w:noProof/>
                <w:webHidden/>
              </w:rPr>
              <w:instrText xml:space="preserve"> PAGEREF _Toc183113252 \h </w:instrText>
            </w:r>
            <w:r>
              <w:rPr>
                <w:noProof/>
                <w:webHidden/>
              </w:rPr>
            </w:r>
            <w:r>
              <w:rPr>
                <w:noProof/>
                <w:webHidden/>
              </w:rPr>
              <w:fldChar w:fldCharType="separate"/>
            </w:r>
            <w:r w:rsidR="004E1CBE">
              <w:rPr>
                <w:noProof/>
                <w:webHidden/>
              </w:rPr>
              <w:t>22</w:t>
            </w:r>
            <w:r>
              <w:rPr>
                <w:noProof/>
                <w:webHidden/>
              </w:rPr>
              <w:fldChar w:fldCharType="end"/>
            </w:r>
          </w:hyperlink>
        </w:p>
        <w:p w14:paraId="70F97ECA" w14:textId="2F390E64"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53" w:history="1">
            <w:r w:rsidRPr="00C91503">
              <w:rPr>
                <w:rStyle w:val="Hyperlink"/>
                <w:rFonts w:ascii="Gill Sans" w:hAnsi="Gill Sans"/>
                <w:noProof/>
              </w:rPr>
              <w:t>Summary of analysis by size of public body</w:t>
            </w:r>
            <w:r>
              <w:rPr>
                <w:noProof/>
                <w:webHidden/>
              </w:rPr>
              <w:tab/>
            </w:r>
            <w:r>
              <w:rPr>
                <w:noProof/>
                <w:webHidden/>
              </w:rPr>
              <w:fldChar w:fldCharType="begin"/>
            </w:r>
            <w:r>
              <w:rPr>
                <w:noProof/>
                <w:webHidden/>
              </w:rPr>
              <w:instrText xml:space="preserve"> PAGEREF _Toc183113253 \h </w:instrText>
            </w:r>
            <w:r>
              <w:rPr>
                <w:noProof/>
                <w:webHidden/>
              </w:rPr>
            </w:r>
            <w:r>
              <w:rPr>
                <w:noProof/>
                <w:webHidden/>
              </w:rPr>
              <w:fldChar w:fldCharType="separate"/>
            </w:r>
            <w:r w:rsidR="004E1CBE">
              <w:rPr>
                <w:noProof/>
                <w:webHidden/>
              </w:rPr>
              <w:t>22</w:t>
            </w:r>
            <w:r>
              <w:rPr>
                <w:noProof/>
                <w:webHidden/>
              </w:rPr>
              <w:fldChar w:fldCharType="end"/>
            </w:r>
          </w:hyperlink>
        </w:p>
        <w:p w14:paraId="2E8201D9" w14:textId="3713CD77"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54" w:history="1">
            <w:r w:rsidRPr="00C91503">
              <w:rPr>
                <w:rStyle w:val="Hyperlink"/>
                <w:rFonts w:ascii="Gill Sans" w:hAnsi="Gill Sans"/>
                <w:noProof/>
              </w:rPr>
              <w:t>2.4 Changes in the size of public bodies</w:t>
            </w:r>
            <w:r>
              <w:rPr>
                <w:noProof/>
                <w:webHidden/>
              </w:rPr>
              <w:tab/>
            </w:r>
            <w:r>
              <w:rPr>
                <w:noProof/>
                <w:webHidden/>
              </w:rPr>
              <w:fldChar w:fldCharType="begin"/>
            </w:r>
            <w:r>
              <w:rPr>
                <w:noProof/>
                <w:webHidden/>
              </w:rPr>
              <w:instrText xml:space="preserve"> PAGEREF _Toc183113254 \h </w:instrText>
            </w:r>
            <w:r>
              <w:rPr>
                <w:noProof/>
                <w:webHidden/>
              </w:rPr>
            </w:r>
            <w:r>
              <w:rPr>
                <w:noProof/>
                <w:webHidden/>
              </w:rPr>
              <w:fldChar w:fldCharType="separate"/>
            </w:r>
            <w:r w:rsidR="004E1CBE">
              <w:rPr>
                <w:noProof/>
                <w:webHidden/>
              </w:rPr>
              <w:t>23</w:t>
            </w:r>
            <w:r>
              <w:rPr>
                <w:noProof/>
                <w:webHidden/>
              </w:rPr>
              <w:fldChar w:fldCharType="end"/>
            </w:r>
          </w:hyperlink>
        </w:p>
        <w:p w14:paraId="4C8D9C0D" w14:textId="4F45980D"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55" w:history="1">
            <w:r w:rsidRPr="00C91503">
              <w:rPr>
                <w:rStyle w:val="Hyperlink"/>
                <w:noProof/>
              </w:rPr>
              <w:t>Public bodies with 100-999 employees</w:t>
            </w:r>
            <w:r>
              <w:rPr>
                <w:noProof/>
                <w:webHidden/>
              </w:rPr>
              <w:tab/>
            </w:r>
            <w:r>
              <w:rPr>
                <w:noProof/>
                <w:webHidden/>
              </w:rPr>
              <w:fldChar w:fldCharType="begin"/>
            </w:r>
            <w:r>
              <w:rPr>
                <w:noProof/>
                <w:webHidden/>
              </w:rPr>
              <w:instrText xml:space="preserve"> PAGEREF _Toc183113255 \h </w:instrText>
            </w:r>
            <w:r>
              <w:rPr>
                <w:noProof/>
                <w:webHidden/>
              </w:rPr>
            </w:r>
            <w:r>
              <w:rPr>
                <w:noProof/>
                <w:webHidden/>
              </w:rPr>
              <w:fldChar w:fldCharType="separate"/>
            </w:r>
            <w:r w:rsidR="004E1CBE">
              <w:rPr>
                <w:noProof/>
                <w:webHidden/>
              </w:rPr>
              <w:t>23</w:t>
            </w:r>
            <w:r>
              <w:rPr>
                <w:noProof/>
                <w:webHidden/>
              </w:rPr>
              <w:fldChar w:fldCharType="end"/>
            </w:r>
          </w:hyperlink>
        </w:p>
        <w:p w14:paraId="6FA87DBB" w14:textId="2AF9DF37"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56" w:history="1">
            <w:r w:rsidRPr="00C91503">
              <w:rPr>
                <w:rStyle w:val="Hyperlink"/>
                <w:noProof/>
              </w:rPr>
              <w:t>Public bodies size 1000+ employees</w:t>
            </w:r>
            <w:r>
              <w:rPr>
                <w:noProof/>
                <w:webHidden/>
              </w:rPr>
              <w:tab/>
            </w:r>
            <w:r>
              <w:rPr>
                <w:noProof/>
                <w:webHidden/>
              </w:rPr>
              <w:fldChar w:fldCharType="begin"/>
            </w:r>
            <w:r>
              <w:rPr>
                <w:noProof/>
                <w:webHidden/>
              </w:rPr>
              <w:instrText xml:space="preserve"> PAGEREF _Toc183113256 \h </w:instrText>
            </w:r>
            <w:r>
              <w:rPr>
                <w:noProof/>
                <w:webHidden/>
              </w:rPr>
            </w:r>
            <w:r>
              <w:rPr>
                <w:noProof/>
                <w:webHidden/>
              </w:rPr>
              <w:fldChar w:fldCharType="separate"/>
            </w:r>
            <w:r w:rsidR="004E1CBE">
              <w:rPr>
                <w:noProof/>
                <w:webHidden/>
              </w:rPr>
              <w:t>24</w:t>
            </w:r>
            <w:r>
              <w:rPr>
                <w:noProof/>
                <w:webHidden/>
              </w:rPr>
              <w:fldChar w:fldCharType="end"/>
            </w:r>
          </w:hyperlink>
        </w:p>
        <w:p w14:paraId="2DEC5510" w14:textId="2AA5AC63" w:rsidR="004D0CCB" w:rsidRDefault="004D0CCB" w:rsidP="004C64C9">
          <w:pPr>
            <w:pStyle w:val="TOC1"/>
            <w:rPr>
              <w:rFonts w:asciiTheme="minorHAnsi" w:eastAsiaTheme="minorEastAsia" w:hAnsiTheme="minorHAnsi" w:cstheme="minorBidi"/>
              <w:kern w:val="2"/>
              <w:sz w:val="22"/>
              <w:szCs w:val="22"/>
              <w:lang w:eastAsia="en-IE"/>
              <w14:ligatures w14:val="standardContextual"/>
            </w:rPr>
          </w:pPr>
          <w:hyperlink w:anchor="_Toc183113257" w:history="1">
            <w:r w:rsidRPr="00C91503">
              <w:rPr>
                <w:rStyle w:val="Hyperlink"/>
              </w:rPr>
              <w:t>3: Measures to meet Part 5 obligations in 2023</w:t>
            </w:r>
            <w:r>
              <w:rPr>
                <w:webHidden/>
              </w:rPr>
              <w:tab/>
            </w:r>
            <w:r>
              <w:rPr>
                <w:webHidden/>
              </w:rPr>
              <w:fldChar w:fldCharType="begin"/>
            </w:r>
            <w:r>
              <w:rPr>
                <w:webHidden/>
              </w:rPr>
              <w:instrText xml:space="preserve"> PAGEREF _Toc183113257 \h </w:instrText>
            </w:r>
            <w:r>
              <w:rPr>
                <w:webHidden/>
              </w:rPr>
            </w:r>
            <w:r>
              <w:rPr>
                <w:webHidden/>
              </w:rPr>
              <w:fldChar w:fldCharType="separate"/>
            </w:r>
            <w:r w:rsidR="004E1CBE">
              <w:rPr>
                <w:webHidden/>
              </w:rPr>
              <w:t>26</w:t>
            </w:r>
            <w:r>
              <w:rPr>
                <w:webHidden/>
              </w:rPr>
              <w:fldChar w:fldCharType="end"/>
            </w:r>
          </w:hyperlink>
        </w:p>
        <w:p w14:paraId="5E881077" w14:textId="2E2507F4"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58" w:history="1">
            <w:r w:rsidRPr="00C91503">
              <w:rPr>
                <w:rStyle w:val="Hyperlink"/>
                <w:rFonts w:ascii="Gill Sans" w:hAnsi="Gill Sans"/>
                <w:noProof/>
              </w:rPr>
              <w:t>3.1 Increasing the Recruitment and Retention of persons with disabilities</w:t>
            </w:r>
            <w:r>
              <w:rPr>
                <w:noProof/>
                <w:webHidden/>
              </w:rPr>
              <w:tab/>
            </w:r>
            <w:r>
              <w:rPr>
                <w:noProof/>
                <w:webHidden/>
              </w:rPr>
              <w:fldChar w:fldCharType="begin"/>
            </w:r>
            <w:r>
              <w:rPr>
                <w:noProof/>
                <w:webHidden/>
              </w:rPr>
              <w:instrText xml:space="preserve"> PAGEREF _Toc183113258 \h </w:instrText>
            </w:r>
            <w:r>
              <w:rPr>
                <w:noProof/>
                <w:webHidden/>
              </w:rPr>
            </w:r>
            <w:r>
              <w:rPr>
                <w:noProof/>
                <w:webHidden/>
              </w:rPr>
              <w:fldChar w:fldCharType="separate"/>
            </w:r>
            <w:r w:rsidR="004E1CBE">
              <w:rPr>
                <w:noProof/>
                <w:webHidden/>
              </w:rPr>
              <w:t>26</w:t>
            </w:r>
            <w:r>
              <w:rPr>
                <w:noProof/>
                <w:webHidden/>
              </w:rPr>
              <w:fldChar w:fldCharType="end"/>
            </w:r>
          </w:hyperlink>
        </w:p>
        <w:p w14:paraId="24EC9447" w14:textId="17F8D04E"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59" w:history="1">
            <w:r w:rsidRPr="00C91503">
              <w:rPr>
                <w:rStyle w:val="Hyperlink"/>
                <w:rFonts w:ascii="Gill Sans" w:hAnsi="Gill Sans"/>
                <w:noProof/>
              </w:rPr>
              <w:t>3.2  Measures to support employees to share their disability status</w:t>
            </w:r>
            <w:r>
              <w:rPr>
                <w:noProof/>
                <w:webHidden/>
              </w:rPr>
              <w:tab/>
            </w:r>
            <w:r>
              <w:rPr>
                <w:noProof/>
                <w:webHidden/>
              </w:rPr>
              <w:fldChar w:fldCharType="begin"/>
            </w:r>
            <w:r>
              <w:rPr>
                <w:noProof/>
                <w:webHidden/>
              </w:rPr>
              <w:instrText xml:space="preserve"> PAGEREF _Toc183113259 \h </w:instrText>
            </w:r>
            <w:r>
              <w:rPr>
                <w:noProof/>
                <w:webHidden/>
              </w:rPr>
            </w:r>
            <w:r>
              <w:rPr>
                <w:noProof/>
                <w:webHidden/>
              </w:rPr>
              <w:fldChar w:fldCharType="separate"/>
            </w:r>
            <w:r w:rsidR="004E1CBE">
              <w:rPr>
                <w:noProof/>
                <w:webHidden/>
              </w:rPr>
              <w:t>29</w:t>
            </w:r>
            <w:r>
              <w:rPr>
                <w:noProof/>
                <w:webHidden/>
              </w:rPr>
              <w:fldChar w:fldCharType="end"/>
            </w:r>
          </w:hyperlink>
        </w:p>
        <w:p w14:paraId="2301229D" w14:textId="458B6566"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60" w:history="1">
            <w:r w:rsidRPr="00C91503">
              <w:rPr>
                <w:rStyle w:val="Hyperlink"/>
                <w:rFonts w:ascii="Gill Sans" w:hAnsi="Gill Sans"/>
                <w:noProof/>
              </w:rPr>
              <w:t>3.3 Reasonable accommodations</w:t>
            </w:r>
            <w:r>
              <w:rPr>
                <w:noProof/>
                <w:webHidden/>
              </w:rPr>
              <w:tab/>
            </w:r>
            <w:r>
              <w:rPr>
                <w:noProof/>
                <w:webHidden/>
              </w:rPr>
              <w:fldChar w:fldCharType="begin"/>
            </w:r>
            <w:r>
              <w:rPr>
                <w:noProof/>
                <w:webHidden/>
              </w:rPr>
              <w:instrText xml:space="preserve"> PAGEREF _Toc183113260 \h </w:instrText>
            </w:r>
            <w:r>
              <w:rPr>
                <w:noProof/>
                <w:webHidden/>
              </w:rPr>
            </w:r>
            <w:r>
              <w:rPr>
                <w:noProof/>
                <w:webHidden/>
              </w:rPr>
              <w:fldChar w:fldCharType="separate"/>
            </w:r>
            <w:r w:rsidR="004E1CBE">
              <w:rPr>
                <w:noProof/>
                <w:webHidden/>
              </w:rPr>
              <w:t>31</w:t>
            </w:r>
            <w:r>
              <w:rPr>
                <w:noProof/>
                <w:webHidden/>
              </w:rPr>
              <w:fldChar w:fldCharType="end"/>
            </w:r>
          </w:hyperlink>
        </w:p>
        <w:p w14:paraId="7D99AB10" w14:textId="0034ACD8"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61" w:history="1">
            <w:r w:rsidRPr="00C91503">
              <w:rPr>
                <w:rStyle w:val="Hyperlink"/>
                <w:rFonts w:ascii="Gill Sans" w:hAnsi="Gill Sans"/>
                <w:noProof/>
              </w:rPr>
              <w:t>3.4 Supports for line managers</w:t>
            </w:r>
            <w:r>
              <w:rPr>
                <w:noProof/>
                <w:webHidden/>
              </w:rPr>
              <w:tab/>
            </w:r>
            <w:r>
              <w:rPr>
                <w:noProof/>
                <w:webHidden/>
              </w:rPr>
              <w:fldChar w:fldCharType="begin"/>
            </w:r>
            <w:r>
              <w:rPr>
                <w:noProof/>
                <w:webHidden/>
              </w:rPr>
              <w:instrText xml:space="preserve"> PAGEREF _Toc183113261 \h </w:instrText>
            </w:r>
            <w:r>
              <w:rPr>
                <w:noProof/>
                <w:webHidden/>
              </w:rPr>
            </w:r>
            <w:r>
              <w:rPr>
                <w:noProof/>
                <w:webHidden/>
              </w:rPr>
              <w:fldChar w:fldCharType="separate"/>
            </w:r>
            <w:r w:rsidR="004E1CBE">
              <w:rPr>
                <w:noProof/>
                <w:webHidden/>
              </w:rPr>
              <w:t>34</w:t>
            </w:r>
            <w:r>
              <w:rPr>
                <w:noProof/>
                <w:webHidden/>
              </w:rPr>
              <w:fldChar w:fldCharType="end"/>
            </w:r>
          </w:hyperlink>
        </w:p>
        <w:p w14:paraId="0B447057" w14:textId="0851126A"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62" w:history="1">
            <w:r w:rsidRPr="00C91503">
              <w:rPr>
                <w:rStyle w:val="Hyperlink"/>
                <w:rFonts w:ascii="Gill Sans" w:hAnsi="Gill Sans"/>
                <w:noProof/>
              </w:rPr>
              <w:t>3.5 Work experience programmes</w:t>
            </w:r>
            <w:r>
              <w:rPr>
                <w:noProof/>
                <w:webHidden/>
              </w:rPr>
              <w:tab/>
            </w:r>
            <w:r>
              <w:rPr>
                <w:noProof/>
                <w:webHidden/>
              </w:rPr>
              <w:fldChar w:fldCharType="begin"/>
            </w:r>
            <w:r>
              <w:rPr>
                <w:noProof/>
                <w:webHidden/>
              </w:rPr>
              <w:instrText xml:space="preserve"> PAGEREF _Toc183113262 \h </w:instrText>
            </w:r>
            <w:r>
              <w:rPr>
                <w:noProof/>
                <w:webHidden/>
              </w:rPr>
            </w:r>
            <w:r>
              <w:rPr>
                <w:noProof/>
                <w:webHidden/>
              </w:rPr>
              <w:fldChar w:fldCharType="separate"/>
            </w:r>
            <w:r w:rsidR="004E1CBE">
              <w:rPr>
                <w:noProof/>
                <w:webHidden/>
              </w:rPr>
              <w:t>34</w:t>
            </w:r>
            <w:r>
              <w:rPr>
                <w:noProof/>
                <w:webHidden/>
              </w:rPr>
              <w:fldChar w:fldCharType="end"/>
            </w:r>
          </w:hyperlink>
        </w:p>
        <w:p w14:paraId="5B965FE4" w14:textId="03561034"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63" w:history="1">
            <w:r w:rsidRPr="00C91503">
              <w:rPr>
                <w:rStyle w:val="Hyperlink"/>
                <w:noProof/>
              </w:rPr>
              <w:t>AHEAD’s Willing Able and Mentoring (WAM) Programme</w:t>
            </w:r>
            <w:r>
              <w:rPr>
                <w:noProof/>
                <w:webHidden/>
              </w:rPr>
              <w:tab/>
            </w:r>
            <w:r>
              <w:rPr>
                <w:noProof/>
                <w:webHidden/>
              </w:rPr>
              <w:fldChar w:fldCharType="begin"/>
            </w:r>
            <w:r>
              <w:rPr>
                <w:noProof/>
                <w:webHidden/>
              </w:rPr>
              <w:instrText xml:space="preserve"> PAGEREF _Toc183113263 \h </w:instrText>
            </w:r>
            <w:r>
              <w:rPr>
                <w:noProof/>
                <w:webHidden/>
              </w:rPr>
            </w:r>
            <w:r>
              <w:rPr>
                <w:noProof/>
                <w:webHidden/>
              </w:rPr>
              <w:fldChar w:fldCharType="separate"/>
            </w:r>
            <w:r w:rsidR="004E1CBE">
              <w:rPr>
                <w:noProof/>
                <w:webHidden/>
              </w:rPr>
              <w:t>35</w:t>
            </w:r>
            <w:r>
              <w:rPr>
                <w:noProof/>
                <w:webHidden/>
              </w:rPr>
              <w:fldChar w:fldCharType="end"/>
            </w:r>
          </w:hyperlink>
        </w:p>
        <w:p w14:paraId="32E9A710" w14:textId="16862819"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64" w:history="1">
            <w:r w:rsidRPr="00C91503">
              <w:rPr>
                <w:rStyle w:val="Hyperlink"/>
                <w:noProof/>
              </w:rPr>
              <w:t>Oireachtas Work Learning (OWL) training programme</w:t>
            </w:r>
            <w:r>
              <w:rPr>
                <w:noProof/>
                <w:webHidden/>
              </w:rPr>
              <w:tab/>
            </w:r>
            <w:r>
              <w:rPr>
                <w:noProof/>
                <w:webHidden/>
              </w:rPr>
              <w:fldChar w:fldCharType="begin"/>
            </w:r>
            <w:r>
              <w:rPr>
                <w:noProof/>
                <w:webHidden/>
              </w:rPr>
              <w:instrText xml:space="preserve"> PAGEREF _Toc183113264 \h </w:instrText>
            </w:r>
            <w:r>
              <w:rPr>
                <w:noProof/>
                <w:webHidden/>
              </w:rPr>
            </w:r>
            <w:r>
              <w:rPr>
                <w:noProof/>
                <w:webHidden/>
              </w:rPr>
              <w:fldChar w:fldCharType="separate"/>
            </w:r>
            <w:r w:rsidR="004E1CBE">
              <w:rPr>
                <w:noProof/>
                <w:webHidden/>
              </w:rPr>
              <w:t>36</w:t>
            </w:r>
            <w:r>
              <w:rPr>
                <w:noProof/>
                <w:webHidden/>
              </w:rPr>
              <w:fldChar w:fldCharType="end"/>
            </w:r>
          </w:hyperlink>
        </w:p>
        <w:p w14:paraId="48BAE69B" w14:textId="738ED57F"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65" w:history="1">
            <w:r w:rsidRPr="00C91503">
              <w:rPr>
                <w:rStyle w:val="Hyperlink"/>
                <w:noProof/>
              </w:rPr>
              <w:t>Specialisterne</w:t>
            </w:r>
            <w:r>
              <w:rPr>
                <w:noProof/>
                <w:webHidden/>
              </w:rPr>
              <w:tab/>
            </w:r>
            <w:r>
              <w:rPr>
                <w:noProof/>
                <w:webHidden/>
              </w:rPr>
              <w:fldChar w:fldCharType="begin"/>
            </w:r>
            <w:r>
              <w:rPr>
                <w:noProof/>
                <w:webHidden/>
              </w:rPr>
              <w:instrText xml:space="preserve"> PAGEREF _Toc183113265 \h </w:instrText>
            </w:r>
            <w:r>
              <w:rPr>
                <w:noProof/>
                <w:webHidden/>
              </w:rPr>
            </w:r>
            <w:r>
              <w:rPr>
                <w:noProof/>
                <w:webHidden/>
              </w:rPr>
              <w:fldChar w:fldCharType="separate"/>
            </w:r>
            <w:r w:rsidR="004E1CBE">
              <w:rPr>
                <w:noProof/>
                <w:webHidden/>
              </w:rPr>
              <w:t>36</w:t>
            </w:r>
            <w:r>
              <w:rPr>
                <w:noProof/>
                <w:webHidden/>
              </w:rPr>
              <w:fldChar w:fldCharType="end"/>
            </w:r>
          </w:hyperlink>
        </w:p>
        <w:p w14:paraId="452DA153" w14:textId="51897262" w:rsidR="004D0CCB" w:rsidRDefault="004D0CCB">
          <w:pPr>
            <w:pStyle w:val="TOC3"/>
            <w:tabs>
              <w:tab w:val="right" w:leader="dot" w:pos="8630"/>
            </w:tabs>
            <w:rPr>
              <w:rFonts w:asciiTheme="minorHAnsi" w:eastAsiaTheme="minorEastAsia" w:hAnsiTheme="minorHAnsi" w:cstheme="minorBidi"/>
              <w:noProof/>
              <w:kern w:val="2"/>
              <w:sz w:val="22"/>
              <w:szCs w:val="22"/>
              <w:lang w:eastAsia="en-IE"/>
              <w14:ligatures w14:val="standardContextual"/>
            </w:rPr>
          </w:pPr>
          <w:hyperlink w:anchor="_Toc183113266" w:history="1">
            <w:r w:rsidRPr="00C91503">
              <w:rPr>
                <w:rStyle w:val="Hyperlink"/>
                <w:noProof/>
              </w:rPr>
              <w:t>Other work experience programmes</w:t>
            </w:r>
            <w:r>
              <w:rPr>
                <w:noProof/>
                <w:webHidden/>
              </w:rPr>
              <w:tab/>
            </w:r>
            <w:r>
              <w:rPr>
                <w:noProof/>
                <w:webHidden/>
              </w:rPr>
              <w:fldChar w:fldCharType="begin"/>
            </w:r>
            <w:r>
              <w:rPr>
                <w:noProof/>
                <w:webHidden/>
              </w:rPr>
              <w:instrText xml:space="preserve"> PAGEREF _Toc183113266 \h </w:instrText>
            </w:r>
            <w:r>
              <w:rPr>
                <w:noProof/>
                <w:webHidden/>
              </w:rPr>
            </w:r>
            <w:r>
              <w:rPr>
                <w:noProof/>
                <w:webHidden/>
              </w:rPr>
              <w:fldChar w:fldCharType="separate"/>
            </w:r>
            <w:r w:rsidR="004E1CBE">
              <w:rPr>
                <w:noProof/>
                <w:webHidden/>
              </w:rPr>
              <w:t>37</w:t>
            </w:r>
            <w:r>
              <w:rPr>
                <w:noProof/>
                <w:webHidden/>
              </w:rPr>
              <w:fldChar w:fldCharType="end"/>
            </w:r>
          </w:hyperlink>
        </w:p>
        <w:p w14:paraId="0292BEE7" w14:textId="19CD8217"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67" w:history="1">
            <w:r w:rsidRPr="00C91503">
              <w:rPr>
                <w:rStyle w:val="Hyperlink"/>
                <w:rFonts w:ascii="Gill Sans" w:hAnsi="Gill Sans"/>
                <w:noProof/>
              </w:rPr>
              <w:t>3.6 Engagement with Monitoring Committees</w:t>
            </w:r>
            <w:r>
              <w:rPr>
                <w:noProof/>
                <w:webHidden/>
              </w:rPr>
              <w:tab/>
            </w:r>
            <w:r>
              <w:rPr>
                <w:noProof/>
                <w:webHidden/>
              </w:rPr>
              <w:fldChar w:fldCharType="begin"/>
            </w:r>
            <w:r>
              <w:rPr>
                <w:noProof/>
                <w:webHidden/>
              </w:rPr>
              <w:instrText xml:space="preserve"> PAGEREF _Toc183113267 \h </w:instrText>
            </w:r>
            <w:r>
              <w:rPr>
                <w:noProof/>
                <w:webHidden/>
              </w:rPr>
            </w:r>
            <w:r>
              <w:rPr>
                <w:noProof/>
                <w:webHidden/>
              </w:rPr>
              <w:fldChar w:fldCharType="separate"/>
            </w:r>
            <w:r w:rsidR="004E1CBE">
              <w:rPr>
                <w:noProof/>
                <w:webHidden/>
              </w:rPr>
              <w:t>38</w:t>
            </w:r>
            <w:r>
              <w:rPr>
                <w:noProof/>
                <w:webHidden/>
              </w:rPr>
              <w:fldChar w:fldCharType="end"/>
            </w:r>
          </w:hyperlink>
        </w:p>
        <w:p w14:paraId="52B25DE9" w14:textId="530D6FD0" w:rsidR="004D0CCB" w:rsidRDefault="004D0CCB" w:rsidP="004C64C9">
          <w:pPr>
            <w:pStyle w:val="TOC1"/>
            <w:rPr>
              <w:rFonts w:asciiTheme="minorHAnsi" w:eastAsiaTheme="minorEastAsia" w:hAnsiTheme="minorHAnsi" w:cstheme="minorBidi"/>
              <w:kern w:val="2"/>
              <w:sz w:val="22"/>
              <w:szCs w:val="22"/>
              <w:lang w:eastAsia="en-IE"/>
              <w14:ligatures w14:val="standardContextual"/>
            </w:rPr>
          </w:pPr>
          <w:hyperlink w:anchor="_Toc183113268" w:history="1">
            <w:r w:rsidRPr="00C91503">
              <w:rPr>
                <w:rStyle w:val="Hyperlink"/>
              </w:rPr>
              <w:t>4. Monitoring and Compliance</w:t>
            </w:r>
            <w:r>
              <w:rPr>
                <w:webHidden/>
              </w:rPr>
              <w:tab/>
            </w:r>
            <w:r>
              <w:rPr>
                <w:webHidden/>
              </w:rPr>
              <w:fldChar w:fldCharType="begin"/>
            </w:r>
            <w:r>
              <w:rPr>
                <w:webHidden/>
              </w:rPr>
              <w:instrText xml:space="preserve"> PAGEREF _Toc183113268 \h </w:instrText>
            </w:r>
            <w:r>
              <w:rPr>
                <w:webHidden/>
              </w:rPr>
            </w:r>
            <w:r>
              <w:rPr>
                <w:webHidden/>
              </w:rPr>
              <w:fldChar w:fldCharType="separate"/>
            </w:r>
            <w:r w:rsidR="004E1CBE">
              <w:rPr>
                <w:webHidden/>
              </w:rPr>
              <w:t>39</w:t>
            </w:r>
            <w:r>
              <w:rPr>
                <w:webHidden/>
              </w:rPr>
              <w:fldChar w:fldCharType="end"/>
            </w:r>
          </w:hyperlink>
        </w:p>
        <w:p w14:paraId="1FC9A41E" w14:textId="73E43E43"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69" w:history="1">
            <w:r w:rsidRPr="00C91503">
              <w:rPr>
                <w:rStyle w:val="Hyperlink"/>
                <w:rFonts w:ascii="Gill Sans" w:hAnsi="Gill Sans"/>
                <w:noProof/>
              </w:rPr>
              <w:t>Compliance under Part 5 of the Disability Act 2005</w:t>
            </w:r>
            <w:r>
              <w:rPr>
                <w:noProof/>
                <w:webHidden/>
              </w:rPr>
              <w:tab/>
            </w:r>
            <w:r>
              <w:rPr>
                <w:noProof/>
                <w:webHidden/>
              </w:rPr>
              <w:fldChar w:fldCharType="begin"/>
            </w:r>
            <w:r>
              <w:rPr>
                <w:noProof/>
                <w:webHidden/>
              </w:rPr>
              <w:instrText xml:space="preserve"> PAGEREF _Toc183113269 \h </w:instrText>
            </w:r>
            <w:r>
              <w:rPr>
                <w:noProof/>
                <w:webHidden/>
              </w:rPr>
            </w:r>
            <w:r>
              <w:rPr>
                <w:noProof/>
                <w:webHidden/>
              </w:rPr>
              <w:fldChar w:fldCharType="separate"/>
            </w:r>
            <w:r w:rsidR="004E1CBE">
              <w:rPr>
                <w:noProof/>
                <w:webHidden/>
              </w:rPr>
              <w:t>39</w:t>
            </w:r>
            <w:r>
              <w:rPr>
                <w:noProof/>
                <w:webHidden/>
              </w:rPr>
              <w:fldChar w:fldCharType="end"/>
            </w:r>
          </w:hyperlink>
        </w:p>
        <w:p w14:paraId="15A9CFAB" w14:textId="1BDAE594"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70" w:history="1">
            <w:r w:rsidRPr="00C91503">
              <w:rPr>
                <w:rStyle w:val="Hyperlink"/>
                <w:rFonts w:ascii="Gill Sans" w:hAnsi="Gill Sans"/>
                <w:noProof/>
              </w:rPr>
              <w:t>4.1 Compliance with the Act 2021 – 2022</w:t>
            </w:r>
            <w:r>
              <w:rPr>
                <w:noProof/>
                <w:webHidden/>
              </w:rPr>
              <w:tab/>
            </w:r>
            <w:r>
              <w:rPr>
                <w:noProof/>
                <w:webHidden/>
              </w:rPr>
              <w:fldChar w:fldCharType="begin"/>
            </w:r>
            <w:r>
              <w:rPr>
                <w:noProof/>
                <w:webHidden/>
              </w:rPr>
              <w:instrText xml:space="preserve"> PAGEREF _Toc183113270 \h </w:instrText>
            </w:r>
            <w:r>
              <w:rPr>
                <w:noProof/>
                <w:webHidden/>
              </w:rPr>
            </w:r>
            <w:r>
              <w:rPr>
                <w:noProof/>
                <w:webHidden/>
              </w:rPr>
              <w:fldChar w:fldCharType="separate"/>
            </w:r>
            <w:r w:rsidR="004E1CBE">
              <w:rPr>
                <w:noProof/>
                <w:webHidden/>
              </w:rPr>
              <w:t>39</w:t>
            </w:r>
            <w:r>
              <w:rPr>
                <w:noProof/>
                <w:webHidden/>
              </w:rPr>
              <w:fldChar w:fldCharType="end"/>
            </w:r>
          </w:hyperlink>
        </w:p>
        <w:p w14:paraId="2E909283" w14:textId="7BE265FD"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71" w:history="1">
            <w:r w:rsidRPr="00C91503">
              <w:rPr>
                <w:rStyle w:val="Hyperlink"/>
                <w:rFonts w:ascii="Gill Sans" w:hAnsi="Gill Sans"/>
                <w:noProof/>
              </w:rPr>
              <w:t>4.2 Compliance with the Act 2022 – 2023</w:t>
            </w:r>
            <w:r>
              <w:rPr>
                <w:noProof/>
                <w:webHidden/>
              </w:rPr>
              <w:tab/>
            </w:r>
            <w:r>
              <w:rPr>
                <w:noProof/>
                <w:webHidden/>
              </w:rPr>
              <w:fldChar w:fldCharType="begin"/>
            </w:r>
            <w:r>
              <w:rPr>
                <w:noProof/>
                <w:webHidden/>
              </w:rPr>
              <w:instrText xml:space="preserve"> PAGEREF _Toc183113271 \h </w:instrText>
            </w:r>
            <w:r>
              <w:rPr>
                <w:noProof/>
                <w:webHidden/>
              </w:rPr>
            </w:r>
            <w:r>
              <w:rPr>
                <w:noProof/>
                <w:webHidden/>
              </w:rPr>
              <w:fldChar w:fldCharType="separate"/>
            </w:r>
            <w:r w:rsidR="004E1CBE">
              <w:rPr>
                <w:noProof/>
                <w:webHidden/>
              </w:rPr>
              <w:t>40</w:t>
            </w:r>
            <w:r>
              <w:rPr>
                <w:noProof/>
                <w:webHidden/>
              </w:rPr>
              <w:fldChar w:fldCharType="end"/>
            </w:r>
          </w:hyperlink>
        </w:p>
        <w:p w14:paraId="7B5178B0" w14:textId="51000973"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72" w:history="1">
            <w:r w:rsidRPr="00C91503">
              <w:rPr>
                <w:rStyle w:val="Hyperlink"/>
                <w:rFonts w:ascii="Gill Sans" w:hAnsi="Gill Sans"/>
                <w:noProof/>
              </w:rPr>
              <w:t>4.3 Mitigating factors</w:t>
            </w:r>
            <w:r>
              <w:rPr>
                <w:noProof/>
                <w:webHidden/>
              </w:rPr>
              <w:tab/>
            </w:r>
            <w:r>
              <w:rPr>
                <w:noProof/>
                <w:webHidden/>
              </w:rPr>
              <w:fldChar w:fldCharType="begin"/>
            </w:r>
            <w:r>
              <w:rPr>
                <w:noProof/>
                <w:webHidden/>
              </w:rPr>
              <w:instrText xml:space="preserve"> PAGEREF _Toc183113272 \h </w:instrText>
            </w:r>
            <w:r>
              <w:rPr>
                <w:noProof/>
                <w:webHidden/>
              </w:rPr>
            </w:r>
            <w:r>
              <w:rPr>
                <w:noProof/>
                <w:webHidden/>
              </w:rPr>
              <w:fldChar w:fldCharType="separate"/>
            </w:r>
            <w:r w:rsidR="004E1CBE">
              <w:rPr>
                <w:noProof/>
                <w:webHidden/>
              </w:rPr>
              <w:t>41</w:t>
            </w:r>
            <w:r>
              <w:rPr>
                <w:noProof/>
                <w:webHidden/>
              </w:rPr>
              <w:fldChar w:fldCharType="end"/>
            </w:r>
          </w:hyperlink>
        </w:p>
        <w:p w14:paraId="7F8FF49D" w14:textId="43A847E3"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73" w:history="1">
            <w:r w:rsidRPr="00C91503">
              <w:rPr>
                <w:rStyle w:val="Hyperlink"/>
                <w:rFonts w:ascii="Gill Sans" w:hAnsi="Gill Sans"/>
                <w:noProof/>
              </w:rPr>
              <w:t>4.4 Measures to reach the 4.5% target in 2024</w:t>
            </w:r>
            <w:r>
              <w:rPr>
                <w:noProof/>
                <w:webHidden/>
              </w:rPr>
              <w:tab/>
            </w:r>
            <w:r>
              <w:rPr>
                <w:noProof/>
                <w:webHidden/>
              </w:rPr>
              <w:fldChar w:fldCharType="begin"/>
            </w:r>
            <w:r>
              <w:rPr>
                <w:noProof/>
                <w:webHidden/>
              </w:rPr>
              <w:instrText xml:space="preserve"> PAGEREF _Toc183113273 \h </w:instrText>
            </w:r>
            <w:r>
              <w:rPr>
                <w:noProof/>
                <w:webHidden/>
              </w:rPr>
            </w:r>
            <w:r>
              <w:rPr>
                <w:noProof/>
                <w:webHidden/>
              </w:rPr>
              <w:fldChar w:fldCharType="separate"/>
            </w:r>
            <w:r w:rsidR="004E1CBE">
              <w:rPr>
                <w:noProof/>
                <w:webHidden/>
              </w:rPr>
              <w:t>41</w:t>
            </w:r>
            <w:r>
              <w:rPr>
                <w:noProof/>
                <w:webHidden/>
              </w:rPr>
              <w:fldChar w:fldCharType="end"/>
            </w:r>
          </w:hyperlink>
        </w:p>
        <w:p w14:paraId="50A834D4" w14:textId="46B1AF15"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74" w:history="1">
            <w:r w:rsidRPr="00C91503">
              <w:rPr>
                <w:rStyle w:val="Hyperlink"/>
                <w:rFonts w:ascii="Gill Sans" w:hAnsi="Gill Sans"/>
                <w:noProof/>
              </w:rPr>
              <w:t>4.5 Errata – changes in data</w:t>
            </w:r>
            <w:r>
              <w:rPr>
                <w:noProof/>
                <w:webHidden/>
              </w:rPr>
              <w:tab/>
            </w:r>
            <w:r>
              <w:rPr>
                <w:noProof/>
                <w:webHidden/>
              </w:rPr>
              <w:fldChar w:fldCharType="begin"/>
            </w:r>
            <w:r>
              <w:rPr>
                <w:noProof/>
                <w:webHidden/>
              </w:rPr>
              <w:instrText xml:space="preserve"> PAGEREF _Toc183113274 \h </w:instrText>
            </w:r>
            <w:r>
              <w:rPr>
                <w:noProof/>
                <w:webHidden/>
              </w:rPr>
            </w:r>
            <w:r>
              <w:rPr>
                <w:noProof/>
                <w:webHidden/>
              </w:rPr>
              <w:fldChar w:fldCharType="separate"/>
            </w:r>
            <w:r w:rsidR="004E1CBE">
              <w:rPr>
                <w:noProof/>
                <w:webHidden/>
              </w:rPr>
              <w:t>42</w:t>
            </w:r>
            <w:r>
              <w:rPr>
                <w:noProof/>
                <w:webHidden/>
              </w:rPr>
              <w:fldChar w:fldCharType="end"/>
            </w:r>
          </w:hyperlink>
        </w:p>
        <w:p w14:paraId="5FFF845A" w14:textId="11276FA3" w:rsidR="004D0CCB" w:rsidRPr="004C64C9" w:rsidRDefault="004D0CCB" w:rsidP="004C64C9">
          <w:pPr>
            <w:pStyle w:val="TOC1"/>
            <w:rPr>
              <w:rFonts w:eastAsiaTheme="minorEastAsia" w:cstheme="minorBidi"/>
              <w:kern w:val="2"/>
              <w:lang w:eastAsia="en-IE"/>
              <w14:ligatures w14:val="standardContextual"/>
            </w:rPr>
          </w:pPr>
          <w:hyperlink w:anchor="_Toc183113275" w:history="1">
            <w:r w:rsidRPr="004C64C9">
              <w:rPr>
                <w:rStyle w:val="Hyperlink"/>
                <w:rFonts w:ascii="Gill Sans MT" w:hAnsi="Gill Sans MT"/>
                <w:color w:val="auto"/>
              </w:rPr>
              <w:t>Appendix A – Government Departments</w:t>
            </w:r>
            <w:r w:rsidRPr="004C64C9">
              <w:rPr>
                <w:webHidden/>
              </w:rPr>
              <w:tab/>
            </w:r>
            <w:r w:rsidRPr="004C64C9">
              <w:rPr>
                <w:webHidden/>
              </w:rPr>
              <w:fldChar w:fldCharType="begin"/>
            </w:r>
            <w:r w:rsidRPr="004C64C9">
              <w:rPr>
                <w:webHidden/>
              </w:rPr>
              <w:instrText xml:space="preserve"> PAGEREF _Toc183113275 \h </w:instrText>
            </w:r>
            <w:r w:rsidRPr="004C64C9">
              <w:rPr>
                <w:webHidden/>
              </w:rPr>
            </w:r>
            <w:r w:rsidRPr="004C64C9">
              <w:rPr>
                <w:webHidden/>
              </w:rPr>
              <w:fldChar w:fldCharType="separate"/>
            </w:r>
            <w:r w:rsidR="004E1CBE">
              <w:rPr>
                <w:webHidden/>
              </w:rPr>
              <w:t>43</w:t>
            </w:r>
            <w:r w:rsidRPr="004C64C9">
              <w:rPr>
                <w:webHidden/>
              </w:rPr>
              <w:fldChar w:fldCharType="end"/>
            </w:r>
          </w:hyperlink>
        </w:p>
        <w:p w14:paraId="68855AA4" w14:textId="640A53E8" w:rsidR="004D0CCB" w:rsidRPr="004C64C9" w:rsidRDefault="004D0CCB" w:rsidP="004C64C9">
          <w:pPr>
            <w:pStyle w:val="TOC1"/>
            <w:rPr>
              <w:rFonts w:eastAsiaTheme="minorEastAsia" w:cstheme="minorBidi"/>
              <w:kern w:val="2"/>
              <w:lang w:eastAsia="en-IE"/>
              <w14:ligatures w14:val="standardContextual"/>
            </w:rPr>
          </w:pPr>
          <w:hyperlink w:anchor="_Toc183113276" w:history="1">
            <w:r w:rsidRPr="004C64C9">
              <w:rPr>
                <w:rStyle w:val="Hyperlink"/>
                <w:rFonts w:ascii="Gill Sans MT" w:hAnsi="Gill Sans MT"/>
                <w:color w:val="auto"/>
              </w:rPr>
              <w:t>Appendix B – Government Departments</w:t>
            </w:r>
            <w:r w:rsidRPr="004C64C9">
              <w:rPr>
                <w:webHidden/>
              </w:rPr>
              <w:tab/>
            </w:r>
            <w:r w:rsidRPr="004C64C9">
              <w:rPr>
                <w:webHidden/>
              </w:rPr>
              <w:fldChar w:fldCharType="begin"/>
            </w:r>
            <w:r w:rsidRPr="004C64C9">
              <w:rPr>
                <w:webHidden/>
              </w:rPr>
              <w:instrText xml:space="preserve"> PAGEREF _Toc183113276 \h </w:instrText>
            </w:r>
            <w:r w:rsidRPr="004C64C9">
              <w:rPr>
                <w:webHidden/>
              </w:rPr>
            </w:r>
            <w:r w:rsidRPr="004C64C9">
              <w:rPr>
                <w:webHidden/>
              </w:rPr>
              <w:fldChar w:fldCharType="separate"/>
            </w:r>
            <w:r w:rsidR="004E1CBE">
              <w:rPr>
                <w:webHidden/>
              </w:rPr>
              <w:t>45</w:t>
            </w:r>
            <w:r w:rsidRPr="004C64C9">
              <w:rPr>
                <w:webHidden/>
              </w:rPr>
              <w:fldChar w:fldCharType="end"/>
            </w:r>
          </w:hyperlink>
        </w:p>
        <w:p w14:paraId="5EF33FA2" w14:textId="26731995"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77" w:history="1">
            <w:r w:rsidRPr="00C91503">
              <w:rPr>
                <w:rStyle w:val="Hyperlink"/>
                <w:rFonts w:ascii="Gill Sans" w:hAnsi="Gill Sans"/>
                <w:noProof/>
              </w:rPr>
              <w:t>Department of Agriculture, Food &amp; the Marine</w:t>
            </w:r>
            <w:r>
              <w:rPr>
                <w:noProof/>
                <w:webHidden/>
              </w:rPr>
              <w:tab/>
            </w:r>
            <w:r>
              <w:rPr>
                <w:noProof/>
                <w:webHidden/>
              </w:rPr>
              <w:fldChar w:fldCharType="begin"/>
            </w:r>
            <w:r>
              <w:rPr>
                <w:noProof/>
                <w:webHidden/>
              </w:rPr>
              <w:instrText xml:space="preserve"> PAGEREF _Toc183113277 \h </w:instrText>
            </w:r>
            <w:r>
              <w:rPr>
                <w:noProof/>
                <w:webHidden/>
              </w:rPr>
            </w:r>
            <w:r>
              <w:rPr>
                <w:noProof/>
                <w:webHidden/>
              </w:rPr>
              <w:fldChar w:fldCharType="separate"/>
            </w:r>
            <w:r w:rsidR="004E1CBE">
              <w:rPr>
                <w:noProof/>
                <w:webHidden/>
              </w:rPr>
              <w:t>45</w:t>
            </w:r>
            <w:r>
              <w:rPr>
                <w:noProof/>
                <w:webHidden/>
              </w:rPr>
              <w:fldChar w:fldCharType="end"/>
            </w:r>
          </w:hyperlink>
        </w:p>
        <w:p w14:paraId="34DD25EF" w14:textId="7B1CF394"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78" w:history="1">
            <w:r w:rsidRPr="00C91503">
              <w:rPr>
                <w:rStyle w:val="Hyperlink"/>
                <w:rFonts w:ascii="Gill Sans" w:hAnsi="Gill Sans"/>
                <w:noProof/>
              </w:rPr>
              <w:t>Department of Children, Equality, Disability, Integration &amp; Youth</w:t>
            </w:r>
            <w:r>
              <w:rPr>
                <w:noProof/>
                <w:webHidden/>
              </w:rPr>
              <w:tab/>
            </w:r>
            <w:r>
              <w:rPr>
                <w:noProof/>
                <w:webHidden/>
              </w:rPr>
              <w:fldChar w:fldCharType="begin"/>
            </w:r>
            <w:r>
              <w:rPr>
                <w:noProof/>
                <w:webHidden/>
              </w:rPr>
              <w:instrText xml:space="preserve"> PAGEREF _Toc183113278 \h </w:instrText>
            </w:r>
            <w:r>
              <w:rPr>
                <w:noProof/>
                <w:webHidden/>
              </w:rPr>
            </w:r>
            <w:r>
              <w:rPr>
                <w:noProof/>
                <w:webHidden/>
              </w:rPr>
              <w:fldChar w:fldCharType="separate"/>
            </w:r>
            <w:r w:rsidR="004E1CBE">
              <w:rPr>
                <w:noProof/>
                <w:webHidden/>
              </w:rPr>
              <w:t>46</w:t>
            </w:r>
            <w:r>
              <w:rPr>
                <w:noProof/>
                <w:webHidden/>
              </w:rPr>
              <w:fldChar w:fldCharType="end"/>
            </w:r>
          </w:hyperlink>
        </w:p>
        <w:p w14:paraId="230513DF" w14:textId="07B7899A"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79" w:history="1">
            <w:r w:rsidRPr="00C91503">
              <w:rPr>
                <w:rStyle w:val="Hyperlink"/>
                <w:rFonts w:ascii="Gill Sans" w:hAnsi="Gill Sans"/>
                <w:noProof/>
              </w:rPr>
              <w:t>Department of Enterprise Trade &amp; Employment</w:t>
            </w:r>
            <w:r>
              <w:rPr>
                <w:noProof/>
                <w:webHidden/>
              </w:rPr>
              <w:tab/>
            </w:r>
            <w:r>
              <w:rPr>
                <w:noProof/>
                <w:webHidden/>
              </w:rPr>
              <w:fldChar w:fldCharType="begin"/>
            </w:r>
            <w:r>
              <w:rPr>
                <w:noProof/>
                <w:webHidden/>
              </w:rPr>
              <w:instrText xml:space="preserve"> PAGEREF _Toc183113279 \h </w:instrText>
            </w:r>
            <w:r>
              <w:rPr>
                <w:noProof/>
                <w:webHidden/>
              </w:rPr>
            </w:r>
            <w:r>
              <w:rPr>
                <w:noProof/>
                <w:webHidden/>
              </w:rPr>
              <w:fldChar w:fldCharType="separate"/>
            </w:r>
            <w:r w:rsidR="004E1CBE">
              <w:rPr>
                <w:noProof/>
                <w:webHidden/>
              </w:rPr>
              <w:t>47</w:t>
            </w:r>
            <w:r>
              <w:rPr>
                <w:noProof/>
                <w:webHidden/>
              </w:rPr>
              <w:fldChar w:fldCharType="end"/>
            </w:r>
          </w:hyperlink>
        </w:p>
        <w:p w14:paraId="14D827E2" w14:textId="0B229137"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80" w:history="1">
            <w:r w:rsidRPr="00C91503">
              <w:rPr>
                <w:rStyle w:val="Hyperlink"/>
                <w:rFonts w:ascii="Gill Sans" w:hAnsi="Gill Sans"/>
                <w:noProof/>
              </w:rPr>
              <w:t>Department of Finance</w:t>
            </w:r>
            <w:r>
              <w:rPr>
                <w:noProof/>
                <w:webHidden/>
              </w:rPr>
              <w:tab/>
            </w:r>
            <w:r>
              <w:rPr>
                <w:noProof/>
                <w:webHidden/>
              </w:rPr>
              <w:fldChar w:fldCharType="begin"/>
            </w:r>
            <w:r>
              <w:rPr>
                <w:noProof/>
                <w:webHidden/>
              </w:rPr>
              <w:instrText xml:space="preserve"> PAGEREF _Toc183113280 \h </w:instrText>
            </w:r>
            <w:r>
              <w:rPr>
                <w:noProof/>
                <w:webHidden/>
              </w:rPr>
            </w:r>
            <w:r>
              <w:rPr>
                <w:noProof/>
                <w:webHidden/>
              </w:rPr>
              <w:fldChar w:fldCharType="separate"/>
            </w:r>
            <w:r w:rsidR="004E1CBE">
              <w:rPr>
                <w:noProof/>
                <w:webHidden/>
              </w:rPr>
              <w:t>48</w:t>
            </w:r>
            <w:r>
              <w:rPr>
                <w:noProof/>
                <w:webHidden/>
              </w:rPr>
              <w:fldChar w:fldCharType="end"/>
            </w:r>
          </w:hyperlink>
        </w:p>
        <w:p w14:paraId="437EC2B9" w14:textId="7ED929DF"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81" w:history="1">
            <w:r w:rsidRPr="00C91503">
              <w:rPr>
                <w:rStyle w:val="Hyperlink"/>
                <w:rFonts w:ascii="Gill Sans" w:hAnsi="Gill Sans"/>
                <w:noProof/>
              </w:rPr>
              <w:t>Department of Further &amp; Higher Education, Research, Innovation &amp; Science</w:t>
            </w:r>
            <w:r>
              <w:rPr>
                <w:noProof/>
                <w:webHidden/>
              </w:rPr>
              <w:tab/>
            </w:r>
            <w:r>
              <w:rPr>
                <w:noProof/>
                <w:webHidden/>
              </w:rPr>
              <w:fldChar w:fldCharType="begin"/>
            </w:r>
            <w:r>
              <w:rPr>
                <w:noProof/>
                <w:webHidden/>
              </w:rPr>
              <w:instrText xml:space="preserve"> PAGEREF _Toc183113281 \h </w:instrText>
            </w:r>
            <w:r>
              <w:rPr>
                <w:noProof/>
                <w:webHidden/>
              </w:rPr>
            </w:r>
            <w:r>
              <w:rPr>
                <w:noProof/>
                <w:webHidden/>
              </w:rPr>
              <w:fldChar w:fldCharType="separate"/>
            </w:r>
            <w:r w:rsidR="004E1CBE">
              <w:rPr>
                <w:noProof/>
                <w:webHidden/>
              </w:rPr>
              <w:t>49</w:t>
            </w:r>
            <w:r>
              <w:rPr>
                <w:noProof/>
                <w:webHidden/>
              </w:rPr>
              <w:fldChar w:fldCharType="end"/>
            </w:r>
          </w:hyperlink>
        </w:p>
        <w:p w14:paraId="710100D4" w14:textId="61DC3CD3"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82" w:history="1">
            <w:r w:rsidRPr="00C91503">
              <w:rPr>
                <w:rStyle w:val="Hyperlink"/>
                <w:rFonts w:ascii="Gill Sans" w:hAnsi="Gill Sans"/>
                <w:noProof/>
                <w:lang w:eastAsia="en-IE"/>
              </w:rPr>
              <w:t>Department of Health</w:t>
            </w:r>
            <w:r>
              <w:rPr>
                <w:noProof/>
                <w:webHidden/>
              </w:rPr>
              <w:tab/>
            </w:r>
            <w:r>
              <w:rPr>
                <w:noProof/>
                <w:webHidden/>
              </w:rPr>
              <w:fldChar w:fldCharType="begin"/>
            </w:r>
            <w:r>
              <w:rPr>
                <w:noProof/>
                <w:webHidden/>
              </w:rPr>
              <w:instrText xml:space="preserve"> PAGEREF _Toc183113282 \h </w:instrText>
            </w:r>
            <w:r>
              <w:rPr>
                <w:noProof/>
                <w:webHidden/>
              </w:rPr>
            </w:r>
            <w:r>
              <w:rPr>
                <w:noProof/>
                <w:webHidden/>
              </w:rPr>
              <w:fldChar w:fldCharType="separate"/>
            </w:r>
            <w:r w:rsidR="004E1CBE">
              <w:rPr>
                <w:noProof/>
                <w:webHidden/>
              </w:rPr>
              <w:t>52</w:t>
            </w:r>
            <w:r>
              <w:rPr>
                <w:noProof/>
                <w:webHidden/>
              </w:rPr>
              <w:fldChar w:fldCharType="end"/>
            </w:r>
          </w:hyperlink>
        </w:p>
        <w:p w14:paraId="4E89CC1C" w14:textId="4B61ACFD"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83" w:history="1">
            <w:r w:rsidRPr="00C91503">
              <w:rPr>
                <w:rStyle w:val="Hyperlink"/>
                <w:rFonts w:ascii="Gill Sans" w:hAnsi="Gill Sans"/>
                <w:noProof/>
                <w:lang w:eastAsia="en-IE"/>
              </w:rPr>
              <w:t>Department of Housing, Local Government &amp; Heritage</w:t>
            </w:r>
            <w:r>
              <w:rPr>
                <w:noProof/>
                <w:webHidden/>
              </w:rPr>
              <w:tab/>
            </w:r>
            <w:r>
              <w:rPr>
                <w:noProof/>
                <w:webHidden/>
              </w:rPr>
              <w:fldChar w:fldCharType="begin"/>
            </w:r>
            <w:r>
              <w:rPr>
                <w:noProof/>
                <w:webHidden/>
              </w:rPr>
              <w:instrText xml:space="preserve"> PAGEREF _Toc183113283 \h </w:instrText>
            </w:r>
            <w:r>
              <w:rPr>
                <w:noProof/>
                <w:webHidden/>
              </w:rPr>
            </w:r>
            <w:r>
              <w:rPr>
                <w:noProof/>
                <w:webHidden/>
              </w:rPr>
              <w:fldChar w:fldCharType="separate"/>
            </w:r>
            <w:r w:rsidR="004E1CBE">
              <w:rPr>
                <w:noProof/>
                <w:webHidden/>
              </w:rPr>
              <w:t>54</w:t>
            </w:r>
            <w:r>
              <w:rPr>
                <w:noProof/>
                <w:webHidden/>
              </w:rPr>
              <w:fldChar w:fldCharType="end"/>
            </w:r>
          </w:hyperlink>
        </w:p>
        <w:p w14:paraId="17683B32" w14:textId="27B69DB7"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84" w:history="1">
            <w:r w:rsidRPr="00C91503">
              <w:rPr>
                <w:rStyle w:val="Hyperlink"/>
                <w:rFonts w:ascii="Gill Sans" w:hAnsi="Gill Sans"/>
                <w:noProof/>
              </w:rPr>
              <w:t>Department of Rural &amp; Community Development</w:t>
            </w:r>
            <w:r>
              <w:rPr>
                <w:noProof/>
                <w:webHidden/>
              </w:rPr>
              <w:tab/>
            </w:r>
            <w:r>
              <w:rPr>
                <w:noProof/>
                <w:webHidden/>
              </w:rPr>
              <w:fldChar w:fldCharType="begin"/>
            </w:r>
            <w:r>
              <w:rPr>
                <w:noProof/>
                <w:webHidden/>
              </w:rPr>
              <w:instrText xml:space="preserve"> PAGEREF _Toc183113284 \h </w:instrText>
            </w:r>
            <w:r>
              <w:rPr>
                <w:noProof/>
                <w:webHidden/>
              </w:rPr>
            </w:r>
            <w:r>
              <w:rPr>
                <w:noProof/>
                <w:webHidden/>
              </w:rPr>
              <w:fldChar w:fldCharType="separate"/>
            </w:r>
            <w:r w:rsidR="004E1CBE">
              <w:rPr>
                <w:noProof/>
                <w:webHidden/>
              </w:rPr>
              <w:t>61</w:t>
            </w:r>
            <w:r>
              <w:rPr>
                <w:noProof/>
                <w:webHidden/>
              </w:rPr>
              <w:fldChar w:fldCharType="end"/>
            </w:r>
          </w:hyperlink>
        </w:p>
        <w:p w14:paraId="14B3ABA8" w14:textId="1178075E"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85" w:history="1">
            <w:r w:rsidRPr="00C91503">
              <w:rPr>
                <w:rStyle w:val="Hyperlink"/>
                <w:rFonts w:ascii="Gill Sans" w:hAnsi="Gill Sans"/>
                <w:noProof/>
              </w:rPr>
              <w:t>Department of Social Protection</w:t>
            </w:r>
            <w:r>
              <w:rPr>
                <w:noProof/>
                <w:webHidden/>
              </w:rPr>
              <w:tab/>
            </w:r>
            <w:r>
              <w:rPr>
                <w:noProof/>
                <w:webHidden/>
              </w:rPr>
              <w:fldChar w:fldCharType="begin"/>
            </w:r>
            <w:r>
              <w:rPr>
                <w:noProof/>
                <w:webHidden/>
              </w:rPr>
              <w:instrText xml:space="preserve"> PAGEREF _Toc183113285 \h </w:instrText>
            </w:r>
            <w:r>
              <w:rPr>
                <w:noProof/>
                <w:webHidden/>
              </w:rPr>
            </w:r>
            <w:r>
              <w:rPr>
                <w:noProof/>
                <w:webHidden/>
              </w:rPr>
              <w:fldChar w:fldCharType="separate"/>
            </w:r>
            <w:r w:rsidR="004E1CBE">
              <w:rPr>
                <w:noProof/>
                <w:webHidden/>
              </w:rPr>
              <w:t>62</w:t>
            </w:r>
            <w:r>
              <w:rPr>
                <w:noProof/>
                <w:webHidden/>
              </w:rPr>
              <w:fldChar w:fldCharType="end"/>
            </w:r>
          </w:hyperlink>
        </w:p>
        <w:p w14:paraId="4BCD123D" w14:textId="7C93FEFB"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86" w:history="1">
            <w:r w:rsidRPr="00C91503">
              <w:rPr>
                <w:rStyle w:val="Hyperlink"/>
                <w:rFonts w:ascii="Gill Sans" w:hAnsi="Gill Sans"/>
                <w:noProof/>
              </w:rPr>
              <w:t>Department of the Environment, Climate &amp; Communications</w:t>
            </w:r>
            <w:r>
              <w:rPr>
                <w:noProof/>
                <w:webHidden/>
              </w:rPr>
              <w:tab/>
            </w:r>
            <w:r>
              <w:rPr>
                <w:noProof/>
                <w:webHidden/>
              </w:rPr>
              <w:fldChar w:fldCharType="begin"/>
            </w:r>
            <w:r>
              <w:rPr>
                <w:noProof/>
                <w:webHidden/>
              </w:rPr>
              <w:instrText xml:space="preserve"> PAGEREF _Toc183113286 \h </w:instrText>
            </w:r>
            <w:r>
              <w:rPr>
                <w:noProof/>
                <w:webHidden/>
              </w:rPr>
            </w:r>
            <w:r>
              <w:rPr>
                <w:noProof/>
                <w:webHidden/>
              </w:rPr>
              <w:fldChar w:fldCharType="separate"/>
            </w:r>
            <w:r w:rsidR="004E1CBE">
              <w:rPr>
                <w:noProof/>
                <w:webHidden/>
              </w:rPr>
              <w:t>63</w:t>
            </w:r>
            <w:r>
              <w:rPr>
                <w:noProof/>
                <w:webHidden/>
              </w:rPr>
              <w:fldChar w:fldCharType="end"/>
            </w:r>
          </w:hyperlink>
        </w:p>
        <w:p w14:paraId="15418F92" w14:textId="14A79D2A"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87" w:history="1">
            <w:r w:rsidRPr="00C91503">
              <w:rPr>
                <w:rStyle w:val="Hyperlink"/>
                <w:rFonts w:ascii="Gill Sans" w:hAnsi="Gill Sans"/>
                <w:noProof/>
              </w:rPr>
              <w:t>Department of the Taoiseach</w:t>
            </w:r>
            <w:r>
              <w:rPr>
                <w:noProof/>
                <w:webHidden/>
              </w:rPr>
              <w:tab/>
            </w:r>
            <w:r>
              <w:rPr>
                <w:noProof/>
                <w:webHidden/>
              </w:rPr>
              <w:fldChar w:fldCharType="begin"/>
            </w:r>
            <w:r>
              <w:rPr>
                <w:noProof/>
                <w:webHidden/>
              </w:rPr>
              <w:instrText xml:space="preserve"> PAGEREF _Toc183113287 \h </w:instrText>
            </w:r>
            <w:r>
              <w:rPr>
                <w:noProof/>
                <w:webHidden/>
              </w:rPr>
            </w:r>
            <w:r>
              <w:rPr>
                <w:noProof/>
                <w:webHidden/>
              </w:rPr>
              <w:fldChar w:fldCharType="separate"/>
            </w:r>
            <w:r w:rsidR="004E1CBE">
              <w:rPr>
                <w:noProof/>
                <w:webHidden/>
              </w:rPr>
              <w:t>64</w:t>
            </w:r>
            <w:r>
              <w:rPr>
                <w:noProof/>
                <w:webHidden/>
              </w:rPr>
              <w:fldChar w:fldCharType="end"/>
            </w:r>
          </w:hyperlink>
        </w:p>
        <w:p w14:paraId="0F2D8C9D" w14:textId="5B9730DB"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88" w:history="1">
            <w:r w:rsidRPr="00C91503">
              <w:rPr>
                <w:rStyle w:val="Hyperlink"/>
                <w:rFonts w:ascii="Gill Sans" w:hAnsi="Gill Sans"/>
                <w:noProof/>
              </w:rPr>
              <w:t>Department of Tourism Culture, Arts, Gaeltacht, Sports and Media</w:t>
            </w:r>
            <w:r>
              <w:rPr>
                <w:noProof/>
                <w:webHidden/>
              </w:rPr>
              <w:tab/>
            </w:r>
            <w:r>
              <w:rPr>
                <w:noProof/>
                <w:webHidden/>
              </w:rPr>
              <w:fldChar w:fldCharType="begin"/>
            </w:r>
            <w:r>
              <w:rPr>
                <w:noProof/>
                <w:webHidden/>
              </w:rPr>
              <w:instrText xml:space="preserve"> PAGEREF _Toc183113288 \h </w:instrText>
            </w:r>
            <w:r>
              <w:rPr>
                <w:noProof/>
                <w:webHidden/>
              </w:rPr>
            </w:r>
            <w:r>
              <w:rPr>
                <w:noProof/>
                <w:webHidden/>
              </w:rPr>
              <w:fldChar w:fldCharType="separate"/>
            </w:r>
            <w:r w:rsidR="004E1CBE">
              <w:rPr>
                <w:noProof/>
                <w:webHidden/>
              </w:rPr>
              <w:t>65</w:t>
            </w:r>
            <w:r>
              <w:rPr>
                <w:noProof/>
                <w:webHidden/>
              </w:rPr>
              <w:fldChar w:fldCharType="end"/>
            </w:r>
          </w:hyperlink>
        </w:p>
        <w:p w14:paraId="61781BD4" w14:textId="1D5905C7" w:rsidR="004D0CCB" w:rsidRDefault="004D0CCB" w:rsidP="004C64C9">
          <w:pPr>
            <w:pStyle w:val="TOC2"/>
            <w:rPr>
              <w:rFonts w:asciiTheme="minorHAnsi" w:eastAsiaTheme="minorEastAsia" w:hAnsiTheme="minorHAnsi" w:cstheme="minorBidi"/>
              <w:noProof/>
              <w:kern w:val="2"/>
              <w:sz w:val="22"/>
              <w:szCs w:val="22"/>
              <w:lang w:eastAsia="en-IE"/>
              <w14:ligatures w14:val="standardContextual"/>
            </w:rPr>
          </w:pPr>
          <w:hyperlink w:anchor="_Toc183113289" w:history="1">
            <w:r w:rsidRPr="00C91503">
              <w:rPr>
                <w:rStyle w:val="Hyperlink"/>
                <w:rFonts w:ascii="Gill Sans" w:hAnsi="Gill Sans"/>
                <w:noProof/>
                <w:lang w:eastAsia="en-IE"/>
              </w:rPr>
              <w:t>Department of Transport</w:t>
            </w:r>
            <w:r>
              <w:rPr>
                <w:noProof/>
                <w:webHidden/>
              </w:rPr>
              <w:tab/>
            </w:r>
            <w:r>
              <w:rPr>
                <w:noProof/>
                <w:webHidden/>
              </w:rPr>
              <w:fldChar w:fldCharType="begin"/>
            </w:r>
            <w:r>
              <w:rPr>
                <w:noProof/>
                <w:webHidden/>
              </w:rPr>
              <w:instrText xml:space="preserve"> PAGEREF _Toc183113289 \h </w:instrText>
            </w:r>
            <w:r>
              <w:rPr>
                <w:noProof/>
                <w:webHidden/>
              </w:rPr>
            </w:r>
            <w:r>
              <w:rPr>
                <w:noProof/>
                <w:webHidden/>
              </w:rPr>
              <w:fldChar w:fldCharType="separate"/>
            </w:r>
            <w:r w:rsidR="004E1CBE">
              <w:rPr>
                <w:noProof/>
                <w:webHidden/>
              </w:rPr>
              <w:t>67</w:t>
            </w:r>
            <w:r>
              <w:rPr>
                <w:noProof/>
                <w:webHidden/>
              </w:rPr>
              <w:fldChar w:fldCharType="end"/>
            </w:r>
          </w:hyperlink>
        </w:p>
        <w:p w14:paraId="57D08814" w14:textId="48A88CF6" w:rsidR="004D0CCB" w:rsidRDefault="004D0CCB" w:rsidP="004C64C9">
          <w:pPr>
            <w:pStyle w:val="TOC1"/>
            <w:rPr>
              <w:rFonts w:asciiTheme="minorHAnsi" w:eastAsiaTheme="minorEastAsia" w:hAnsiTheme="minorHAnsi" w:cstheme="minorBidi"/>
              <w:kern w:val="2"/>
              <w:sz w:val="22"/>
              <w:szCs w:val="22"/>
              <w:lang w:eastAsia="en-IE"/>
              <w14:ligatures w14:val="standardContextual"/>
            </w:rPr>
          </w:pPr>
          <w:hyperlink w:anchor="_Toc183113290" w:history="1">
            <w:r w:rsidRPr="00C91503">
              <w:rPr>
                <w:rStyle w:val="Hyperlink"/>
              </w:rPr>
              <w:t>Appendix C – Staff Census Response Rates</w:t>
            </w:r>
            <w:r>
              <w:rPr>
                <w:webHidden/>
              </w:rPr>
              <w:tab/>
            </w:r>
            <w:r>
              <w:rPr>
                <w:webHidden/>
              </w:rPr>
              <w:fldChar w:fldCharType="begin"/>
            </w:r>
            <w:r>
              <w:rPr>
                <w:webHidden/>
              </w:rPr>
              <w:instrText xml:space="preserve"> PAGEREF _Toc183113290 \h </w:instrText>
            </w:r>
            <w:r>
              <w:rPr>
                <w:webHidden/>
              </w:rPr>
            </w:r>
            <w:r>
              <w:rPr>
                <w:webHidden/>
              </w:rPr>
              <w:fldChar w:fldCharType="separate"/>
            </w:r>
            <w:r w:rsidR="004E1CBE">
              <w:rPr>
                <w:webHidden/>
              </w:rPr>
              <w:t>69</w:t>
            </w:r>
            <w:r>
              <w:rPr>
                <w:webHidden/>
              </w:rPr>
              <w:fldChar w:fldCharType="end"/>
            </w:r>
          </w:hyperlink>
        </w:p>
        <w:p w14:paraId="76E76253" w14:textId="76014EF7" w:rsidR="00B36466" w:rsidRPr="00315549" w:rsidRDefault="00B36466" w:rsidP="009D4D98">
          <w:pPr>
            <w:spacing w:after="0"/>
            <w:rPr>
              <w:rFonts w:ascii="Gill Sans" w:hAnsi="Gill Sans"/>
              <w:szCs w:val="26"/>
            </w:rPr>
          </w:pPr>
          <w:r w:rsidRPr="00315549">
            <w:rPr>
              <w:rFonts w:ascii="Gill Sans" w:hAnsi="Gill Sans"/>
              <w:b/>
              <w:bCs/>
              <w:szCs w:val="26"/>
              <w:lang w:val="en-GB"/>
            </w:rPr>
            <w:fldChar w:fldCharType="end"/>
          </w:r>
        </w:p>
      </w:sdtContent>
    </w:sdt>
    <w:p w14:paraId="4329608F" w14:textId="77777777" w:rsidR="00B36466" w:rsidRPr="00315549" w:rsidRDefault="00B36466" w:rsidP="00B36466">
      <w:pPr>
        <w:rPr>
          <w:rFonts w:ascii="Gill Sans" w:hAnsi="Gill Sans"/>
          <w:szCs w:val="26"/>
        </w:rPr>
      </w:pPr>
    </w:p>
    <w:p w14:paraId="59A9944C" w14:textId="77777777" w:rsidR="00B36466" w:rsidRPr="00315549" w:rsidRDefault="00B36466" w:rsidP="00B36466">
      <w:pPr>
        <w:rPr>
          <w:rFonts w:ascii="Gill Sans" w:hAnsi="Gill Sans"/>
          <w:szCs w:val="26"/>
        </w:rPr>
      </w:pPr>
    </w:p>
    <w:p w14:paraId="28D5802D" w14:textId="77777777" w:rsidR="00B36466" w:rsidRPr="00315549" w:rsidRDefault="00B36466" w:rsidP="00B36466">
      <w:pPr>
        <w:rPr>
          <w:rFonts w:ascii="Gill Sans" w:hAnsi="Gill Sans"/>
          <w:szCs w:val="26"/>
        </w:rPr>
      </w:pPr>
    </w:p>
    <w:p w14:paraId="3C046F9E" w14:textId="77777777" w:rsidR="00B36466" w:rsidRPr="00315549" w:rsidRDefault="00B36466" w:rsidP="00B36466">
      <w:pPr>
        <w:rPr>
          <w:rFonts w:ascii="Gill Sans" w:hAnsi="Gill Sans"/>
          <w:szCs w:val="26"/>
        </w:rPr>
      </w:pPr>
    </w:p>
    <w:p w14:paraId="31CCAC6A" w14:textId="77777777" w:rsidR="00B36466" w:rsidRPr="00315549" w:rsidRDefault="00B36466" w:rsidP="00B36466">
      <w:pPr>
        <w:rPr>
          <w:rFonts w:ascii="Gill Sans" w:hAnsi="Gill Sans"/>
          <w:szCs w:val="26"/>
        </w:rPr>
      </w:pPr>
    </w:p>
    <w:p w14:paraId="08D0BA7C" w14:textId="77777777" w:rsidR="00B36466" w:rsidRPr="00315549" w:rsidRDefault="00B36466" w:rsidP="00B36466">
      <w:pPr>
        <w:rPr>
          <w:rFonts w:ascii="Gill Sans" w:hAnsi="Gill Sans"/>
          <w:szCs w:val="26"/>
        </w:rPr>
      </w:pPr>
    </w:p>
    <w:p w14:paraId="691171DB" w14:textId="77777777" w:rsidR="00B36466" w:rsidRPr="00315549" w:rsidRDefault="00B36466" w:rsidP="00B36466">
      <w:pPr>
        <w:rPr>
          <w:rFonts w:ascii="Gill Sans" w:hAnsi="Gill Sans"/>
          <w:szCs w:val="26"/>
        </w:rPr>
      </w:pPr>
    </w:p>
    <w:p w14:paraId="4BB788FC" w14:textId="77777777" w:rsidR="00B36466" w:rsidRPr="00315549" w:rsidRDefault="00B36466" w:rsidP="00B36466">
      <w:pPr>
        <w:rPr>
          <w:rFonts w:ascii="Gill Sans" w:hAnsi="Gill Sans"/>
        </w:rPr>
      </w:pPr>
    </w:p>
    <w:p w14:paraId="2E653C4C" w14:textId="77777777" w:rsidR="000C4A39" w:rsidRPr="00315549" w:rsidRDefault="000C4A39" w:rsidP="00715BEF">
      <w:pPr>
        <w:pStyle w:val="Heading2"/>
        <w:rPr>
          <w:rFonts w:ascii="Gill Sans" w:hAnsi="Gill Sans"/>
          <w:color w:val="CC3399"/>
          <w:sz w:val="56"/>
          <w:szCs w:val="56"/>
        </w:rPr>
      </w:pPr>
      <w:bookmarkStart w:id="22" w:name="_Toc146113851"/>
    </w:p>
    <w:p w14:paraId="45E004D4" w14:textId="77777777" w:rsidR="000C4A39" w:rsidRPr="00315549" w:rsidRDefault="000C4A39" w:rsidP="000C4A39">
      <w:pPr>
        <w:rPr>
          <w:rFonts w:ascii="Gill Sans" w:hAnsi="Gill Sans"/>
        </w:rPr>
      </w:pPr>
    </w:p>
    <w:p w14:paraId="77BA355D" w14:textId="77777777" w:rsidR="000C4A39" w:rsidRPr="00315549" w:rsidRDefault="000C4A39" w:rsidP="000C4A39">
      <w:pPr>
        <w:pStyle w:val="Heading2"/>
        <w:rPr>
          <w:rFonts w:ascii="Gill Sans" w:hAnsi="Gill Sans"/>
          <w:color w:val="CC3399"/>
          <w:sz w:val="56"/>
          <w:szCs w:val="56"/>
        </w:rPr>
      </w:pPr>
    </w:p>
    <w:p w14:paraId="08F606C1" w14:textId="77777777" w:rsidR="000C4A39" w:rsidRPr="00315549" w:rsidRDefault="000C4A39" w:rsidP="000C4A39">
      <w:pPr>
        <w:rPr>
          <w:rFonts w:ascii="Gill Sans" w:hAnsi="Gill Sans"/>
        </w:rPr>
      </w:pPr>
    </w:p>
    <w:p w14:paraId="4A917746" w14:textId="77777777" w:rsidR="000C4A39" w:rsidRDefault="000C4A39" w:rsidP="000C4A39">
      <w:pPr>
        <w:rPr>
          <w:rFonts w:ascii="Gill Sans" w:hAnsi="Gill Sans"/>
        </w:rPr>
      </w:pPr>
    </w:p>
    <w:p w14:paraId="62052211" w14:textId="77777777" w:rsidR="004A0C30" w:rsidRDefault="004A0C30" w:rsidP="000C4A39">
      <w:pPr>
        <w:rPr>
          <w:rFonts w:ascii="Gill Sans" w:hAnsi="Gill Sans"/>
        </w:rPr>
      </w:pPr>
    </w:p>
    <w:p w14:paraId="5BED3172" w14:textId="77777777" w:rsidR="004A0C30" w:rsidRPr="00315549" w:rsidRDefault="004A0C30" w:rsidP="000C4A39">
      <w:pPr>
        <w:rPr>
          <w:rFonts w:ascii="Gill Sans" w:hAnsi="Gill Sans"/>
        </w:rPr>
      </w:pPr>
    </w:p>
    <w:p w14:paraId="171CF201" w14:textId="77777777" w:rsidR="004D293D" w:rsidRPr="00315549" w:rsidRDefault="004D293D" w:rsidP="000C4A39">
      <w:pPr>
        <w:rPr>
          <w:rFonts w:ascii="Gill Sans" w:hAnsi="Gill Sans"/>
        </w:rPr>
      </w:pPr>
    </w:p>
    <w:p w14:paraId="6D2955F8" w14:textId="77777777" w:rsidR="004D293D" w:rsidRPr="00315549" w:rsidRDefault="004D293D" w:rsidP="000C4A39">
      <w:pPr>
        <w:rPr>
          <w:rFonts w:ascii="Gill Sans" w:hAnsi="Gill Sans"/>
        </w:rPr>
      </w:pPr>
    </w:p>
    <w:p w14:paraId="0F7DB9EB" w14:textId="77777777" w:rsidR="004D293D" w:rsidRPr="00315549" w:rsidRDefault="004D293D" w:rsidP="000C4A39">
      <w:pPr>
        <w:rPr>
          <w:rFonts w:ascii="Gill Sans" w:hAnsi="Gill Sans"/>
        </w:rPr>
      </w:pPr>
    </w:p>
    <w:p w14:paraId="1C09A915" w14:textId="77777777" w:rsidR="004D293D" w:rsidRPr="00315549" w:rsidRDefault="004D293D" w:rsidP="000C4A39">
      <w:pPr>
        <w:rPr>
          <w:rFonts w:ascii="Gill Sans" w:hAnsi="Gill Sans"/>
        </w:rPr>
      </w:pPr>
    </w:p>
    <w:p w14:paraId="5E843C94" w14:textId="77777777" w:rsidR="00EA0145" w:rsidRPr="00315549" w:rsidRDefault="00EA0145" w:rsidP="00EA0145">
      <w:pPr>
        <w:rPr>
          <w:rFonts w:ascii="Gill Sans" w:hAnsi="Gill Sans"/>
        </w:rPr>
      </w:pPr>
    </w:p>
    <w:p w14:paraId="3AC57AA1" w14:textId="7E3B642F" w:rsidR="004C52DE" w:rsidRPr="00385448" w:rsidRDefault="004C52DE" w:rsidP="00EA0145">
      <w:pPr>
        <w:pStyle w:val="Heading1"/>
        <w:rPr>
          <w:rFonts w:ascii="Gill Sans" w:hAnsi="Gill Sans"/>
          <w:color w:val="D60093"/>
        </w:rPr>
      </w:pPr>
      <w:bookmarkStart w:id="23" w:name="_Toc183113230"/>
      <w:r w:rsidRPr="00385448">
        <w:rPr>
          <w:rFonts w:ascii="Gill Sans" w:hAnsi="Gill Sans"/>
          <w:color w:val="D60093"/>
        </w:rPr>
        <w:lastRenderedPageBreak/>
        <w:t>Executive Summary</w:t>
      </w:r>
      <w:bookmarkEnd w:id="22"/>
      <w:bookmarkEnd w:id="23"/>
    </w:p>
    <w:p w14:paraId="515671C1" w14:textId="5DE56442" w:rsidR="006A273B" w:rsidRPr="00315549" w:rsidRDefault="006A273B" w:rsidP="003F69C9">
      <w:pPr>
        <w:rPr>
          <w:rFonts w:ascii="Gill Sans" w:hAnsi="Gill Sans"/>
          <w:color w:val="000000"/>
        </w:rPr>
      </w:pPr>
      <w:bookmarkStart w:id="24" w:name="_Hlk145926013"/>
      <w:r w:rsidRPr="00315549">
        <w:rPr>
          <w:rFonts w:ascii="Gill Sans" w:hAnsi="Gill Sans"/>
        </w:rPr>
        <w:t xml:space="preserve">This is the </w:t>
      </w:r>
      <w:r w:rsidR="00F67C91" w:rsidRPr="00315549">
        <w:rPr>
          <w:rFonts w:ascii="Gill Sans" w:hAnsi="Gill Sans"/>
        </w:rPr>
        <w:t xml:space="preserve">eighteenth </w:t>
      </w:r>
      <w:r w:rsidRPr="00315549">
        <w:rPr>
          <w:rFonts w:ascii="Gill Sans" w:hAnsi="Gill Sans"/>
        </w:rPr>
        <w:t>annual report by the National Disability Authority (NDA) on employment of persons with disabilities in the public sector. The NDA has a statutory role in monitoring the employment of persons with disabilities in the public sector, arising from Part 5 of the Disability Act 2005</w:t>
      </w:r>
      <w:r w:rsidRPr="00315549">
        <w:rPr>
          <w:rFonts w:ascii="Gill Sans" w:hAnsi="Gill Sans"/>
          <w:color w:val="000000"/>
        </w:rPr>
        <w:t>.</w:t>
      </w:r>
    </w:p>
    <w:p w14:paraId="06C961BA" w14:textId="77777777" w:rsidR="007D6EBB" w:rsidRPr="00315549" w:rsidRDefault="007D6EBB" w:rsidP="007D6EBB">
      <w:pPr>
        <w:pStyle w:val="ListParagraph"/>
        <w:numPr>
          <w:ilvl w:val="0"/>
          <w:numId w:val="13"/>
        </w:numPr>
        <w:spacing w:before="120" w:after="120"/>
        <w:ind w:left="714" w:hanging="357"/>
        <w:contextualSpacing w:val="0"/>
        <w:rPr>
          <w:rFonts w:cs="Arial"/>
          <w:szCs w:val="26"/>
          <w:lang w:eastAsia="en-IE"/>
        </w:rPr>
      </w:pPr>
      <w:r w:rsidRPr="00315549">
        <w:rPr>
          <w:rFonts w:cs="Arial"/>
          <w:szCs w:val="26"/>
          <w:lang w:eastAsia="en-IE"/>
        </w:rPr>
        <w:t xml:space="preserve">The </w:t>
      </w:r>
      <w:r w:rsidRPr="00315549">
        <w:rPr>
          <w:rFonts w:cs="Arial"/>
          <w:szCs w:val="26"/>
        </w:rPr>
        <w:t xml:space="preserve">percentage of employees reporting a disability passed 4% for the second time. </w:t>
      </w:r>
      <w:r w:rsidRPr="00315549">
        <w:t xml:space="preserve">The number of employees reporting a disability increased from 10,631 in 2022 to </w:t>
      </w:r>
      <w:r w:rsidRPr="00A73640">
        <w:rPr>
          <w:rFonts w:cs="Arial"/>
          <w:bCs/>
          <w:szCs w:val="26"/>
          <w:highlight w:val="yellow"/>
          <w:lang w:eastAsia="en-IE"/>
        </w:rPr>
        <w:t>11,254</w:t>
      </w:r>
      <w:r w:rsidRPr="00A73640">
        <w:rPr>
          <w:rFonts w:cs="Arial"/>
          <w:b/>
          <w:sz w:val="24"/>
          <w:highlight w:val="yellow"/>
          <w:lang w:eastAsia="en-IE"/>
        </w:rPr>
        <w:t xml:space="preserve"> </w:t>
      </w:r>
      <w:r w:rsidRPr="00A73640">
        <w:rPr>
          <w:highlight w:val="yellow"/>
        </w:rPr>
        <w:t>in 2023</w:t>
      </w:r>
      <w:r w:rsidRPr="00315549">
        <w:t xml:space="preserve"> (+623, +5.9%). However, the percentage of employees reporting a disability remained at 4.1%, the same as 2022. This is because of the significant increase in the total number of employees in the public sector in 2023 (+13,313, +5.1%). The number of public bodies in the public sector decreased from 213 in 2022 to 210 in 2023 as some public bodies merged into others.</w:t>
      </w:r>
    </w:p>
    <w:p w14:paraId="2CCD4AF3" w14:textId="2A9F6931" w:rsidR="006A273B" w:rsidRPr="00315549" w:rsidRDefault="006A273B" w:rsidP="003606FE">
      <w:pPr>
        <w:pStyle w:val="ListParagraph"/>
        <w:numPr>
          <w:ilvl w:val="0"/>
          <w:numId w:val="13"/>
        </w:numPr>
        <w:spacing w:before="120" w:after="120"/>
        <w:ind w:left="714" w:hanging="357"/>
        <w:contextualSpacing w:val="0"/>
        <w:rPr>
          <w:rFonts w:cs="Arial"/>
          <w:szCs w:val="26"/>
          <w:lang w:eastAsia="en-IE"/>
        </w:rPr>
      </w:pPr>
      <w:r w:rsidRPr="00A73640">
        <w:rPr>
          <w:highlight w:val="yellow"/>
        </w:rPr>
        <w:t>At the end of 202</w:t>
      </w:r>
      <w:r w:rsidR="00F67C91" w:rsidRPr="00A73640">
        <w:rPr>
          <w:highlight w:val="yellow"/>
        </w:rPr>
        <w:t>3</w:t>
      </w:r>
      <w:r w:rsidRPr="00A73640">
        <w:rPr>
          <w:highlight w:val="yellow"/>
        </w:rPr>
        <w:t xml:space="preserve">, the total number of employees in the relevant public sector bodies was </w:t>
      </w:r>
      <w:r w:rsidR="00F67C91" w:rsidRPr="00A73640">
        <w:rPr>
          <w:highlight w:val="yellow"/>
        </w:rPr>
        <w:t>273,747</w:t>
      </w:r>
      <w:r w:rsidR="003471C8" w:rsidRPr="00315549">
        <w:t>,</w:t>
      </w:r>
      <w:r w:rsidR="00F67C91" w:rsidRPr="00315549">
        <w:t xml:space="preserve"> an increase of 13,313 (</w:t>
      </w:r>
      <w:r w:rsidR="003471C8" w:rsidRPr="00315549">
        <w:t>+</w:t>
      </w:r>
      <w:r w:rsidR="00F67C91" w:rsidRPr="00315549">
        <w:t>5.1%) from 2022</w:t>
      </w:r>
      <w:r w:rsidR="00084F8D" w:rsidRPr="00315549">
        <w:t>.</w:t>
      </w:r>
    </w:p>
    <w:p w14:paraId="28EAB6A2" w14:textId="7DF328B4" w:rsidR="003606FE" w:rsidRPr="00315549" w:rsidRDefault="003606FE" w:rsidP="00724807">
      <w:pPr>
        <w:pStyle w:val="ListBullet"/>
        <w:numPr>
          <w:ilvl w:val="0"/>
          <w:numId w:val="13"/>
        </w:numPr>
        <w:spacing w:before="120"/>
        <w:ind w:left="714" w:hanging="357"/>
        <w:rPr>
          <w:rFonts w:ascii="Gill Sans" w:hAnsi="Gill Sans"/>
        </w:rPr>
      </w:pPr>
      <w:r w:rsidRPr="00A73640">
        <w:rPr>
          <w:rFonts w:ascii="Gill Sans" w:hAnsi="Gill Sans"/>
          <w:highlight w:val="yellow"/>
        </w:rPr>
        <w:t>In 2023, 191 public bodies (91.0%) achieved or exceeded the minimum 3% target</w:t>
      </w:r>
      <w:r w:rsidRPr="00315549">
        <w:rPr>
          <w:rFonts w:ascii="Gill Sans" w:hAnsi="Gill Sans"/>
        </w:rPr>
        <w:t xml:space="preserve"> compared to 193</w:t>
      </w:r>
      <w:r w:rsidR="00724807">
        <w:rPr>
          <w:rFonts w:ascii="Gill Sans" w:hAnsi="Gill Sans"/>
        </w:rPr>
        <w:t xml:space="preserve"> </w:t>
      </w:r>
      <w:r w:rsidRPr="00315549">
        <w:rPr>
          <w:rFonts w:ascii="Gill Sans" w:hAnsi="Gill Sans"/>
        </w:rPr>
        <w:t>(90.6%) public bodies in 2022</w:t>
      </w:r>
      <w:r w:rsidR="00084F8D" w:rsidRPr="00315549">
        <w:rPr>
          <w:rFonts w:ascii="Gill Sans" w:hAnsi="Gill Sans"/>
        </w:rPr>
        <w:t>.</w:t>
      </w:r>
    </w:p>
    <w:p w14:paraId="75D9359D" w14:textId="410741A2" w:rsidR="003606FE" w:rsidRPr="00315549" w:rsidRDefault="003606FE" w:rsidP="00724807">
      <w:pPr>
        <w:pStyle w:val="ListBullet"/>
        <w:numPr>
          <w:ilvl w:val="0"/>
          <w:numId w:val="13"/>
        </w:numPr>
        <w:spacing w:before="120"/>
        <w:ind w:left="714" w:hanging="357"/>
        <w:rPr>
          <w:rFonts w:ascii="Gill Sans" w:hAnsi="Gill Sans"/>
        </w:rPr>
      </w:pPr>
      <w:r w:rsidRPr="00A73640">
        <w:rPr>
          <w:rFonts w:ascii="Gill Sans" w:hAnsi="Gill Sans"/>
          <w:highlight w:val="yellow"/>
        </w:rPr>
        <w:t>In 2023, 19 public bodies (9.0%) did not reach the minimum 3% target</w:t>
      </w:r>
      <w:r w:rsidRPr="00315549">
        <w:rPr>
          <w:rFonts w:ascii="Gill Sans" w:hAnsi="Gill Sans"/>
        </w:rPr>
        <w:t xml:space="preserve"> compared to 20 (9.4%) in 2022.</w:t>
      </w:r>
      <w:r w:rsidR="00523CA1" w:rsidRPr="00315549">
        <w:rPr>
          <w:rFonts w:ascii="Gill Sans" w:hAnsi="Gill Sans"/>
        </w:rPr>
        <w:t xml:space="preserve"> </w:t>
      </w:r>
    </w:p>
    <w:p w14:paraId="42FC4340" w14:textId="2D20E432" w:rsidR="00172988" w:rsidRPr="00315549" w:rsidRDefault="00B2775D" w:rsidP="00172988">
      <w:pPr>
        <w:pStyle w:val="ListBullet"/>
        <w:numPr>
          <w:ilvl w:val="0"/>
          <w:numId w:val="13"/>
        </w:numPr>
        <w:spacing w:before="120"/>
        <w:rPr>
          <w:rFonts w:ascii="Gill Sans" w:hAnsi="Gill Sans"/>
        </w:rPr>
      </w:pPr>
      <w:r w:rsidRPr="00315549">
        <w:rPr>
          <w:rFonts w:ascii="Gill Sans" w:hAnsi="Gill Sans" w:cs="Arial"/>
          <w:szCs w:val="26"/>
          <w:lang w:eastAsia="en-IE"/>
        </w:rPr>
        <w:t>Overall, the public sector exceeded the minimum target of 3% for the thirteenth successive year</w:t>
      </w:r>
      <w:r w:rsidR="00084F8D" w:rsidRPr="00315549">
        <w:rPr>
          <w:rFonts w:ascii="Gill Sans" w:hAnsi="Gill Sans" w:cs="Arial"/>
          <w:szCs w:val="26"/>
          <w:lang w:eastAsia="en-IE"/>
        </w:rPr>
        <w:t>.</w:t>
      </w:r>
    </w:p>
    <w:p w14:paraId="488A25F9" w14:textId="3B10AED6" w:rsidR="006A273B" w:rsidRPr="00315549" w:rsidRDefault="006A273B" w:rsidP="00D63B9F">
      <w:pPr>
        <w:pStyle w:val="ListBullet"/>
        <w:numPr>
          <w:ilvl w:val="0"/>
          <w:numId w:val="0"/>
        </w:numPr>
        <w:spacing w:before="120"/>
        <w:rPr>
          <w:rFonts w:ascii="Gill Sans" w:hAnsi="Gill Sans"/>
        </w:rPr>
      </w:pPr>
      <w:r w:rsidRPr="00315549">
        <w:rPr>
          <w:rFonts w:ascii="Gill Sans" w:hAnsi="Gill Sans"/>
        </w:rPr>
        <w:t xml:space="preserve">The NDA also notes </w:t>
      </w:r>
      <w:r w:rsidR="007176AD" w:rsidRPr="00315549">
        <w:rPr>
          <w:rFonts w:ascii="Gill Sans" w:hAnsi="Gill Sans"/>
        </w:rPr>
        <w:t>that</w:t>
      </w:r>
      <w:r w:rsidRPr="00315549">
        <w:rPr>
          <w:rFonts w:ascii="Gill Sans" w:hAnsi="Gill Sans"/>
        </w:rPr>
        <w:t>:</w:t>
      </w:r>
    </w:p>
    <w:p w14:paraId="4A9F0C5F" w14:textId="67650342" w:rsidR="0056520D" w:rsidRPr="00A73640" w:rsidRDefault="0056520D" w:rsidP="0056520D">
      <w:pPr>
        <w:pStyle w:val="ListBullet"/>
        <w:spacing w:before="120"/>
        <w:ind w:left="360" w:hanging="360"/>
        <w:rPr>
          <w:rFonts w:ascii="Gill Sans" w:hAnsi="Gill Sans"/>
          <w:highlight w:val="yellow"/>
        </w:rPr>
      </w:pPr>
      <w:r w:rsidRPr="00A73640">
        <w:rPr>
          <w:rFonts w:ascii="Gill Sans" w:hAnsi="Gill Sans"/>
          <w:highlight w:val="yellow"/>
        </w:rPr>
        <w:t xml:space="preserve">In 2023, four of the five types of public bodies achieved the minimum 3% target (Commercial Bodies, Government Departments, Local Government, Non-Commercial Bodies, and Public Bodies staffed by Civil Servants). One type of public body (Non-Commercial Bodies) did not achieve the target.  </w:t>
      </w:r>
    </w:p>
    <w:p w14:paraId="083D3B44" w14:textId="2A2D990F" w:rsidR="00920D38" w:rsidRPr="00315549" w:rsidRDefault="0056520D" w:rsidP="00D10602">
      <w:pPr>
        <w:pStyle w:val="ListBullet"/>
        <w:numPr>
          <w:ilvl w:val="0"/>
          <w:numId w:val="0"/>
        </w:numPr>
        <w:spacing w:before="120" w:after="240"/>
        <w:ind w:left="357"/>
        <w:rPr>
          <w:rFonts w:ascii="Gill Sans" w:hAnsi="Gill Sans"/>
        </w:rPr>
      </w:pPr>
      <w:r w:rsidRPr="00315549">
        <w:rPr>
          <w:rFonts w:ascii="Gill Sans" w:hAnsi="Gill Sans"/>
        </w:rPr>
        <w:t xml:space="preserve">In 2022, five types of public bodies achieved the minimum 3% target. </w:t>
      </w:r>
    </w:p>
    <w:p w14:paraId="2382F719" w14:textId="77777777" w:rsidR="0056520D" w:rsidRPr="00315549" w:rsidRDefault="0056520D" w:rsidP="0056520D">
      <w:pPr>
        <w:pStyle w:val="ListBullet"/>
        <w:spacing w:before="120"/>
        <w:ind w:left="360" w:hanging="360"/>
        <w:rPr>
          <w:rFonts w:ascii="Gill Sans" w:hAnsi="Gill Sans"/>
        </w:rPr>
      </w:pPr>
      <w:r w:rsidRPr="00315549">
        <w:rPr>
          <w:rFonts w:ascii="Gill Sans" w:hAnsi="Gill Sans"/>
        </w:rPr>
        <w:t>In this report, public bodies are also categorised into four different sizes:</w:t>
      </w:r>
    </w:p>
    <w:p w14:paraId="724E4F59" w14:textId="14B8ADD7" w:rsidR="0056520D" w:rsidRPr="00315549" w:rsidRDefault="0056520D" w:rsidP="0056520D">
      <w:pPr>
        <w:pStyle w:val="ListBullet2"/>
        <w:numPr>
          <w:ilvl w:val="0"/>
          <w:numId w:val="3"/>
        </w:numPr>
        <w:tabs>
          <w:tab w:val="clear" w:pos="357"/>
        </w:tabs>
        <w:rPr>
          <w:rFonts w:ascii="Gill Sans" w:hAnsi="Gill Sans"/>
        </w:rPr>
      </w:pPr>
      <w:r w:rsidRPr="00315549">
        <w:rPr>
          <w:rFonts w:ascii="Gill Sans" w:hAnsi="Gill Sans"/>
        </w:rPr>
        <w:t>0-99 employees</w:t>
      </w:r>
      <w:r w:rsidR="00F860B4">
        <w:rPr>
          <w:rFonts w:ascii="Gill Sans" w:hAnsi="Gill Sans"/>
        </w:rPr>
        <w:t>.</w:t>
      </w:r>
    </w:p>
    <w:p w14:paraId="4146FE4C" w14:textId="0BF1CAA7" w:rsidR="0056520D" w:rsidRPr="00315549" w:rsidRDefault="0056520D" w:rsidP="0056520D">
      <w:pPr>
        <w:pStyle w:val="ListBullet2"/>
        <w:numPr>
          <w:ilvl w:val="0"/>
          <w:numId w:val="3"/>
        </w:numPr>
        <w:tabs>
          <w:tab w:val="clear" w:pos="357"/>
        </w:tabs>
        <w:rPr>
          <w:rFonts w:ascii="Gill Sans" w:hAnsi="Gill Sans"/>
        </w:rPr>
      </w:pPr>
      <w:r w:rsidRPr="00315549">
        <w:rPr>
          <w:rFonts w:ascii="Gill Sans" w:hAnsi="Gill Sans"/>
        </w:rPr>
        <w:t>100-999 employees</w:t>
      </w:r>
      <w:r w:rsidR="00F860B4">
        <w:rPr>
          <w:rFonts w:ascii="Gill Sans" w:hAnsi="Gill Sans"/>
        </w:rPr>
        <w:t>.</w:t>
      </w:r>
    </w:p>
    <w:p w14:paraId="5B9671EA" w14:textId="55F82F53" w:rsidR="0056520D" w:rsidRPr="00315549" w:rsidRDefault="0056520D" w:rsidP="0056520D">
      <w:pPr>
        <w:pStyle w:val="ListBullet2"/>
        <w:numPr>
          <w:ilvl w:val="0"/>
          <w:numId w:val="3"/>
        </w:numPr>
        <w:tabs>
          <w:tab w:val="clear" w:pos="357"/>
        </w:tabs>
        <w:rPr>
          <w:rFonts w:ascii="Gill Sans" w:hAnsi="Gill Sans"/>
        </w:rPr>
      </w:pPr>
      <w:r w:rsidRPr="00315549">
        <w:rPr>
          <w:rFonts w:ascii="Gill Sans" w:hAnsi="Gill Sans"/>
        </w:rPr>
        <w:t>1000-4,999 employees</w:t>
      </w:r>
      <w:r w:rsidR="00F860B4">
        <w:rPr>
          <w:rFonts w:ascii="Gill Sans" w:hAnsi="Gill Sans"/>
        </w:rPr>
        <w:t>.</w:t>
      </w:r>
    </w:p>
    <w:p w14:paraId="359D02B6" w14:textId="2D3C6802" w:rsidR="0056520D" w:rsidRPr="00315549" w:rsidRDefault="0056520D" w:rsidP="0056520D">
      <w:pPr>
        <w:pStyle w:val="ListBullet2"/>
        <w:numPr>
          <w:ilvl w:val="0"/>
          <w:numId w:val="3"/>
        </w:numPr>
        <w:tabs>
          <w:tab w:val="clear" w:pos="357"/>
        </w:tabs>
        <w:spacing w:after="240"/>
        <w:ind w:left="714" w:hanging="357"/>
        <w:rPr>
          <w:rFonts w:ascii="Gill Sans" w:hAnsi="Gill Sans"/>
        </w:rPr>
      </w:pPr>
      <w:r w:rsidRPr="00315549">
        <w:rPr>
          <w:rFonts w:ascii="Gill Sans" w:hAnsi="Gill Sans"/>
        </w:rPr>
        <w:t>5,000 employees or more</w:t>
      </w:r>
      <w:r w:rsidR="00F860B4">
        <w:rPr>
          <w:rFonts w:ascii="Gill Sans" w:hAnsi="Gill Sans"/>
        </w:rPr>
        <w:t>.</w:t>
      </w:r>
    </w:p>
    <w:p w14:paraId="637DDEC0" w14:textId="7C7D4CB6" w:rsidR="0056520D" w:rsidRPr="00315549" w:rsidRDefault="0056520D" w:rsidP="00BF6D08">
      <w:pPr>
        <w:spacing w:after="120"/>
        <w:ind w:left="357"/>
        <w:rPr>
          <w:rFonts w:ascii="Gill Sans" w:hAnsi="Gill Sans"/>
          <w:color w:val="000000" w:themeColor="text1"/>
        </w:rPr>
      </w:pPr>
      <w:r w:rsidRPr="00A73640">
        <w:rPr>
          <w:rFonts w:ascii="Gill Sans" w:hAnsi="Gill Sans"/>
          <w:color w:val="000000" w:themeColor="text1"/>
          <w:highlight w:val="yellow"/>
        </w:rPr>
        <w:lastRenderedPageBreak/>
        <w:t>In 202</w:t>
      </w:r>
      <w:r w:rsidR="00BF6D08" w:rsidRPr="00A73640">
        <w:rPr>
          <w:rFonts w:ascii="Gill Sans" w:hAnsi="Gill Sans"/>
          <w:color w:val="000000" w:themeColor="text1"/>
          <w:highlight w:val="yellow"/>
        </w:rPr>
        <w:t>3</w:t>
      </w:r>
      <w:r w:rsidRPr="00A73640">
        <w:rPr>
          <w:rFonts w:ascii="Gill Sans" w:hAnsi="Gill Sans"/>
          <w:color w:val="000000" w:themeColor="text1"/>
          <w:highlight w:val="yellow"/>
        </w:rPr>
        <w:t xml:space="preserve"> </w:t>
      </w:r>
      <w:r w:rsidR="00BF6D08" w:rsidRPr="00A73640">
        <w:rPr>
          <w:rFonts w:ascii="Gill Sans" w:hAnsi="Gill Sans"/>
          <w:color w:val="000000" w:themeColor="text1"/>
          <w:highlight w:val="yellow"/>
        </w:rPr>
        <w:t xml:space="preserve">three out of </w:t>
      </w:r>
      <w:r w:rsidRPr="00A73640">
        <w:rPr>
          <w:rFonts w:ascii="Gill Sans" w:hAnsi="Gill Sans"/>
          <w:color w:val="000000" w:themeColor="text1"/>
          <w:highlight w:val="yellow"/>
        </w:rPr>
        <w:t>the four size categories met or exceeded the minimum target</w:t>
      </w:r>
      <w:r w:rsidRPr="00A73640" w:rsidDel="004D16C1">
        <w:rPr>
          <w:rFonts w:ascii="Gill Sans" w:hAnsi="Gill Sans"/>
          <w:color w:val="000000" w:themeColor="text1"/>
          <w:highlight w:val="yellow"/>
        </w:rPr>
        <w:t xml:space="preserve"> </w:t>
      </w:r>
      <w:r w:rsidRPr="00A73640">
        <w:rPr>
          <w:rFonts w:ascii="Gill Sans" w:hAnsi="Gill Sans"/>
          <w:color w:val="000000" w:themeColor="text1"/>
          <w:highlight w:val="yellow"/>
        </w:rPr>
        <w:t xml:space="preserve">of 3%. </w:t>
      </w:r>
      <w:r w:rsidR="00BF6D08" w:rsidRPr="00A73640">
        <w:rPr>
          <w:rFonts w:ascii="Gill Sans" w:hAnsi="Gill Sans"/>
          <w:color w:val="000000" w:themeColor="text1"/>
          <w:highlight w:val="yellow"/>
        </w:rPr>
        <w:t xml:space="preserve">The category for 5,000 employees or more did not make the minimum 3% target in </w:t>
      </w:r>
      <w:r w:rsidR="003471C8" w:rsidRPr="00A73640">
        <w:rPr>
          <w:rFonts w:ascii="Gill Sans" w:hAnsi="Gill Sans"/>
          <w:color w:val="000000" w:themeColor="text1"/>
          <w:highlight w:val="yellow"/>
        </w:rPr>
        <w:t>2023</w:t>
      </w:r>
      <w:r w:rsidR="00BF6D08" w:rsidRPr="00A73640">
        <w:rPr>
          <w:rFonts w:ascii="Gill Sans" w:hAnsi="Gill Sans"/>
          <w:color w:val="000000" w:themeColor="text1"/>
          <w:highlight w:val="yellow"/>
        </w:rPr>
        <w:t>.</w:t>
      </w:r>
    </w:p>
    <w:p w14:paraId="2524E27D" w14:textId="3D4A4127" w:rsidR="007176AD" w:rsidRPr="00315549" w:rsidRDefault="0056520D" w:rsidP="007176AD">
      <w:pPr>
        <w:spacing w:after="120"/>
        <w:ind w:left="357"/>
        <w:rPr>
          <w:rFonts w:ascii="Gill Sans" w:hAnsi="Gill Sans"/>
          <w:color w:val="000000" w:themeColor="text1"/>
        </w:rPr>
      </w:pPr>
      <w:r w:rsidRPr="00315549">
        <w:rPr>
          <w:rFonts w:ascii="Gill Sans" w:hAnsi="Gill Sans"/>
          <w:color w:val="000000" w:themeColor="text1"/>
        </w:rPr>
        <w:t>In 202</w:t>
      </w:r>
      <w:r w:rsidR="00BF6D08" w:rsidRPr="00315549">
        <w:rPr>
          <w:rFonts w:ascii="Gill Sans" w:hAnsi="Gill Sans"/>
          <w:color w:val="000000" w:themeColor="text1"/>
        </w:rPr>
        <w:t>2</w:t>
      </w:r>
      <w:r w:rsidRPr="00315549">
        <w:rPr>
          <w:rFonts w:ascii="Gill Sans" w:hAnsi="Gill Sans"/>
          <w:color w:val="000000" w:themeColor="text1"/>
        </w:rPr>
        <w:t xml:space="preserve">, </w:t>
      </w:r>
      <w:r w:rsidR="00BF6D08" w:rsidRPr="00315549">
        <w:rPr>
          <w:rFonts w:ascii="Gill Sans" w:hAnsi="Gill Sans"/>
          <w:color w:val="000000" w:themeColor="text1"/>
        </w:rPr>
        <w:t xml:space="preserve">all of the </w:t>
      </w:r>
      <w:r w:rsidRPr="00315549">
        <w:rPr>
          <w:rFonts w:ascii="Gill Sans" w:hAnsi="Gill Sans"/>
          <w:color w:val="000000" w:themeColor="text1"/>
        </w:rPr>
        <w:t>four size categories met or exceeded the minimum target of 3%</w:t>
      </w:r>
      <w:r w:rsidR="007176AD" w:rsidRPr="00315549">
        <w:rPr>
          <w:rFonts w:ascii="Gill Sans" w:hAnsi="Gill Sans"/>
          <w:color w:val="000000" w:themeColor="text1"/>
        </w:rPr>
        <w:t>,</w:t>
      </w:r>
    </w:p>
    <w:p w14:paraId="1EE5DBDA" w14:textId="425BF7A8" w:rsidR="00172988" w:rsidRPr="005C6CBE" w:rsidRDefault="00FB4B5B" w:rsidP="00EA0145">
      <w:pPr>
        <w:pStyle w:val="Heading2"/>
        <w:rPr>
          <w:rFonts w:ascii="Gill Sans" w:hAnsi="Gill Sans"/>
          <w:color w:val="D60093"/>
        </w:rPr>
      </w:pPr>
      <w:bookmarkStart w:id="25" w:name="_Toc183113231"/>
      <w:r w:rsidRPr="005C6CBE">
        <w:rPr>
          <w:rFonts w:ascii="Gill Sans" w:hAnsi="Gill Sans"/>
          <w:color w:val="D60093"/>
        </w:rPr>
        <w:t>Increase in the minimum statutory employment target</w:t>
      </w:r>
      <w:bookmarkEnd w:id="25"/>
    </w:p>
    <w:p w14:paraId="6C3ED83C" w14:textId="67CDEADC" w:rsidR="003F69C9" w:rsidRPr="00315549" w:rsidRDefault="00FB4B5B" w:rsidP="00FB4B5B">
      <w:pPr>
        <w:rPr>
          <w:rFonts w:ascii="Gill Sans" w:hAnsi="Gill Sans"/>
        </w:rPr>
      </w:pPr>
      <w:r w:rsidRPr="00315549">
        <w:rPr>
          <w:rFonts w:ascii="Gill Sans" w:hAnsi="Gill Sans"/>
        </w:rPr>
        <w:t>The NDA has consistently advised the public sector that the minimum statutory employment target will increase from 3% to 4.5%</w:t>
      </w:r>
      <w:r w:rsidR="003240E3" w:rsidRPr="00315549">
        <w:rPr>
          <w:rFonts w:ascii="Gill Sans" w:hAnsi="Gill Sans"/>
        </w:rPr>
        <w:t xml:space="preserve"> in 2024</w:t>
      </w:r>
      <w:r w:rsidRPr="00315549">
        <w:rPr>
          <w:rFonts w:ascii="Gill Sans" w:hAnsi="Gill Sans"/>
        </w:rPr>
        <w:t xml:space="preserve">. </w:t>
      </w:r>
      <w:r w:rsidR="004F5F7E" w:rsidRPr="00315549">
        <w:rPr>
          <w:rFonts w:ascii="Gill Sans" w:hAnsi="Gill Sans"/>
        </w:rPr>
        <w:t xml:space="preserve"> </w:t>
      </w:r>
      <w:r w:rsidR="004F5F7E" w:rsidRPr="00A73640">
        <w:rPr>
          <w:rFonts w:ascii="Gill Sans" w:hAnsi="Gill Sans"/>
          <w:highlight w:val="yellow"/>
        </w:rPr>
        <w:t>I</w:t>
      </w:r>
      <w:r w:rsidRPr="00A73640">
        <w:rPr>
          <w:rFonts w:ascii="Gill Sans" w:hAnsi="Gill Sans"/>
          <w:highlight w:val="yellow"/>
        </w:rPr>
        <w:t>n 2023, 160 public bodies (76.2%) met the</w:t>
      </w:r>
      <w:r w:rsidR="0032149C" w:rsidRPr="00A73640">
        <w:rPr>
          <w:rFonts w:ascii="Gill Sans" w:hAnsi="Gill Sans"/>
          <w:highlight w:val="yellow"/>
        </w:rPr>
        <w:t xml:space="preserve"> forthcoming</w:t>
      </w:r>
      <w:r w:rsidRPr="00A73640">
        <w:rPr>
          <w:rFonts w:ascii="Gill Sans" w:hAnsi="Gill Sans"/>
          <w:highlight w:val="yellow"/>
        </w:rPr>
        <w:t xml:space="preserve"> 4.5% target</w:t>
      </w:r>
      <w:r w:rsidRPr="00315549">
        <w:rPr>
          <w:rFonts w:ascii="Gill Sans" w:hAnsi="Gill Sans"/>
        </w:rPr>
        <w:t xml:space="preserve"> compared to 141 public bodies (66.2%) in 2022.</w:t>
      </w:r>
      <w:r w:rsidR="003F69C9" w:rsidRPr="00315549">
        <w:rPr>
          <w:rFonts w:ascii="Gill Sans" w:hAnsi="Gill Sans"/>
        </w:rPr>
        <w:t xml:space="preserve"> </w:t>
      </w:r>
    </w:p>
    <w:p w14:paraId="6BB6698F" w14:textId="61C05FA8" w:rsidR="00FB4B5B" w:rsidRPr="00315549" w:rsidRDefault="00FB4B5B" w:rsidP="00FB4B5B">
      <w:pPr>
        <w:rPr>
          <w:rFonts w:ascii="Gill Sans" w:hAnsi="Gill Sans"/>
        </w:rPr>
      </w:pPr>
      <w:r w:rsidRPr="00315549">
        <w:rPr>
          <w:rFonts w:ascii="Gill Sans" w:hAnsi="Gill Sans"/>
        </w:rPr>
        <w:t>The NDA has also advised public bodies that that the minimum statutory employment target for the 2025 Part 5 returns will increase from 4.5% to 6%</w:t>
      </w:r>
      <w:r w:rsidR="003240E3" w:rsidRPr="00315549">
        <w:rPr>
          <w:rFonts w:ascii="Gill Sans" w:hAnsi="Gill Sans"/>
        </w:rPr>
        <w:t xml:space="preserve"> in 2025</w:t>
      </w:r>
      <w:r w:rsidRPr="00315549">
        <w:rPr>
          <w:rFonts w:ascii="Gill Sans" w:hAnsi="Gill Sans"/>
        </w:rPr>
        <w:t xml:space="preserve">. </w:t>
      </w:r>
      <w:r w:rsidRPr="00A73640">
        <w:rPr>
          <w:rFonts w:ascii="Gill Sans" w:hAnsi="Gill Sans"/>
          <w:highlight w:val="yellow"/>
        </w:rPr>
        <w:t>In 2023, 110 public bodies (52.4%) met the</w:t>
      </w:r>
      <w:r w:rsidR="0032149C" w:rsidRPr="00A73640">
        <w:rPr>
          <w:rFonts w:ascii="Gill Sans" w:hAnsi="Gill Sans"/>
          <w:highlight w:val="yellow"/>
        </w:rPr>
        <w:t xml:space="preserve"> forthcoming</w:t>
      </w:r>
      <w:r w:rsidRPr="00A73640">
        <w:rPr>
          <w:rFonts w:ascii="Gill Sans" w:hAnsi="Gill Sans"/>
          <w:highlight w:val="yellow"/>
        </w:rPr>
        <w:t xml:space="preserve"> 6% target</w:t>
      </w:r>
      <w:r w:rsidRPr="00315549">
        <w:rPr>
          <w:rFonts w:ascii="Gill Sans" w:hAnsi="Gill Sans"/>
        </w:rPr>
        <w:t> compared to 103 (48.4%) in 2022.</w:t>
      </w:r>
    </w:p>
    <w:p w14:paraId="6B051B7E" w14:textId="48A48862" w:rsidR="00CE4359" w:rsidRPr="00315549" w:rsidRDefault="005537D8" w:rsidP="005537D8">
      <w:pPr>
        <w:rPr>
          <w:rFonts w:ascii="Gill Sans" w:hAnsi="Gill Sans"/>
        </w:rPr>
      </w:pPr>
      <w:r w:rsidRPr="00315549">
        <w:rPr>
          <w:rFonts w:ascii="Gill Sans" w:hAnsi="Gill Sans"/>
        </w:rPr>
        <w:t>The NDA notes that the number and  percentage of employees meeting the</w:t>
      </w:r>
      <w:r w:rsidR="0032149C" w:rsidRPr="00315549">
        <w:rPr>
          <w:rFonts w:ascii="Gill Sans" w:hAnsi="Gill Sans"/>
        </w:rPr>
        <w:t xml:space="preserve"> forthcoming</w:t>
      </w:r>
      <w:r w:rsidRPr="00315549">
        <w:rPr>
          <w:rFonts w:ascii="Gill Sans" w:hAnsi="Gill Sans"/>
        </w:rPr>
        <w:t xml:space="preserve"> 4.5% and 6% target</w:t>
      </w:r>
      <w:r w:rsidR="0032149C" w:rsidRPr="00315549">
        <w:rPr>
          <w:rFonts w:ascii="Gill Sans" w:hAnsi="Gill Sans"/>
        </w:rPr>
        <w:t>s</w:t>
      </w:r>
      <w:r w:rsidRPr="00315549">
        <w:rPr>
          <w:rFonts w:ascii="Gill Sans" w:hAnsi="Gill Sans"/>
        </w:rPr>
        <w:t xml:space="preserve"> is increasing every year. However, </w:t>
      </w:r>
      <w:r w:rsidR="00B21571" w:rsidRPr="00315549">
        <w:rPr>
          <w:rFonts w:ascii="Gill Sans" w:hAnsi="Gill Sans"/>
        </w:rPr>
        <w:t xml:space="preserve">If the public sector is to achieve these targets </w:t>
      </w:r>
      <w:r w:rsidR="003F69C9" w:rsidRPr="00315549">
        <w:rPr>
          <w:rFonts w:ascii="Gill Sans" w:hAnsi="Gill Sans"/>
        </w:rPr>
        <w:t>in a timely manner,</w:t>
      </w:r>
      <w:r w:rsidR="00B21571" w:rsidRPr="00315549">
        <w:rPr>
          <w:rFonts w:ascii="Gill Sans" w:hAnsi="Gill Sans"/>
        </w:rPr>
        <w:t xml:space="preserve"> public bodies need to build on the progress they have made to date and prioritise improving their performance under Part 5.</w:t>
      </w:r>
    </w:p>
    <w:p w14:paraId="7C483B3F" w14:textId="77777777" w:rsidR="006A273B" w:rsidRPr="005C6CBE" w:rsidRDefault="006A273B" w:rsidP="00EA0145">
      <w:pPr>
        <w:pStyle w:val="Heading2"/>
        <w:rPr>
          <w:rFonts w:ascii="Gill Sans" w:hAnsi="Gill Sans"/>
          <w:color w:val="D60093"/>
        </w:rPr>
      </w:pPr>
      <w:bookmarkStart w:id="26" w:name="_Toc176801603"/>
      <w:bookmarkStart w:id="27" w:name="_Toc183113232"/>
      <w:r w:rsidRPr="005C6CBE">
        <w:rPr>
          <w:rFonts w:ascii="Gill Sans" w:hAnsi="Gill Sans"/>
          <w:color w:val="D60093"/>
        </w:rPr>
        <w:t>The HSE</w:t>
      </w:r>
      <w:bookmarkEnd w:id="26"/>
      <w:bookmarkEnd w:id="27"/>
      <w:r w:rsidRPr="005C6CBE">
        <w:rPr>
          <w:rFonts w:ascii="Gill Sans" w:hAnsi="Gill Sans"/>
          <w:color w:val="D60093"/>
        </w:rPr>
        <w:t xml:space="preserve"> </w:t>
      </w:r>
    </w:p>
    <w:p w14:paraId="01284A14" w14:textId="75249A1F" w:rsidR="005C40D4" w:rsidRPr="00315549" w:rsidRDefault="006A273B" w:rsidP="006A273B">
      <w:pPr>
        <w:rPr>
          <w:rFonts w:ascii="Gill Sans" w:hAnsi="Gill Sans"/>
        </w:rPr>
      </w:pPr>
      <w:r w:rsidRPr="00315549">
        <w:rPr>
          <w:rFonts w:ascii="Gill Sans" w:hAnsi="Gill Sans"/>
        </w:rPr>
        <w:t xml:space="preserve">The HSE is the largest body in the public sector. </w:t>
      </w:r>
      <w:r w:rsidRPr="00A73640">
        <w:rPr>
          <w:rFonts w:ascii="Gill Sans" w:hAnsi="Gill Sans"/>
          <w:highlight w:val="yellow"/>
        </w:rPr>
        <w:t>In 202</w:t>
      </w:r>
      <w:r w:rsidR="008E7AAA" w:rsidRPr="00A73640">
        <w:rPr>
          <w:rFonts w:ascii="Gill Sans" w:hAnsi="Gill Sans"/>
          <w:highlight w:val="yellow"/>
        </w:rPr>
        <w:t>3</w:t>
      </w:r>
      <w:r w:rsidRPr="00A73640">
        <w:rPr>
          <w:rFonts w:ascii="Gill Sans" w:hAnsi="Gill Sans"/>
          <w:highlight w:val="yellow"/>
        </w:rPr>
        <w:t>, this public body reported an increase of 4,</w:t>
      </w:r>
      <w:r w:rsidR="00ED5E5C" w:rsidRPr="00A73640">
        <w:rPr>
          <w:rFonts w:ascii="Gill Sans" w:hAnsi="Gill Sans"/>
          <w:highlight w:val="yellow"/>
        </w:rPr>
        <w:t>749</w:t>
      </w:r>
      <w:r w:rsidRPr="00A73640">
        <w:rPr>
          <w:rFonts w:ascii="Gill Sans" w:hAnsi="Gill Sans"/>
          <w:highlight w:val="yellow"/>
        </w:rPr>
        <w:t xml:space="preserve"> employees from 101,020 employees in 2022</w:t>
      </w:r>
      <w:r w:rsidR="008E7AAA" w:rsidRPr="00A73640">
        <w:rPr>
          <w:rFonts w:ascii="Gill Sans" w:hAnsi="Gill Sans"/>
          <w:highlight w:val="yellow"/>
        </w:rPr>
        <w:t xml:space="preserve"> to 105,769 employees in 2023</w:t>
      </w:r>
      <w:r w:rsidR="008E7AAA" w:rsidRPr="00315549">
        <w:rPr>
          <w:rFonts w:ascii="Gill Sans" w:hAnsi="Gill Sans"/>
        </w:rPr>
        <w:t>.</w:t>
      </w:r>
      <w:r w:rsidR="003F69C9" w:rsidRPr="00315549">
        <w:rPr>
          <w:rFonts w:ascii="Gill Sans" w:hAnsi="Gill Sans"/>
        </w:rPr>
        <w:t xml:space="preserve"> </w:t>
      </w:r>
      <w:r w:rsidR="005C40D4" w:rsidRPr="00A73640">
        <w:rPr>
          <w:rFonts w:ascii="Gill Sans" w:hAnsi="Gill Sans"/>
          <w:highlight w:val="yellow"/>
        </w:rPr>
        <w:t>T</w:t>
      </w:r>
      <w:r w:rsidR="00DF7AE3" w:rsidRPr="00A73640">
        <w:rPr>
          <w:rFonts w:ascii="Gill Sans" w:hAnsi="Gill Sans"/>
          <w:highlight w:val="yellow"/>
        </w:rPr>
        <w:t>he number of employees reporting a disability has decreased from 2,331(2.3%) in 2022 to 1,735 (1.6%).</w:t>
      </w:r>
      <w:r w:rsidR="00DF7AE3" w:rsidRPr="00315549">
        <w:rPr>
          <w:rFonts w:ascii="Gill Sans" w:hAnsi="Gill Sans"/>
        </w:rPr>
        <w:t xml:space="preserve"> </w:t>
      </w:r>
    </w:p>
    <w:p w14:paraId="16AA7C3F" w14:textId="7087A15E" w:rsidR="00BA453D" w:rsidRPr="00315549" w:rsidRDefault="00BA453D" w:rsidP="00BA453D">
      <w:pPr>
        <w:pStyle w:val="TableTitle"/>
        <w:rPr>
          <w:rFonts w:ascii="Gill Sans" w:hAnsi="Gill Sans"/>
        </w:rPr>
      </w:pPr>
      <w:r w:rsidRPr="00315549">
        <w:rPr>
          <w:rFonts w:ascii="Gill Sans" w:hAnsi="Gill Sans"/>
        </w:rPr>
        <w:t xml:space="preserve">Table 1. Overall percentage of employees reporting a disability with and without HSE Data in 2023 </w:t>
      </w:r>
    </w:p>
    <w:tbl>
      <w:tblPr>
        <w:tblW w:w="9198"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39"/>
        <w:gridCol w:w="2231"/>
        <w:gridCol w:w="2693"/>
        <w:gridCol w:w="2535"/>
      </w:tblGrid>
      <w:tr w:rsidR="00BA453D" w:rsidRPr="00315549" w14:paraId="4AEB991A" w14:textId="77777777" w:rsidTr="00487BD0">
        <w:trPr>
          <w:tblHeader/>
        </w:trPr>
        <w:tc>
          <w:tcPr>
            <w:tcW w:w="1739" w:type="dxa"/>
          </w:tcPr>
          <w:p w14:paraId="256D41E6" w14:textId="77777777" w:rsidR="00BA453D" w:rsidRPr="00315549" w:rsidRDefault="00BA453D" w:rsidP="00487BD0">
            <w:pPr>
              <w:keepNext/>
              <w:spacing w:after="0"/>
              <w:rPr>
                <w:rFonts w:ascii="Gill Sans" w:hAnsi="Gill Sans"/>
                <w:b/>
                <w:color w:val="000000"/>
                <w:sz w:val="22"/>
                <w:szCs w:val="22"/>
              </w:rPr>
            </w:pPr>
            <w:r w:rsidRPr="00315549">
              <w:rPr>
                <w:rFonts w:ascii="Gill Sans" w:hAnsi="Gill Sans"/>
                <w:b/>
                <w:color w:val="000000"/>
                <w:sz w:val="22"/>
                <w:szCs w:val="22"/>
              </w:rPr>
              <w:t>Year</w:t>
            </w:r>
          </w:p>
        </w:tc>
        <w:tc>
          <w:tcPr>
            <w:tcW w:w="2231" w:type="dxa"/>
          </w:tcPr>
          <w:p w14:paraId="6B85D331" w14:textId="77777777" w:rsidR="00BA453D" w:rsidRPr="00315549" w:rsidRDefault="00BA453D" w:rsidP="00487BD0">
            <w:pPr>
              <w:keepNext/>
              <w:spacing w:after="0"/>
              <w:rPr>
                <w:rFonts w:ascii="Gill Sans" w:hAnsi="Gill Sans"/>
                <w:b/>
                <w:color w:val="000000"/>
                <w:sz w:val="22"/>
                <w:szCs w:val="22"/>
              </w:rPr>
            </w:pPr>
            <w:r w:rsidRPr="00315549">
              <w:rPr>
                <w:rFonts w:ascii="Gill Sans" w:hAnsi="Gill Sans"/>
                <w:b/>
                <w:color w:val="000000"/>
                <w:sz w:val="22"/>
                <w:szCs w:val="22"/>
              </w:rPr>
              <w:t xml:space="preserve">Total number </w:t>
            </w:r>
          </w:p>
          <w:p w14:paraId="0803F950" w14:textId="77777777" w:rsidR="00BA453D" w:rsidRPr="00315549" w:rsidRDefault="00BA453D" w:rsidP="00487BD0">
            <w:pPr>
              <w:keepNext/>
              <w:spacing w:after="0"/>
              <w:rPr>
                <w:rFonts w:ascii="Gill Sans" w:hAnsi="Gill Sans"/>
                <w:b/>
                <w:color w:val="000000"/>
                <w:sz w:val="22"/>
                <w:szCs w:val="22"/>
              </w:rPr>
            </w:pPr>
            <w:r w:rsidRPr="00315549">
              <w:rPr>
                <w:rFonts w:ascii="Gill Sans" w:hAnsi="Gill Sans"/>
                <w:b/>
                <w:color w:val="000000"/>
                <w:sz w:val="22"/>
                <w:szCs w:val="22"/>
              </w:rPr>
              <w:t>of employees</w:t>
            </w:r>
          </w:p>
        </w:tc>
        <w:tc>
          <w:tcPr>
            <w:tcW w:w="2693" w:type="dxa"/>
          </w:tcPr>
          <w:p w14:paraId="1B8024F1" w14:textId="77777777" w:rsidR="00BA453D" w:rsidRPr="00315549" w:rsidRDefault="00BA453D" w:rsidP="00487BD0">
            <w:pPr>
              <w:keepNext/>
              <w:spacing w:after="0"/>
              <w:rPr>
                <w:rFonts w:ascii="Gill Sans" w:hAnsi="Gill Sans"/>
                <w:b/>
                <w:color w:val="000000"/>
                <w:sz w:val="22"/>
                <w:szCs w:val="22"/>
              </w:rPr>
            </w:pPr>
            <w:r w:rsidRPr="00315549">
              <w:rPr>
                <w:rFonts w:ascii="Gill Sans" w:hAnsi="Gill Sans"/>
                <w:b/>
                <w:color w:val="000000"/>
                <w:sz w:val="22"/>
                <w:szCs w:val="22"/>
              </w:rPr>
              <w:t>Employees reporting a disability</w:t>
            </w:r>
          </w:p>
        </w:tc>
        <w:tc>
          <w:tcPr>
            <w:tcW w:w="2535" w:type="dxa"/>
          </w:tcPr>
          <w:p w14:paraId="1E15F1D7" w14:textId="77777777" w:rsidR="00BA453D" w:rsidRPr="00315549" w:rsidRDefault="00BA453D" w:rsidP="00487BD0">
            <w:pPr>
              <w:keepNext/>
              <w:spacing w:after="0"/>
              <w:rPr>
                <w:rFonts w:ascii="Gill Sans" w:hAnsi="Gill Sans"/>
                <w:b/>
                <w:color w:val="000000"/>
                <w:sz w:val="22"/>
                <w:szCs w:val="22"/>
              </w:rPr>
            </w:pPr>
            <w:r w:rsidRPr="00315549">
              <w:rPr>
                <w:rFonts w:ascii="Gill Sans" w:hAnsi="Gill Sans"/>
                <w:b/>
                <w:color w:val="000000"/>
                <w:sz w:val="22"/>
                <w:szCs w:val="22"/>
              </w:rPr>
              <w:t xml:space="preserve">% of total employees reporting a disability </w:t>
            </w:r>
          </w:p>
        </w:tc>
      </w:tr>
      <w:tr w:rsidR="00BA453D" w:rsidRPr="00315549" w14:paraId="2D8B7058" w14:textId="77777777" w:rsidTr="00487BD0">
        <w:trPr>
          <w:tblHeader/>
        </w:trPr>
        <w:tc>
          <w:tcPr>
            <w:tcW w:w="1739" w:type="dxa"/>
            <w:tcBorders>
              <w:bottom w:val="single" w:sz="12" w:space="0" w:color="000000"/>
            </w:tcBorders>
          </w:tcPr>
          <w:p w14:paraId="4B5D45AC" w14:textId="13704261" w:rsidR="00BA453D" w:rsidRPr="00315549" w:rsidRDefault="00BA453D" w:rsidP="00487BD0">
            <w:pPr>
              <w:keepNext/>
              <w:spacing w:after="0"/>
              <w:rPr>
                <w:rFonts w:ascii="Gill Sans" w:hAnsi="Gill Sans"/>
                <w:b/>
                <w:color w:val="000000"/>
                <w:sz w:val="22"/>
                <w:szCs w:val="22"/>
              </w:rPr>
            </w:pPr>
            <w:r w:rsidRPr="00315549">
              <w:rPr>
                <w:rFonts w:ascii="Gill Sans" w:hAnsi="Gill Sans"/>
                <w:b/>
                <w:color w:val="000000"/>
                <w:sz w:val="22"/>
                <w:szCs w:val="22"/>
              </w:rPr>
              <w:t>2023 (including HSE data</w:t>
            </w:r>
          </w:p>
        </w:tc>
        <w:tc>
          <w:tcPr>
            <w:tcW w:w="2231" w:type="dxa"/>
            <w:tcBorders>
              <w:bottom w:val="single" w:sz="12" w:space="0" w:color="000000"/>
            </w:tcBorders>
          </w:tcPr>
          <w:p w14:paraId="5446BF69" w14:textId="2974C3ED" w:rsidR="00BA453D" w:rsidRPr="00315549" w:rsidRDefault="00342936" w:rsidP="00487BD0">
            <w:pPr>
              <w:keepNext/>
              <w:spacing w:after="0"/>
              <w:jc w:val="right"/>
              <w:rPr>
                <w:rFonts w:ascii="Gill Sans" w:hAnsi="Gill Sans" w:cs="Arial"/>
                <w:sz w:val="22"/>
                <w:szCs w:val="22"/>
                <w:lang w:eastAsia="en-IE"/>
              </w:rPr>
            </w:pPr>
            <w:r w:rsidRPr="00315549">
              <w:rPr>
                <w:rFonts w:ascii="Gill Sans" w:hAnsi="Gill Sans" w:cs="Arial"/>
                <w:sz w:val="22"/>
                <w:szCs w:val="22"/>
                <w:lang w:eastAsia="en-IE"/>
              </w:rPr>
              <w:t>273</w:t>
            </w:r>
            <w:r w:rsidR="00724807">
              <w:rPr>
                <w:rFonts w:ascii="Gill Sans" w:hAnsi="Gill Sans" w:cs="Arial"/>
                <w:sz w:val="22"/>
                <w:szCs w:val="22"/>
                <w:lang w:eastAsia="en-IE"/>
              </w:rPr>
              <w:t>,</w:t>
            </w:r>
            <w:r w:rsidRPr="00315549">
              <w:rPr>
                <w:rFonts w:ascii="Gill Sans" w:hAnsi="Gill Sans" w:cs="Arial"/>
                <w:sz w:val="22"/>
                <w:szCs w:val="22"/>
                <w:lang w:eastAsia="en-IE"/>
              </w:rPr>
              <w:t>747</w:t>
            </w:r>
          </w:p>
        </w:tc>
        <w:tc>
          <w:tcPr>
            <w:tcW w:w="2693" w:type="dxa"/>
            <w:tcBorders>
              <w:bottom w:val="single" w:sz="12" w:space="0" w:color="000000"/>
            </w:tcBorders>
          </w:tcPr>
          <w:p w14:paraId="3929F683" w14:textId="7F8D32D6" w:rsidR="00BA453D" w:rsidRPr="00315549" w:rsidRDefault="00342936" w:rsidP="00487BD0">
            <w:pPr>
              <w:keepNext/>
              <w:spacing w:after="0"/>
              <w:jc w:val="right"/>
              <w:rPr>
                <w:rFonts w:ascii="Gill Sans" w:hAnsi="Gill Sans" w:cs="Arial"/>
                <w:sz w:val="22"/>
                <w:szCs w:val="22"/>
                <w:lang w:eastAsia="en-IE"/>
              </w:rPr>
            </w:pPr>
            <w:r w:rsidRPr="00315549">
              <w:rPr>
                <w:rFonts w:ascii="Gill Sans" w:hAnsi="Gill Sans" w:cs="Arial"/>
                <w:sz w:val="22"/>
                <w:szCs w:val="22"/>
                <w:lang w:eastAsia="en-IE"/>
              </w:rPr>
              <w:t>11</w:t>
            </w:r>
            <w:r w:rsidR="00724807">
              <w:rPr>
                <w:rFonts w:ascii="Gill Sans" w:hAnsi="Gill Sans" w:cs="Arial"/>
                <w:sz w:val="22"/>
                <w:szCs w:val="22"/>
                <w:lang w:eastAsia="en-IE"/>
              </w:rPr>
              <w:t>,</w:t>
            </w:r>
            <w:r w:rsidRPr="00315549">
              <w:rPr>
                <w:rFonts w:ascii="Gill Sans" w:hAnsi="Gill Sans" w:cs="Arial"/>
                <w:sz w:val="22"/>
                <w:szCs w:val="22"/>
                <w:lang w:eastAsia="en-IE"/>
              </w:rPr>
              <w:t>254</w:t>
            </w:r>
          </w:p>
        </w:tc>
        <w:tc>
          <w:tcPr>
            <w:tcW w:w="2535" w:type="dxa"/>
            <w:tcBorders>
              <w:bottom w:val="single" w:sz="12" w:space="0" w:color="000000"/>
            </w:tcBorders>
          </w:tcPr>
          <w:p w14:paraId="19E2D17D" w14:textId="69F1853B" w:rsidR="00BA453D" w:rsidRPr="00315549" w:rsidRDefault="00342936" w:rsidP="00487BD0">
            <w:pPr>
              <w:keepNext/>
              <w:spacing w:after="0"/>
              <w:jc w:val="right"/>
              <w:rPr>
                <w:rFonts w:ascii="Gill Sans" w:hAnsi="Gill Sans" w:cs="Arial"/>
                <w:sz w:val="22"/>
                <w:szCs w:val="22"/>
                <w:lang w:eastAsia="en-IE"/>
              </w:rPr>
            </w:pPr>
            <w:r w:rsidRPr="00315549">
              <w:rPr>
                <w:rFonts w:ascii="Gill Sans" w:hAnsi="Gill Sans" w:cs="Arial"/>
                <w:sz w:val="22"/>
                <w:szCs w:val="22"/>
                <w:lang w:eastAsia="en-IE"/>
              </w:rPr>
              <w:t>4.1%</w:t>
            </w:r>
          </w:p>
        </w:tc>
      </w:tr>
      <w:tr w:rsidR="00BA453D" w:rsidRPr="00315549" w14:paraId="2B32139E" w14:textId="77777777" w:rsidTr="00487BD0">
        <w:trPr>
          <w:tblHeader/>
        </w:trPr>
        <w:tc>
          <w:tcPr>
            <w:tcW w:w="1739" w:type="dxa"/>
            <w:tcBorders>
              <w:bottom w:val="single" w:sz="12" w:space="0" w:color="000000"/>
            </w:tcBorders>
          </w:tcPr>
          <w:p w14:paraId="5961A1D4" w14:textId="75368151" w:rsidR="00BA453D" w:rsidRPr="00315549" w:rsidRDefault="00BA453D" w:rsidP="00487BD0">
            <w:pPr>
              <w:keepNext/>
              <w:spacing w:after="0"/>
              <w:rPr>
                <w:rFonts w:ascii="Gill Sans" w:hAnsi="Gill Sans"/>
                <w:color w:val="000000"/>
                <w:sz w:val="22"/>
                <w:szCs w:val="22"/>
              </w:rPr>
            </w:pPr>
            <w:r w:rsidRPr="00315549">
              <w:rPr>
                <w:rFonts w:ascii="Gill Sans" w:hAnsi="Gill Sans"/>
                <w:b/>
                <w:color w:val="000000"/>
                <w:sz w:val="22"/>
                <w:szCs w:val="22"/>
              </w:rPr>
              <w:t>2023 (excluding HSE data)</w:t>
            </w:r>
          </w:p>
        </w:tc>
        <w:tc>
          <w:tcPr>
            <w:tcW w:w="2231" w:type="dxa"/>
            <w:tcBorders>
              <w:bottom w:val="single" w:sz="12" w:space="0" w:color="000000"/>
            </w:tcBorders>
          </w:tcPr>
          <w:p w14:paraId="118A3542" w14:textId="66E4307A" w:rsidR="00BA453D" w:rsidRPr="00315549" w:rsidRDefault="00671F11" w:rsidP="00487BD0">
            <w:pPr>
              <w:keepNext/>
              <w:spacing w:after="0"/>
              <w:jc w:val="right"/>
              <w:rPr>
                <w:rFonts w:ascii="Gill Sans" w:hAnsi="Gill Sans" w:cs="Arial"/>
                <w:sz w:val="22"/>
                <w:szCs w:val="22"/>
                <w:lang w:eastAsia="en-IE"/>
              </w:rPr>
            </w:pPr>
            <w:r w:rsidRPr="00315549">
              <w:rPr>
                <w:rFonts w:ascii="Gill Sans" w:hAnsi="Gill Sans" w:cs="Arial"/>
                <w:sz w:val="22"/>
                <w:szCs w:val="22"/>
                <w:lang w:eastAsia="en-IE"/>
              </w:rPr>
              <w:t>167</w:t>
            </w:r>
            <w:r w:rsidR="00724807">
              <w:rPr>
                <w:rFonts w:ascii="Gill Sans" w:hAnsi="Gill Sans" w:cs="Arial"/>
                <w:sz w:val="22"/>
                <w:szCs w:val="22"/>
                <w:lang w:eastAsia="en-IE"/>
              </w:rPr>
              <w:t>,</w:t>
            </w:r>
            <w:r w:rsidRPr="00315549">
              <w:rPr>
                <w:rFonts w:ascii="Gill Sans" w:hAnsi="Gill Sans" w:cs="Arial"/>
                <w:sz w:val="22"/>
                <w:szCs w:val="22"/>
                <w:lang w:eastAsia="en-IE"/>
              </w:rPr>
              <w:t>978</w:t>
            </w:r>
          </w:p>
        </w:tc>
        <w:tc>
          <w:tcPr>
            <w:tcW w:w="2693" w:type="dxa"/>
            <w:tcBorders>
              <w:bottom w:val="single" w:sz="12" w:space="0" w:color="000000"/>
            </w:tcBorders>
          </w:tcPr>
          <w:p w14:paraId="7E29E663" w14:textId="5B24B885" w:rsidR="00BA453D" w:rsidRPr="00315549" w:rsidRDefault="00671F11" w:rsidP="00487BD0">
            <w:pPr>
              <w:keepNext/>
              <w:spacing w:after="0"/>
              <w:jc w:val="right"/>
              <w:rPr>
                <w:rFonts w:ascii="Gill Sans" w:hAnsi="Gill Sans" w:cs="Arial"/>
                <w:sz w:val="22"/>
                <w:szCs w:val="22"/>
                <w:lang w:eastAsia="en-IE"/>
              </w:rPr>
            </w:pPr>
            <w:r w:rsidRPr="00315549">
              <w:rPr>
                <w:rFonts w:ascii="Gill Sans" w:hAnsi="Gill Sans" w:cs="Arial"/>
                <w:sz w:val="22"/>
                <w:szCs w:val="22"/>
                <w:lang w:eastAsia="en-IE"/>
              </w:rPr>
              <w:t>9</w:t>
            </w:r>
            <w:r w:rsidR="00724807">
              <w:rPr>
                <w:rFonts w:ascii="Gill Sans" w:hAnsi="Gill Sans" w:cs="Arial"/>
                <w:sz w:val="22"/>
                <w:szCs w:val="22"/>
                <w:lang w:eastAsia="en-IE"/>
              </w:rPr>
              <w:t>,</w:t>
            </w:r>
            <w:r w:rsidRPr="00315549">
              <w:rPr>
                <w:rFonts w:ascii="Gill Sans" w:hAnsi="Gill Sans" w:cs="Arial"/>
                <w:sz w:val="22"/>
                <w:szCs w:val="22"/>
                <w:lang w:eastAsia="en-IE"/>
              </w:rPr>
              <w:t>519</w:t>
            </w:r>
          </w:p>
        </w:tc>
        <w:tc>
          <w:tcPr>
            <w:tcW w:w="2535" w:type="dxa"/>
            <w:tcBorders>
              <w:bottom w:val="single" w:sz="12" w:space="0" w:color="000000"/>
            </w:tcBorders>
          </w:tcPr>
          <w:p w14:paraId="287853C2" w14:textId="27FA9975" w:rsidR="00BA453D" w:rsidRPr="00315549" w:rsidRDefault="00671F11" w:rsidP="00487BD0">
            <w:pPr>
              <w:keepNext/>
              <w:spacing w:after="0"/>
              <w:jc w:val="right"/>
              <w:rPr>
                <w:rFonts w:ascii="Gill Sans" w:hAnsi="Gill Sans" w:cs="Arial"/>
                <w:sz w:val="22"/>
                <w:szCs w:val="22"/>
                <w:lang w:eastAsia="en-IE"/>
              </w:rPr>
            </w:pPr>
            <w:r w:rsidRPr="00315549">
              <w:rPr>
                <w:rFonts w:ascii="Gill Sans" w:hAnsi="Gill Sans" w:cs="Arial"/>
                <w:sz w:val="22"/>
                <w:szCs w:val="22"/>
                <w:lang w:eastAsia="en-IE"/>
              </w:rPr>
              <w:t>5.</w:t>
            </w:r>
            <w:r w:rsidR="00C17A09" w:rsidRPr="00315549">
              <w:rPr>
                <w:rFonts w:ascii="Gill Sans" w:hAnsi="Gill Sans" w:cs="Arial"/>
                <w:sz w:val="22"/>
                <w:szCs w:val="22"/>
                <w:lang w:eastAsia="en-IE"/>
              </w:rPr>
              <w:t>7</w:t>
            </w:r>
            <w:r w:rsidRPr="00315549">
              <w:rPr>
                <w:rFonts w:ascii="Gill Sans" w:hAnsi="Gill Sans" w:cs="Arial"/>
                <w:sz w:val="22"/>
                <w:szCs w:val="22"/>
                <w:lang w:eastAsia="en-IE"/>
              </w:rPr>
              <w:t>%</w:t>
            </w:r>
          </w:p>
        </w:tc>
      </w:tr>
    </w:tbl>
    <w:p w14:paraId="3B275B95" w14:textId="77777777" w:rsidR="00BA453D" w:rsidRPr="00315549" w:rsidRDefault="00BA453D" w:rsidP="00BA453D">
      <w:pPr>
        <w:rPr>
          <w:rFonts w:ascii="Gill Sans" w:hAnsi="Gill Sans"/>
        </w:rPr>
      </w:pPr>
    </w:p>
    <w:p w14:paraId="37524DC5" w14:textId="22E2184D" w:rsidR="00D82EED" w:rsidRPr="00315549" w:rsidRDefault="00BA453D" w:rsidP="006A273B">
      <w:pPr>
        <w:rPr>
          <w:rFonts w:ascii="Gill Sans" w:hAnsi="Gill Sans"/>
        </w:rPr>
      </w:pPr>
      <w:bookmarkStart w:id="28" w:name="_Hlk179281085"/>
      <w:r w:rsidRPr="00315549">
        <w:rPr>
          <w:rFonts w:ascii="Gill Sans" w:hAnsi="Gill Sans"/>
        </w:rPr>
        <w:t>If the HSE data was excluded from the 2023 returns, the reported percentage of people with disabilities in the public sector would be 39% higher than when the HSE data is included.</w:t>
      </w:r>
      <w:bookmarkEnd w:id="28"/>
    </w:p>
    <w:p w14:paraId="6888649B" w14:textId="2C7F8638" w:rsidR="00DF7AE3" w:rsidRPr="00315549" w:rsidRDefault="005C40D4" w:rsidP="006A273B">
      <w:pPr>
        <w:rPr>
          <w:rFonts w:ascii="Gill Sans" w:hAnsi="Gill Sans"/>
        </w:rPr>
      </w:pPr>
      <w:r w:rsidRPr="00315549">
        <w:rPr>
          <w:rFonts w:ascii="Gill Sans" w:hAnsi="Gill Sans"/>
        </w:rPr>
        <w:lastRenderedPageBreak/>
        <w:t xml:space="preserve">Since 2020, the NDA has met on a quarterly basis with a designated team in the HSE who is responsible for improving this public body’s performance under Part 5. From 2020–2022, the number and percentage of employees reporting a disability increased on a </w:t>
      </w:r>
      <w:r w:rsidR="00E41ED6" w:rsidRPr="00315549">
        <w:rPr>
          <w:rFonts w:ascii="Gill Sans" w:hAnsi="Gill Sans"/>
        </w:rPr>
        <w:t>year-by-year</w:t>
      </w:r>
      <w:r w:rsidRPr="00315549">
        <w:rPr>
          <w:rFonts w:ascii="Gill Sans" w:hAnsi="Gill Sans"/>
        </w:rPr>
        <w:t xml:space="preserve"> basis.</w:t>
      </w:r>
      <w:r w:rsidR="00724807">
        <w:rPr>
          <w:rFonts w:ascii="Gill Sans" w:hAnsi="Gill Sans"/>
        </w:rPr>
        <w:t xml:space="preserve"> </w:t>
      </w:r>
      <w:r w:rsidRPr="00315549">
        <w:rPr>
          <w:rFonts w:ascii="Gill Sans" w:hAnsi="Gill Sans"/>
        </w:rPr>
        <w:t>The NDA is disappointed that the number and percentage of  employees reporting a disability in the HSE has decreased in 2023.</w:t>
      </w:r>
      <w:r w:rsidR="00B12118" w:rsidRPr="00315549">
        <w:rPr>
          <w:rFonts w:ascii="Gill Sans" w:hAnsi="Gill Sans"/>
        </w:rPr>
        <w:t xml:space="preserve"> We have discussed this issue with the designated team in the HSE and we will continue advising this public body on the necessary steps it must take to improve its performance under Part 5.</w:t>
      </w:r>
    </w:p>
    <w:p w14:paraId="19FFD10D" w14:textId="436B35A1" w:rsidR="00B12118" w:rsidRPr="005C6CBE" w:rsidRDefault="0006182F" w:rsidP="00EA0145">
      <w:pPr>
        <w:pStyle w:val="Heading2"/>
        <w:rPr>
          <w:rFonts w:ascii="Gill Sans" w:hAnsi="Gill Sans"/>
          <w:color w:val="D60093"/>
        </w:rPr>
      </w:pPr>
      <w:bookmarkStart w:id="29" w:name="_Toc183113233"/>
      <w:r w:rsidRPr="005C6CBE">
        <w:rPr>
          <w:rFonts w:ascii="Gill Sans" w:hAnsi="Gill Sans"/>
          <w:color w:val="D60093"/>
        </w:rPr>
        <w:t>New</w:t>
      </w:r>
      <w:r w:rsidR="00B12118" w:rsidRPr="005C6CBE">
        <w:rPr>
          <w:rFonts w:ascii="Gill Sans" w:hAnsi="Gill Sans"/>
          <w:color w:val="D60093"/>
        </w:rPr>
        <w:t xml:space="preserve"> questions for Part 5</w:t>
      </w:r>
      <w:bookmarkEnd w:id="29"/>
      <w:r w:rsidR="00B12118" w:rsidRPr="005C6CBE">
        <w:rPr>
          <w:rFonts w:ascii="Gill Sans" w:hAnsi="Gill Sans"/>
          <w:color w:val="D60093"/>
        </w:rPr>
        <w:t xml:space="preserve"> </w:t>
      </w:r>
    </w:p>
    <w:p w14:paraId="075A0F7F" w14:textId="0DF3ED56" w:rsidR="002C2FAA" w:rsidRPr="00315549" w:rsidRDefault="003F69C9" w:rsidP="002C2FAA">
      <w:pPr>
        <w:rPr>
          <w:rFonts w:ascii="Gill Sans" w:hAnsi="Gill Sans"/>
          <w:color w:val="000000"/>
        </w:rPr>
      </w:pPr>
      <w:r w:rsidRPr="00315549">
        <w:rPr>
          <w:rFonts w:ascii="Gill Sans" w:hAnsi="Gill Sans"/>
        </w:rPr>
        <w:t xml:space="preserve">In 2019, the NDA commissioned a Review of the Part 5 process. One of the objectives of the Review was to improve the quality of the Part 5 data we received from public bodies. In 2020 </w:t>
      </w:r>
      <w:hyperlink r:id="rId10" w:history="1">
        <w:r w:rsidRPr="00315549">
          <w:rPr>
            <w:rStyle w:val="Hyperlink"/>
            <w:rFonts w:ascii="Gill Sans" w:hAnsi="Gill Sans"/>
          </w:rPr>
          <w:t>a paper detailing the research findings developed as part of the Review and setting out recommendations for next steps</w:t>
        </w:r>
      </w:hyperlink>
      <w:r w:rsidRPr="00315549">
        <w:rPr>
          <w:rFonts w:ascii="Gill Sans" w:hAnsi="Gill Sans"/>
          <w:color w:val="000000" w:themeColor="text1"/>
        </w:rPr>
        <w:t xml:space="preserve"> was produced. </w:t>
      </w:r>
      <w:r w:rsidR="002C2FAA" w:rsidRPr="00315549">
        <w:rPr>
          <w:rFonts w:ascii="Gill Sans" w:eastAsia="SimSun" w:hAnsi="Gill Sans"/>
          <w:lang w:eastAsia="en-IE"/>
        </w:rPr>
        <w:t>The NDA has implemente</w:t>
      </w:r>
      <w:r w:rsidR="004046A2" w:rsidRPr="00315549">
        <w:rPr>
          <w:rFonts w:ascii="Gill Sans" w:eastAsia="SimSun" w:hAnsi="Gill Sans"/>
          <w:lang w:eastAsia="en-IE"/>
        </w:rPr>
        <w:t>d a number of key recommendations from this Review</w:t>
      </w:r>
      <w:r w:rsidR="00310EFF" w:rsidRPr="00315549">
        <w:rPr>
          <w:rFonts w:ascii="Gill Sans" w:eastAsia="SimSun" w:hAnsi="Gill Sans"/>
          <w:lang w:eastAsia="en-IE"/>
        </w:rPr>
        <w:t>. For the 2023 Part 5 process</w:t>
      </w:r>
      <w:r w:rsidR="00724807">
        <w:rPr>
          <w:rFonts w:ascii="Gill Sans" w:eastAsia="SimSun" w:hAnsi="Gill Sans"/>
          <w:lang w:eastAsia="en-IE"/>
        </w:rPr>
        <w:t>,</w:t>
      </w:r>
      <w:r w:rsidR="00310EFF" w:rsidRPr="00315549">
        <w:rPr>
          <w:rFonts w:ascii="Gill Sans" w:eastAsia="SimSun" w:hAnsi="Gill Sans"/>
          <w:lang w:eastAsia="en-IE"/>
        </w:rPr>
        <w:t xml:space="preserve"> we implemented another </w:t>
      </w:r>
      <w:r w:rsidR="002C2FAA" w:rsidRPr="00315549">
        <w:rPr>
          <w:rFonts w:ascii="Gill Sans" w:eastAsia="SimSun" w:hAnsi="Gill Sans"/>
          <w:lang w:eastAsia="en-IE"/>
        </w:rPr>
        <w:t>key recommendation</w:t>
      </w:r>
      <w:r w:rsidR="00724807">
        <w:rPr>
          <w:rFonts w:ascii="Gill Sans" w:eastAsia="SimSun" w:hAnsi="Gill Sans"/>
          <w:lang w:eastAsia="en-IE"/>
        </w:rPr>
        <w:t xml:space="preserve"> -</w:t>
      </w:r>
      <w:r w:rsidR="002C2FAA" w:rsidRPr="00315549">
        <w:rPr>
          <w:rFonts w:ascii="Gill Sans" w:eastAsia="SimSun" w:hAnsi="Gill Sans"/>
          <w:lang w:eastAsia="en-IE"/>
        </w:rPr>
        <w:t xml:space="preserve"> </w:t>
      </w:r>
      <w:r w:rsidR="002C2FAA" w:rsidRPr="00315549">
        <w:rPr>
          <w:rFonts w:ascii="Gill Sans" w:hAnsi="Gill Sans"/>
          <w:color w:val="000000"/>
        </w:rPr>
        <w:t xml:space="preserve">to </w:t>
      </w:r>
      <w:r w:rsidR="000E72B9" w:rsidRPr="00315549">
        <w:rPr>
          <w:rFonts w:ascii="Gill Sans" w:hAnsi="Gill Sans"/>
          <w:color w:val="000000"/>
        </w:rPr>
        <w:t xml:space="preserve">develop new </w:t>
      </w:r>
      <w:r w:rsidR="002C2FAA" w:rsidRPr="00315549">
        <w:rPr>
          <w:rFonts w:ascii="Gill Sans" w:hAnsi="Gill Sans"/>
          <w:color w:val="000000"/>
        </w:rPr>
        <w:t xml:space="preserve">questions for public bodies to get richer data on the measures they implemented to meet their obligations under Part 5. </w:t>
      </w:r>
    </w:p>
    <w:p w14:paraId="75091398" w14:textId="7C83BB4A" w:rsidR="00920D38" w:rsidRPr="00315549" w:rsidRDefault="00D10602" w:rsidP="00DE16BB">
      <w:pPr>
        <w:rPr>
          <w:rFonts w:ascii="Gill Sans" w:hAnsi="Gill Sans"/>
        </w:rPr>
      </w:pPr>
      <w:r w:rsidRPr="00315549">
        <w:rPr>
          <w:rFonts w:ascii="Gill Sans" w:hAnsi="Gill Sans"/>
          <w:color w:val="000000"/>
        </w:rPr>
        <w:t>From December 2023</w:t>
      </w:r>
      <w:r w:rsidR="00310EFF" w:rsidRPr="00315549">
        <w:rPr>
          <w:rFonts w:ascii="Gill Sans" w:hAnsi="Gill Sans"/>
          <w:color w:val="000000"/>
        </w:rPr>
        <w:t xml:space="preserve"> </w:t>
      </w:r>
      <w:r w:rsidRPr="00315549">
        <w:rPr>
          <w:rFonts w:ascii="Gill Sans" w:hAnsi="Gill Sans"/>
          <w:color w:val="000000"/>
        </w:rPr>
        <w:t>-</w:t>
      </w:r>
      <w:r w:rsidR="00310EFF" w:rsidRPr="00315549">
        <w:rPr>
          <w:rFonts w:ascii="Gill Sans" w:hAnsi="Gill Sans"/>
          <w:color w:val="000000"/>
        </w:rPr>
        <w:t xml:space="preserve"> </w:t>
      </w:r>
      <w:r w:rsidRPr="00315549">
        <w:rPr>
          <w:rFonts w:ascii="Gill Sans" w:hAnsi="Gill Sans"/>
          <w:color w:val="000000"/>
        </w:rPr>
        <w:t xml:space="preserve">March 2024, we consulted with </w:t>
      </w:r>
      <w:r w:rsidRPr="00315549">
        <w:rPr>
          <w:rFonts w:ascii="Gill Sans" w:hAnsi="Gill Sans"/>
        </w:rPr>
        <w:t>Disabled Person’s Organisations (DPOs), individual persons with disabilities, disability stakeholders and the public sector on these questions. We piloted these questions with some public bodies before rolling them out in March 2024</w:t>
      </w:r>
      <w:r w:rsidR="002C2FAA" w:rsidRPr="00315549">
        <w:rPr>
          <w:rFonts w:ascii="Gill Sans" w:hAnsi="Gill Sans"/>
        </w:rPr>
        <w:t xml:space="preserve">. </w:t>
      </w:r>
      <w:r w:rsidR="001767C1" w:rsidRPr="00315549">
        <w:rPr>
          <w:rFonts w:ascii="Gill Sans" w:hAnsi="Gill Sans"/>
        </w:rPr>
        <w:t>The key findings from these questions</w:t>
      </w:r>
      <w:r w:rsidR="00920D38" w:rsidRPr="00315549">
        <w:rPr>
          <w:rFonts w:ascii="Gill Sans" w:hAnsi="Gill Sans"/>
        </w:rPr>
        <w:t xml:space="preserve"> are as follows</w:t>
      </w:r>
      <w:r w:rsidR="001266B8" w:rsidRPr="00315549">
        <w:rPr>
          <w:rFonts w:ascii="Gill Sans" w:hAnsi="Gill Sans"/>
        </w:rPr>
        <w:t>.</w:t>
      </w:r>
    </w:p>
    <w:p w14:paraId="7A89DB28" w14:textId="08BFE4DF" w:rsidR="00920D38" w:rsidRPr="00315549" w:rsidRDefault="001266B8" w:rsidP="002C2FAA">
      <w:pPr>
        <w:pStyle w:val="ListParagraph"/>
        <w:numPr>
          <w:ilvl w:val="0"/>
          <w:numId w:val="36"/>
        </w:numPr>
        <w:spacing w:after="120"/>
        <w:ind w:left="714" w:hanging="357"/>
        <w:contextualSpacing w:val="0"/>
        <w:rPr>
          <w:b/>
          <w:bCs/>
        </w:rPr>
      </w:pPr>
      <w:r w:rsidRPr="00315549">
        <w:rPr>
          <w:b/>
          <w:bCs/>
        </w:rPr>
        <w:t>Method of data collection</w:t>
      </w:r>
      <w:r w:rsidR="00DB63A4" w:rsidRPr="00315549">
        <w:rPr>
          <w:b/>
          <w:bCs/>
        </w:rPr>
        <w:t xml:space="preserve"> for Part 5 return</w:t>
      </w:r>
      <w:r w:rsidR="002C2FAA" w:rsidRPr="00315549">
        <w:rPr>
          <w:b/>
          <w:bCs/>
        </w:rPr>
        <w:t xml:space="preserve">: </w:t>
      </w:r>
      <w:r w:rsidR="00920D38" w:rsidRPr="00315549">
        <w:t>The most common method of data collection</w:t>
      </w:r>
      <w:r w:rsidR="002C2FAA" w:rsidRPr="00315549">
        <w:t xml:space="preserve"> used by 156 (74.3%) public bodies </w:t>
      </w:r>
      <w:r w:rsidR="00920D38" w:rsidRPr="00315549">
        <w:t>was a</w:t>
      </w:r>
      <w:r w:rsidR="003240E3" w:rsidRPr="00315549">
        <w:t>n all</w:t>
      </w:r>
      <w:r w:rsidR="00920D38" w:rsidRPr="00315549">
        <w:t xml:space="preserve"> staff census. </w:t>
      </w:r>
    </w:p>
    <w:p w14:paraId="4C960218" w14:textId="311EF853" w:rsidR="002C2FAA" w:rsidRPr="00315549" w:rsidRDefault="002C2FAA" w:rsidP="002C2FAA">
      <w:pPr>
        <w:pStyle w:val="ListParagraph"/>
        <w:numPr>
          <w:ilvl w:val="0"/>
          <w:numId w:val="36"/>
        </w:numPr>
        <w:spacing w:after="120"/>
        <w:ind w:left="714" w:hanging="357"/>
        <w:contextualSpacing w:val="0"/>
        <w:rPr>
          <w:b/>
          <w:bCs/>
        </w:rPr>
      </w:pPr>
      <w:r w:rsidRPr="00315549">
        <w:rPr>
          <w:b/>
          <w:bCs/>
        </w:rPr>
        <w:t xml:space="preserve">Changes in size (increases): </w:t>
      </w:r>
      <w:r w:rsidRPr="00315549">
        <w:t xml:space="preserve">Overall, </w:t>
      </w:r>
      <w:r w:rsidR="00DB63A4" w:rsidRPr="00315549">
        <w:t xml:space="preserve">some </w:t>
      </w:r>
      <w:r w:rsidRPr="00315549">
        <w:t xml:space="preserve">public bodies with 100+ employees reported </w:t>
      </w:r>
      <w:r w:rsidR="0017407F" w:rsidRPr="00315549">
        <w:t>notable</w:t>
      </w:r>
      <w:r w:rsidRPr="00315549">
        <w:t xml:space="preserve"> increases (between 5-10%) in the total number of employees since 2022, because of increased investment and sanctions for new posts and ongoing recruitment. </w:t>
      </w:r>
      <w:r w:rsidR="00DB63A4" w:rsidRPr="00315549">
        <w:t xml:space="preserve">Some </w:t>
      </w:r>
      <w:r w:rsidRPr="00315549">
        <w:t xml:space="preserve">reported </w:t>
      </w:r>
      <w:r w:rsidR="0017407F" w:rsidRPr="00315549">
        <w:t>notable</w:t>
      </w:r>
      <w:r w:rsidRPr="00315549">
        <w:t xml:space="preserve"> increases (between 5-10%) in the total number of employees with disabilities since 2022, because of ongoing recruitment; increasing organisational awareness on disability and reasonable accommodations; conducting an anonymous survey and having inclusive recruitment practices. </w:t>
      </w:r>
      <w:r w:rsidRPr="00315549">
        <w:rPr>
          <w:b/>
          <w:bCs/>
        </w:rPr>
        <w:t xml:space="preserve">(See Section 2.4 on page </w:t>
      </w:r>
      <w:r w:rsidR="00D228A2" w:rsidRPr="00315549">
        <w:rPr>
          <w:b/>
          <w:bCs/>
        </w:rPr>
        <w:t>21</w:t>
      </w:r>
      <w:r w:rsidRPr="00315549">
        <w:rPr>
          <w:b/>
          <w:bCs/>
        </w:rPr>
        <w:t xml:space="preserve"> of this report for more information) </w:t>
      </w:r>
    </w:p>
    <w:p w14:paraId="5C0ED5DD" w14:textId="01E6DA8E" w:rsidR="002C2FAA" w:rsidRPr="00315549" w:rsidRDefault="002C2FAA" w:rsidP="002C2FAA">
      <w:pPr>
        <w:pStyle w:val="ListParagraph"/>
        <w:numPr>
          <w:ilvl w:val="0"/>
          <w:numId w:val="36"/>
        </w:numPr>
        <w:spacing w:after="120"/>
        <w:ind w:left="714" w:hanging="357"/>
        <w:contextualSpacing w:val="0"/>
        <w:rPr>
          <w:b/>
          <w:bCs/>
        </w:rPr>
      </w:pPr>
      <w:r w:rsidRPr="00315549">
        <w:rPr>
          <w:b/>
          <w:bCs/>
        </w:rPr>
        <w:t xml:space="preserve">Changes in size (decreases): </w:t>
      </w:r>
      <w:r w:rsidRPr="00315549">
        <w:t xml:space="preserve">Overall, </w:t>
      </w:r>
      <w:r w:rsidR="00EE4931" w:rsidRPr="00315549">
        <w:t xml:space="preserve">a number of </w:t>
      </w:r>
      <w:r w:rsidRPr="00315549">
        <w:t xml:space="preserve">public bodies with 100+ employees reported </w:t>
      </w:r>
      <w:r w:rsidR="0017407F" w:rsidRPr="00315549">
        <w:t>notable</w:t>
      </w:r>
      <w:r w:rsidRPr="00315549">
        <w:t xml:space="preserve"> decreases (between 5-10%) in the total number of employees since 2022, because organisations </w:t>
      </w:r>
      <w:r w:rsidR="00EE4931" w:rsidRPr="00315549">
        <w:t xml:space="preserve">merged </w:t>
      </w:r>
      <w:r w:rsidRPr="00315549">
        <w:t xml:space="preserve">together; </w:t>
      </w:r>
      <w:r w:rsidR="00CA3ADD" w:rsidRPr="00315549">
        <w:t>were restructured</w:t>
      </w:r>
      <w:r w:rsidRPr="00315549">
        <w:t>; temporary contracts</w:t>
      </w:r>
      <w:r w:rsidR="003240E3" w:rsidRPr="00315549">
        <w:t xml:space="preserve"> ended</w:t>
      </w:r>
      <w:r w:rsidRPr="00315549">
        <w:t xml:space="preserve"> </w:t>
      </w:r>
      <w:r w:rsidR="00CA3ADD" w:rsidRPr="00315549">
        <w:t xml:space="preserve">or </w:t>
      </w:r>
      <w:r w:rsidR="003240E3" w:rsidRPr="00315549">
        <w:t xml:space="preserve">there was </w:t>
      </w:r>
      <w:r w:rsidR="00CA3ADD" w:rsidRPr="00315549">
        <w:t>a</w:t>
      </w:r>
      <w:r w:rsidRPr="00315549">
        <w:t xml:space="preserve"> </w:t>
      </w:r>
      <w:r w:rsidRPr="00315549">
        <w:lastRenderedPageBreak/>
        <w:t xml:space="preserve">redeployment-lead voluntary redundancy programme. They reported </w:t>
      </w:r>
      <w:r w:rsidR="0017407F" w:rsidRPr="00315549">
        <w:t>notable</w:t>
      </w:r>
      <w:r w:rsidRPr="00315549">
        <w:t xml:space="preserve"> decreases (between 5-10%) in the total number of employees with disabilities since 2022, because employees with disabilities left organisations for jobs elsewhere</w:t>
      </w:r>
      <w:r w:rsidR="00CA3ADD" w:rsidRPr="00315549">
        <w:t xml:space="preserve"> or</w:t>
      </w:r>
      <w:r w:rsidRPr="00315549">
        <w:t xml:space="preserve"> </w:t>
      </w:r>
      <w:r w:rsidR="003240E3" w:rsidRPr="00315549">
        <w:t>retired. Poor</w:t>
      </w:r>
      <w:r w:rsidRPr="00315549">
        <w:t xml:space="preserve"> responses to the staff survey</w:t>
      </w:r>
      <w:r w:rsidR="00CA3ADD" w:rsidRPr="00315549">
        <w:t xml:space="preserve"> were also given as a reason for a reduction in disabled staff. </w:t>
      </w:r>
    </w:p>
    <w:p w14:paraId="2DFC7484" w14:textId="4188AEF8" w:rsidR="001803DC" w:rsidRPr="00315549" w:rsidRDefault="001803DC" w:rsidP="006B55CB">
      <w:pPr>
        <w:pStyle w:val="ListParagraph"/>
        <w:numPr>
          <w:ilvl w:val="0"/>
          <w:numId w:val="36"/>
        </w:numPr>
        <w:spacing w:after="120"/>
        <w:ind w:left="714" w:hanging="357"/>
        <w:contextualSpacing w:val="0"/>
        <w:rPr>
          <w:b/>
          <w:bCs/>
        </w:rPr>
      </w:pPr>
      <w:r w:rsidRPr="00315549">
        <w:rPr>
          <w:b/>
          <w:bCs/>
        </w:rPr>
        <w:t>Increasing the recruitment and retention of persons with disabilities</w:t>
      </w:r>
      <w:r w:rsidR="002C2FAA" w:rsidRPr="00315549">
        <w:rPr>
          <w:b/>
          <w:bCs/>
        </w:rPr>
        <w:t xml:space="preserve">: </w:t>
      </w:r>
      <w:r w:rsidR="0017407F" w:rsidRPr="00315549">
        <w:t>T</w:t>
      </w:r>
      <w:r w:rsidR="002C2FAA" w:rsidRPr="00315549">
        <w:t>he most common measure</w:t>
      </w:r>
      <w:r w:rsidR="005F1ABE" w:rsidRPr="00315549">
        <w:t xml:space="preserve"> </w:t>
      </w:r>
      <w:r w:rsidR="002C2FAA" w:rsidRPr="00315549">
        <w:t>use</w:t>
      </w:r>
      <w:r w:rsidR="0017407F" w:rsidRPr="00315549">
        <w:t>d by public bodies</w:t>
      </w:r>
      <w:r w:rsidR="002C2FAA" w:rsidRPr="00315549">
        <w:t xml:space="preserve"> to increase the recruitment and retention of persons with disabilities </w:t>
      </w:r>
      <w:r w:rsidR="00CA3ADD" w:rsidRPr="00315549">
        <w:t>was</w:t>
      </w:r>
      <w:r w:rsidR="002C2FAA" w:rsidRPr="00315549">
        <w:t xml:space="preserve"> to </w:t>
      </w:r>
      <w:r w:rsidR="005F1ABE" w:rsidRPr="00315549">
        <w:t>provid</w:t>
      </w:r>
      <w:r w:rsidR="002C2FAA" w:rsidRPr="00315549">
        <w:t>e</w:t>
      </w:r>
      <w:r w:rsidR="005F1ABE" w:rsidRPr="00315549">
        <w:t xml:space="preserve"> reasonable accommodations in recruitment processes</w:t>
      </w:r>
      <w:r w:rsidR="0017407F" w:rsidRPr="00315549">
        <w:t xml:space="preserve"> (200</w:t>
      </w:r>
      <w:r w:rsidR="004F5F7E" w:rsidRPr="00315549">
        <w:t xml:space="preserve"> bodies</w:t>
      </w:r>
      <w:r w:rsidR="0017407F" w:rsidRPr="00315549">
        <w:t>, 95.2%).</w:t>
      </w:r>
    </w:p>
    <w:p w14:paraId="4E4BD448" w14:textId="61E4AA65" w:rsidR="005F1ABE" w:rsidRPr="00315549" w:rsidRDefault="007E57DC" w:rsidP="006B55CB">
      <w:pPr>
        <w:pStyle w:val="ListParagraph"/>
        <w:numPr>
          <w:ilvl w:val="0"/>
          <w:numId w:val="36"/>
        </w:numPr>
        <w:spacing w:after="120"/>
        <w:ind w:left="714" w:hanging="357"/>
        <w:contextualSpacing w:val="0"/>
        <w:rPr>
          <w:b/>
          <w:bCs/>
        </w:rPr>
      </w:pPr>
      <w:r w:rsidRPr="00315549">
        <w:rPr>
          <w:b/>
          <w:bCs/>
        </w:rPr>
        <w:t>Supporting</w:t>
      </w:r>
      <w:r w:rsidR="005F1ABE" w:rsidRPr="00315549">
        <w:rPr>
          <w:b/>
          <w:bCs/>
        </w:rPr>
        <w:t xml:space="preserve"> </w:t>
      </w:r>
      <w:r w:rsidR="002C2FAA" w:rsidRPr="00315549">
        <w:rPr>
          <w:b/>
          <w:bCs/>
        </w:rPr>
        <w:t>employees</w:t>
      </w:r>
      <w:r w:rsidR="005F1ABE" w:rsidRPr="00315549">
        <w:rPr>
          <w:b/>
          <w:bCs/>
        </w:rPr>
        <w:t xml:space="preserve"> to share their disability status</w:t>
      </w:r>
      <w:r w:rsidR="002C2FAA" w:rsidRPr="00315549">
        <w:rPr>
          <w:b/>
          <w:bCs/>
        </w:rPr>
        <w:t xml:space="preserve">: </w:t>
      </w:r>
      <w:r w:rsidR="002C2FAA" w:rsidRPr="00315549">
        <w:t xml:space="preserve">The majority of </w:t>
      </w:r>
      <w:r w:rsidR="005F1ABE" w:rsidRPr="00315549">
        <w:t>public bodies (</w:t>
      </w:r>
      <w:r w:rsidR="002C2FAA" w:rsidRPr="00315549">
        <w:t xml:space="preserve">170, </w:t>
      </w:r>
      <w:r w:rsidR="005F1ABE" w:rsidRPr="00315549">
        <w:t>81.0%) reported that they provided information to employees on the support</w:t>
      </w:r>
      <w:r w:rsidR="002C2FAA" w:rsidRPr="00315549">
        <w:t xml:space="preserve">s </w:t>
      </w:r>
      <w:r w:rsidR="005F1ABE" w:rsidRPr="00315549">
        <w:t>available to them (for example, reasonable accommodations and the name and contact details of the Disability Liaison Officer</w:t>
      </w:r>
      <w:r w:rsidR="00724807">
        <w:t xml:space="preserve"> </w:t>
      </w:r>
      <w:r w:rsidR="00342936" w:rsidRPr="00315549">
        <w:t>(DLO)</w:t>
      </w:r>
      <w:r w:rsidR="005F1ABE" w:rsidRPr="00315549">
        <w:t xml:space="preserve"> and/or Access Officer)</w:t>
      </w:r>
      <w:r w:rsidR="002C2FAA" w:rsidRPr="00315549">
        <w:t>, to encourage employees to share their disability status.</w:t>
      </w:r>
    </w:p>
    <w:p w14:paraId="23F4267C" w14:textId="7BE661E4" w:rsidR="002C2FAA" w:rsidRPr="00315549" w:rsidRDefault="002C2FAA" w:rsidP="002C5DBC">
      <w:pPr>
        <w:pStyle w:val="ListParagraph"/>
        <w:numPr>
          <w:ilvl w:val="0"/>
          <w:numId w:val="36"/>
        </w:numPr>
        <w:spacing w:after="120"/>
        <w:ind w:left="714" w:hanging="357"/>
        <w:contextualSpacing w:val="0"/>
        <w:rPr>
          <w:b/>
          <w:bCs/>
        </w:rPr>
      </w:pPr>
      <w:r w:rsidRPr="00315549">
        <w:rPr>
          <w:b/>
          <w:bCs/>
        </w:rPr>
        <w:t xml:space="preserve">Reasonable Accommodations: </w:t>
      </w:r>
      <w:r w:rsidRPr="00315549">
        <w:t>The process by which public bodies stated they provided reasonable accommodations to employees with disabilities largely appeared to be a liaison between an employee and their line manager, D</w:t>
      </w:r>
      <w:r w:rsidR="00342936" w:rsidRPr="00315549">
        <w:t>LO,</w:t>
      </w:r>
      <w:r w:rsidRPr="00315549">
        <w:t xml:space="preserve"> HR, Health and Safety or staff from other relevant sections (Welfare, EDI, Equality), followed by possible referrals to Occupation Health or other external specialists for assessment or support.</w:t>
      </w:r>
    </w:p>
    <w:p w14:paraId="63D22933" w14:textId="480842D3" w:rsidR="002C2FAA" w:rsidRPr="00315549" w:rsidRDefault="002C2FAA" w:rsidP="002C2FAA">
      <w:pPr>
        <w:ind w:left="714"/>
        <w:rPr>
          <w:rFonts w:ascii="Gill Sans" w:hAnsi="Gill Sans"/>
        </w:rPr>
      </w:pPr>
      <w:r w:rsidRPr="00315549">
        <w:rPr>
          <w:rFonts w:ascii="Gill Sans" w:hAnsi="Gill Sans"/>
        </w:rPr>
        <w:t>The most common reasonable accommodation</w:t>
      </w:r>
      <w:r w:rsidR="00EE4931" w:rsidRPr="00315549">
        <w:rPr>
          <w:rFonts w:ascii="Gill Sans" w:hAnsi="Gill Sans"/>
        </w:rPr>
        <w:t>,</w:t>
      </w:r>
      <w:r w:rsidRPr="00315549">
        <w:rPr>
          <w:rFonts w:ascii="Gill Sans" w:hAnsi="Gill Sans"/>
        </w:rPr>
        <w:t xml:space="preserve"> provided by</w:t>
      </w:r>
      <w:r w:rsidR="00EE4931" w:rsidRPr="00315549">
        <w:rPr>
          <w:rFonts w:ascii="Gill Sans" w:hAnsi="Gill Sans"/>
        </w:rPr>
        <w:t xml:space="preserve"> </w:t>
      </w:r>
      <w:r w:rsidRPr="00315549">
        <w:rPr>
          <w:rFonts w:ascii="Gill Sans" w:hAnsi="Gill Sans"/>
        </w:rPr>
        <w:t xml:space="preserve">195 public bodies </w:t>
      </w:r>
      <w:r w:rsidR="00EE4931" w:rsidRPr="00315549">
        <w:rPr>
          <w:rFonts w:ascii="Gill Sans" w:hAnsi="Gill Sans"/>
        </w:rPr>
        <w:t xml:space="preserve">(92.9%) </w:t>
      </w:r>
      <w:r w:rsidRPr="00315549">
        <w:rPr>
          <w:rFonts w:ascii="Gill Sans" w:hAnsi="Gill Sans"/>
        </w:rPr>
        <w:t>was the provision of flexible working</w:t>
      </w:r>
      <w:r w:rsidR="00EE4931" w:rsidRPr="00315549">
        <w:rPr>
          <w:rFonts w:ascii="Gill Sans" w:hAnsi="Gill Sans"/>
        </w:rPr>
        <w:t>.</w:t>
      </w:r>
    </w:p>
    <w:p w14:paraId="43D033DD" w14:textId="243B31FD" w:rsidR="002C2FAA" w:rsidRPr="00315549" w:rsidRDefault="002542AD" w:rsidP="002C2FAA">
      <w:pPr>
        <w:spacing w:after="120"/>
        <w:ind w:left="714"/>
        <w:rPr>
          <w:rFonts w:ascii="Gill Sans" w:hAnsi="Gill Sans"/>
        </w:rPr>
      </w:pPr>
      <w:r w:rsidRPr="00315549">
        <w:rPr>
          <w:rFonts w:ascii="Gill Sans" w:hAnsi="Gill Sans"/>
        </w:rPr>
        <w:t>Forty two</w:t>
      </w:r>
      <w:r w:rsidR="002C2FAA" w:rsidRPr="00315549">
        <w:rPr>
          <w:rFonts w:ascii="Gill Sans" w:hAnsi="Gill Sans"/>
        </w:rPr>
        <w:t xml:space="preserve"> public bodies </w:t>
      </w:r>
      <w:r w:rsidR="00EE4931" w:rsidRPr="00315549">
        <w:rPr>
          <w:rFonts w:ascii="Gill Sans" w:hAnsi="Gill Sans"/>
        </w:rPr>
        <w:t xml:space="preserve">(20.0%) </w:t>
      </w:r>
      <w:r w:rsidR="002C2FAA" w:rsidRPr="00315549">
        <w:rPr>
          <w:rFonts w:ascii="Gill Sans" w:hAnsi="Gill Sans"/>
        </w:rPr>
        <w:t xml:space="preserve">stated they had experienced difficulties providing reasonable accommodations. </w:t>
      </w:r>
      <w:r w:rsidR="00FF4D17" w:rsidRPr="00315549">
        <w:rPr>
          <w:rFonts w:ascii="Gill Sans" w:hAnsi="Gill Sans"/>
        </w:rPr>
        <w:t>Fifteen</w:t>
      </w:r>
      <w:r w:rsidR="002C2FAA" w:rsidRPr="00315549">
        <w:rPr>
          <w:rFonts w:ascii="Gill Sans" w:hAnsi="Gill Sans"/>
        </w:rPr>
        <w:t xml:space="preserve"> </w:t>
      </w:r>
      <w:r w:rsidR="00EE4931" w:rsidRPr="00315549">
        <w:rPr>
          <w:rFonts w:ascii="Gill Sans" w:hAnsi="Gill Sans"/>
        </w:rPr>
        <w:t xml:space="preserve">of these </w:t>
      </w:r>
      <w:r w:rsidR="002C2FAA" w:rsidRPr="00315549">
        <w:rPr>
          <w:rFonts w:ascii="Gill Sans" w:hAnsi="Gill Sans"/>
        </w:rPr>
        <w:t>public bodies</w:t>
      </w:r>
      <w:r w:rsidR="00EE4931" w:rsidRPr="00315549">
        <w:rPr>
          <w:rFonts w:ascii="Gill Sans" w:hAnsi="Gill Sans"/>
        </w:rPr>
        <w:t xml:space="preserve"> (35.7%) </w:t>
      </w:r>
      <w:r w:rsidR="002C2FAA" w:rsidRPr="00315549">
        <w:rPr>
          <w:rFonts w:ascii="Gill Sans" w:hAnsi="Gill Sans"/>
        </w:rPr>
        <w:t xml:space="preserve">reported that the most common difficulty was identifying, sourcing and getting the correct technology needed due to a lack of knowledge, time delays and financial constraints, as well as issues installing IT. </w:t>
      </w:r>
    </w:p>
    <w:p w14:paraId="1AA15FBA" w14:textId="0DF979F9" w:rsidR="002C2FAA" w:rsidRPr="00315549" w:rsidRDefault="002C2FAA" w:rsidP="002C2FAA">
      <w:pPr>
        <w:pStyle w:val="ListParagraph"/>
        <w:numPr>
          <w:ilvl w:val="0"/>
          <w:numId w:val="36"/>
        </w:numPr>
        <w:spacing w:after="120"/>
        <w:ind w:left="714" w:hanging="357"/>
        <w:contextualSpacing w:val="0"/>
      </w:pPr>
      <w:r w:rsidRPr="00315549">
        <w:rPr>
          <w:b/>
          <w:bCs/>
        </w:rPr>
        <w:t>Supporting Line Managers:</w:t>
      </w:r>
      <w:r w:rsidRPr="00315549">
        <w:t xml:space="preserve"> </w:t>
      </w:r>
      <w:r w:rsidR="002542AD" w:rsidRPr="00315549">
        <w:t>One hundred and fifty six</w:t>
      </w:r>
      <w:r w:rsidRPr="00315549">
        <w:t xml:space="preserve"> public bodies</w:t>
      </w:r>
      <w:r w:rsidR="00EE4931" w:rsidRPr="00315549">
        <w:t xml:space="preserve"> (74.3%) </w:t>
      </w:r>
      <w:r w:rsidRPr="00315549">
        <w:t>provide</w:t>
      </w:r>
      <w:r w:rsidR="004046A2" w:rsidRPr="00315549">
        <w:t>d</w:t>
      </w:r>
      <w:r w:rsidRPr="00315549">
        <w:t xml:space="preserve"> support for line managers to </w:t>
      </w:r>
      <w:r w:rsidR="007D0CA6" w:rsidRPr="00315549">
        <w:t>assist disabled employees in accessing reasonable accommodations or</w:t>
      </w:r>
      <w:r w:rsidR="0017407F" w:rsidRPr="00315549">
        <w:t xml:space="preserve"> with</w:t>
      </w:r>
      <w:r w:rsidR="007D0CA6" w:rsidRPr="00315549">
        <w:t xml:space="preserve"> other types of assistance</w:t>
      </w:r>
      <w:r w:rsidRPr="00315549">
        <w:t>. The most common form of support</w:t>
      </w:r>
      <w:r w:rsidR="00EE4931" w:rsidRPr="00315549">
        <w:t>,</w:t>
      </w:r>
      <w:r w:rsidRPr="00315549">
        <w:t xml:space="preserve"> provided by 96 public bodies (45.7%)</w:t>
      </w:r>
      <w:r w:rsidR="00CA3ADD" w:rsidRPr="00315549">
        <w:t>,</w:t>
      </w:r>
      <w:r w:rsidR="003F69C9" w:rsidRPr="00315549">
        <w:t xml:space="preserve"> was </w:t>
      </w:r>
      <w:r w:rsidRPr="00315549">
        <w:t>training</w:t>
      </w:r>
      <w:r w:rsidR="004046A2" w:rsidRPr="00315549">
        <w:t xml:space="preserve"> i</w:t>
      </w:r>
      <w:r w:rsidRPr="00315549">
        <w:t xml:space="preserve">n </w:t>
      </w:r>
      <w:r w:rsidR="004046A2" w:rsidRPr="00315549">
        <w:t xml:space="preserve">different topics for example </w:t>
      </w:r>
      <w:r w:rsidRPr="00315549">
        <w:t>disability awareness</w:t>
      </w:r>
      <w:r w:rsidR="003F69C9" w:rsidRPr="00315549">
        <w:t>; diversity; inclusion</w:t>
      </w:r>
      <w:r w:rsidRPr="00315549">
        <w:t xml:space="preserve">, mental health and human rights, </w:t>
      </w:r>
      <w:r w:rsidR="00EE4931" w:rsidRPr="00315549">
        <w:t xml:space="preserve">and </w:t>
      </w:r>
      <w:r w:rsidRPr="00315549">
        <w:t>neurodiversity</w:t>
      </w:r>
      <w:r w:rsidR="00EE4931" w:rsidRPr="00315549">
        <w:t>.</w:t>
      </w:r>
    </w:p>
    <w:p w14:paraId="54799E69" w14:textId="69E84E38" w:rsidR="007E57DC" w:rsidRPr="00315549" w:rsidRDefault="002C2FAA" w:rsidP="007E57DC">
      <w:pPr>
        <w:pStyle w:val="ListParagraph"/>
        <w:numPr>
          <w:ilvl w:val="0"/>
          <w:numId w:val="36"/>
        </w:numPr>
        <w:spacing w:after="120"/>
        <w:ind w:left="714" w:hanging="357"/>
        <w:contextualSpacing w:val="0"/>
        <w:rPr>
          <w:b/>
          <w:bCs/>
        </w:rPr>
      </w:pPr>
      <w:r w:rsidRPr="00315549">
        <w:rPr>
          <w:b/>
          <w:bCs/>
        </w:rPr>
        <w:t>Work Experience programmes:</w:t>
      </w:r>
      <w:r w:rsidRPr="00315549">
        <w:t xml:space="preserve"> </w:t>
      </w:r>
      <w:r w:rsidR="002542AD" w:rsidRPr="00315549">
        <w:t>Sixty</w:t>
      </w:r>
      <w:r w:rsidRPr="00315549">
        <w:t xml:space="preserve"> public bodies (28.6%) participated in a work experience programme for disabled people in 2023.</w:t>
      </w:r>
    </w:p>
    <w:p w14:paraId="2A443F91" w14:textId="56613E40" w:rsidR="002C2FAA" w:rsidRPr="00315549" w:rsidRDefault="002C2FAA" w:rsidP="00342E99">
      <w:pPr>
        <w:pStyle w:val="ListParagraph"/>
        <w:numPr>
          <w:ilvl w:val="0"/>
          <w:numId w:val="36"/>
        </w:numPr>
        <w:spacing w:after="120"/>
        <w:contextualSpacing w:val="0"/>
        <w:rPr>
          <w:b/>
          <w:bCs/>
        </w:rPr>
      </w:pPr>
      <w:r w:rsidRPr="00315549">
        <w:rPr>
          <w:b/>
          <w:bCs/>
        </w:rPr>
        <w:lastRenderedPageBreak/>
        <w:t>Engaging with Monitoring Committees:</w:t>
      </w:r>
      <w:r w:rsidR="007E57DC" w:rsidRPr="00315549">
        <w:rPr>
          <w:b/>
          <w:bCs/>
        </w:rPr>
        <w:t xml:space="preserve"> </w:t>
      </w:r>
      <w:r w:rsidR="002542AD" w:rsidRPr="00315549">
        <w:t>Eighty eight</w:t>
      </w:r>
      <w:r w:rsidR="007E57DC" w:rsidRPr="00315549">
        <w:rPr>
          <w:b/>
          <w:bCs/>
        </w:rPr>
        <w:t xml:space="preserve"> </w:t>
      </w:r>
      <w:r w:rsidR="007E57DC" w:rsidRPr="00315549">
        <w:t xml:space="preserve">public bodies </w:t>
      </w:r>
      <w:r w:rsidR="00EE4931" w:rsidRPr="00315549">
        <w:t xml:space="preserve">(41.9%) </w:t>
      </w:r>
      <w:r w:rsidR="007E57DC" w:rsidRPr="00315549">
        <w:t>engaged with their Monitoring Committees</w:t>
      </w:r>
      <w:r w:rsidR="00EE4931" w:rsidRPr="00315549">
        <w:t xml:space="preserve"> in 2023</w:t>
      </w:r>
      <w:r w:rsidR="007E57DC" w:rsidRPr="00315549">
        <w:t xml:space="preserve">. Of the 122 public bodies </w:t>
      </w:r>
      <w:r w:rsidR="00EE4931" w:rsidRPr="00315549">
        <w:t>(58.1%)</w:t>
      </w:r>
      <w:r w:rsidR="007E57DC" w:rsidRPr="00315549">
        <w:t xml:space="preserve"> </w:t>
      </w:r>
      <w:r w:rsidR="00724807">
        <w:t xml:space="preserve">stated that they </w:t>
      </w:r>
      <w:r w:rsidR="007E57DC" w:rsidRPr="00315549">
        <w:t>did not engage with their Monitoring Committee</w:t>
      </w:r>
      <w:r w:rsidR="00724807">
        <w:t>s.</w:t>
      </w:r>
      <w:r w:rsidR="007E57DC" w:rsidRPr="00315549">
        <w:t xml:space="preserve"> </w:t>
      </w:r>
      <w:r w:rsidR="00724807">
        <w:t>Seventy three</w:t>
      </w:r>
      <w:r w:rsidR="00EE4931" w:rsidRPr="00315549">
        <w:t xml:space="preserve"> of </w:t>
      </w:r>
      <w:r w:rsidR="00084F8D" w:rsidRPr="00315549">
        <w:t>these public</w:t>
      </w:r>
      <w:r w:rsidR="007E57DC" w:rsidRPr="00315549">
        <w:t xml:space="preserve"> bodies</w:t>
      </w:r>
      <w:r w:rsidR="00EE4931" w:rsidRPr="00315549">
        <w:t xml:space="preserve"> (59.8%)</w:t>
      </w:r>
      <w:r w:rsidR="007E57DC" w:rsidRPr="00315549">
        <w:t xml:space="preserve"> said that it was not necessary because they had met the minimum 3% minimum target, </w:t>
      </w:r>
    </w:p>
    <w:p w14:paraId="0752AD17" w14:textId="5A4734DC" w:rsidR="007E57DC" w:rsidRPr="00315549" w:rsidRDefault="007E57DC" w:rsidP="00267696">
      <w:pPr>
        <w:pStyle w:val="ListParagraph"/>
        <w:numPr>
          <w:ilvl w:val="0"/>
          <w:numId w:val="36"/>
        </w:numPr>
        <w:spacing w:after="120"/>
        <w:contextualSpacing w:val="0"/>
        <w:rPr>
          <w:b/>
          <w:bCs/>
        </w:rPr>
      </w:pPr>
      <w:r w:rsidRPr="00315549">
        <w:rPr>
          <w:b/>
          <w:bCs/>
        </w:rPr>
        <w:t xml:space="preserve">Not meeting the minimum 3% target: </w:t>
      </w:r>
      <w:r w:rsidRPr="00315549">
        <w:t>Of the</w:t>
      </w:r>
      <w:r w:rsidR="00FF4D17" w:rsidRPr="00315549">
        <w:t xml:space="preserve"> </w:t>
      </w:r>
      <w:r w:rsidRPr="00315549">
        <w:t xml:space="preserve">19 public bodies </w:t>
      </w:r>
      <w:r w:rsidR="00EE4931" w:rsidRPr="00315549">
        <w:t xml:space="preserve">(9.0%) </w:t>
      </w:r>
      <w:r w:rsidRPr="00315549">
        <w:t>that didn’t make the minimum 3% target, 11</w:t>
      </w:r>
      <w:r w:rsidR="00CA3ADD" w:rsidRPr="00315549">
        <w:t xml:space="preserve"> </w:t>
      </w:r>
      <w:r w:rsidRPr="00315549">
        <w:t xml:space="preserve">(57.9%) </w:t>
      </w:r>
      <w:r w:rsidR="004046A2" w:rsidRPr="00315549">
        <w:t>s</w:t>
      </w:r>
      <w:r w:rsidRPr="00315549">
        <w:t xml:space="preserve">tated that the small size of their organisation prevented them from meeting the minimum 3% target. </w:t>
      </w:r>
    </w:p>
    <w:p w14:paraId="5E43AC34" w14:textId="11B70144" w:rsidR="007E57DC" w:rsidRPr="00315549" w:rsidRDefault="007E57DC" w:rsidP="002542AD">
      <w:pPr>
        <w:pStyle w:val="ListParagraph"/>
        <w:numPr>
          <w:ilvl w:val="0"/>
          <w:numId w:val="36"/>
        </w:numPr>
        <w:spacing w:after="120"/>
        <w:contextualSpacing w:val="0"/>
        <w:rPr>
          <w:b/>
          <w:bCs/>
        </w:rPr>
      </w:pPr>
      <w:r w:rsidRPr="00315549">
        <w:rPr>
          <w:b/>
          <w:bCs/>
        </w:rPr>
        <w:t>Meeting the minimum 4.5% in 2024:</w:t>
      </w:r>
      <w:r w:rsidRPr="00315549">
        <w:t xml:space="preserve"> </w:t>
      </w:r>
      <w:r w:rsidR="002542AD" w:rsidRPr="00315549">
        <w:t>Six</w:t>
      </w:r>
      <w:r w:rsidRPr="00315549">
        <w:t xml:space="preserve"> public bodies</w:t>
      </w:r>
      <w:r w:rsidR="00EE4931" w:rsidRPr="00315549">
        <w:t xml:space="preserve"> (31.6%) </w:t>
      </w:r>
      <w:r w:rsidRPr="00315549">
        <w:t>who had not met the minimum 3% target in 2023 stated that they would review their recruitment practices to make them more inclusive in order to meet the minimum 4.5% in 2024.</w:t>
      </w:r>
    </w:p>
    <w:p w14:paraId="6E238C0F" w14:textId="77777777" w:rsidR="009B2202" w:rsidRPr="00315549" w:rsidRDefault="009B2202" w:rsidP="004C64C9">
      <w:pPr>
        <w:pStyle w:val="TOC1"/>
        <w:rPr>
          <w:rStyle w:val="SubtleReference"/>
          <w:rFonts w:ascii="Gill Sans" w:hAnsi="Gill Sans"/>
          <w:smallCaps w:val="0"/>
          <w:color w:val="auto"/>
          <w:u w:val="none"/>
        </w:rPr>
      </w:pPr>
      <w:bookmarkStart w:id="30" w:name="_Toc498585826"/>
      <w:bookmarkStart w:id="31" w:name="_Toc526435808"/>
      <w:bookmarkStart w:id="32" w:name="_Toc18680242"/>
      <w:bookmarkStart w:id="33" w:name="_Toc176801604"/>
    </w:p>
    <w:p w14:paraId="210B28B9" w14:textId="77777777" w:rsidR="00B22F38" w:rsidRPr="00315549" w:rsidRDefault="00B22F38" w:rsidP="00B22F38">
      <w:pPr>
        <w:rPr>
          <w:rFonts w:ascii="Gill Sans" w:hAnsi="Gill Sans"/>
        </w:rPr>
      </w:pPr>
    </w:p>
    <w:p w14:paraId="01959351" w14:textId="77777777" w:rsidR="00B22F38" w:rsidRPr="00315549" w:rsidRDefault="00B22F38" w:rsidP="00B22F38">
      <w:pPr>
        <w:rPr>
          <w:rFonts w:ascii="Gill Sans" w:hAnsi="Gill Sans"/>
        </w:rPr>
      </w:pPr>
    </w:p>
    <w:p w14:paraId="7AB466D0" w14:textId="77777777" w:rsidR="00B22F38" w:rsidRPr="00315549" w:rsidRDefault="00B22F38" w:rsidP="00B22F38">
      <w:pPr>
        <w:rPr>
          <w:rFonts w:ascii="Gill Sans" w:hAnsi="Gill Sans"/>
        </w:rPr>
      </w:pPr>
    </w:p>
    <w:p w14:paraId="2A223F06" w14:textId="77777777" w:rsidR="00B22F38" w:rsidRPr="00315549" w:rsidRDefault="00B22F38" w:rsidP="00B22F38">
      <w:pPr>
        <w:rPr>
          <w:rFonts w:ascii="Gill Sans" w:hAnsi="Gill Sans"/>
        </w:rPr>
      </w:pPr>
    </w:p>
    <w:p w14:paraId="53E7F70B" w14:textId="77777777" w:rsidR="00B22F38" w:rsidRPr="00315549" w:rsidRDefault="00B22F38" w:rsidP="00B22F38">
      <w:pPr>
        <w:rPr>
          <w:rFonts w:ascii="Gill Sans" w:hAnsi="Gill Sans"/>
        </w:rPr>
      </w:pPr>
    </w:p>
    <w:p w14:paraId="05984972" w14:textId="77777777" w:rsidR="00B22F38" w:rsidRPr="00315549" w:rsidRDefault="00B22F38" w:rsidP="00B22F38">
      <w:pPr>
        <w:rPr>
          <w:rFonts w:ascii="Gill Sans" w:hAnsi="Gill Sans"/>
        </w:rPr>
      </w:pPr>
    </w:p>
    <w:p w14:paraId="2CD316B9" w14:textId="77777777" w:rsidR="00B22F38" w:rsidRDefault="00B22F38" w:rsidP="00B22F38">
      <w:pPr>
        <w:rPr>
          <w:rFonts w:ascii="Gill Sans" w:hAnsi="Gill Sans"/>
        </w:rPr>
      </w:pPr>
    </w:p>
    <w:p w14:paraId="404BD61D" w14:textId="77777777" w:rsidR="004A0C30" w:rsidRDefault="004A0C30" w:rsidP="00B22F38">
      <w:pPr>
        <w:rPr>
          <w:rFonts w:ascii="Gill Sans" w:hAnsi="Gill Sans"/>
        </w:rPr>
      </w:pPr>
    </w:p>
    <w:p w14:paraId="1E8938FC" w14:textId="77777777" w:rsidR="004A0C30" w:rsidRDefault="004A0C30" w:rsidP="00B22F38">
      <w:pPr>
        <w:rPr>
          <w:rFonts w:ascii="Gill Sans" w:hAnsi="Gill Sans"/>
        </w:rPr>
      </w:pPr>
    </w:p>
    <w:p w14:paraId="09E86D71" w14:textId="77777777" w:rsidR="004A0C30" w:rsidRDefault="004A0C30" w:rsidP="00B22F38">
      <w:pPr>
        <w:rPr>
          <w:rFonts w:ascii="Gill Sans" w:hAnsi="Gill Sans"/>
        </w:rPr>
      </w:pPr>
    </w:p>
    <w:p w14:paraId="0EB0B2AA" w14:textId="77777777" w:rsidR="004A0C30" w:rsidRDefault="004A0C30" w:rsidP="00B22F38">
      <w:pPr>
        <w:rPr>
          <w:rFonts w:ascii="Gill Sans" w:hAnsi="Gill Sans"/>
        </w:rPr>
      </w:pPr>
    </w:p>
    <w:p w14:paraId="6F79CB6E" w14:textId="77777777" w:rsidR="004A0C30" w:rsidRPr="00315549" w:rsidRDefault="004A0C30" w:rsidP="00B22F38">
      <w:pPr>
        <w:rPr>
          <w:rFonts w:ascii="Gill Sans" w:hAnsi="Gill Sans"/>
        </w:rPr>
      </w:pPr>
    </w:p>
    <w:p w14:paraId="6E45714F" w14:textId="77777777" w:rsidR="00B22F38" w:rsidRPr="00315549" w:rsidRDefault="00B22F38" w:rsidP="00B22F38">
      <w:pPr>
        <w:rPr>
          <w:rFonts w:ascii="Gill Sans" w:hAnsi="Gill Sans"/>
        </w:rPr>
      </w:pPr>
    </w:p>
    <w:p w14:paraId="5D4B863C" w14:textId="7DC0F27C" w:rsidR="00680390" w:rsidRPr="00385448" w:rsidRDefault="006A273B" w:rsidP="00EA0145">
      <w:pPr>
        <w:pStyle w:val="Heading1"/>
        <w:rPr>
          <w:rFonts w:ascii="Gill Sans" w:hAnsi="Gill Sans"/>
          <w:color w:val="D60093"/>
        </w:rPr>
      </w:pPr>
      <w:bookmarkStart w:id="34" w:name="_Toc183113234"/>
      <w:r w:rsidRPr="00385448">
        <w:rPr>
          <w:rStyle w:val="SubtleReference"/>
          <w:rFonts w:ascii="Gill Sans" w:hAnsi="Gill Sans"/>
          <w:smallCaps w:val="0"/>
          <w:color w:val="D60093"/>
          <w:u w:val="none"/>
        </w:rPr>
        <w:lastRenderedPageBreak/>
        <w:t>1 Introduction</w:t>
      </w:r>
      <w:bookmarkStart w:id="35" w:name="_Toc498585827"/>
      <w:bookmarkStart w:id="36" w:name="_Toc526435809"/>
      <w:bookmarkStart w:id="37" w:name="_Toc18680243"/>
      <w:bookmarkStart w:id="38" w:name="_Toc176801605"/>
      <w:bookmarkEnd w:id="30"/>
      <w:bookmarkEnd w:id="31"/>
      <w:bookmarkEnd w:id="32"/>
      <w:bookmarkEnd w:id="33"/>
      <w:bookmarkEnd w:id="34"/>
    </w:p>
    <w:p w14:paraId="5C56D5C9" w14:textId="37D40EE0" w:rsidR="006A273B" w:rsidRPr="005C6CBE" w:rsidRDefault="006A273B" w:rsidP="00EA0145">
      <w:pPr>
        <w:pStyle w:val="Heading2"/>
        <w:rPr>
          <w:rFonts w:ascii="Gill Sans" w:hAnsi="Gill Sans"/>
          <w:color w:val="D60093"/>
        </w:rPr>
      </w:pPr>
      <w:bookmarkStart w:id="39" w:name="_Toc183113235"/>
      <w:r w:rsidRPr="005C6CBE">
        <w:rPr>
          <w:rFonts w:ascii="Gill Sans" w:hAnsi="Gill Sans"/>
          <w:color w:val="D60093"/>
        </w:rPr>
        <w:t>1.1 Legislative background</w:t>
      </w:r>
      <w:bookmarkEnd w:id="35"/>
      <w:bookmarkEnd w:id="36"/>
      <w:bookmarkEnd w:id="37"/>
      <w:bookmarkEnd w:id="38"/>
      <w:bookmarkEnd w:id="39"/>
    </w:p>
    <w:p w14:paraId="0A5471C4" w14:textId="77777777" w:rsidR="006A273B" w:rsidRPr="00315549" w:rsidRDefault="006A273B" w:rsidP="006A273B">
      <w:pPr>
        <w:rPr>
          <w:rFonts w:ascii="Gill Sans" w:hAnsi="Gill Sans"/>
        </w:rPr>
      </w:pPr>
      <w:r w:rsidRPr="00315549">
        <w:rPr>
          <w:rFonts w:ascii="Gill Sans" w:hAnsi="Gill Sans"/>
        </w:rPr>
        <w:t>Part 5 of the Disability Act 2005 sets out a statutory role for the National Disability Authority (NDA) in monitoring employment of persons with disabilities in the public sector. It also details the reporting and monitoring obligations of public bodies and Government Departments in employment.</w:t>
      </w:r>
    </w:p>
    <w:p w14:paraId="649D1556" w14:textId="77777777" w:rsidR="006A273B" w:rsidRPr="00315549" w:rsidRDefault="006A273B" w:rsidP="006A273B">
      <w:pPr>
        <w:rPr>
          <w:rFonts w:ascii="Gill Sans" w:hAnsi="Gill Sans"/>
        </w:rPr>
      </w:pPr>
      <w:r w:rsidRPr="00315549">
        <w:rPr>
          <w:rFonts w:ascii="Gill Sans" w:hAnsi="Gill Sans"/>
        </w:rPr>
        <w:t>In summary, the obligations detailed in the Act are:</w:t>
      </w:r>
    </w:p>
    <w:p w14:paraId="794879BA"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Public bodies shall, in so far as practicable, take all reasonable measures to promote and support the employment by it of persons with disabilities (S.47.1a)</w:t>
      </w:r>
    </w:p>
    <w:p w14:paraId="6C72CD94"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 xml:space="preserve">Public bodies shall ensure, unless there is good reason to the contrary for not doing so, that they reach any compliance targets prescribed (S.47.2) </w:t>
      </w:r>
    </w:p>
    <w:p w14:paraId="0B458E18"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Ministers shall establish a Monitoring Committee in their Departments (S.48.1)</w:t>
      </w:r>
    </w:p>
    <w:p w14:paraId="0668F4C8"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Public bodies shall submit an annual report on compliance to their Departmental Monitoring Committee by 31 March each year (S.48.2)</w:t>
      </w:r>
    </w:p>
    <w:p w14:paraId="038349C4"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 xml:space="preserve">The Monitoring Committee shall submit an annual report to the NDA by 30 June each year (S.48.5 d) </w:t>
      </w:r>
    </w:p>
    <w:p w14:paraId="5EB1A504"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Where a Minister or the NDA requests more information about compliance, a public body shall provide information within three months (S.49.1)</w:t>
      </w:r>
    </w:p>
    <w:p w14:paraId="601468DC" w14:textId="1CFB77E3"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 xml:space="preserve">After two successive years of non-compliance by any public body, where the NDA is of the opinion that the body is not compliant, it can request ‘specific measures’ that the public body shall take to achieve </w:t>
      </w:r>
      <w:r w:rsidR="003A4765" w:rsidRPr="00315549">
        <w:rPr>
          <w:rFonts w:ascii="Gill Sans" w:hAnsi="Gill Sans"/>
        </w:rPr>
        <w:t>compliance.</w:t>
      </w:r>
    </w:p>
    <w:p w14:paraId="0046646C" w14:textId="41A195FA" w:rsidR="00DF128A" w:rsidRPr="005C6CBE" w:rsidRDefault="00DF128A" w:rsidP="00EA0145">
      <w:pPr>
        <w:pStyle w:val="Heading2"/>
        <w:rPr>
          <w:rFonts w:ascii="Gill Sans" w:hAnsi="Gill Sans"/>
          <w:color w:val="D60093"/>
        </w:rPr>
      </w:pPr>
      <w:bookmarkStart w:id="40" w:name="_Toc183113236"/>
      <w:bookmarkStart w:id="41" w:name="_Toc498585828"/>
      <w:bookmarkStart w:id="42" w:name="_Toc526435810"/>
      <w:bookmarkStart w:id="43" w:name="_Toc18680244"/>
      <w:bookmarkStart w:id="44" w:name="_Toc176801606"/>
      <w:r w:rsidRPr="005C6CBE">
        <w:rPr>
          <w:rFonts w:ascii="Gill Sans" w:hAnsi="Gill Sans"/>
          <w:color w:val="D60093"/>
        </w:rPr>
        <w:t>1.2 Counting employees with disabilities</w:t>
      </w:r>
      <w:bookmarkEnd w:id="40"/>
      <w:r w:rsidRPr="005C6CBE">
        <w:rPr>
          <w:rFonts w:ascii="Gill Sans" w:hAnsi="Gill Sans"/>
          <w:color w:val="D60093"/>
        </w:rPr>
        <w:t xml:space="preserve"> </w:t>
      </w:r>
    </w:p>
    <w:bookmarkEnd w:id="41"/>
    <w:bookmarkEnd w:id="42"/>
    <w:bookmarkEnd w:id="43"/>
    <w:bookmarkEnd w:id="44"/>
    <w:p w14:paraId="659EE617" w14:textId="77777777" w:rsidR="006A273B" w:rsidRPr="00315549" w:rsidRDefault="006A273B" w:rsidP="006A273B">
      <w:pPr>
        <w:rPr>
          <w:rFonts w:ascii="Gill Sans" w:hAnsi="Gill Sans"/>
        </w:rPr>
      </w:pPr>
      <w:r w:rsidRPr="00315549">
        <w:rPr>
          <w:rFonts w:ascii="Gill Sans" w:hAnsi="Gill Sans"/>
        </w:rPr>
        <w:t xml:space="preserve">Section 48 (2) of the Disability Act 2005 states that public bodies must collect data on employees and especially employees with disabilities </w:t>
      </w:r>
      <w:r w:rsidRPr="00315549">
        <w:rPr>
          <w:rFonts w:ascii="Gill Sans" w:hAnsi="Gill Sans"/>
          <w:b/>
        </w:rPr>
        <w:t>on an annual basis</w:t>
      </w:r>
      <w:r w:rsidRPr="00315549">
        <w:rPr>
          <w:rFonts w:ascii="Gill Sans" w:hAnsi="Gill Sans"/>
        </w:rPr>
        <w:t>.</w:t>
      </w:r>
    </w:p>
    <w:p w14:paraId="1BEDE570" w14:textId="3BA3E70A" w:rsidR="006A273B" w:rsidRPr="00315549" w:rsidRDefault="006A273B" w:rsidP="006A273B">
      <w:pPr>
        <w:pStyle w:val="BlockQuote"/>
        <w:rPr>
          <w:rFonts w:ascii="Gill Sans" w:hAnsi="Gill Sans"/>
        </w:rPr>
      </w:pPr>
      <w:r w:rsidRPr="00315549">
        <w:rPr>
          <w:rFonts w:ascii="Gill Sans" w:hAnsi="Gill Sans"/>
        </w:rPr>
        <w:t xml:space="preserve">“Subject to </w:t>
      </w:r>
      <w:r w:rsidRPr="00315549">
        <w:rPr>
          <w:rFonts w:ascii="Gill Sans" w:hAnsi="Gill Sans"/>
          <w:i/>
          <w:iCs/>
        </w:rPr>
        <w:t xml:space="preserve">subsection (7) </w:t>
      </w:r>
      <w:r w:rsidRPr="00315549">
        <w:rPr>
          <w:rFonts w:ascii="Gill Sans" w:hAnsi="Gill Sans"/>
        </w:rPr>
        <w:t xml:space="preserve">a public body shall, not later than 31 March in each year, draw up a report in writing in relation to its compliance with this Part during the </w:t>
      </w:r>
      <w:r w:rsidRPr="00315549">
        <w:rPr>
          <w:rFonts w:ascii="Gill Sans" w:hAnsi="Gill Sans"/>
          <w:b/>
        </w:rPr>
        <w:t>preceding year</w:t>
      </w:r>
      <w:r w:rsidRPr="00315549">
        <w:rPr>
          <w:rFonts w:ascii="Gill Sans" w:hAnsi="Gill Sans"/>
        </w:rPr>
        <w:t xml:space="preserve"> and submit it to the relevant monitoring </w:t>
      </w:r>
      <w:r w:rsidR="003A4765" w:rsidRPr="00315549">
        <w:rPr>
          <w:rFonts w:ascii="Gill Sans" w:hAnsi="Gill Sans"/>
        </w:rPr>
        <w:t>committee”.</w:t>
      </w:r>
    </w:p>
    <w:p w14:paraId="33D58B73" w14:textId="58870CC3" w:rsidR="0012745E" w:rsidRPr="00315549" w:rsidRDefault="006A273B" w:rsidP="006A273B">
      <w:pPr>
        <w:rPr>
          <w:rFonts w:ascii="Gill Sans" w:hAnsi="Gill Sans"/>
        </w:rPr>
      </w:pPr>
      <w:r w:rsidRPr="00315549">
        <w:rPr>
          <w:rFonts w:ascii="Gill Sans" w:hAnsi="Gill Sans"/>
        </w:rPr>
        <w:t>The Act does not set out any particular methods of counting or identifying employees with disabilities</w:t>
      </w:r>
      <w:r w:rsidR="00C83BFC" w:rsidRPr="00315549">
        <w:rPr>
          <w:rFonts w:ascii="Gill Sans" w:hAnsi="Gill Sans"/>
        </w:rPr>
        <w:t xml:space="preserve">. Each public body is responsible for choosing an appropriate method for counting employees with disabilities in their organisation </w:t>
      </w:r>
      <w:r w:rsidR="00C83BFC" w:rsidRPr="00315549">
        <w:rPr>
          <w:rFonts w:ascii="Gill Sans" w:hAnsi="Gill Sans"/>
        </w:rPr>
        <w:lastRenderedPageBreak/>
        <w:t xml:space="preserve">each year. The NDA advises </w:t>
      </w:r>
      <w:r w:rsidR="00724807">
        <w:rPr>
          <w:rFonts w:ascii="Gill Sans" w:hAnsi="Gill Sans"/>
        </w:rPr>
        <w:t xml:space="preserve">on </w:t>
      </w:r>
      <w:r w:rsidRPr="00315549">
        <w:rPr>
          <w:rFonts w:ascii="Gill Sans" w:hAnsi="Gill Sans"/>
        </w:rPr>
        <w:t>various methods that may be used to collect and update data on an annual basis</w:t>
      </w:r>
      <w:r w:rsidR="0012745E" w:rsidRPr="00315549">
        <w:rPr>
          <w:rFonts w:ascii="Gill Sans" w:hAnsi="Gill Sans"/>
        </w:rPr>
        <w:t>. The NDA also advises public bodies to</w:t>
      </w:r>
      <w:r w:rsidRPr="00315549">
        <w:rPr>
          <w:rFonts w:ascii="Gill Sans" w:hAnsi="Gill Sans"/>
        </w:rPr>
        <w:t xml:space="preserve"> maintain consistent approaches over time where possible, to avoid any major variations in the reported data, although the NDA recognises that this may not always be possible or appropriate when seeking to improve the accuracy of the returns.</w:t>
      </w:r>
    </w:p>
    <w:p w14:paraId="5C1A8518" w14:textId="24E05BF8" w:rsidR="0012745E" w:rsidRPr="00315549" w:rsidRDefault="006A273B" w:rsidP="0012745E">
      <w:pPr>
        <w:rPr>
          <w:rFonts w:ascii="Gill Sans" w:hAnsi="Gill Sans"/>
        </w:rPr>
      </w:pPr>
      <w:r w:rsidRPr="00315549">
        <w:rPr>
          <w:rFonts w:ascii="Gill Sans" w:hAnsi="Gill Sans"/>
        </w:rPr>
        <w:t>A census of all employees, where each employee is invited to identify themselves as having a disability or not, is an important measure in identifying employees with disabilities. Returns from public bodies show wide variations in census response rates by employees. It can be challenging to create an environment where employees are comfortable sharing their disability status</w:t>
      </w:r>
      <w:r w:rsidR="003240E3" w:rsidRPr="00315549">
        <w:rPr>
          <w:rFonts w:ascii="Gill Sans" w:hAnsi="Gill Sans"/>
        </w:rPr>
        <w:t xml:space="preserve"> or where all employees understand the importance of responding to a staff survey</w:t>
      </w:r>
      <w:r w:rsidR="003240E3" w:rsidRPr="00315549" w:rsidDel="003240E3">
        <w:rPr>
          <w:rFonts w:ascii="Gill Sans" w:hAnsi="Gill Sans"/>
        </w:rPr>
        <w:t xml:space="preserve"> </w:t>
      </w:r>
    </w:p>
    <w:p w14:paraId="50B2E142" w14:textId="77777777" w:rsidR="006A273B" w:rsidRPr="00315549" w:rsidRDefault="006A273B" w:rsidP="006A273B">
      <w:pPr>
        <w:rPr>
          <w:rFonts w:ascii="Gill Sans" w:hAnsi="Gill Sans"/>
        </w:rPr>
      </w:pPr>
      <w:r w:rsidRPr="00315549">
        <w:rPr>
          <w:rFonts w:ascii="Gill Sans" w:hAnsi="Gill Sans"/>
        </w:rPr>
        <w:t>It is not always necessary to carry out a full census every year. Some public bodies will carry out a census periodically, and use HR records of staff who have joined, staff who have left, or requests for reasonable accommodations to annually identify changes in intermediate years, with appropriate data protection measures in place. Where a census has not taken place for a number of years, it can be a useful tool in itself to highlight the importance of the employment of persons with disabilities, and it can be an element of supporting more employees to feel comfortable sharing their disability status. Regardless of what method of data collection is applied in a public body, the legislation stipulates that information should be updated and submitted to the NDA on an annual basis.</w:t>
      </w:r>
    </w:p>
    <w:p w14:paraId="670F4B47" w14:textId="71B2B45A" w:rsidR="00493E31" w:rsidRPr="00315549" w:rsidRDefault="0012745E" w:rsidP="006A273B">
      <w:pPr>
        <w:rPr>
          <w:rFonts w:ascii="Gill Sans" w:hAnsi="Gill Sans"/>
        </w:rPr>
      </w:pPr>
      <w:r w:rsidRPr="00315549">
        <w:rPr>
          <w:rFonts w:ascii="Gill Sans" w:hAnsi="Gill Sans"/>
        </w:rPr>
        <w:t xml:space="preserve">Regardless of </w:t>
      </w:r>
      <w:r w:rsidR="00F84B71" w:rsidRPr="00315549">
        <w:rPr>
          <w:rFonts w:ascii="Gill Sans" w:hAnsi="Gill Sans"/>
        </w:rPr>
        <w:t xml:space="preserve">the </w:t>
      </w:r>
      <w:r w:rsidRPr="00315549">
        <w:rPr>
          <w:rFonts w:ascii="Gill Sans" w:hAnsi="Gill Sans"/>
        </w:rPr>
        <w:t xml:space="preserve">process that public bodies use to collect their data, the </w:t>
      </w:r>
      <w:r w:rsidR="00AE5924" w:rsidRPr="00315549">
        <w:rPr>
          <w:rFonts w:ascii="Gill Sans" w:hAnsi="Gill Sans"/>
        </w:rPr>
        <w:t xml:space="preserve">NDA advises </w:t>
      </w:r>
      <w:r w:rsidR="00867ACE" w:rsidRPr="00315549">
        <w:rPr>
          <w:rFonts w:ascii="Gill Sans" w:hAnsi="Gill Sans"/>
        </w:rPr>
        <w:t xml:space="preserve">that in compliance with </w:t>
      </w:r>
      <w:r w:rsidR="00867ACE" w:rsidRPr="00315549">
        <w:rPr>
          <w:rFonts w:ascii="Gill Sans" w:hAnsi="Gill Sans"/>
          <w:b/>
          <w:bCs/>
        </w:rPr>
        <w:t xml:space="preserve">General Data Protection Regulation (GDPR) 2018, </w:t>
      </w:r>
      <w:r w:rsidR="00493E31" w:rsidRPr="00315549">
        <w:rPr>
          <w:rFonts w:ascii="Gill Sans" w:hAnsi="Gill Sans"/>
        </w:rPr>
        <w:t>it is essential that</w:t>
      </w:r>
      <w:r w:rsidR="00867ACE" w:rsidRPr="00315549">
        <w:rPr>
          <w:rFonts w:ascii="Gill Sans" w:hAnsi="Gill Sans"/>
        </w:rPr>
        <w:t xml:space="preserve"> public bodies inform</w:t>
      </w:r>
      <w:r w:rsidR="00493E31" w:rsidRPr="00315549">
        <w:rPr>
          <w:rFonts w:ascii="Gill Sans" w:hAnsi="Gill Sans"/>
        </w:rPr>
        <w:t xml:space="preserve"> all employees </w:t>
      </w:r>
      <w:r w:rsidR="00867ACE" w:rsidRPr="00315549">
        <w:rPr>
          <w:rFonts w:ascii="Gill Sans" w:hAnsi="Gill Sans"/>
        </w:rPr>
        <w:t xml:space="preserve">that </w:t>
      </w:r>
      <w:r w:rsidR="00F84B71" w:rsidRPr="00315549">
        <w:rPr>
          <w:rFonts w:ascii="Gill Sans" w:hAnsi="Gill Sans"/>
        </w:rPr>
        <w:t>t</w:t>
      </w:r>
      <w:r w:rsidR="00867ACE" w:rsidRPr="00315549">
        <w:rPr>
          <w:rFonts w:ascii="Gill Sans" w:hAnsi="Gill Sans"/>
        </w:rPr>
        <w:t xml:space="preserve">he data being </w:t>
      </w:r>
      <w:r w:rsidR="00493E31" w:rsidRPr="00315549">
        <w:rPr>
          <w:rFonts w:ascii="Gill Sans" w:hAnsi="Gill Sans"/>
        </w:rPr>
        <w:t>collected is anonymous and</w:t>
      </w:r>
      <w:r w:rsidR="00867ACE" w:rsidRPr="00315549">
        <w:rPr>
          <w:rFonts w:ascii="Gill Sans" w:hAnsi="Gill Sans"/>
        </w:rPr>
        <w:t xml:space="preserve"> </w:t>
      </w:r>
      <w:r w:rsidR="00F84B71" w:rsidRPr="00315549">
        <w:rPr>
          <w:rFonts w:ascii="Gill Sans" w:hAnsi="Gill Sans"/>
        </w:rPr>
        <w:t xml:space="preserve">explain </w:t>
      </w:r>
      <w:r w:rsidR="00867ACE" w:rsidRPr="00315549">
        <w:rPr>
          <w:rFonts w:ascii="Gill Sans" w:hAnsi="Gill Sans"/>
        </w:rPr>
        <w:t xml:space="preserve">why their data is being collected. </w:t>
      </w:r>
      <w:r w:rsidR="00493E31" w:rsidRPr="00315549">
        <w:rPr>
          <w:rFonts w:ascii="Gill Sans" w:hAnsi="Gill Sans"/>
        </w:rPr>
        <w:t>Employees should also be informed that their data is being stored safely.</w:t>
      </w:r>
    </w:p>
    <w:p w14:paraId="64737668" w14:textId="7B72CE7A" w:rsidR="00D661F8" w:rsidRPr="00315549" w:rsidRDefault="00867ACE" w:rsidP="006A273B">
      <w:pPr>
        <w:rPr>
          <w:rFonts w:ascii="Gill Sans" w:hAnsi="Gill Sans"/>
        </w:rPr>
      </w:pPr>
      <w:r w:rsidRPr="00315549">
        <w:rPr>
          <w:rFonts w:ascii="Gill Sans" w:hAnsi="Gill Sans"/>
        </w:rPr>
        <w:t>It is important that employees understand the definition of disability under the Disability Act 2005</w:t>
      </w:r>
      <w:r w:rsidR="00D661F8" w:rsidRPr="00315549">
        <w:rPr>
          <w:rFonts w:ascii="Gill Sans" w:hAnsi="Gill Sans"/>
        </w:rPr>
        <w:t xml:space="preserve"> so that they can </w:t>
      </w:r>
      <w:r w:rsidR="00DF4E93" w:rsidRPr="00315549">
        <w:rPr>
          <w:rFonts w:ascii="Gill Sans" w:hAnsi="Gill Sans"/>
        </w:rPr>
        <w:t>see how it applies to them. Clarity on this definition could help some employees feel more comfortable sharing their disability status.</w:t>
      </w:r>
    </w:p>
    <w:p w14:paraId="55FFF434" w14:textId="6945731A" w:rsidR="00867ACE" w:rsidRPr="00315549" w:rsidRDefault="00867ACE" w:rsidP="006A273B">
      <w:pPr>
        <w:rPr>
          <w:rFonts w:ascii="Gill Sans" w:hAnsi="Gill Sans"/>
        </w:rPr>
      </w:pPr>
      <w:r w:rsidRPr="00315549">
        <w:rPr>
          <w:rFonts w:ascii="Gill Sans" w:hAnsi="Gill Sans"/>
        </w:rPr>
        <w:t xml:space="preserve">The definition of disability under the Disability Act 2005 is as follows: </w:t>
      </w:r>
    </w:p>
    <w:p w14:paraId="5E8BD3B1" w14:textId="77777777" w:rsidR="006A273B" w:rsidRPr="00315549" w:rsidRDefault="006A273B" w:rsidP="006A273B">
      <w:pPr>
        <w:pStyle w:val="BlockQuote"/>
        <w:rPr>
          <w:rFonts w:ascii="Gill Sans" w:hAnsi="Gill Sans"/>
        </w:rPr>
      </w:pPr>
      <w:r w:rsidRPr="00315549">
        <w:rPr>
          <w:rFonts w:ascii="Gill Sans" w:hAnsi="Gill Sans"/>
        </w:rPr>
        <w:t>“a substantial restriction in the capacity of the person to carry out a profession, business or occupation in the State or to participate in social or cultural life in the State by reason of an enduring physical, sensory, mental health or intellectual impairment.”</w:t>
      </w:r>
    </w:p>
    <w:p w14:paraId="16594C7D" w14:textId="3107391C" w:rsidR="00DF4E93" w:rsidRPr="00315549" w:rsidRDefault="006A273B" w:rsidP="00D661F8">
      <w:pPr>
        <w:rPr>
          <w:rFonts w:ascii="Gill Sans" w:hAnsi="Gill Sans"/>
        </w:rPr>
      </w:pPr>
      <w:r w:rsidRPr="00315549">
        <w:rPr>
          <w:rFonts w:ascii="Gill Sans" w:hAnsi="Gill Sans"/>
        </w:rPr>
        <w:t xml:space="preserve">The NDA </w:t>
      </w:r>
      <w:r w:rsidR="00D661F8" w:rsidRPr="00315549">
        <w:rPr>
          <w:rFonts w:ascii="Gill Sans" w:hAnsi="Gill Sans"/>
        </w:rPr>
        <w:t xml:space="preserve">continues to advise public bodies that the </w:t>
      </w:r>
      <w:r w:rsidRPr="00315549">
        <w:rPr>
          <w:rFonts w:ascii="Gill Sans" w:hAnsi="Gill Sans"/>
        </w:rPr>
        <w:t xml:space="preserve">term </w:t>
      </w:r>
      <w:r w:rsidRPr="00315549">
        <w:rPr>
          <w:rFonts w:ascii="Gill Sans" w:hAnsi="Gill Sans"/>
          <w:b/>
          <w:bCs/>
        </w:rPr>
        <w:t xml:space="preserve">“substantial restriction”, </w:t>
      </w:r>
      <w:r w:rsidR="00084F8D" w:rsidRPr="00315549">
        <w:rPr>
          <w:rFonts w:ascii="Gill Sans" w:hAnsi="Gill Sans"/>
        </w:rPr>
        <w:t>includes</w:t>
      </w:r>
      <w:r w:rsidR="00D661F8" w:rsidRPr="00315549">
        <w:rPr>
          <w:rFonts w:ascii="Gill Sans" w:hAnsi="Gill Sans"/>
        </w:rPr>
        <w:t xml:space="preserve"> negative attitudes towards persons with disabilities and </w:t>
      </w:r>
      <w:r w:rsidR="00D661F8" w:rsidRPr="00315549">
        <w:rPr>
          <w:rFonts w:ascii="Gill Sans" w:hAnsi="Gill Sans"/>
        </w:rPr>
        <w:lastRenderedPageBreak/>
        <w:t>barriers, for example inaccessible communications (digital, written spoken and signed), inaccessible transport and other public services.  It is a social model of  disability</w:t>
      </w:r>
      <w:r w:rsidR="00296486" w:rsidRPr="00315549">
        <w:rPr>
          <w:rFonts w:ascii="Gill Sans" w:hAnsi="Gill Sans"/>
        </w:rPr>
        <w:t xml:space="preserve"> </w:t>
      </w:r>
      <w:r w:rsidR="00451F7C" w:rsidRPr="00315549">
        <w:rPr>
          <w:rFonts w:ascii="Gill Sans" w:hAnsi="Gill Sans"/>
        </w:rPr>
        <w:t>definition</w:t>
      </w:r>
      <w:r w:rsidR="00D661F8" w:rsidRPr="00315549">
        <w:rPr>
          <w:rFonts w:ascii="Gill Sans" w:hAnsi="Gill Sans"/>
        </w:rPr>
        <w:t xml:space="preserve"> that states that these substantial restrictions prevent persons with disabilities from participating in society.</w:t>
      </w:r>
    </w:p>
    <w:p w14:paraId="5BA19821" w14:textId="7B5C4CF1" w:rsidR="0000409A" w:rsidRPr="00315549" w:rsidRDefault="0000409A" w:rsidP="00D661F8">
      <w:pPr>
        <w:rPr>
          <w:rFonts w:ascii="Gill Sans" w:hAnsi="Gill Sans"/>
        </w:rPr>
      </w:pPr>
      <w:r w:rsidRPr="00315549">
        <w:rPr>
          <w:rFonts w:ascii="Gill Sans" w:hAnsi="Gill Sans"/>
        </w:rPr>
        <w:t xml:space="preserve">The NDA’s advice and guidance in this regard aligns with the following Articles in the </w:t>
      </w:r>
      <w:r w:rsidRPr="00315549">
        <w:rPr>
          <w:rFonts w:ascii="Gill Sans" w:hAnsi="Gill Sans"/>
          <w:b/>
          <w:bCs/>
        </w:rPr>
        <w:t>UN Convention</w:t>
      </w:r>
      <w:r w:rsidRPr="00315549">
        <w:rPr>
          <w:rFonts w:ascii="Gill Sans" w:hAnsi="Gill Sans"/>
          <w:b/>
        </w:rPr>
        <w:t xml:space="preserve"> on the Rights of Persons with Disabilities</w:t>
      </w:r>
      <w:r w:rsidRPr="00315549">
        <w:rPr>
          <w:rFonts w:ascii="Gill Sans" w:hAnsi="Gill Sans"/>
        </w:rPr>
        <w:t>:</w:t>
      </w:r>
    </w:p>
    <w:p w14:paraId="4FAC5560" w14:textId="14CADABD" w:rsidR="0000409A" w:rsidRPr="00315549" w:rsidRDefault="0000409A" w:rsidP="00CD726F">
      <w:pPr>
        <w:pStyle w:val="ListParagraph"/>
        <w:numPr>
          <w:ilvl w:val="0"/>
          <w:numId w:val="15"/>
        </w:numPr>
        <w:spacing w:before="120" w:after="120"/>
        <w:ind w:left="714" w:hanging="357"/>
        <w:contextualSpacing w:val="0"/>
      </w:pPr>
      <w:r w:rsidRPr="00315549">
        <w:t>Article 2 focuses on Definitions. Under this Article, discrimination on the basis of disability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14:paraId="224410ED" w14:textId="77777777" w:rsidR="0000409A" w:rsidRPr="00315549" w:rsidRDefault="0000409A" w:rsidP="00CD726F">
      <w:pPr>
        <w:pStyle w:val="ListParagraph"/>
        <w:numPr>
          <w:ilvl w:val="0"/>
          <w:numId w:val="15"/>
        </w:numPr>
      </w:pPr>
      <w:r w:rsidRPr="00315549">
        <w:t xml:space="preserve">Article 4 of </w:t>
      </w:r>
      <w:r w:rsidRPr="00315549">
        <w:rPr>
          <w:b/>
          <w:bCs/>
        </w:rPr>
        <w:t>UN Convention on the Rights of Persons with Disabilities</w:t>
      </w:r>
      <w:r w:rsidRPr="00315549">
        <w:t xml:space="preserve"> focuses on General Obligations. This Article states that there should be no restrictions on the rights of persons with disabilities to access mainstream public services and to participate in society.</w:t>
      </w:r>
    </w:p>
    <w:p w14:paraId="0E0CA41C" w14:textId="0D0597DD" w:rsidR="00DF4E93" w:rsidRPr="00315549" w:rsidRDefault="00DF4E93" w:rsidP="00D661F8">
      <w:pPr>
        <w:rPr>
          <w:rFonts w:ascii="Gill Sans" w:hAnsi="Gill Sans"/>
        </w:rPr>
      </w:pPr>
      <w:r w:rsidRPr="00315549">
        <w:rPr>
          <w:rFonts w:ascii="Gill Sans" w:hAnsi="Gill Sans"/>
        </w:rPr>
        <w:t xml:space="preserve">The NDA’s advice and guidance </w:t>
      </w:r>
      <w:r w:rsidR="0000409A" w:rsidRPr="00315549">
        <w:rPr>
          <w:rFonts w:ascii="Gill Sans" w:hAnsi="Gill Sans"/>
        </w:rPr>
        <w:t xml:space="preserve">also provides public bodies with practical proactive measures to help public bodies provide accessible public services, in line with their obligations under Article 9 of the </w:t>
      </w:r>
      <w:r w:rsidR="0000409A" w:rsidRPr="00315549">
        <w:rPr>
          <w:rFonts w:ascii="Gill Sans" w:hAnsi="Gill Sans"/>
          <w:b/>
        </w:rPr>
        <w:t>UN Convention on the Rights of Persons with Disabilities</w:t>
      </w:r>
      <w:r w:rsidR="0000409A" w:rsidRPr="00315549">
        <w:rPr>
          <w:rFonts w:ascii="Gill Sans" w:hAnsi="Gill Sans"/>
        </w:rPr>
        <w:t>.</w:t>
      </w:r>
    </w:p>
    <w:p w14:paraId="5379F1AB" w14:textId="1FFB92A7" w:rsidR="00920D9E" w:rsidRPr="005C6CBE" w:rsidRDefault="00DF128A" w:rsidP="00EA0145">
      <w:pPr>
        <w:pStyle w:val="Heading2"/>
        <w:rPr>
          <w:rFonts w:ascii="Gill Sans" w:hAnsi="Gill Sans"/>
          <w:color w:val="D60093"/>
        </w:rPr>
      </w:pPr>
      <w:bookmarkStart w:id="45" w:name="_Toc183113237"/>
      <w:bookmarkStart w:id="46" w:name="_Toc124367209"/>
      <w:r w:rsidRPr="005C6CBE">
        <w:rPr>
          <w:rFonts w:ascii="Gill Sans" w:hAnsi="Gill Sans"/>
          <w:color w:val="D60093"/>
        </w:rPr>
        <w:t>1.3 Data Collection Methods</w:t>
      </w:r>
      <w:bookmarkEnd w:id="45"/>
    </w:p>
    <w:p w14:paraId="433EE28F" w14:textId="31529D4A" w:rsidR="00EE3B75" w:rsidRPr="00315549" w:rsidRDefault="001F7BA5" w:rsidP="001F7BA5">
      <w:pPr>
        <w:rPr>
          <w:rFonts w:ascii="Gill Sans" w:hAnsi="Gill Sans"/>
        </w:rPr>
      </w:pPr>
      <w:r w:rsidRPr="00315549">
        <w:rPr>
          <w:rFonts w:ascii="Gill Sans" w:hAnsi="Gill Sans"/>
        </w:rPr>
        <w:t>The NDA</w:t>
      </w:r>
      <w:r w:rsidR="00715BEF" w:rsidRPr="00315549">
        <w:rPr>
          <w:rFonts w:ascii="Gill Sans" w:hAnsi="Gill Sans"/>
        </w:rPr>
        <w:t xml:space="preserve"> wished to get </w:t>
      </w:r>
      <w:r w:rsidR="00084F8D" w:rsidRPr="00315549">
        <w:rPr>
          <w:rFonts w:ascii="Gill Sans" w:hAnsi="Gill Sans"/>
        </w:rPr>
        <w:t xml:space="preserve">more detailed information </w:t>
      </w:r>
      <w:r w:rsidR="00715BEF" w:rsidRPr="00315549">
        <w:rPr>
          <w:rFonts w:ascii="Gill Sans" w:hAnsi="Gill Sans"/>
        </w:rPr>
        <w:t>on the methods public bodies used to collect their Part 5 data.</w:t>
      </w:r>
      <w:r w:rsidR="00EE3B75" w:rsidRPr="00315549">
        <w:rPr>
          <w:rFonts w:ascii="Gill Sans" w:hAnsi="Gill Sans"/>
        </w:rPr>
        <w:t xml:space="preserve"> </w:t>
      </w:r>
    </w:p>
    <w:p w14:paraId="37BBD6D7" w14:textId="326F6096" w:rsidR="000E2B21" w:rsidRPr="00315549" w:rsidRDefault="00715BEF" w:rsidP="000E2B21">
      <w:pPr>
        <w:rPr>
          <w:rFonts w:ascii="Gill Sans" w:hAnsi="Gill Sans"/>
        </w:rPr>
      </w:pPr>
      <w:r w:rsidRPr="00315549">
        <w:rPr>
          <w:rFonts w:ascii="Gill Sans" w:hAnsi="Gill Sans"/>
        </w:rPr>
        <w:t>Public bodies were asked</w:t>
      </w:r>
      <w:r w:rsidR="00DB5B19" w:rsidRPr="00315549">
        <w:rPr>
          <w:rFonts w:ascii="Gill Sans" w:hAnsi="Gill Sans"/>
        </w:rPr>
        <w:t xml:space="preserve"> if they had conducted an anonymous and GDPR compliant staff census of all staff in their organisation from 01 January 2023 to 31 December 2023.</w:t>
      </w:r>
      <w:r w:rsidR="000E2B21" w:rsidRPr="00315549">
        <w:rPr>
          <w:rFonts w:ascii="Gill Sans" w:hAnsi="Gill Sans"/>
        </w:rPr>
        <w:t xml:space="preserve"> A list of public bodies who conducted censuses in 2023 is in Appendix C.</w:t>
      </w:r>
      <w:r w:rsidR="007D3E76" w:rsidRPr="00315549">
        <w:rPr>
          <w:rFonts w:ascii="Gill Sans" w:hAnsi="Gill Sans"/>
        </w:rPr>
        <w:t xml:space="preserve"> </w:t>
      </w:r>
      <w:r w:rsidR="000E2B21" w:rsidRPr="00315549">
        <w:rPr>
          <w:rFonts w:ascii="Gill Sans" w:hAnsi="Gill Sans"/>
        </w:rPr>
        <w:t>If public bodies did not conduct a staff census they were asked which data collection processes they used instead.</w:t>
      </w:r>
    </w:p>
    <w:p w14:paraId="43F60089" w14:textId="63865255" w:rsidR="0068640E" w:rsidRPr="00315549" w:rsidRDefault="007D3E76" w:rsidP="00920D9E">
      <w:pPr>
        <w:rPr>
          <w:rFonts w:ascii="Gill Sans" w:hAnsi="Gill Sans"/>
        </w:rPr>
      </w:pPr>
      <w:r w:rsidRPr="00315549">
        <w:rPr>
          <w:rFonts w:ascii="Gill Sans" w:hAnsi="Gill Sans"/>
        </w:rPr>
        <w:t xml:space="preserve">Figure 1.1. illustrates that </w:t>
      </w:r>
      <w:r w:rsidR="000E2B21" w:rsidRPr="00315549">
        <w:rPr>
          <w:rFonts w:ascii="Gill Sans" w:hAnsi="Gill Sans"/>
        </w:rPr>
        <w:t>74.3%</w:t>
      </w:r>
      <w:r w:rsidRPr="00315549">
        <w:rPr>
          <w:rFonts w:ascii="Gill Sans" w:hAnsi="Gill Sans"/>
        </w:rPr>
        <w:t xml:space="preserve"> of public bodies (156)</w:t>
      </w:r>
      <w:r w:rsidR="000E2B21" w:rsidRPr="00315549">
        <w:rPr>
          <w:rFonts w:ascii="Gill Sans" w:hAnsi="Gill Sans"/>
        </w:rPr>
        <w:t xml:space="preserve"> conducted a staff census. The average percentage of employees completing the censuses across these public bodies was 55.0%. </w:t>
      </w:r>
      <w:r w:rsidR="00920D9E" w:rsidRPr="00315549">
        <w:rPr>
          <w:rFonts w:ascii="Gill Sans" w:hAnsi="Gill Sans"/>
        </w:rPr>
        <w:t xml:space="preserve">The percentage of employees filling out these </w:t>
      </w:r>
      <w:r w:rsidR="000E2B21" w:rsidRPr="00315549">
        <w:rPr>
          <w:rFonts w:ascii="Gill Sans" w:hAnsi="Gill Sans"/>
        </w:rPr>
        <w:t>c</w:t>
      </w:r>
      <w:r w:rsidR="00920D9E" w:rsidRPr="00315549">
        <w:rPr>
          <w:rFonts w:ascii="Gill Sans" w:hAnsi="Gill Sans"/>
        </w:rPr>
        <w:t xml:space="preserve">ensuses ranged from 0.0% in one organisation to 100.0% in eight organisations. </w:t>
      </w:r>
    </w:p>
    <w:p w14:paraId="0844859A" w14:textId="0B12347F" w:rsidR="00E94F1C" w:rsidRPr="00C132D0" w:rsidRDefault="00C132D0" w:rsidP="00C132D0">
      <w:pPr>
        <w:rPr>
          <w:rFonts w:ascii="Gill Sans" w:hAnsi="Gill Sans"/>
        </w:rPr>
      </w:pPr>
      <w:r>
        <w:rPr>
          <w:rFonts w:ascii="Gill Sans" w:hAnsi="Gill Sans"/>
        </w:rPr>
        <w:t>P</w:t>
      </w:r>
      <w:r w:rsidR="007D3E76" w:rsidRPr="00315549">
        <w:rPr>
          <w:rFonts w:ascii="Gill Sans" w:hAnsi="Gill Sans"/>
        </w:rPr>
        <w:t xml:space="preserve">ublic bodies (20.5%) who did not carry out a staff census used updated data from their HR records and 39 public bodies (18.6%) surveyed new employees. </w:t>
      </w:r>
      <w:r w:rsidR="009E6198" w:rsidRPr="00315549">
        <w:rPr>
          <w:rFonts w:ascii="Gill Sans" w:hAnsi="Gill Sans"/>
        </w:rPr>
        <w:t xml:space="preserve">Twenty two </w:t>
      </w:r>
      <w:r w:rsidR="007D3E76" w:rsidRPr="00315549">
        <w:rPr>
          <w:rFonts w:ascii="Gill Sans" w:hAnsi="Gill Sans"/>
        </w:rPr>
        <w:t xml:space="preserve">public bodies used Occupational Health records (10.5%), 15 (7.1%) </w:t>
      </w:r>
      <w:r w:rsidR="007D3E76" w:rsidRPr="00315549">
        <w:rPr>
          <w:rFonts w:ascii="Gill Sans" w:hAnsi="Gill Sans"/>
        </w:rPr>
        <w:lastRenderedPageBreak/>
        <w:t>used a survey for employees who had stated their disability status had changed and 12 (5.7%) checked their Equality Diversity and Inclusion (EDI) records.</w:t>
      </w:r>
      <w:r w:rsidR="007D3E76" w:rsidRPr="00315549">
        <w:rPr>
          <w:rStyle w:val="FootnoteReference"/>
        </w:rPr>
        <w:footnoteReference w:id="1"/>
      </w:r>
      <w:r w:rsidR="007D3E76" w:rsidRPr="00315549">
        <w:rPr>
          <w:rFonts w:ascii="Gill Sans" w:hAnsi="Gill Sans"/>
        </w:rPr>
        <w:t xml:space="preserve"> Finally, seven public bodies (3.3%) collected data in other ways, including updating previous years’ censuses with a range of approaches, using employee self-disclosure, and having employees send disability forms to their D</w:t>
      </w:r>
      <w:r w:rsidR="00342936" w:rsidRPr="00315549">
        <w:rPr>
          <w:rFonts w:ascii="Gill Sans" w:hAnsi="Gill Sans"/>
        </w:rPr>
        <w:t>LO</w:t>
      </w:r>
      <w:r w:rsidR="007D3E76" w:rsidRPr="00315549">
        <w:rPr>
          <w:rFonts w:ascii="Gill Sans" w:hAnsi="Gill Sans"/>
        </w:rPr>
        <w:t xml:space="preserve">. </w:t>
      </w:r>
    </w:p>
    <w:p w14:paraId="5EAFB857" w14:textId="77777777" w:rsidR="00E94F1C" w:rsidRDefault="00E94F1C" w:rsidP="00EE3B75">
      <w:pPr>
        <w:spacing w:after="60"/>
        <w:rPr>
          <w:rFonts w:ascii="Gill Sans" w:hAnsi="Gill Sans"/>
          <w:b/>
          <w:bCs/>
        </w:rPr>
      </w:pPr>
    </w:p>
    <w:p w14:paraId="7309075D" w14:textId="0B6359AF" w:rsidR="00EE3B75" w:rsidRPr="008A5CAF" w:rsidRDefault="00EE3B75" w:rsidP="00EE3B75">
      <w:pPr>
        <w:spacing w:after="60"/>
        <w:rPr>
          <w:rFonts w:ascii="Gill Sans" w:hAnsi="Gill Sans"/>
          <w:color w:val="000000" w:themeColor="text1"/>
        </w:rPr>
      </w:pPr>
      <w:r w:rsidRPr="008A5CAF">
        <w:rPr>
          <w:rFonts w:ascii="Gill Sans" w:hAnsi="Gill Sans"/>
          <w:b/>
          <w:bCs/>
          <w:color w:val="000000" w:themeColor="text1"/>
        </w:rPr>
        <w:t xml:space="preserve">Figure 1.1 different data collection methods used by public bodies </w:t>
      </w:r>
    </w:p>
    <w:p w14:paraId="1CBCE116" w14:textId="2A046BD3" w:rsidR="000C63B3" w:rsidRPr="00315549" w:rsidRDefault="00F5552E" w:rsidP="000C63B3">
      <w:pPr>
        <w:rPr>
          <w:rFonts w:ascii="Gill Sans" w:hAnsi="Gill Sans"/>
        </w:rPr>
      </w:pPr>
      <w:r>
        <w:rPr>
          <w:rFonts w:ascii="Gill Sans" w:hAnsi="Gill Sans"/>
          <w:noProof/>
        </w:rPr>
        <w:drawing>
          <wp:inline distT="0" distB="0" distL="0" distR="0" wp14:anchorId="06A93E2B" wp14:editId="1B640C16">
            <wp:extent cx="5048250" cy="2276475"/>
            <wp:effectExtent l="0" t="0" r="0" b="9525"/>
            <wp:docPr id="340843127" name="Picture 8" descr="Figure 1.1 different data collection methods used by public bod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843127" name="Picture 8" descr="Figure 1.1 different data collection methods used by public bodies "/>
                    <pic:cNvPicPr/>
                  </pic:nvPicPr>
                  <pic:blipFill>
                    <a:blip r:embed="rId11">
                      <a:extLst>
                        <a:ext uri="{28A0092B-C50C-407E-A947-70E740481C1C}">
                          <a14:useLocalDpi xmlns:a14="http://schemas.microsoft.com/office/drawing/2010/main" val="0"/>
                        </a:ext>
                      </a:extLst>
                    </a:blip>
                    <a:stretch>
                      <a:fillRect/>
                    </a:stretch>
                  </pic:blipFill>
                  <pic:spPr>
                    <a:xfrm>
                      <a:off x="0" y="0"/>
                      <a:ext cx="5048250" cy="2276475"/>
                    </a:xfrm>
                    <a:prstGeom prst="rect">
                      <a:avLst/>
                    </a:prstGeom>
                  </pic:spPr>
                </pic:pic>
              </a:graphicData>
            </a:graphic>
          </wp:inline>
        </w:drawing>
      </w:r>
    </w:p>
    <w:p w14:paraId="15BE09CD" w14:textId="77777777" w:rsidR="00204C49" w:rsidRDefault="00204C49" w:rsidP="00EA0145">
      <w:pPr>
        <w:pStyle w:val="Heading2"/>
        <w:rPr>
          <w:rFonts w:ascii="Gill Sans" w:hAnsi="Gill Sans"/>
          <w:color w:val="D60093"/>
        </w:rPr>
      </w:pPr>
      <w:bookmarkStart w:id="47" w:name="_Toc183113238"/>
      <w:bookmarkStart w:id="48" w:name="_Toc176801608"/>
    </w:p>
    <w:p w14:paraId="620C58A7" w14:textId="5F428390" w:rsidR="004046A2" w:rsidRPr="005C6CBE" w:rsidRDefault="00DF128A" w:rsidP="00EA0145">
      <w:pPr>
        <w:pStyle w:val="Heading2"/>
        <w:rPr>
          <w:rFonts w:ascii="Gill Sans" w:hAnsi="Gill Sans"/>
          <w:color w:val="D60093"/>
        </w:rPr>
      </w:pPr>
      <w:r w:rsidRPr="005C6CBE">
        <w:rPr>
          <w:rFonts w:ascii="Gill Sans" w:hAnsi="Gill Sans"/>
          <w:color w:val="D60093"/>
        </w:rPr>
        <w:t>1.4 Improving the data collection process for Part 5</w:t>
      </w:r>
      <w:bookmarkEnd w:id="47"/>
    </w:p>
    <w:bookmarkEnd w:id="46"/>
    <w:bookmarkEnd w:id="48"/>
    <w:p w14:paraId="3B92B857" w14:textId="33E38533" w:rsidR="004046A2" w:rsidRPr="00315549" w:rsidRDefault="004046A2" w:rsidP="00F11E96">
      <w:pPr>
        <w:rPr>
          <w:rFonts w:ascii="Gill Sans" w:hAnsi="Gill Sans"/>
          <w:color w:val="000000" w:themeColor="text1"/>
        </w:rPr>
      </w:pPr>
      <w:r w:rsidRPr="00315549">
        <w:rPr>
          <w:rFonts w:ascii="Gill Sans" w:hAnsi="Gill Sans"/>
        </w:rPr>
        <w:t xml:space="preserve">In 2019, the NDA commissioned a Review of the Part 5 process. One of the objectives of the Review was to improve the quality of the Part 5 data we received from public bodies. In 2020 </w:t>
      </w:r>
      <w:hyperlink r:id="rId12" w:history="1">
        <w:r w:rsidRPr="00315549">
          <w:rPr>
            <w:rStyle w:val="Hyperlink"/>
            <w:rFonts w:ascii="Gill Sans" w:hAnsi="Gill Sans"/>
          </w:rPr>
          <w:t>a paper detailing the research findings developed as part of the Review and setting out recommendations for next steps</w:t>
        </w:r>
      </w:hyperlink>
      <w:r w:rsidRPr="00315549">
        <w:rPr>
          <w:rFonts w:ascii="Gill Sans" w:hAnsi="Gill Sans"/>
          <w:color w:val="000000" w:themeColor="text1"/>
        </w:rPr>
        <w:t xml:space="preserve"> was produced. </w:t>
      </w:r>
    </w:p>
    <w:p w14:paraId="7B0824A8" w14:textId="0E6E612D" w:rsidR="00F11E96" w:rsidRPr="00315549" w:rsidRDefault="00F11E96" w:rsidP="00F11E96">
      <w:pPr>
        <w:rPr>
          <w:rFonts w:ascii="Gill Sans" w:hAnsi="Gill Sans"/>
        </w:rPr>
      </w:pPr>
      <w:r w:rsidRPr="00315549">
        <w:rPr>
          <w:rFonts w:ascii="Gill Sans" w:hAnsi="Gill Sans"/>
        </w:rPr>
        <w:t>The NDA will continue to implement change</w:t>
      </w:r>
      <w:r w:rsidR="00064EEC" w:rsidRPr="00315549">
        <w:rPr>
          <w:rFonts w:ascii="Gill Sans" w:hAnsi="Gill Sans"/>
        </w:rPr>
        <w:t xml:space="preserve">s </w:t>
      </w:r>
      <w:r w:rsidRPr="00315549">
        <w:rPr>
          <w:rFonts w:ascii="Gill Sans" w:hAnsi="Gill Sans"/>
        </w:rPr>
        <w:t>to the Part 5 process based on key recommendations from the Review of Part 5. These changes will be primarily focussed on improving and streamlining the data collection process for Part 5. The NDA will:</w:t>
      </w:r>
    </w:p>
    <w:p w14:paraId="0273449C" w14:textId="6DC943F9" w:rsidR="00F11E96" w:rsidRPr="00315549" w:rsidRDefault="00F11E96" w:rsidP="00F11E96">
      <w:pPr>
        <w:pStyle w:val="ListBullet"/>
        <w:spacing w:before="120"/>
        <w:ind w:left="360" w:hanging="360"/>
        <w:rPr>
          <w:rFonts w:ascii="Gill Sans" w:hAnsi="Gill Sans"/>
        </w:rPr>
      </w:pPr>
      <w:r w:rsidRPr="00315549">
        <w:rPr>
          <w:rFonts w:ascii="Gill Sans" w:hAnsi="Gill Sans"/>
        </w:rPr>
        <w:t xml:space="preserve">Produce short accessible videos for public bodies that provide them with advice and guidance on improving their data collection processes; the importance of submitting accurate data; increasing the recruitment and </w:t>
      </w:r>
      <w:r w:rsidRPr="00315549">
        <w:rPr>
          <w:rFonts w:ascii="Gill Sans" w:hAnsi="Gill Sans"/>
        </w:rPr>
        <w:lastRenderedPageBreak/>
        <w:t>retention of persons with disabilities and other measures public bodies can implement to improve their performance under Part 5.</w:t>
      </w:r>
    </w:p>
    <w:p w14:paraId="5B7CA807" w14:textId="667C762F" w:rsidR="00E81219" w:rsidRPr="00315549" w:rsidRDefault="00E81219" w:rsidP="00F11E96">
      <w:pPr>
        <w:pStyle w:val="ListBullet"/>
        <w:spacing w:before="120"/>
        <w:ind w:left="360" w:hanging="360"/>
        <w:rPr>
          <w:rFonts w:ascii="Gill Sans" w:hAnsi="Gill Sans"/>
        </w:rPr>
      </w:pPr>
      <w:r w:rsidRPr="00315549">
        <w:rPr>
          <w:rFonts w:ascii="Gill Sans" w:hAnsi="Gill Sans"/>
        </w:rPr>
        <w:t>Review</w:t>
      </w:r>
      <w:r w:rsidR="00730F01" w:rsidRPr="00315549">
        <w:rPr>
          <w:rFonts w:ascii="Gill Sans" w:hAnsi="Gill Sans"/>
        </w:rPr>
        <w:t xml:space="preserve"> the data we have received for the Part process for 2023 to develop a system for assessing the quality of data returned by public bodies and how we can enhance the data collection and analysis process for the Report on Compliance for 2024.</w:t>
      </w:r>
    </w:p>
    <w:p w14:paraId="40810E53" w14:textId="4D8191B1" w:rsidR="00E81219" w:rsidRPr="00315549" w:rsidRDefault="00F11E96" w:rsidP="00F25927">
      <w:pPr>
        <w:pStyle w:val="ListBullet"/>
        <w:spacing w:before="120"/>
        <w:ind w:left="360" w:hanging="360"/>
        <w:rPr>
          <w:rFonts w:ascii="Gill Sans" w:hAnsi="Gill Sans"/>
        </w:rPr>
      </w:pPr>
      <w:r w:rsidRPr="00315549">
        <w:rPr>
          <w:rFonts w:ascii="Gill Sans" w:hAnsi="Gill Sans"/>
        </w:rPr>
        <w:t>Continue to focus on developing an online monitoring system that</w:t>
      </w:r>
      <w:r w:rsidR="004046A2" w:rsidRPr="00315549">
        <w:rPr>
          <w:rFonts w:ascii="Gill Sans" w:hAnsi="Gill Sans"/>
        </w:rPr>
        <w:t xml:space="preserve"> will </w:t>
      </w:r>
      <w:r w:rsidRPr="00315549">
        <w:rPr>
          <w:rFonts w:ascii="Gill Sans" w:hAnsi="Gill Sans"/>
        </w:rPr>
        <w:t>have the potential to streamline the data collection and verification process and facilitate more in-depth analysis for Part 5</w:t>
      </w:r>
      <w:r w:rsidR="003622DC" w:rsidRPr="00315549">
        <w:rPr>
          <w:rFonts w:ascii="Gill Sans" w:hAnsi="Gill Sans"/>
        </w:rPr>
        <w:t>.</w:t>
      </w:r>
      <w:r w:rsidRPr="00315549">
        <w:rPr>
          <w:rFonts w:ascii="Gill Sans" w:hAnsi="Gill Sans"/>
        </w:rPr>
        <w:t xml:space="preserve"> </w:t>
      </w:r>
    </w:p>
    <w:p w14:paraId="69F3B2E8" w14:textId="689A35D1" w:rsidR="00E81219" w:rsidRPr="00315549" w:rsidRDefault="00F11E96" w:rsidP="00F11E96">
      <w:pPr>
        <w:rPr>
          <w:rFonts w:ascii="Gill Sans" w:hAnsi="Gill Sans"/>
          <w:lang w:eastAsia="en-IE"/>
        </w:rPr>
      </w:pPr>
      <w:r w:rsidRPr="00315549">
        <w:rPr>
          <w:rFonts w:ascii="Gill Sans" w:hAnsi="Gill Sans"/>
          <w:lang w:eastAsia="en-IE"/>
        </w:rPr>
        <w:t>The NDA will provide the public sector with updates regarding implementing the next phase of these recommendations from the Review of Part 5.</w:t>
      </w:r>
    </w:p>
    <w:p w14:paraId="130230DF" w14:textId="657EDB4A" w:rsidR="00E81219" w:rsidRPr="00315549" w:rsidRDefault="00E81219" w:rsidP="00F11E96">
      <w:pPr>
        <w:rPr>
          <w:rFonts w:ascii="Gill Sans" w:hAnsi="Gill Sans"/>
          <w:lang w:eastAsia="en-IE"/>
        </w:rPr>
      </w:pPr>
    </w:p>
    <w:p w14:paraId="7B2AAD60" w14:textId="77777777" w:rsidR="00E81219" w:rsidRPr="00315549" w:rsidRDefault="00E81219" w:rsidP="00F11E96">
      <w:pPr>
        <w:rPr>
          <w:rFonts w:ascii="Gill Sans" w:hAnsi="Gill Sans"/>
          <w:lang w:eastAsia="en-IE"/>
        </w:rPr>
      </w:pPr>
    </w:p>
    <w:p w14:paraId="4150044F" w14:textId="3B177384" w:rsidR="00296486" w:rsidRPr="00315549" w:rsidRDefault="00296486">
      <w:pPr>
        <w:spacing w:after="0"/>
        <w:rPr>
          <w:rFonts w:ascii="Gill Sans" w:hAnsi="Gill Sans"/>
          <w:lang w:eastAsia="en-IE"/>
        </w:rPr>
      </w:pPr>
      <w:r w:rsidRPr="00315549">
        <w:rPr>
          <w:rFonts w:ascii="Gill Sans" w:hAnsi="Gill Sans"/>
          <w:lang w:eastAsia="en-IE"/>
        </w:rPr>
        <w:br w:type="page"/>
      </w:r>
    </w:p>
    <w:p w14:paraId="085D215A" w14:textId="3D6C3B6E" w:rsidR="00EA0145" w:rsidRPr="00385448" w:rsidRDefault="00EA0145" w:rsidP="00EA0145">
      <w:pPr>
        <w:pStyle w:val="H1Heading1NDA"/>
        <w:rPr>
          <w:rFonts w:ascii="Gill Sans" w:hAnsi="Gill Sans"/>
          <w:color w:val="D60093"/>
          <w:lang w:eastAsia="en-IE"/>
        </w:rPr>
      </w:pPr>
      <w:bookmarkStart w:id="49" w:name="_Toc183113239"/>
      <w:r w:rsidRPr="00385448">
        <w:rPr>
          <w:rFonts w:ascii="Gill Sans" w:hAnsi="Gill Sans"/>
          <w:color w:val="D60093"/>
          <w:lang w:eastAsia="en-IE"/>
        </w:rPr>
        <w:lastRenderedPageBreak/>
        <w:t>2. Key Findings for 2023</w:t>
      </w:r>
      <w:bookmarkStart w:id="50" w:name="_Toc176801610"/>
      <w:bookmarkEnd w:id="49"/>
    </w:p>
    <w:p w14:paraId="593488E4" w14:textId="2FB3309F" w:rsidR="006A273B" w:rsidRPr="005C6CBE" w:rsidRDefault="006A273B" w:rsidP="00EA0145">
      <w:pPr>
        <w:pStyle w:val="Heading2"/>
        <w:rPr>
          <w:rFonts w:ascii="Gill Sans" w:hAnsi="Gill Sans"/>
          <w:color w:val="D60093"/>
        </w:rPr>
      </w:pPr>
      <w:bookmarkStart w:id="51" w:name="_Toc183113240"/>
      <w:r w:rsidRPr="005C6CBE">
        <w:rPr>
          <w:rFonts w:ascii="Gill Sans" w:hAnsi="Gill Sans"/>
          <w:color w:val="D60093"/>
        </w:rPr>
        <w:t>2.1 Key findings for 202</w:t>
      </w:r>
      <w:r w:rsidR="00CC12E2" w:rsidRPr="005C6CBE">
        <w:rPr>
          <w:rFonts w:ascii="Gill Sans" w:hAnsi="Gill Sans"/>
          <w:color w:val="D60093"/>
        </w:rPr>
        <w:t>3</w:t>
      </w:r>
      <w:bookmarkEnd w:id="50"/>
      <w:bookmarkEnd w:id="51"/>
    </w:p>
    <w:p w14:paraId="42B6F35C" w14:textId="57DF26BF" w:rsidR="007D0B2D" w:rsidRPr="00315549" w:rsidRDefault="007D0B2D" w:rsidP="00E81219">
      <w:pPr>
        <w:pStyle w:val="ListBullet"/>
        <w:rPr>
          <w:rFonts w:ascii="Gill Sans" w:hAnsi="Gill Sans" w:cs="Arial"/>
          <w:szCs w:val="26"/>
          <w:lang w:eastAsia="en-IE"/>
        </w:rPr>
      </w:pPr>
      <w:r w:rsidRPr="00315549">
        <w:rPr>
          <w:rFonts w:ascii="Gill Sans" w:hAnsi="Gill Sans" w:cs="Arial"/>
          <w:szCs w:val="26"/>
          <w:lang w:eastAsia="en-IE"/>
        </w:rPr>
        <w:t xml:space="preserve">The </w:t>
      </w:r>
      <w:r w:rsidRPr="00315549">
        <w:rPr>
          <w:rFonts w:ascii="Gill Sans" w:hAnsi="Gill Sans" w:cs="Arial"/>
          <w:szCs w:val="26"/>
        </w:rPr>
        <w:t xml:space="preserve">number of employees reporting a disability passed 4% for the second time. </w:t>
      </w:r>
      <w:r w:rsidRPr="00A73640">
        <w:rPr>
          <w:rFonts w:ascii="Gill Sans" w:hAnsi="Gill Sans"/>
          <w:highlight w:val="yellow"/>
        </w:rPr>
        <w:t xml:space="preserve">The number of employees reporting a disability increased from 10,631 in 2022 to </w:t>
      </w:r>
      <w:r w:rsidRPr="00A73640">
        <w:rPr>
          <w:rFonts w:ascii="Gill Sans" w:hAnsi="Gill Sans" w:cs="Arial"/>
          <w:bCs/>
          <w:szCs w:val="26"/>
          <w:highlight w:val="yellow"/>
          <w:lang w:eastAsia="en-IE"/>
        </w:rPr>
        <w:t>11,254</w:t>
      </w:r>
      <w:r w:rsidRPr="00A73640">
        <w:rPr>
          <w:rFonts w:ascii="Gill Sans" w:hAnsi="Gill Sans" w:cs="Arial"/>
          <w:b/>
          <w:sz w:val="24"/>
          <w:highlight w:val="yellow"/>
          <w:lang w:eastAsia="en-IE"/>
        </w:rPr>
        <w:t xml:space="preserve"> </w:t>
      </w:r>
      <w:r w:rsidRPr="00A73640">
        <w:rPr>
          <w:rFonts w:ascii="Gill Sans" w:hAnsi="Gill Sans"/>
          <w:highlight w:val="yellow"/>
        </w:rPr>
        <w:t>in 2023</w:t>
      </w:r>
      <w:r w:rsidRPr="00315549">
        <w:rPr>
          <w:rFonts w:ascii="Gill Sans" w:hAnsi="Gill Sans"/>
        </w:rPr>
        <w:t xml:space="preserve"> (+623, +5.9%). However, the percentage of employees reporting a disability remained at 4.1% the same as 2022. This is because of the significant increase in the total number of employees in the public sector in 2023 (+13,313, </w:t>
      </w:r>
      <w:r w:rsidR="00FD587B" w:rsidRPr="00315549">
        <w:rPr>
          <w:rFonts w:ascii="Gill Sans" w:hAnsi="Gill Sans"/>
        </w:rPr>
        <w:t>+</w:t>
      </w:r>
      <w:r w:rsidRPr="00315549">
        <w:rPr>
          <w:rFonts w:ascii="Gill Sans" w:hAnsi="Gill Sans"/>
        </w:rPr>
        <w:t xml:space="preserve">5.1%) and because the number and percentage of employees reporting a disability in the HSE dropped from </w:t>
      </w:r>
      <w:r w:rsidRPr="00315549">
        <w:rPr>
          <w:rFonts w:ascii="Gill Sans" w:hAnsi="Gill Sans"/>
          <w:bCs/>
        </w:rPr>
        <w:t xml:space="preserve">2.331(2.3%) to </w:t>
      </w:r>
      <w:r w:rsidRPr="00315549">
        <w:rPr>
          <w:rFonts w:ascii="Gill Sans" w:hAnsi="Gill Sans"/>
        </w:rPr>
        <w:t xml:space="preserve">1,735 (1.6%) in 2023. </w:t>
      </w:r>
      <w:r w:rsidRPr="00A73640">
        <w:rPr>
          <w:rFonts w:ascii="Gill Sans" w:hAnsi="Gill Sans"/>
          <w:highlight w:val="yellow"/>
        </w:rPr>
        <w:t>The number of public bodies in the public sector also decreased from 213 in 2022 to 210 in 2023</w:t>
      </w:r>
      <w:r w:rsidRPr="00315549">
        <w:rPr>
          <w:rFonts w:ascii="Gill Sans" w:hAnsi="Gill Sans"/>
        </w:rPr>
        <w:t xml:space="preserve"> as some public bodies merged into others.</w:t>
      </w:r>
    </w:p>
    <w:p w14:paraId="3224F7E9" w14:textId="77777777" w:rsidR="005F6DF5" w:rsidRPr="00315549" w:rsidRDefault="005F6DF5" w:rsidP="005F6DF5">
      <w:pPr>
        <w:pStyle w:val="ListBullet"/>
        <w:rPr>
          <w:rFonts w:ascii="Gill Sans" w:hAnsi="Gill Sans"/>
        </w:rPr>
      </w:pPr>
      <w:r w:rsidRPr="00A73640">
        <w:rPr>
          <w:rFonts w:ascii="Gill Sans" w:hAnsi="Gill Sans"/>
          <w:highlight w:val="yellow"/>
        </w:rPr>
        <w:t>In 2023, 191 (91.0%) public bodies achieved or exceeded the minimum 3%</w:t>
      </w:r>
      <w:r w:rsidRPr="00315549">
        <w:rPr>
          <w:rFonts w:ascii="Gill Sans" w:hAnsi="Gill Sans"/>
        </w:rPr>
        <w:t xml:space="preserve"> target compared to193 (90.6%) public bodies in 2022.</w:t>
      </w:r>
    </w:p>
    <w:p w14:paraId="6548BA6E" w14:textId="7A1F82E1" w:rsidR="005F6DF5" w:rsidRPr="00315549" w:rsidRDefault="005F6DF5" w:rsidP="005F6DF5">
      <w:pPr>
        <w:pStyle w:val="ListBullet"/>
        <w:rPr>
          <w:rFonts w:ascii="Gill Sans" w:hAnsi="Gill Sans"/>
        </w:rPr>
      </w:pPr>
      <w:r w:rsidRPr="00315549">
        <w:rPr>
          <w:rFonts w:ascii="Gill Sans" w:hAnsi="Gill Sans"/>
        </w:rPr>
        <w:t>I</w:t>
      </w:r>
      <w:r w:rsidRPr="00A73640">
        <w:rPr>
          <w:rFonts w:ascii="Gill Sans" w:hAnsi="Gill Sans"/>
          <w:highlight w:val="yellow"/>
        </w:rPr>
        <w:t>n 2023, 19 (9.0%) public bodies did not reach the minimum 3% target</w:t>
      </w:r>
      <w:r w:rsidRPr="00315549">
        <w:rPr>
          <w:rFonts w:ascii="Gill Sans" w:hAnsi="Gill Sans"/>
        </w:rPr>
        <w:t xml:space="preserve"> compared to 20 (9.4%) in 2022.</w:t>
      </w:r>
    </w:p>
    <w:p w14:paraId="19B7FECE" w14:textId="3D085EB1" w:rsidR="007D0B2D" w:rsidRPr="00315549" w:rsidRDefault="007D0B2D" w:rsidP="007D0B2D">
      <w:pPr>
        <w:pStyle w:val="ListBullet"/>
        <w:rPr>
          <w:rFonts w:ascii="Gill Sans" w:hAnsi="Gill Sans"/>
        </w:rPr>
      </w:pPr>
      <w:r w:rsidRPr="00315549">
        <w:rPr>
          <w:rFonts w:ascii="Gill Sans" w:hAnsi="Gill Sans"/>
          <w:lang w:eastAsia="en-IE"/>
        </w:rPr>
        <w:t>Overall, the public sector exceeded the minimum target of 3% for the thirteenth successive year</w:t>
      </w:r>
      <w:r w:rsidR="00FD587B" w:rsidRPr="00315549">
        <w:rPr>
          <w:rFonts w:ascii="Gill Sans" w:hAnsi="Gill Sans"/>
          <w:lang w:eastAsia="en-IE"/>
        </w:rPr>
        <w:t>.</w:t>
      </w:r>
    </w:p>
    <w:p w14:paraId="41129128" w14:textId="48685681" w:rsidR="0042051E" w:rsidRPr="00315549" w:rsidRDefault="0042051E" w:rsidP="0042051E">
      <w:pPr>
        <w:pStyle w:val="ListBullet"/>
        <w:rPr>
          <w:rFonts w:ascii="Gill Sans" w:hAnsi="Gill Sans"/>
        </w:rPr>
      </w:pPr>
      <w:r w:rsidRPr="00315549">
        <w:rPr>
          <w:rFonts w:ascii="Gill Sans" w:hAnsi="Gill Sans"/>
        </w:rPr>
        <w:t xml:space="preserve">The NDA has consistently advised the public sector that the minimum statutory employment target for the 2024 Part 5 returns will increase from 3% to 4.5%. </w:t>
      </w:r>
      <w:r w:rsidR="00296486" w:rsidRPr="00A73640">
        <w:rPr>
          <w:rFonts w:ascii="Gill Sans" w:hAnsi="Gill Sans"/>
          <w:highlight w:val="yellow"/>
        </w:rPr>
        <w:t>I</w:t>
      </w:r>
      <w:r w:rsidRPr="00A73640">
        <w:rPr>
          <w:rFonts w:ascii="Gill Sans" w:hAnsi="Gill Sans"/>
          <w:highlight w:val="yellow"/>
        </w:rPr>
        <w:t xml:space="preserve">n 2023, 160 public bodies (76.2%) met the </w:t>
      </w:r>
      <w:r w:rsidR="00296486" w:rsidRPr="00A73640">
        <w:rPr>
          <w:rFonts w:ascii="Gill Sans" w:hAnsi="Gill Sans"/>
          <w:highlight w:val="yellow"/>
        </w:rPr>
        <w:t xml:space="preserve">forthcoming </w:t>
      </w:r>
      <w:r w:rsidRPr="00A73640">
        <w:rPr>
          <w:rFonts w:ascii="Gill Sans" w:hAnsi="Gill Sans"/>
          <w:highlight w:val="yellow"/>
        </w:rPr>
        <w:t>4.5%</w:t>
      </w:r>
      <w:r w:rsidRPr="00315549">
        <w:rPr>
          <w:rFonts w:ascii="Gill Sans" w:hAnsi="Gill Sans"/>
        </w:rPr>
        <w:t xml:space="preserve"> target compared to 141 public bodies (66.2%) in 2022. The NDA has also advised public bodies that that the minimum statutory employment target for the 2025 Part 5 returns will increase from 4.5% to 6%. </w:t>
      </w:r>
      <w:r w:rsidRPr="00A73640">
        <w:rPr>
          <w:rFonts w:ascii="Gill Sans" w:hAnsi="Gill Sans"/>
          <w:highlight w:val="yellow"/>
        </w:rPr>
        <w:t xml:space="preserve">In 2023, 110 public bodies (52.4%) met the </w:t>
      </w:r>
      <w:r w:rsidR="00296486" w:rsidRPr="00A73640">
        <w:rPr>
          <w:rFonts w:ascii="Gill Sans" w:hAnsi="Gill Sans"/>
          <w:highlight w:val="yellow"/>
        </w:rPr>
        <w:t xml:space="preserve">forthcoming </w:t>
      </w:r>
      <w:r w:rsidRPr="00A73640">
        <w:rPr>
          <w:rFonts w:ascii="Gill Sans" w:hAnsi="Gill Sans"/>
          <w:highlight w:val="yellow"/>
        </w:rPr>
        <w:t>6% target</w:t>
      </w:r>
      <w:r w:rsidRPr="00315549">
        <w:rPr>
          <w:rFonts w:ascii="Gill Sans" w:hAnsi="Gill Sans"/>
        </w:rPr>
        <w:t> compared to 103 (48.4%) in 2022.</w:t>
      </w:r>
    </w:p>
    <w:p w14:paraId="7584FC29" w14:textId="3657101B" w:rsidR="0042051E" w:rsidRPr="00315549" w:rsidRDefault="0042051E" w:rsidP="0042051E">
      <w:pPr>
        <w:pStyle w:val="ListBullet"/>
        <w:numPr>
          <w:ilvl w:val="0"/>
          <w:numId w:val="0"/>
        </w:numPr>
        <w:ind w:left="357"/>
        <w:rPr>
          <w:rFonts w:ascii="Gill Sans" w:hAnsi="Gill Sans"/>
        </w:rPr>
      </w:pPr>
      <w:r w:rsidRPr="00315549">
        <w:rPr>
          <w:rFonts w:ascii="Gill Sans" w:hAnsi="Gill Sans"/>
        </w:rPr>
        <w:t>The NDA notes that the number and percentage of employees meeting the</w:t>
      </w:r>
      <w:r w:rsidR="00296486" w:rsidRPr="00315549">
        <w:rPr>
          <w:rFonts w:ascii="Gill Sans" w:hAnsi="Gill Sans"/>
        </w:rPr>
        <w:t xml:space="preserve"> forthcoming</w:t>
      </w:r>
      <w:r w:rsidRPr="00315549">
        <w:rPr>
          <w:rFonts w:ascii="Gill Sans" w:hAnsi="Gill Sans"/>
        </w:rPr>
        <w:t xml:space="preserve"> 4.5% and 6% </w:t>
      </w:r>
      <w:r w:rsidR="00451F7C" w:rsidRPr="00315549">
        <w:rPr>
          <w:rFonts w:ascii="Gill Sans" w:hAnsi="Gill Sans"/>
        </w:rPr>
        <w:t>target</w:t>
      </w:r>
      <w:r w:rsidRPr="00315549">
        <w:rPr>
          <w:rFonts w:ascii="Gill Sans" w:hAnsi="Gill Sans"/>
        </w:rPr>
        <w:t xml:space="preserve"> is increasing every year. However, If the public sector is to achieve these targets  in a timely manner, public bodies need to build on the progress they have made to date and prioritise improving their performance under Part 5.</w:t>
      </w:r>
    </w:p>
    <w:p w14:paraId="77B53062" w14:textId="3A86EFBD" w:rsidR="007D0B2D" w:rsidRPr="00315549" w:rsidRDefault="006A273B" w:rsidP="00A0673A">
      <w:pPr>
        <w:pStyle w:val="ListBullet"/>
        <w:numPr>
          <w:ilvl w:val="0"/>
          <w:numId w:val="0"/>
        </w:numPr>
        <w:rPr>
          <w:rFonts w:ascii="Gill Sans" w:hAnsi="Gill Sans" w:cs="Arial"/>
          <w:szCs w:val="26"/>
          <w:lang w:eastAsia="en-IE"/>
        </w:rPr>
      </w:pPr>
      <w:r w:rsidRPr="00315549">
        <w:rPr>
          <w:rFonts w:ascii="Gill Sans" w:hAnsi="Gill Sans"/>
        </w:rPr>
        <w:t xml:space="preserve">Table </w:t>
      </w:r>
      <w:r w:rsidR="002B71DE">
        <w:rPr>
          <w:rFonts w:ascii="Gill Sans" w:hAnsi="Gill Sans"/>
        </w:rPr>
        <w:t>2</w:t>
      </w:r>
      <w:r w:rsidRPr="00315549">
        <w:rPr>
          <w:rFonts w:ascii="Gill Sans" w:hAnsi="Gill Sans"/>
        </w:rPr>
        <w:t xml:space="preserve"> captures the progress the public sector has made in meeting the minimum 3% target from 2007</w:t>
      </w:r>
      <w:r w:rsidR="00FD587B" w:rsidRPr="00315549">
        <w:rPr>
          <w:rFonts w:ascii="Gill Sans" w:hAnsi="Gill Sans"/>
        </w:rPr>
        <w:t xml:space="preserve">, when the NDA began monitoring the employment of persons with disabilities, to </w:t>
      </w:r>
      <w:r w:rsidRPr="00315549">
        <w:rPr>
          <w:rFonts w:ascii="Gill Sans" w:hAnsi="Gill Sans"/>
        </w:rPr>
        <w:t>202</w:t>
      </w:r>
      <w:r w:rsidR="007D0B2D" w:rsidRPr="00315549">
        <w:rPr>
          <w:rFonts w:ascii="Gill Sans" w:hAnsi="Gill Sans"/>
        </w:rPr>
        <w:t>3.</w:t>
      </w:r>
      <w:r w:rsidR="00FD587B" w:rsidRPr="00315549">
        <w:rPr>
          <w:rFonts w:ascii="Gill Sans" w:hAnsi="Gill Sans"/>
        </w:rPr>
        <w:t xml:space="preserve"> B</w:t>
      </w:r>
      <w:r w:rsidRPr="00315549">
        <w:rPr>
          <w:rFonts w:ascii="Gill Sans" w:hAnsi="Gill Sans"/>
        </w:rPr>
        <w:t xml:space="preserve">etween 2007 and 2013, the total number of public sector employees decreased year-on-year, while the total number of employees reporting a disability fluctuated over the same period. Since 2014, the total number of public sector employees has increased year-on-year. </w:t>
      </w:r>
      <w:r w:rsidRPr="00315549">
        <w:rPr>
          <w:rFonts w:ascii="Gill Sans" w:hAnsi="Gill Sans"/>
          <w:color w:val="000000"/>
        </w:rPr>
        <w:t xml:space="preserve">At </w:t>
      </w:r>
      <w:r w:rsidRPr="00315549">
        <w:rPr>
          <w:rFonts w:ascii="Gill Sans" w:hAnsi="Gill Sans"/>
          <w:color w:val="000000"/>
        </w:rPr>
        <w:lastRenderedPageBreak/>
        <w:t>the end of 202</w:t>
      </w:r>
      <w:r w:rsidR="007D0B2D" w:rsidRPr="00315549">
        <w:rPr>
          <w:rFonts w:ascii="Gill Sans" w:hAnsi="Gill Sans"/>
          <w:color w:val="000000"/>
        </w:rPr>
        <w:t xml:space="preserve">3 </w:t>
      </w:r>
      <w:r w:rsidR="007D0B2D" w:rsidRPr="00315549">
        <w:rPr>
          <w:rFonts w:ascii="Gill Sans" w:hAnsi="Gill Sans"/>
        </w:rPr>
        <w:t>the total number of employees in the relevant public sector bodies was 273,747 an increase of 13,313 (</w:t>
      </w:r>
      <w:r w:rsidR="00FD587B" w:rsidRPr="00315549">
        <w:rPr>
          <w:rFonts w:ascii="Gill Sans" w:hAnsi="Gill Sans"/>
        </w:rPr>
        <w:t>+</w:t>
      </w:r>
      <w:r w:rsidR="007D0B2D" w:rsidRPr="00315549">
        <w:rPr>
          <w:rFonts w:ascii="Gill Sans" w:hAnsi="Gill Sans"/>
        </w:rPr>
        <w:t>5.1%) from 2022.</w:t>
      </w:r>
    </w:p>
    <w:p w14:paraId="1456E599" w14:textId="77777777" w:rsidR="007D0B2D" w:rsidRPr="00315549" w:rsidRDefault="006A273B" w:rsidP="006A273B">
      <w:pPr>
        <w:rPr>
          <w:rFonts w:ascii="Gill Sans" w:hAnsi="Gill Sans"/>
        </w:rPr>
      </w:pPr>
      <w:r w:rsidRPr="00315549">
        <w:rPr>
          <w:rFonts w:ascii="Gill Sans" w:hAnsi="Gill Sans"/>
        </w:rPr>
        <w:t xml:space="preserve">The number of employees reporting a disability increased each year from 2014 to 2017. </w:t>
      </w:r>
      <w:r w:rsidR="003A4765" w:rsidRPr="00315549">
        <w:rPr>
          <w:rFonts w:ascii="Gill Sans" w:hAnsi="Gill Sans"/>
        </w:rPr>
        <w:t>However,</w:t>
      </w:r>
      <w:r w:rsidRPr="00315549">
        <w:rPr>
          <w:rFonts w:ascii="Gill Sans" w:hAnsi="Gill Sans"/>
        </w:rPr>
        <w:t xml:space="preserve"> this number and percentage fell in 2018 to 3.3% and 3.1% in 2019. </w:t>
      </w:r>
    </w:p>
    <w:p w14:paraId="52F084D5" w14:textId="4511B473" w:rsidR="006A273B" w:rsidRPr="00315549" w:rsidRDefault="006A273B" w:rsidP="006A273B">
      <w:pPr>
        <w:rPr>
          <w:rFonts w:ascii="Gill Sans" w:hAnsi="Gill Sans"/>
        </w:rPr>
      </w:pPr>
      <w:r w:rsidRPr="00315549">
        <w:rPr>
          <w:rFonts w:ascii="Gill Sans" w:hAnsi="Gill Sans"/>
        </w:rPr>
        <w:t>In 2020, the number of employees reporting a disability increased again</w:t>
      </w:r>
      <w:r w:rsidR="00EE6C8A">
        <w:rPr>
          <w:rFonts w:ascii="Gill Sans" w:hAnsi="Gill Sans"/>
        </w:rPr>
        <w:t>,</w:t>
      </w:r>
      <w:r w:rsidRPr="00315549">
        <w:rPr>
          <w:rFonts w:ascii="Gill Sans" w:hAnsi="Gill Sans"/>
        </w:rPr>
        <w:t xml:space="preserve"> but due to the overall increase in employee numbers in the public sector the overall percentage of employees reporting a disability remained at 3.1%. In 2021, the overall percentage of employees reporting a disability increased to 3.6%</w:t>
      </w:r>
      <w:r w:rsidR="00FD587B" w:rsidRPr="00315549">
        <w:rPr>
          <w:rFonts w:ascii="Gill Sans" w:hAnsi="Gill Sans"/>
        </w:rPr>
        <w:t xml:space="preserve">, and this </w:t>
      </w:r>
      <w:r w:rsidR="007D0B2D" w:rsidRPr="00315549">
        <w:rPr>
          <w:rFonts w:ascii="Gill Sans" w:hAnsi="Gill Sans"/>
        </w:rPr>
        <w:t xml:space="preserve">increased </w:t>
      </w:r>
      <w:r w:rsidRPr="00315549">
        <w:rPr>
          <w:rFonts w:ascii="Gill Sans" w:hAnsi="Gill Sans"/>
        </w:rPr>
        <w:t>to 4.1%</w:t>
      </w:r>
      <w:r w:rsidR="00FD587B" w:rsidRPr="00315549">
        <w:rPr>
          <w:rFonts w:ascii="Gill Sans" w:hAnsi="Gill Sans"/>
        </w:rPr>
        <w:t xml:space="preserve"> in 2022</w:t>
      </w:r>
      <w:r w:rsidR="00320EFE" w:rsidRPr="00315549">
        <w:rPr>
          <w:rFonts w:ascii="Gill Sans" w:hAnsi="Gill Sans"/>
        </w:rPr>
        <w:t xml:space="preserve"> and remained at 4.1% in 2023</w:t>
      </w:r>
      <w:r w:rsidRPr="00315549">
        <w:rPr>
          <w:rFonts w:ascii="Gill Sans" w:hAnsi="Gill Sans"/>
        </w:rPr>
        <w:t>.</w:t>
      </w:r>
      <w:r w:rsidR="007D0B2D" w:rsidRPr="00315549">
        <w:rPr>
          <w:rFonts w:ascii="Gill Sans" w:hAnsi="Gill Sans"/>
        </w:rPr>
        <w:t xml:space="preserve"> </w:t>
      </w:r>
      <w:r w:rsidR="00914665" w:rsidRPr="00315549">
        <w:rPr>
          <w:rFonts w:ascii="Gill Sans" w:hAnsi="Gill Sans" w:cs="Arial"/>
          <w:szCs w:val="26"/>
        </w:rPr>
        <w:t xml:space="preserve"> </w:t>
      </w:r>
    </w:p>
    <w:p w14:paraId="7024CBCC" w14:textId="1DBD2CD8" w:rsidR="006A273B" w:rsidRPr="00315549" w:rsidRDefault="006A273B" w:rsidP="006A273B">
      <w:pPr>
        <w:keepNext/>
        <w:keepLines/>
        <w:spacing w:after="120"/>
        <w:rPr>
          <w:rFonts w:ascii="Gill Sans" w:hAnsi="Gill Sans"/>
          <w:b/>
        </w:rPr>
      </w:pPr>
      <w:r w:rsidRPr="00315549">
        <w:rPr>
          <w:rFonts w:ascii="Gill Sans" w:hAnsi="Gill Sans"/>
          <w:b/>
        </w:rPr>
        <w:t xml:space="preserve">Table </w:t>
      </w:r>
      <w:r w:rsidR="000246A9" w:rsidRPr="00315549">
        <w:rPr>
          <w:rFonts w:ascii="Gill Sans" w:hAnsi="Gill Sans"/>
          <w:b/>
        </w:rPr>
        <w:t>2</w:t>
      </w:r>
      <w:r w:rsidRPr="00315549">
        <w:rPr>
          <w:rFonts w:ascii="Gill Sans" w:hAnsi="Gill Sans"/>
          <w:b/>
        </w:rPr>
        <w:t xml:space="preserve"> </w:t>
      </w:r>
      <w:r w:rsidR="009D3FFA" w:rsidRPr="00315549">
        <w:rPr>
          <w:rFonts w:ascii="Gill Sans" w:hAnsi="Gill Sans"/>
          <w:b/>
        </w:rPr>
        <w:t>Trends</w:t>
      </w:r>
      <w:r w:rsidR="00F63C38" w:rsidRPr="00315549">
        <w:rPr>
          <w:rFonts w:ascii="Gill Sans" w:hAnsi="Gill Sans"/>
          <w:b/>
        </w:rPr>
        <w:t xml:space="preserve"> </w:t>
      </w:r>
      <w:r w:rsidRPr="00315549">
        <w:rPr>
          <w:rFonts w:ascii="Gill Sans" w:hAnsi="Gill Sans"/>
          <w:b/>
        </w:rPr>
        <w:t>towards minimum 3% target, 2007-202</w:t>
      </w:r>
      <w:r w:rsidR="006F4B33" w:rsidRPr="00315549">
        <w:rPr>
          <w:rFonts w:ascii="Gill Sans" w:hAnsi="Gill Sans"/>
          <w:b/>
        </w:rPr>
        <w:t>3</w:t>
      </w:r>
    </w:p>
    <w:tbl>
      <w:tblPr>
        <w:tblW w:w="949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2459"/>
        <w:gridCol w:w="2459"/>
        <w:gridCol w:w="2555"/>
        <w:gridCol w:w="2024"/>
      </w:tblGrid>
      <w:tr w:rsidR="006A273B" w:rsidRPr="00315549" w14:paraId="6D19FF0C" w14:textId="77777777" w:rsidTr="005C1F66">
        <w:trPr>
          <w:trHeight w:val="1142"/>
          <w:tblHeader/>
          <w:jc w:val="center"/>
        </w:trPr>
        <w:tc>
          <w:tcPr>
            <w:tcW w:w="2459" w:type="dxa"/>
            <w:tcBorders>
              <w:bottom w:val="single" w:sz="12" w:space="0" w:color="000000"/>
            </w:tcBorders>
          </w:tcPr>
          <w:p w14:paraId="4EAB4AF1" w14:textId="77777777" w:rsidR="006A273B" w:rsidRPr="00315549" w:rsidRDefault="006A273B" w:rsidP="005C1F66">
            <w:pPr>
              <w:pStyle w:val="BlockQuote"/>
            </w:pPr>
            <w:r w:rsidRPr="00315549">
              <w:t>Year</w:t>
            </w:r>
          </w:p>
        </w:tc>
        <w:tc>
          <w:tcPr>
            <w:tcW w:w="2459" w:type="dxa"/>
            <w:tcBorders>
              <w:bottom w:val="single" w:sz="12" w:space="0" w:color="000000"/>
            </w:tcBorders>
          </w:tcPr>
          <w:p w14:paraId="1C66E6E1" w14:textId="77777777" w:rsidR="006A273B" w:rsidRPr="00315549" w:rsidRDefault="006A273B" w:rsidP="009448C6">
            <w:pPr>
              <w:spacing w:after="0"/>
              <w:rPr>
                <w:rFonts w:ascii="Gill Sans" w:hAnsi="Gill Sans"/>
                <w:b/>
                <w:color w:val="000000"/>
                <w:sz w:val="24"/>
              </w:rPr>
            </w:pPr>
            <w:r w:rsidRPr="00315549">
              <w:rPr>
                <w:rFonts w:ascii="Gill Sans" w:hAnsi="Gill Sans"/>
                <w:b/>
                <w:color w:val="000000"/>
                <w:sz w:val="24"/>
              </w:rPr>
              <w:t>Total number of employees</w:t>
            </w:r>
          </w:p>
        </w:tc>
        <w:tc>
          <w:tcPr>
            <w:tcW w:w="2555" w:type="dxa"/>
            <w:tcBorders>
              <w:bottom w:val="single" w:sz="12" w:space="0" w:color="000000"/>
            </w:tcBorders>
          </w:tcPr>
          <w:p w14:paraId="32B40BB9" w14:textId="312A7937" w:rsidR="006A273B" w:rsidRPr="00315549" w:rsidRDefault="006A273B" w:rsidP="009448C6">
            <w:pPr>
              <w:spacing w:after="0"/>
              <w:rPr>
                <w:rFonts w:ascii="Gill Sans" w:hAnsi="Gill Sans"/>
                <w:b/>
                <w:color w:val="000000"/>
                <w:sz w:val="24"/>
              </w:rPr>
            </w:pPr>
            <w:r w:rsidRPr="00315549">
              <w:rPr>
                <w:rFonts w:ascii="Gill Sans" w:hAnsi="Gill Sans"/>
                <w:b/>
                <w:color w:val="000000"/>
                <w:sz w:val="24"/>
              </w:rPr>
              <w:t xml:space="preserve">Employees reporting </w:t>
            </w:r>
            <w:r w:rsidR="003A4765" w:rsidRPr="00315549">
              <w:rPr>
                <w:rFonts w:ascii="Gill Sans" w:hAnsi="Gill Sans"/>
                <w:b/>
                <w:color w:val="000000"/>
                <w:sz w:val="24"/>
              </w:rPr>
              <w:t>a disability</w:t>
            </w:r>
          </w:p>
        </w:tc>
        <w:tc>
          <w:tcPr>
            <w:tcW w:w="2024" w:type="dxa"/>
            <w:tcBorders>
              <w:bottom w:val="single" w:sz="12" w:space="0" w:color="000000"/>
            </w:tcBorders>
          </w:tcPr>
          <w:p w14:paraId="403284B6" w14:textId="4C52EF79" w:rsidR="006A273B" w:rsidRPr="00315549" w:rsidRDefault="006A273B" w:rsidP="009448C6">
            <w:pPr>
              <w:spacing w:after="0"/>
              <w:rPr>
                <w:rFonts w:ascii="Gill Sans" w:hAnsi="Gill Sans"/>
                <w:b/>
                <w:color w:val="000000"/>
                <w:sz w:val="24"/>
              </w:rPr>
            </w:pPr>
            <w:r w:rsidRPr="00315549">
              <w:rPr>
                <w:rFonts w:ascii="Gill Sans" w:hAnsi="Gill Sans"/>
                <w:b/>
                <w:color w:val="000000"/>
                <w:sz w:val="24"/>
              </w:rPr>
              <w:t xml:space="preserve">% of total employees </w:t>
            </w:r>
            <w:r w:rsidR="003A4765" w:rsidRPr="00315549">
              <w:rPr>
                <w:rFonts w:ascii="Gill Sans" w:hAnsi="Gill Sans"/>
                <w:b/>
                <w:color w:val="000000"/>
                <w:sz w:val="24"/>
              </w:rPr>
              <w:t>reporting a</w:t>
            </w:r>
            <w:r w:rsidRPr="00315549">
              <w:rPr>
                <w:rFonts w:ascii="Gill Sans" w:hAnsi="Gill Sans"/>
                <w:b/>
                <w:color w:val="000000"/>
                <w:sz w:val="24"/>
              </w:rPr>
              <w:t xml:space="preserve"> disability</w:t>
            </w:r>
          </w:p>
        </w:tc>
      </w:tr>
      <w:tr w:rsidR="006A273B" w:rsidRPr="00315549" w14:paraId="6687C020" w14:textId="77777777" w:rsidTr="005C1F66">
        <w:trPr>
          <w:trHeight w:val="292"/>
          <w:jc w:val="center"/>
        </w:trPr>
        <w:tc>
          <w:tcPr>
            <w:tcW w:w="2459" w:type="dxa"/>
            <w:tcBorders>
              <w:top w:val="single" w:sz="12" w:space="0" w:color="000000"/>
              <w:bottom w:val="single" w:sz="4" w:space="0" w:color="auto"/>
            </w:tcBorders>
          </w:tcPr>
          <w:p w14:paraId="195A73C3"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2007</w:t>
            </w:r>
          </w:p>
        </w:tc>
        <w:tc>
          <w:tcPr>
            <w:tcW w:w="2459" w:type="dxa"/>
            <w:tcBorders>
              <w:top w:val="single" w:sz="12" w:space="0" w:color="000000"/>
              <w:bottom w:val="single" w:sz="4" w:space="0" w:color="auto"/>
            </w:tcBorders>
          </w:tcPr>
          <w:p w14:paraId="3E17B1D1"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238,833</w:t>
            </w:r>
          </w:p>
        </w:tc>
        <w:tc>
          <w:tcPr>
            <w:tcW w:w="2555" w:type="dxa"/>
            <w:tcBorders>
              <w:top w:val="single" w:sz="12" w:space="0" w:color="000000"/>
              <w:bottom w:val="single" w:sz="4" w:space="0" w:color="auto"/>
            </w:tcBorders>
          </w:tcPr>
          <w:p w14:paraId="2E0D7EB0"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 xml:space="preserve">5,879 </w:t>
            </w:r>
          </w:p>
        </w:tc>
        <w:tc>
          <w:tcPr>
            <w:tcW w:w="2024" w:type="dxa"/>
            <w:tcBorders>
              <w:top w:val="single" w:sz="12" w:space="0" w:color="000000"/>
              <w:bottom w:val="single" w:sz="4" w:space="0" w:color="auto"/>
            </w:tcBorders>
          </w:tcPr>
          <w:p w14:paraId="56C1DEA8"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2.5%</w:t>
            </w:r>
          </w:p>
        </w:tc>
      </w:tr>
      <w:tr w:rsidR="006A273B" w:rsidRPr="00315549" w14:paraId="3ADF2A8F" w14:textId="77777777" w:rsidTr="005C1F66">
        <w:trPr>
          <w:trHeight w:val="277"/>
          <w:jc w:val="center"/>
        </w:trPr>
        <w:tc>
          <w:tcPr>
            <w:tcW w:w="2459" w:type="dxa"/>
            <w:tcBorders>
              <w:top w:val="single" w:sz="4" w:space="0" w:color="auto"/>
              <w:bottom w:val="single" w:sz="4" w:space="0" w:color="auto"/>
            </w:tcBorders>
          </w:tcPr>
          <w:p w14:paraId="00E27773"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2008</w:t>
            </w:r>
          </w:p>
        </w:tc>
        <w:tc>
          <w:tcPr>
            <w:tcW w:w="2459" w:type="dxa"/>
            <w:tcBorders>
              <w:top w:val="single" w:sz="4" w:space="0" w:color="auto"/>
              <w:bottom w:val="single" w:sz="4" w:space="0" w:color="auto"/>
            </w:tcBorders>
          </w:tcPr>
          <w:p w14:paraId="0B0D38DE"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229,000</w:t>
            </w:r>
          </w:p>
        </w:tc>
        <w:tc>
          <w:tcPr>
            <w:tcW w:w="2555" w:type="dxa"/>
            <w:tcBorders>
              <w:top w:val="single" w:sz="4" w:space="0" w:color="auto"/>
              <w:bottom w:val="single" w:sz="4" w:space="0" w:color="auto"/>
            </w:tcBorders>
          </w:tcPr>
          <w:p w14:paraId="154B5812"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 xml:space="preserve"> 6,083 </w:t>
            </w:r>
          </w:p>
        </w:tc>
        <w:tc>
          <w:tcPr>
            <w:tcW w:w="2024" w:type="dxa"/>
            <w:tcBorders>
              <w:top w:val="single" w:sz="4" w:space="0" w:color="auto"/>
              <w:bottom w:val="single" w:sz="4" w:space="0" w:color="auto"/>
            </w:tcBorders>
          </w:tcPr>
          <w:p w14:paraId="067E6B18"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2.7%</w:t>
            </w:r>
          </w:p>
        </w:tc>
      </w:tr>
      <w:tr w:rsidR="006A273B" w:rsidRPr="00315549" w14:paraId="26A049A4" w14:textId="77777777" w:rsidTr="005C1F66">
        <w:trPr>
          <w:trHeight w:val="277"/>
          <w:jc w:val="center"/>
        </w:trPr>
        <w:tc>
          <w:tcPr>
            <w:tcW w:w="2459" w:type="dxa"/>
            <w:tcBorders>
              <w:top w:val="single" w:sz="4" w:space="0" w:color="auto"/>
              <w:bottom w:val="single" w:sz="6" w:space="0" w:color="000000"/>
            </w:tcBorders>
          </w:tcPr>
          <w:p w14:paraId="1E707FF0"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2009</w:t>
            </w:r>
          </w:p>
        </w:tc>
        <w:tc>
          <w:tcPr>
            <w:tcW w:w="2459" w:type="dxa"/>
            <w:tcBorders>
              <w:top w:val="single" w:sz="4" w:space="0" w:color="auto"/>
              <w:bottom w:val="single" w:sz="6" w:space="0" w:color="000000"/>
            </w:tcBorders>
          </w:tcPr>
          <w:p w14:paraId="5CE8DD06"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219,653</w:t>
            </w:r>
          </w:p>
        </w:tc>
        <w:tc>
          <w:tcPr>
            <w:tcW w:w="2555" w:type="dxa"/>
            <w:tcBorders>
              <w:top w:val="single" w:sz="4" w:space="0" w:color="auto"/>
              <w:bottom w:val="single" w:sz="6" w:space="0" w:color="000000"/>
            </w:tcBorders>
          </w:tcPr>
          <w:p w14:paraId="6C7409EA"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 xml:space="preserve">6,380 </w:t>
            </w:r>
          </w:p>
        </w:tc>
        <w:tc>
          <w:tcPr>
            <w:tcW w:w="2024" w:type="dxa"/>
            <w:tcBorders>
              <w:top w:val="single" w:sz="4" w:space="0" w:color="auto"/>
              <w:bottom w:val="single" w:sz="6" w:space="0" w:color="000000"/>
            </w:tcBorders>
          </w:tcPr>
          <w:p w14:paraId="3AAD54F0"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2.9%</w:t>
            </w:r>
          </w:p>
        </w:tc>
      </w:tr>
      <w:tr w:rsidR="006A273B" w:rsidRPr="00315549" w14:paraId="618C8098" w14:textId="77777777" w:rsidTr="005C1F66">
        <w:trPr>
          <w:trHeight w:val="292"/>
          <w:jc w:val="center"/>
        </w:trPr>
        <w:tc>
          <w:tcPr>
            <w:tcW w:w="2459" w:type="dxa"/>
            <w:tcBorders>
              <w:top w:val="single" w:sz="6" w:space="0" w:color="000000"/>
            </w:tcBorders>
          </w:tcPr>
          <w:p w14:paraId="6E35D2DF"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2010</w:t>
            </w:r>
          </w:p>
        </w:tc>
        <w:tc>
          <w:tcPr>
            <w:tcW w:w="2459" w:type="dxa"/>
            <w:tcBorders>
              <w:top w:val="single" w:sz="6" w:space="0" w:color="000000"/>
            </w:tcBorders>
          </w:tcPr>
          <w:p w14:paraId="21E79AFE"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210,249</w:t>
            </w:r>
          </w:p>
        </w:tc>
        <w:tc>
          <w:tcPr>
            <w:tcW w:w="2555" w:type="dxa"/>
            <w:tcBorders>
              <w:top w:val="single" w:sz="6" w:space="0" w:color="000000"/>
            </w:tcBorders>
          </w:tcPr>
          <w:p w14:paraId="4D31BDFE"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 xml:space="preserve">5,748 </w:t>
            </w:r>
          </w:p>
        </w:tc>
        <w:tc>
          <w:tcPr>
            <w:tcW w:w="2024" w:type="dxa"/>
            <w:tcBorders>
              <w:top w:val="single" w:sz="6" w:space="0" w:color="000000"/>
            </w:tcBorders>
          </w:tcPr>
          <w:p w14:paraId="08528A33"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2.7%</w:t>
            </w:r>
          </w:p>
        </w:tc>
      </w:tr>
      <w:tr w:rsidR="006A273B" w:rsidRPr="00315549" w14:paraId="66D6A3B2" w14:textId="77777777" w:rsidTr="005C1F66">
        <w:trPr>
          <w:trHeight w:val="277"/>
          <w:jc w:val="center"/>
        </w:trPr>
        <w:tc>
          <w:tcPr>
            <w:tcW w:w="2459" w:type="dxa"/>
          </w:tcPr>
          <w:p w14:paraId="662E3EA7"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2011</w:t>
            </w:r>
          </w:p>
        </w:tc>
        <w:tc>
          <w:tcPr>
            <w:tcW w:w="2459" w:type="dxa"/>
          </w:tcPr>
          <w:p w14:paraId="17267B0A"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205,068</w:t>
            </w:r>
          </w:p>
        </w:tc>
        <w:tc>
          <w:tcPr>
            <w:tcW w:w="2555" w:type="dxa"/>
          </w:tcPr>
          <w:p w14:paraId="3A4AF777"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 xml:space="preserve">6,171 </w:t>
            </w:r>
          </w:p>
        </w:tc>
        <w:tc>
          <w:tcPr>
            <w:tcW w:w="2024" w:type="dxa"/>
          </w:tcPr>
          <w:p w14:paraId="690458FC"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3.0%</w:t>
            </w:r>
          </w:p>
        </w:tc>
      </w:tr>
      <w:tr w:rsidR="006A273B" w:rsidRPr="00315549" w14:paraId="584EE0C9" w14:textId="77777777" w:rsidTr="005C1F66">
        <w:trPr>
          <w:trHeight w:val="292"/>
          <w:jc w:val="center"/>
        </w:trPr>
        <w:tc>
          <w:tcPr>
            <w:tcW w:w="2459" w:type="dxa"/>
          </w:tcPr>
          <w:p w14:paraId="5352CFEF"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2012</w:t>
            </w:r>
          </w:p>
        </w:tc>
        <w:tc>
          <w:tcPr>
            <w:tcW w:w="2459" w:type="dxa"/>
          </w:tcPr>
          <w:p w14:paraId="2AFFEFB9"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197,588</w:t>
            </w:r>
          </w:p>
        </w:tc>
        <w:tc>
          <w:tcPr>
            <w:tcW w:w="2555" w:type="dxa"/>
          </w:tcPr>
          <w:p w14:paraId="379C5543"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6,611</w:t>
            </w:r>
          </w:p>
        </w:tc>
        <w:tc>
          <w:tcPr>
            <w:tcW w:w="2024" w:type="dxa"/>
          </w:tcPr>
          <w:p w14:paraId="037FC901"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3.3%</w:t>
            </w:r>
          </w:p>
        </w:tc>
      </w:tr>
      <w:tr w:rsidR="006A273B" w:rsidRPr="00315549" w14:paraId="718AF19D" w14:textId="77777777" w:rsidTr="005C1F66">
        <w:trPr>
          <w:trHeight w:val="277"/>
          <w:jc w:val="center"/>
        </w:trPr>
        <w:tc>
          <w:tcPr>
            <w:tcW w:w="2459" w:type="dxa"/>
          </w:tcPr>
          <w:p w14:paraId="65126C6A"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2013</w:t>
            </w:r>
          </w:p>
        </w:tc>
        <w:tc>
          <w:tcPr>
            <w:tcW w:w="2459" w:type="dxa"/>
          </w:tcPr>
          <w:p w14:paraId="0ED5FFD8"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192,576</w:t>
            </w:r>
          </w:p>
        </w:tc>
        <w:tc>
          <w:tcPr>
            <w:tcW w:w="2555" w:type="dxa"/>
          </w:tcPr>
          <w:p w14:paraId="42C4B312"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6,464</w:t>
            </w:r>
          </w:p>
        </w:tc>
        <w:tc>
          <w:tcPr>
            <w:tcW w:w="2024" w:type="dxa"/>
          </w:tcPr>
          <w:p w14:paraId="0F169CD3"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3.4%</w:t>
            </w:r>
          </w:p>
        </w:tc>
      </w:tr>
      <w:tr w:rsidR="006A273B" w:rsidRPr="00315549" w14:paraId="5FF48A6C" w14:textId="77777777" w:rsidTr="005C1F66">
        <w:trPr>
          <w:trHeight w:val="292"/>
          <w:jc w:val="center"/>
        </w:trPr>
        <w:tc>
          <w:tcPr>
            <w:tcW w:w="2459" w:type="dxa"/>
          </w:tcPr>
          <w:p w14:paraId="7A63FF41"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2014</w:t>
            </w:r>
          </w:p>
        </w:tc>
        <w:tc>
          <w:tcPr>
            <w:tcW w:w="2459" w:type="dxa"/>
          </w:tcPr>
          <w:p w14:paraId="69445E1E"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195,278</w:t>
            </w:r>
          </w:p>
        </w:tc>
        <w:tc>
          <w:tcPr>
            <w:tcW w:w="2555" w:type="dxa"/>
          </w:tcPr>
          <w:p w14:paraId="7EDB8853"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6,771</w:t>
            </w:r>
          </w:p>
        </w:tc>
        <w:tc>
          <w:tcPr>
            <w:tcW w:w="2024" w:type="dxa"/>
          </w:tcPr>
          <w:p w14:paraId="4709D9C7"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3.5%</w:t>
            </w:r>
          </w:p>
        </w:tc>
      </w:tr>
      <w:tr w:rsidR="006A273B" w:rsidRPr="00315549" w14:paraId="3A30E1E1" w14:textId="77777777" w:rsidTr="005C1F66">
        <w:trPr>
          <w:trHeight w:val="292"/>
          <w:jc w:val="center"/>
        </w:trPr>
        <w:tc>
          <w:tcPr>
            <w:tcW w:w="2459" w:type="dxa"/>
          </w:tcPr>
          <w:p w14:paraId="436F36FD"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2015</w:t>
            </w:r>
          </w:p>
        </w:tc>
        <w:tc>
          <w:tcPr>
            <w:tcW w:w="2459" w:type="dxa"/>
          </w:tcPr>
          <w:p w14:paraId="1C9D5504"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201,341</w:t>
            </w:r>
          </w:p>
        </w:tc>
        <w:tc>
          <w:tcPr>
            <w:tcW w:w="2555" w:type="dxa"/>
          </w:tcPr>
          <w:p w14:paraId="5AD32A68"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7,245</w:t>
            </w:r>
          </w:p>
        </w:tc>
        <w:tc>
          <w:tcPr>
            <w:tcW w:w="2024" w:type="dxa"/>
          </w:tcPr>
          <w:p w14:paraId="720EBB35"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3.6%</w:t>
            </w:r>
          </w:p>
        </w:tc>
      </w:tr>
      <w:tr w:rsidR="006A273B" w:rsidRPr="00315549" w14:paraId="54F7DE70" w14:textId="77777777" w:rsidTr="005C1F66">
        <w:trPr>
          <w:trHeight w:val="277"/>
          <w:jc w:val="center"/>
        </w:trPr>
        <w:tc>
          <w:tcPr>
            <w:tcW w:w="2459" w:type="dxa"/>
          </w:tcPr>
          <w:p w14:paraId="005657DF" w14:textId="77777777" w:rsidR="006A273B" w:rsidRPr="00315549" w:rsidDel="006E420A" w:rsidRDefault="006A273B" w:rsidP="009448C6">
            <w:pPr>
              <w:spacing w:after="0"/>
              <w:jc w:val="right"/>
              <w:rPr>
                <w:rFonts w:ascii="Gill Sans" w:hAnsi="Gill Sans"/>
                <w:color w:val="000000"/>
                <w:sz w:val="24"/>
              </w:rPr>
            </w:pPr>
            <w:r w:rsidRPr="00315549">
              <w:rPr>
                <w:rFonts w:ascii="Gill Sans" w:hAnsi="Gill Sans"/>
                <w:color w:val="000000"/>
                <w:sz w:val="24"/>
              </w:rPr>
              <w:t>2016</w:t>
            </w:r>
          </w:p>
        </w:tc>
        <w:tc>
          <w:tcPr>
            <w:tcW w:w="2459" w:type="dxa"/>
          </w:tcPr>
          <w:p w14:paraId="0B75C568"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213,991</w:t>
            </w:r>
          </w:p>
        </w:tc>
        <w:tc>
          <w:tcPr>
            <w:tcW w:w="2555" w:type="dxa"/>
          </w:tcPr>
          <w:p w14:paraId="4022CD85"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7,457</w:t>
            </w:r>
          </w:p>
        </w:tc>
        <w:tc>
          <w:tcPr>
            <w:tcW w:w="2024" w:type="dxa"/>
          </w:tcPr>
          <w:p w14:paraId="12334C04"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3.5%</w:t>
            </w:r>
          </w:p>
        </w:tc>
      </w:tr>
      <w:tr w:rsidR="006A273B" w:rsidRPr="00315549" w14:paraId="3DC4CA70" w14:textId="77777777" w:rsidTr="005C1F66">
        <w:trPr>
          <w:trHeight w:val="292"/>
          <w:jc w:val="center"/>
        </w:trPr>
        <w:tc>
          <w:tcPr>
            <w:tcW w:w="2459" w:type="dxa"/>
            <w:tcBorders>
              <w:bottom w:val="single" w:sz="6" w:space="0" w:color="000000"/>
            </w:tcBorders>
          </w:tcPr>
          <w:p w14:paraId="441D563D"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2017</w:t>
            </w:r>
          </w:p>
        </w:tc>
        <w:tc>
          <w:tcPr>
            <w:tcW w:w="2459" w:type="dxa"/>
            <w:tcBorders>
              <w:bottom w:val="single" w:sz="6" w:space="0" w:color="000000"/>
            </w:tcBorders>
          </w:tcPr>
          <w:p w14:paraId="34823D0D" w14:textId="77777777" w:rsidR="006A273B" w:rsidRPr="00315549" w:rsidRDefault="006A273B" w:rsidP="009448C6">
            <w:pPr>
              <w:spacing w:after="0"/>
              <w:jc w:val="right"/>
              <w:rPr>
                <w:rFonts w:ascii="Gill Sans" w:hAnsi="Gill Sans"/>
                <w:color w:val="000000"/>
                <w:sz w:val="24"/>
              </w:rPr>
            </w:pPr>
            <w:r w:rsidRPr="00315549">
              <w:rPr>
                <w:rFonts w:ascii="Gill Sans" w:hAnsi="Gill Sans" w:cs="Arial"/>
                <w:sz w:val="24"/>
                <w:lang w:eastAsia="en-IE"/>
              </w:rPr>
              <w:t>225,809</w:t>
            </w:r>
          </w:p>
        </w:tc>
        <w:tc>
          <w:tcPr>
            <w:tcW w:w="2555" w:type="dxa"/>
            <w:tcBorders>
              <w:bottom w:val="single" w:sz="6" w:space="0" w:color="000000"/>
            </w:tcBorders>
          </w:tcPr>
          <w:p w14:paraId="036CDBDE" w14:textId="77777777" w:rsidR="006A273B" w:rsidRPr="00315549" w:rsidRDefault="006A273B" w:rsidP="009448C6">
            <w:pPr>
              <w:spacing w:after="0"/>
              <w:jc w:val="right"/>
              <w:rPr>
                <w:rFonts w:ascii="Gill Sans" w:hAnsi="Gill Sans"/>
                <w:color w:val="000000"/>
                <w:sz w:val="24"/>
              </w:rPr>
            </w:pPr>
            <w:r w:rsidRPr="00315549">
              <w:rPr>
                <w:rFonts w:ascii="Gill Sans" w:hAnsi="Gill Sans" w:cs="Arial"/>
                <w:sz w:val="24"/>
                <w:lang w:eastAsia="en-IE"/>
              </w:rPr>
              <w:t>7,796</w:t>
            </w:r>
          </w:p>
        </w:tc>
        <w:tc>
          <w:tcPr>
            <w:tcW w:w="2024" w:type="dxa"/>
            <w:tcBorders>
              <w:bottom w:val="single" w:sz="6" w:space="0" w:color="000000"/>
            </w:tcBorders>
          </w:tcPr>
          <w:p w14:paraId="023B7359" w14:textId="77777777" w:rsidR="006A273B" w:rsidRPr="00315549" w:rsidRDefault="006A273B" w:rsidP="009448C6">
            <w:pPr>
              <w:spacing w:after="0"/>
              <w:jc w:val="right"/>
              <w:rPr>
                <w:rFonts w:ascii="Gill Sans" w:hAnsi="Gill Sans"/>
                <w:color w:val="000000"/>
                <w:sz w:val="24"/>
              </w:rPr>
            </w:pPr>
            <w:r w:rsidRPr="00315549">
              <w:rPr>
                <w:rFonts w:ascii="Gill Sans" w:hAnsi="Gill Sans" w:cs="Arial"/>
                <w:sz w:val="24"/>
                <w:lang w:eastAsia="en-IE"/>
              </w:rPr>
              <w:t>3.5%</w:t>
            </w:r>
          </w:p>
        </w:tc>
      </w:tr>
      <w:tr w:rsidR="006A273B" w:rsidRPr="00315549" w14:paraId="7C2B3FD7" w14:textId="77777777" w:rsidTr="005C1F66">
        <w:trPr>
          <w:trHeight w:val="277"/>
          <w:jc w:val="center"/>
        </w:trPr>
        <w:tc>
          <w:tcPr>
            <w:tcW w:w="2459" w:type="dxa"/>
            <w:tcBorders>
              <w:top w:val="single" w:sz="6" w:space="0" w:color="000000"/>
              <w:bottom w:val="single" w:sz="4" w:space="0" w:color="auto"/>
            </w:tcBorders>
          </w:tcPr>
          <w:p w14:paraId="419711DE"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2018</w:t>
            </w:r>
          </w:p>
        </w:tc>
        <w:tc>
          <w:tcPr>
            <w:tcW w:w="2459" w:type="dxa"/>
            <w:tcBorders>
              <w:top w:val="single" w:sz="6" w:space="0" w:color="000000"/>
              <w:bottom w:val="single" w:sz="4" w:space="0" w:color="auto"/>
            </w:tcBorders>
          </w:tcPr>
          <w:p w14:paraId="5B9540B2" w14:textId="77777777" w:rsidR="006A273B" w:rsidRPr="00315549" w:rsidRDefault="006A273B" w:rsidP="009448C6">
            <w:pPr>
              <w:spacing w:after="0"/>
              <w:jc w:val="right"/>
              <w:rPr>
                <w:rFonts w:ascii="Gill Sans" w:hAnsi="Gill Sans" w:cs="Arial"/>
                <w:sz w:val="24"/>
                <w:lang w:eastAsia="en-IE"/>
              </w:rPr>
            </w:pPr>
            <w:r w:rsidRPr="00315549">
              <w:rPr>
                <w:rFonts w:ascii="Gill Sans" w:hAnsi="Gill Sans"/>
                <w:sz w:val="24"/>
              </w:rPr>
              <w:t>231,784</w:t>
            </w:r>
          </w:p>
        </w:tc>
        <w:tc>
          <w:tcPr>
            <w:tcW w:w="2555" w:type="dxa"/>
            <w:tcBorders>
              <w:top w:val="single" w:sz="6" w:space="0" w:color="000000"/>
              <w:bottom w:val="single" w:sz="4" w:space="0" w:color="auto"/>
            </w:tcBorders>
          </w:tcPr>
          <w:p w14:paraId="07DFDEB5" w14:textId="77777777" w:rsidR="006A273B" w:rsidRPr="00315549" w:rsidRDefault="006A273B" w:rsidP="009448C6">
            <w:pPr>
              <w:spacing w:after="0"/>
              <w:jc w:val="right"/>
              <w:rPr>
                <w:rFonts w:ascii="Gill Sans" w:hAnsi="Gill Sans" w:cs="Arial"/>
                <w:sz w:val="24"/>
                <w:lang w:eastAsia="en-IE"/>
              </w:rPr>
            </w:pPr>
            <w:r w:rsidRPr="00315549">
              <w:rPr>
                <w:rFonts w:ascii="Gill Sans" w:hAnsi="Gill Sans"/>
                <w:sz w:val="24"/>
              </w:rPr>
              <w:t>7,584</w:t>
            </w:r>
          </w:p>
        </w:tc>
        <w:tc>
          <w:tcPr>
            <w:tcW w:w="2024" w:type="dxa"/>
            <w:tcBorders>
              <w:top w:val="single" w:sz="6" w:space="0" w:color="000000"/>
              <w:bottom w:val="single" w:sz="4" w:space="0" w:color="auto"/>
            </w:tcBorders>
          </w:tcPr>
          <w:p w14:paraId="326F8AC4" w14:textId="77777777" w:rsidR="006A273B" w:rsidRPr="00315549" w:rsidRDefault="006A273B" w:rsidP="009448C6">
            <w:pPr>
              <w:spacing w:after="0"/>
              <w:jc w:val="right"/>
              <w:rPr>
                <w:rFonts w:ascii="Gill Sans" w:hAnsi="Gill Sans" w:cs="Arial"/>
                <w:sz w:val="24"/>
                <w:lang w:eastAsia="en-IE"/>
              </w:rPr>
            </w:pPr>
            <w:r w:rsidRPr="00315549">
              <w:rPr>
                <w:rFonts w:ascii="Gill Sans" w:hAnsi="Gill Sans" w:cs="Arial"/>
                <w:sz w:val="24"/>
                <w:lang w:eastAsia="en-IE"/>
              </w:rPr>
              <w:t>3.3%</w:t>
            </w:r>
          </w:p>
        </w:tc>
      </w:tr>
      <w:tr w:rsidR="006A273B" w:rsidRPr="00315549" w14:paraId="2F20C35B" w14:textId="77777777" w:rsidTr="005C1F66">
        <w:trPr>
          <w:trHeight w:val="292"/>
          <w:jc w:val="center"/>
        </w:trPr>
        <w:tc>
          <w:tcPr>
            <w:tcW w:w="2459" w:type="dxa"/>
            <w:tcBorders>
              <w:top w:val="single" w:sz="6" w:space="0" w:color="000000"/>
              <w:bottom w:val="single" w:sz="6" w:space="0" w:color="000000"/>
            </w:tcBorders>
          </w:tcPr>
          <w:p w14:paraId="223D159E"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2019</w:t>
            </w:r>
          </w:p>
        </w:tc>
        <w:tc>
          <w:tcPr>
            <w:tcW w:w="2459" w:type="dxa"/>
            <w:tcBorders>
              <w:top w:val="single" w:sz="6" w:space="0" w:color="000000"/>
              <w:bottom w:val="single" w:sz="6" w:space="0" w:color="000000"/>
            </w:tcBorders>
          </w:tcPr>
          <w:p w14:paraId="1C730147" w14:textId="77777777" w:rsidR="006A273B" w:rsidRPr="00315549" w:rsidRDefault="006A273B" w:rsidP="009448C6">
            <w:pPr>
              <w:spacing w:after="0"/>
              <w:jc w:val="right"/>
              <w:rPr>
                <w:rFonts w:ascii="Gill Sans" w:hAnsi="Gill Sans" w:cs="Arial"/>
                <w:sz w:val="24"/>
                <w:lang w:eastAsia="en-IE"/>
              </w:rPr>
            </w:pPr>
            <w:r w:rsidRPr="00315549">
              <w:rPr>
                <w:rFonts w:ascii="Gill Sans" w:hAnsi="Gill Sans" w:cs="Arial"/>
                <w:sz w:val="24"/>
                <w:lang w:eastAsia="en-IE"/>
              </w:rPr>
              <w:t>238,174</w:t>
            </w:r>
          </w:p>
        </w:tc>
        <w:tc>
          <w:tcPr>
            <w:tcW w:w="2555" w:type="dxa"/>
            <w:tcBorders>
              <w:top w:val="single" w:sz="6" w:space="0" w:color="000000"/>
              <w:bottom w:val="single" w:sz="6" w:space="0" w:color="000000"/>
            </w:tcBorders>
          </w:tcPr>
          <w:p w14:paraId="0304C116" w14:textId="77777777" w:rsidR="006A273B" w:rsidRPr="00315549" w:rsidRDefault="006A273B" w:rsidP="009448C6">
            <w:pPr>
              <w:spacing w:after="0"/>
              <w:jc w:val="right"/>
              <w:rPr>
                <w:rFonts w:ascii="Gill Sans" w:hAnsi="Gill Sans" w:cs="Arial"/>
                <w:sz w:val="24"/>
                <w:lang w:eastAsia="en-IE"/>
              </w:rPr>
            </w:pPr>
            <w:r w:rsidRPr="00315549">
              <w:rPr>
                <w:rFonts w:ascii="Gill Sans" w:hAnsi="Gill Sans" w:cs="Arial"/>
                <w:sz w:val="24"/>
                <w:lang w:eastAsia="en-IE"/>
              </w:rPr>
              <w:t>7,319</w:t>
            </w:r>
          </w:p>
        </w:tc>
        <w:tc>
          <w:tcPr>
            <w:tcW w:w="2024" w:type="dxa"/>
            <w:tcBorders>
              <w:top w:val="single" w:sz="6" w:space="0" w:color="000000"/>
              <w:bottom w:val="single" w:sz="6" w:space="0" w:color="000000"/>
            </w:tcBorders>
          </w:tcPr>
          <w:p w14:paraId="6870169F" w14:textId="77777777" w:rsidR="006A273B" w:rsidRPr="00315549" w:rsidRDefault="006A273B" w:rsidP="009448C6">
            <w:pPr>
              <w:spacing w:after="0"/>
              <w:jc w:val="right"/>
              <w:rPr>
                <w:rFonts w:ascii="Gill Sans" w:hAnsi="Gill Sans" w:cs="Arial"/>
                <w:sz w:val="24"/>
                <w:lang w:eastAsia="en-IE"/>
              </w:rPr>
            </w:pPr>
            <w:r w:rsidRPr="00315549">
              <w:rPr>
                <w:rFonts w:ascii="Gill Sans" w:hAnsi="Gill Sans" w:cs="Arial"/>
                <w:sz w:val="24"/>
                <w:lang w:eastAsia="en-IE"/>
              </w:rPr>
              <w:t>3.1%</w:t>
            </w:r>
          </w:p>
        </w:tc>
      </w:tr>
      <w:tr w:rsidR="006A273B" w:rsidRPr="00315549" w14:paraId="52CF0A33" w14:textId="77777777" w:rsidTr="005C1F66">
        <w:trPr>
          <w:trHeight w:val="277"/>
          <w:jc w:val="center"/>
        </w:trPr>
        <w:tc>
          <w:tcPr>
            <w:tcW w:w="2459" w:type="dxa"/>
            <w:tcBorders>
              <w:top w:val="single" w:sz="6" w:space="0" w:color="000000"/>
              <w:bottom w:val="single" w:sz="6" w:space="0" w:color="000000"/>
            </w:tcBorders>
          </w:tcPr>
          <w:p w14:paraId="16F352A0" w14:textId="77777777" w:rsidR="006A273B" w:rsidRPr="00315549" w:rsidRDefault="006A273B" w:rsidP="009448C6">
            <w:pPr>
              <w:spacing w:after="0"/>
              <w:jc w:val="right"/>
              <w:rPr>
                <w:rFonts w:ascii="Gill Sans" w:hAnsi="Gill Sans"/>
                <w:color w:val="000000"/>
                <w:sz w:val="24"/>
              </w:rPr>
            </w:pPr>
            <w:r w:rsidRPr="00315549">
              <w:rPr>
                <w:rFonts w:ascii="Gill Sans" w:hAnsi="Gill Sans"/>
                <w:color w:val="000000"/>
                <w:sz w:val="24"/>
              </w:rPr>
              <w:t>2020</w:t>
            </w:r>
          </w:p>
        </w:tc>
        <w:tc>
          <w:tcPr>
            <w:tcW w:w="2459" w:type="dxa"/>
            <w:tcBorders>
              <w:top w:val="single" w:sz="6" w:space="0" w:color="000000"/>
              <w:bottom w:val="single" w:sz="6" w:space="0" w:color="000000"/>
            </w:tcBorders>
          </w:tcPr>
          <w:p w14:paraId="0FB5926E" w14:textId="77777777" w:rsidR="006A273B" w:rsidRPr="00315549" w:rsidRDefault="006A273B" w:rsidP="009448C6">
            <w:pPr>
              <w:spacing w:after="0"/>
              <w:jc w:val="right"/>
              <w:rPr>
                <w:rFonts w:ascii="Gill Sans" w:hAnsi="Gill Sans" w:cs="Arial"/>
                <w:sz w:val="24"/>
                <w:lang w:eastAsia="en-IE"/>
              </w:rPr>
            </w:pPr>
            <w:r w:rsidRPr="00315549">
              <w:rPr>
                <w:rFonts w:ascii="Gill Sans" w:hAnsi="Gill Sans" w:cs="Arial"/>
                <w:sz w:val="24"/>
                <w:lang w:eastAsia="en-IE"/>
              </w:rPr>
              <w:t>245,190</w:t>
            </w:r>
          </w:p>
        </w:tc>
        <w:tc>
          <w:tcPr>
            <w:tcW w:w="2555" w:type="dxa"/>
            <w:tcBorders>
              <w:top w:val="single" w:sz="6" w:space="0" w:color="000000"/>
              <w:bottom w:val="single" w:sz="6" w:space="0" w:color="000000"/>
            </w:tcBorders>
          </w:tcPr>
          <w:p w14:paraId="43BF3252" w14:textId="77777777" w:rsidR="006A273B" w:rsidRPr="00315549" w:rsidRDefault="006A273B" w:rsidP="009448C6">
            <w:pPr>
              <w:spacing w:after="0"/>
              <w:jc w:val="right"/>
              <w:rPr>
                <w:rFonts w:ascii="Gill Sans" w:hAnsi="Gill Sans" w:cs="Arial"/>
                <w:sz w:val="24"/>
                <w:lang w:eastAsia="en-IE"/>
              </w:rPr>
            </w:pPr>
            <w:r w:rsidRPr="00315549">
              <w:rPr>
                <w:rFonts w:ascii="Gill Sans" w:hAnsi="Gill Sans" w:cs="Arial"/>
                <w:sz w:val="24"/>
                <w:lang w:eastAsia="en-IE"/>
              </w:rPr>
              <w:t>7,637</w:t>
            </w:r>
          </w:p>
        </w:tc>
        <w:tc>
          <w:tcPr>
            <w:tcW w:w="2024" w:type="dxa"/>
            <w:tcBorders>
              <w:top w:val="single" w:sz="6" w:space="0" w:color="000000"/>
              <w:bottom w:val="single" w:sz="6" w:space="0" w:color="000000"/>
            </w:tcBorders>
          </w:tcPr>
          <w:p w14:paraId="18FA3BA6" w14:textId="77777777" w:rsidR="006A273B" w:rsidRPr="00315549" w:rsidRDefault="006A273B" w:rsidP="009448C6">
            <w:pPr>
              <w:spacing w:after="0"/>
              <w:jc w:val="right"/>
              <w:rPr>
                <w:rFonts w:ascii="Gill Sans" w:hAnsi="Gill Sans" w:cs="Arial"/>
                <w:sz w:val="24"/>
                <w:lang w:eastAsia="en-IE"/>
              </w:rPr>
            </w:pPr>
            <w:r w:rsidRPr="00315549">
              <w:rPr>
                <w:rFonts w:ascii="Gill Sans" w:hAnsi="Gill Sans" w:cs="Arial"/>
                <w:sz w:val="24"/>
                <w:lang w:eastAsia="en-IE"/>
              </w:rPr>
              <w:t>3.1%</w:t>
            </w:r>
          </w:p>
        </w:tc>
      </w:tr>
      <w:tr w:rsidR="006A273B" w:rsidRPr="00315549" w14:paraId="388847E6" w14:textId="77777777" w:rsidTr="005C1F66">
        <w:trPr>
          <w:trHeight w:val="292"/>
          <w:jc w:val="center"/>
        </w:trPr>
        <w:tc>
          <w:tcPr>
            <w:tcW w:w="2459" w:type="dxa"/>
            <w:tcBorders>
              <w:top w:val="single" w:sz="6" w:space="0" w:color="000000"/>
              <w:bottom w:val="single" w:sz="6" w:space="0" w:color="000000"/>
            </w:tcBorders>
          </w:tcPr>
          <w:p w14:paraId="6BC71786" w14:textId="77777777" w:rsidR="006A273B" w:rsidRPr="00315549" w:rsidRDefault="006A273B" w:rsidP="009448C6">
            <w:pPr>
              <w:spacing w:after="0"/>
              <w:jc w:val="right"/>
              <w:rPr>
                <w:rFonts w:ascii="Gill Sans" w:hAnsi="Gill Sans"/>
                <w:bCs/>
                <w:color w:val="000000"/>
                <w:sz w:val="24"/>
              </w:rPr>
            </w:pPr>
            <w:r w:rsidRPr="00315549">
              <w:rPr>
                <w:rFonts w:ascii="Gill Sans" w:hAnsi="Gill Sans"/>
                <w:bCs/>
                <w:color w:val="000000"/>
                <w:sz w:val="24"/>
              </w:rPr>
              <w:t>2021</w:t>
            </w:r>
          </w:p>
        </w:tc>
        <w:tc>
          <w:tcPr>
            <w:tcW w:w="2459" w:type="dxa"/>
            <w:tcBorders>
              <w:top w:val="single" w:sz="6" w:space="0" w:color="000000"/>
              <w:bottom w:val="single" w:sz="6" w:space="0" w:color="000000"/>
            </w:tcBorders>
          </w:tcPr>
          <w:p w14:paraId="4FDE5715" w14:textId="77777777" w:rsidR="006A273B" w:rsidRPr="00315549" w:rsidRDefault="006A273B" w:rsidP="009448C6">
            <w:pPr>
              <w:spacing w:after="0"/>
              <w:jc w:val="right"/>
              <w:rPr>
                <w:rFonts w:ascii="Gill Sans" w:hAnsi="Gill Sans" w:cs="Arial"/>
                <w:bCs/>
                <w:sz w:val="24"/>
                <w:lang w:eastAsia="en-IE"/>
              </w:rPr>
            </w:pPr>
            <w:r w:rsidRPr="00315549">
              <w:rPr>
                <w:rFonts w:ascii="Gill Sans" w:hAnsi="Gill Sans" w:cs="Arial"/>
                <w:bCs/>
                <w:sz w:val="24"/>
                <w:lang w:eastAsia="en-IE"/>
              </w:rPr>
              <w:t>251,552</w:t>
            </w:r>
          </w:p>
        </w:tc>
        <w:tc>
          <w:tcPr>
            <w:tcW w:w="2555" w:type="dxa"/>
            <w:tcBorders>
              <w:top w:val="single" w:sz="6" w:space="0" w:color="000000"/>
              <w:bottom w:val="single" w:sz="6" w:space="0" w:color="000000"/>
            </w:tcBorders>
          </w:tcPr>
          <w:p w14:paraId="1FBF8D95" w14:textId="77777777" w:rsidR="006A273B" w:rsidRPr="00315549" w:rsidRDefault="006A273B" w:rsidP="009448C6">
            <w:pPr>
              <w:spacing w:after="0"/>
              <w:jc w:val="right"/>
              <w:rPr>
                <w:rFonts w:ascii="Gill Sans" w:hAnsi="Gill Sans" w:cs="Arial"/>
                <w:bCs/>
                <w:sz w:val="24"/>
                <w:lang w:eastAsia="en-IE"/>
              </w:rPr>
            </w:pPr>
            <w:r w:rsidRPr="00315549">
              <w:rPr>
                <w:rFonts w:ascii="Gill Sans" w:hAnsi="Gill Sans" w:cs="Arial"/>
                <w:bCs/>
                <w:sz w:val="24"/>
                <w:lang w:eastAsia="en-IE"/>
              </w:rPr>
              <w:t>9,011</w:t>
            </w:r>
          </w:p>
        </w:tc>
        <w:tc>
          <w:tcPr>
            <w:tcW w:w="2024" w:type="dxa"/>
            <w:tcBorders>
              <w:top w:val="single" w:sz="6" w:space="0" w:color="000000"/>
              <w:bottom w:val="single" w:sz="6" w:space="0" w:color="000000"/>
            </w:tcBorders>
          </w:tcPr>
          <w:p w14:paraId="12A75583" w14:textId="77777777" w:rsidR="006A273B" w:rsidRPr="00315549" w:rsidRDefault="006A273B" w:rsidP="009448C6">
            <w:pPr>
              <w:spacing w:after="0"/>
              <w:jc w:val="right"/>
              <w:rPr>
                <w:rFonts w:ascii="Gill Sans" w:hAnsi="Gill Sans" w:cs="Arial"/>
                <w:bCs/>
                <w:sz w:val="24"/>
                <w:lang w:eastAsia="en-IE"/>
              </w:rPr>
            </w:pPr>
            <w:r w:rsidRPr="00315549">
              <w:rPr>
                <w:rFonts w:ascii="Gill Sans" w:hAnsi="Gill Sans" w:cs="Arial"/>
                <w:bCs/>
                <w:sz w:val="24"/>
                <w:lang w:eastAsia="en-IE"/>
              </w:rPr>
              <w:t>3.6%</w:t>
            </w:r>
          </w:p>
        </w:tc>
      </w:tr>
      <w:tr w:rsidR="006A273B" w:rsidRPr="00315549" w14:paraId="1AD07238" w14:textId="77777777" w:rsidTr="005C1F66">
        <w:trPr>
          <w:trHeight w:val="277"/>
          <w:jc w:val="center"/>
        </w:trPr>
        <w:tc>
          <w:tcPr>
            <w:tcW w:w="2459" w:type="dxa"/>
            <w:tcBorders>
              <w:top w:val="single" w:sz="6" w:space="0" w:color="000000"/>
              <w:bottom w:val="single" w:sz="6" w:space="0" w:color="000000"/>
            </w:tcBorders>
          </w:tcPr>
          <w:p w14:paraId="5F3B1D11" w14:textId="77777777" w:rsidR="006A273B" w:rsidRPr="00315549" w:rsidRDefault="006A273B" w:rsidP="009448C6">
            <w:pPr>
              <w:spacing w:after="0"/>
              <w:jc w:val="right"/>
              <w:rPr>
                <w:rFonts w:ascii="Gill Sans" w:hAnsi="Gill Sans"/>
                <w:bCs/>
                <w:color w:val="000000"/>
                <w:sz w:val="24"/>
              </w:rPr>
            </w:pPr>
            <w:r w:rsidRPr="00315549">
              <w:rPr>
                <w:rFonts w:ascii="Gill Sans" w:hAnsi="Gill Sans"/>
                <w:bCs/>
                <w:color w:val="000000"/>
                <w:sz w:val="24"/>
              </w:rPr>
              <w:t>2022</w:t>
            </w:r>
          </w:p>
        </w:tc>
        <w:tc>
          <w:tcPr>
            <w:tcW w:w="2459" w:type="dxa"/>
            <w:tcBorders>
              <w:top w:val="single" w:sz="6" w:space="0" w:color="000000"/>
              <w:bottom w:val="single" w:sz="6" w:space="0" w:color="000000"/>
            </w:tcBorders>
          </w:tcPr>
          <w:p w14:paraId="79D6FF32" w14:textId="77777777" w:rsidR="006A273B" w:rsidRPr="00315549" w:rsidRDefault="006A273B" w:rsidP="009448C6">
            <w:pPr>
              <w:spacing w:after="0"/>
              <w:jc w:val="right"/>
              <w:rPr>
                <w:rFonts w:ascii="Gill Sans" w:hAnsi="Gill Sans" w:cs="Arial"/>
                <w:bCs/>
                <w:sz w:val="24"/>
                <w:lang w:eastAsia="en-IE"/>
              </w:rPr>
            </w:pPr>
            <w:r w:rsidRPr="00315549">
              <w:rPr>
                <w:rFonts w:ascii="Gill Sans" w:hAnsi="Gill Sans" w:cs="Arial"/>
                <w:bCs/>
                <w:sz w:val="24"/>
                <w:lang w:eastAsia="en-IE"/>
              </w:rPr>
              <w:t>260,434</w:t>
            </w:r>
          </w:p>
        </w:tc>
        <w:tc>
          <w:tcPr>
            <w:tcW w:w="2555" w:type="dxa"/>
            <w:tcBorders>
              <w:top w:val="single" w:sz="6" w:space="0" w:color="000000"/>
              <w:bottom w:val="single" w:sz="6" w:space="0" w:color="000000"/>
            </w:tcBorders>
          </w:tcPr>
          <w:p w14:paraId="48092231" w14:textId="77777777" w:rsidR="006A273B" w:rsidRPr="00315549" w:rsidRDefault="006A273B" w:rsidP="009448C6">
            <w:pPr>
              <w:spacing w:after="0"/>
              <w:jc w:val="right"/>
              <w:rPr>
                <w:rFonts w:ascii="Gill Sans" w:hAnsi="Gill Sans" w:cs="Arial"/>
                <w:bCs/>
                <w:sz w:val="24"/>
                <w:lang w:eastAsia="en-IE"/>
              </w:rPr>
            </w:pPr>
            <w:r w:rsidRPr="00315549">
              <w:rPr>
                <w:rFonts w:ascii="Gill Sans" w:hAnsi="Gill Sans" w:cs="Arial"/>
                <w:bCs/>
                <w:sz w:val="24"/>
                <w:lang w:eastAsia="en-IE"/>
              </w:rPr>
              <w:t>10,631</w:t>
            </w:r>
          </w:p>
        </w:tc>
        <w:tc>
          <w:tcPr>
            <w:tcW w:w="2024" w:type="dxa"/>
            <w:tcBorders>
              <w:top w:val="single" w:sz="6" w:space="0" w:color="000000"/>
              <w:bottom w:val="single" w:sz="6" w:space="0" w:color="000000"/>
            </w:tcBorders>
          </w:tcPr>
          <w:p w14:paraId="2171838D" w14:textId="77777777" w:rsidR="006A273B" w:rsidRPr="00315549" w:rsidRDefault="006A273B" w:rsidP="009448C6">
            <w:pPr>
              <w:spacing w:after="0"/>
              <w:jc w:val="right"/>
              <w:rPr>
                <w:rFonts w:ascii="Gill Sans" w:hAnsi="Gill Sans" w:cs="Arial"/>
                <w:bCs/>
                <w:sz w:val="24"/>
                <w:lang w:eastAsia="en-IE"/>
              </w:rPr>
            </w:pPr>
            <w:r w:rsidRPr="00315549">
              <w:rPr>
                <w:rFonts w:ascii="Gill Sans" w:hAnsi="Gill Sans" w:cs="Arial"/>
                <w:bCs/>
                <w:sz w:val="24"/>
                <w:lang w:eastAsia="en-IE"/>
              </w:rPr>
              <w:t>4.1%</w:t>
            </w:r>
          </w:p>
        </w:tc>
      </w:tr>
      <w:tr w:rsidR="00FB7D68" w:rsidRPr="00315549" w14:paraId="54F1902C" w14:textId="77777777" w:rsidTr="005C1F66">
        <w:trPr>
          <w:trHeight w:val="277"/>
          <w:jc w:val="center"/>
        </w:trPr>
        <w:tc>
          <w:tcPr>
            <w:tcW w:w="2459" w:type="dxa"/>
            <w:tcBorders>
              <w:top w:val="single" w:sz="6" w:space="0" w:color="000000"/>
              <w:bottom w:val="single" w:sz="4" w:space="0" w:color="auto"/>
            </w:tcBorders>
          </w:tcPr>
          <w:p w14:paraId="3EE5DAD2" w14:textId="7D22E809" w:rsidR="00FB7D68" w:rsidRPr="00A73640" w:rsidRDefault="00FB7D68" w:rsidP="009448C6">
            <w:pPr>
              <w:spacing w:after="0"/>
              <w:jc w:val="right"/>
              <w:rPr>
                <w:rFonts w:ascii="Gill Sans" w:hAnsi="Gill Sans"/>
                <w:b/>
                <w:color w:val="000000"/>
                <w:sz w:val="24"/>
                <w:highlight w:val="yellow"/>
              </w:rPr>
            </w:pPr>
            <w:r w:rsidRPr="00A73640">
              <w:rPr>
                <w:rFonts w:ascii="Gill Sans" w:hAnsi="Gill Sans"/>
                <w:b/>
                <w:color w:val="000000"/>
                <w:sz w:val="24"/>
                <w:highlight w:val="yellow"/>
              </w:rPr>
              <w:t>2023</w:t>
            </w:r>
          </w:p>
        </w:tc>
        <w:tc>
          <w:tcPr>
            <w:tcW w:w="2459" w:type="dxa"/>
            <w:tcBorders>
              <w:top w:val="single" w:sz="6" w:space="0" w:color="000000"/>
              <w:bottom w:val="single" w:sz="4" w:space="0" w:color="auto"/>
            </w:tcBorders>
          </w:tcPr>
          <w:p w14:paraId="13088CF9" w14:textId="4D22F76E" w:rsidR="00FB7D68" w:rsidRPr="00A73640" w:rsidRDefault="00FB7D68" w:rsidP="009448C6">
            <w:pPr>
              <w:spacing w:after="0"/>
              <w:jc w:val="right"/>
              <w:rPr>
                <w:rFonts w:ascii="Gill Sans" w:hAnsi="Gill Sans" w:cs="Arial"/>
                <w:b/>
                <w:sz w:val="24"/>
                <w:highlight w:val="yellow"/>
                <w:lang w:eastAsia="en-IE"/>
              </w:rPr>
            </w:pPr>
            <w:r w:rsidRPr="00A73640">
              <w:rPr>
                <w:rFonts w:ascii="Gill Sans" w:hAnsi="Gill Sans" w:cs="Arial"/>
                <w:b/>
                <w:sz w:val="24"/>
                <w:highlight w:val="yellow"/>
                <w:lang w:eastAsia="en-IE"/>
              </w:rPr>
              <w:t>273,747</w:t>
            </w:r>
          </w:p>
        </w:tc>
        <w:tc>
          <w:tcPr>
            <w:tcW w:w="2555" w:type="dxa"/>
            <w:tcBorders>
              <w:top w:val="single" w:sz="6" w:space="0" w:color="000000"/>
              <w:bottom w:val="single" w:sz="4" w:space="0" w:color="auto"/>
            </w:tcBorders>
          </w:tcPr>
          <w:p w14:paraId="4A14E866" w14:textId="72C8FF39" w:rsidR="00FB7D68" w:rsidRPr="00A73640" w:rsidRDefault="00FB7D68" w:rsidP="009448C6">
            <w:pPr>
              <w:spacing w:after="0"/>
              <w:jc w:val="right"/>
              <w:rPr>
                <w:rFonts w:ascii="Gill Sans" w:hAnsi="Gill Sans" w:cs="Arial"/>
                <w:b/>
                <w:sz w:val="24"/>
                <w:highlight w:val="yellow"/>
                <w:lang w:eastAsia="en-IE"/>
              </w:rPr>
            </w:pPr>
            <w:r w:rsidRPr="00A73640">
              <w:rPr>
                <w:rFonts w:ascii="Gill Sans" w:hAnsi="Gill Sans" w:cs="Arial"/>
                <w:b/>
                <w:sz w:val="24"/>
                <w:highlight w:val="yellow"/>
                <w:lang w:eastAsia="en-IE"/>
              </w:rPr>
              <w:t>11,254</w:t>
            </w:r>
          </w:p>
        </w:tc>
        <w:tc>
          <w:tcPr>
            <w:tcW w:w="2024" w:type="dxa"/>
            <w:tcBorders>
              <w:top w:val="single" w:sz="6" w:space="0" w:color="000000"/>
              <w:bottom w:val="single" w:sz="4" w:space="0" w:color="auto"/>
            </w:tcBorders>
          </w:tcPr>
          <w:p w14:paraId="1F2476E2" w14:textId="2E15BFCD" w:rsidR="00FB7D68" w:rsidRPr="00A73640" w:rsidRDefault="00FB7D68" w:rsidP="009448C6">
            <w:pPr>
              <w:spacing w:after="0"/>
              <w:jc w:val="right"/>
              <w:rPr>
                <w:rFonts w:ascii="Gill Sans" w:hAnsi="Gill Sans" w:cs="Arial"/>
                <w:b/>
                <w:sz w:val="24"/>
                <w:highlight w:val="yellow"/>
                <w:lang w:eastAsia="en-IE"/>
              </w:rPr>
            </w:pPr>
            <w:r w:rsidRPr="00A73640">
              <w:rPr>
                <w:rFonts w:ascii="Gill Sans" w:hAnsi="Gill Sans" w:cs="Arial"/>
                <w:b/>
                <w:sz w:val="24"/>
                <w:highlight w:val="yellow"/>
                <w:lang w:eastAsia="en-IE"/>
              </w:rPr>
              <w:t>4.1%</w:t>
            </w:r>
            <w:r w:rsidR="006913F2" w:rsidRPr="00A73640">
              <w:rPr>
                <w:rStyle w:val="FootnoteReference"/>
                <w:rFonts w:cs="Arial"/>
                <w:b/>
                <w:highlight w:val="yellow"/>
                <w:lang w:eastAsia="en-IE"/>
              </w:rPr>
              <w:footnoteReference w:id="2"/>
            </w:r>
          </w:p>
        </w:tc>
      </w:tr>
    </w:tbl>
    <w:p w14:paraId="34409EB8" w14:textId="77777777" w:rsidR="006913F2" w:rsidRPr="00315549" w:rsidRDefault="006913F2" w:rsidP="00EA0145">
      <w:pPr>
        <w:pStyle w:val="Heading2"/>
        <w:rPr>
          <w:rFonts w:ascii="Gill Sans" w:hAnsi="Gill Sans"/>
        </w:rPr>
      </w:pPr>
      <w:bookmarkStart w:id="53" w:name="_Toc176801611"/>
    </w:p>
    <w:p w14:paraId="16773FE8" w14:textId="27D512D8" w:rsidR="006A273B" w:rsidRPr="005C6CBE" w:rsidRDefault="006A273B" w:rsidP="00EA0145">
      <w:pPr>
        <w:pStyle w:val="Heading2"/>
        <w:rPr>
          <w:rFonts w:ascii="Gill Sans" w:hAnsi="Gill Sans"/>
          <w:color w:val="D60093"/>
        </w:rPr>
      </w:pPr>
      <w:bookmarkStart w:id="54" w:name="_Toc183113241"/>
      <w:r w:rsidRPr="005C6CBE">
        <w:rPr>
          <w:rFonts w:ascii="Gill Sans" w:hAnsi="Gill Sans"/>
          <w:color w:val="D60093"/>
        </w:rPr>
        <w:t>2.2 Analysis by type of public sector body</w:t>
      </w:r>
      <w:bookmarkEnd w:id="53"/>
      <w:bookmarkEnd w:id="54"/>
    </w:p>
    <w:p w14:paraId="77DB6FBC" w14:textId="5DCEE5B0" w:rsidR="006A273B" w:rsidRPr="00315549" w:rsidRDefault="00DF128A" w:rsidP="006A273B">
      <w:pPr>
        <w:rPr>
          <w:rFonts w:ascii="Gill Sans" w:hAnsi="Gill Sans"/>
        </w:rPr>
      </w:pPr>
      <w:r w:rsidRPr="00315549">
        <w:rPr>
          <w:rFonts w:ascii="Gill Sans" w:hAnsi="Gill Sans"/>
        </w:rPr>
        <w:t>The 2023 data was analysed by the five types of public bodies:</w:t>
      </w:r>
    </w:p>
    <w:p w14:paraId="385A71F0"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Commercial Bodies</w:t>
      </w:r>
    </w:p>
    <w:p w14:paraId="00D1DABC"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Government Departments</w:t>
      </w:r>
    </w:p>
    <w:p w14:paraId="0DC109E9"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Local Government Bodies</w:t>
      </w:r>
    </w:p>
    <w:p w14:paraId="41A5D82F"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 xml:space="preserve">Non-Commercial Bodies </w:t>
      </w:r>
    </w:p>
    <w:p w14:paraId="12634C52"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Public Bodies staffed by Civil Servants</w:t>
      </w:r>
    </w:p>
    <w:p w14:paraId="06739B4B" w14:textId="77777777" w:rsidR="006A273B" w:rsidRPr="005C6CBE" w:rsidRDefault="006A273B" w:rsidP="00EA0145">
      <w:pPr>
        <w:pStyle w:val="Heading3"/>
        <w:rPr>
          <w:rFonts w:ascii="Gill Sans" w:hAnsi="Gill Sans"/>
          <w:color w:val="D60093"/>
        </w:rPr>
      </w:pPr>
      <w:bookmarkStart w:id="55" w:name="_Toc177129163"/>
      <w:bookmarkStart w:id="56" w:name="_Toc183113242"/>
      <w:r w:rsidRPr="005C6CBE">
        <w:rPr>
          <w:rFonts w:ascii="Gill Sans" w:hAnsi="Gill Sans"/>
          <w:color w:val="D60093"/>
        </w:rPr>
        <w:t>Commercial Bodies</w:t>
      </w:r>
      <w:bookmarkEnd w:id="55"/>
      <w:bookmarkEnd w:id="56"/>
    </w:p>
    <w:p w14:paraId="1C1933E3" w14:textId="09F3FA9E" w:rsidR="006A273B" w:rsidRPr="00315549" w:rsidRDefault="006A273B" w:rsidP="006A273B">
      <w:pPr>
        <w:rPr>
          <w:rFonts w:ascii="Gill Sans" w:hAnsi="Gill Sans"/>
        </w:rPr>
      </w:pPr>
      <w:r w:rsidRPr="00315549">
        <w:rPr>
          <w:rFonts w:ascii="Gill Sans" w:hAnsi="Gill Sans"/>
        </w:rPr>
        <w:t>The Commercial Bodies sector includes the State’s transport and energy companies and in 202</w:t>
      </w:r>
      <w:r w:rsidR="00A10CEF" w:rsidRPr="00315549">
        <w:rPr>
          <w:rFonts w:ascii="Gill Sans" w:hAnsi="Gill Sans"/>
        </w:rPr>
        <w:t>3</w:t>
      </w:r>
      <w:r w:rsidRPr="00315549">
        <w:rPr>
          <w:rFonts w:ascii="Gill Sans" w:hAnsi="Gill Sans"/>
        </w:rPr>
        <w:t xml:space="preserve"> accounted for 15.</w:t>
      </w:r>
      <w:r w:rsidR="00A10CEF" w:rsidRPr="00315549">
        <w:rPr>
          <w:rFonts w:ascii="Gill Sans" w:hAnsi="Gill Sans"/>
        </w:rPr>
        <w:t>6</w:t>
      </w:r>
      <w:r w:rsidRPr="00315549">
        <w:rPr>
          <w:rFonts w:ascii="Gill Sans" w:hAnsi="Gill Sans"/>
        </w:rPr>
        <w:t>% of the public sector workforce. Overall employee numbers increased between 202</w:t>
      </w:r>
      <w:r w:rsidR="00A10CEF" w:rsidRPr="00315549">
        <w:rPr>
          <w:rFonts w:ascii="Gill Sans" w:hAnsi="Gill Sans"/>
        </w:rPr>
        <w:t>2</w:t>
      </w:r>
      <w:r w:rsidRPr="00315549">
        <w:rPr>
          <w:rFonts w:ascii="Gill Sans" w:hAnsi="Gill Sans"/>
        </w:rPr>
        <w:t xml:space="preserve"> and 202</w:t>
      </w:r>
      <w:r w:rsidR="00A10CEF" w:rsidRPr="00315549">
        <w:rPr>
          <w:rFonts w:ascii="Gill Sans" w:hAnsi="Gill Sans"/>
        </w:rPr>
        <w:t>3</w:t>
      </w:r>
      <w:r w:rsidRPr="00315549">
        <w:rPr>
          <w:rFonts w:ascii="Gill Sans" w:hAnsi="Gill Sans"/>
        </w:rPr>
        <w:t xml:space="preserve"> by </w:t>
      </w:r>
      <w:r w:rsidR="00A10CEF" w:rsidRPr="00315549">
        <w:rPr>
          <w:rFonts w:ascii="Gill Sans" w:hAnsi="Gill Sans"/>
        </w:rPr>
        <w:t>2,486</w:t>
      </w:r>
      <w:r w:rsidRPr="00315549">
        <w:rPr>
          <w:rFonts w:ascii="Gill Sans" w:hAnsi="Gill Sans"/>
        </w:rPr>
        <w:t xml:space="preserve"> to 4</w:t>
      </w:r>
      <w:r w:rsidR="00A10CEF" w:rsidRPr="00315549">
        <w:rPr>
          <w:rFonts w:ascii="Gill Sans" w:hAnsi="Gill Sans"/>
        </w:rPr>
        <w:t>2,605</w:t>
      </w:r>
      <w:r w:rsidRPr="00315549">
        <w:rPr>
          <w:rFonts w:ascii="Gill Sans" w:hAnsi="Gill Sans"/>
        </w:rPr>
        <w:t xml:space="preserve"> (+</w:t>
      </w:r>
      <w:r w:rsidR="00A10CEF" w:rsidRPr="00315549">
        <w:rPr>
          <w:rFonts w:ascii="Gill Sans" w:hAnsi="Gill Sans"/>
        </w:rPr>
        <w:t>6</w:t>
      </w:r>
      <w:r w:rsidRPr="00315549">
        <w:rPr>
          <w:rFonts w:ascii="Gill Sans" w:hAnsi="Gill Sans"/>
        </w:rPr>
        <w:t xml:space="preserve">.2%) and the number of employees reporting a disability increased by </w:t>
      </w:r>
      <w:r w:rsidR="00A10CEF" w:rsidRPr="00315549">
        <w:rPr>
          <w:rFonts w:ascii="Gill Sans" w:hAnsi="Gill Sans"/>
        </w:rPr>
        <w:t>72</w:t>
      </w:r>
      <w:r w:rsidRPr="00315549">
        <w:rPr>
          <w:rFonts w:ascii="Gill Sans" w:hAnsi="Gill Sans"/>
        </w:rPr>
        <w:t xml:space="preserve"> to 2,0</w:t>
      </w:r>
      <w:r w:rsidR="00A10CEF" w:rsidRPr="00315549">
        <w:rPr>
          <w:rFonts w:ascii="Gill Sans" w:hAnsi="Gill Sans"/>
        </w:rPr>
        <w:t>81</w:t>
      </w:r>
      <w:r w:rsidRPr="00315549">
        <w:rPr>
          <w:rFonts w:ascii="Gill Sans" w:hAnsi="Gill Sans"/>
        </w:rPr>
        <w:t xml:space="preserve"> (+</w:t>
      </w:r>
      <w:r w:rsidR="00A10CEF" w:rsidRPr="00315549">
        <w:rPr>
          <w:rFonts w:ascii="Gill Sans" w:hAnsi="Gill Sans"/>
        </w:rPr>
        <w:t>3.6</w:t>
      </w:r>
      <w:r w:rsidRPr="00315549">
        <w:rPr>
          <w:rFonts w:ascii="Gill Sans" w:hAnsi="Gill Sans"/>
        </w:rPr>
        <w:t>%). In 202</w:t>
      </w:r>
      <w:r w:rsidR="00A10CEF" w:rsidRPr="00315549">
        <w:rPr>
          <w:rFonts w:ascii="Gill Sans" w:hAnsi="Gill Sans"/>
        </w:rPr>
        <w:t>3</w:t>
      </w:r>
      <w:r w:rsidRPr="00315549">
        <w:rPr>
          <w:rFonts w:ascii="Gill Sans" w:hAnsi="Gill Sans"/>
        </w:rPr>
        <w:t xml:space="preserve">, the percentage of employees in Commercial Bodies with a disability </w:t>
      </w:r>
      <w:r w:rsidR="00A10CEF" w:rsidRPr="00315549">
        <w:rPr>
          <w:rFonts w:ascii="Gill Sans" w:hAnsi="Gill Sans"/>
        </w:rPr>
        <w:t>decreased</w:t>
      </w:r>
      <w:r w:rsidRPr="00315549">
        <w:rPr>
          <w:rFonts w:ascii="Gill Sans" w:hAnsi="Gill Sans"/>
        </w:rPr>
        <w:t xml:space="preserve"> from 5.0% in 2022</w:t>
      </w:r>
      <w:r w:rsidR="00A10CEF" w:rsidRPr="00315549">
        <w:rPr>
          <w:rFonts w:ascii="Gill Sans" w:hAnsi="Gill Sans"/>
        </w:rPr>
        <w:t xml:space="preserve"> </w:t>
      </w:r>
      <w:r w:rsidR="003A4765" w:rsidRPr="00315549">
        <w:rPr>
          <w:rFonts w:ascii="Gill Sans" w:hAnsi="Gill Sans"/>
        </w:rPr>
        <w:t>to 4.9</w:t>
      </w:r>
      <w:r w:rsidR="00A10CEF" w:rsidRPr="00315549">
        <w:rPr>
          <w:rFonts w:ascii="Gill Sans" w:hAnsi="Gill Sans"/>
        </w:rPr>
        <w:t>%</w:t>
      </w:r>
      <w:r w:rsidRPr="00315549">
        <w:rPr>
          <w:rFonts w:ascii="Gill Sans" w:hAnsi="Gill Sans"/>
        </w:rPr>
        <w:t>. In total, 9</w:t>
      </w:r>
      <w:r w:rsidR="00A10CEF" w:rsidRPr="00315549">
        <w:rPr>
          <w:rFonts w:ascii="Gill Sans" w:hAnsi="Gill Sans"/>
        </w:rPr>
        <w:t>2.3</w:t>
      </w:r>
      <w:r w:rsidRPr="00315549">
        <w:rPr>
          <w:rFonts w:ascii="Gill Sans" w:hAnsi="Gill Sans"/>
        </w:rPr>
        <w:t xml:space="preserve">% of bodies in this category achieved the target, </w:t>
      </w:r>
      <w:r w:rsidR="00A10CEF" w:rsidRPr="00315549">
        <w:rPr>
          <w:rFonts w:ascii="Gill Sans" w:hAnsi="Gill Sans"/>
        </w:rPr>
        <w:t>co</w:t>
      </w:r>
      <w:r w:rsidR="003E27DD" w:rsidRPr="00315549">
        <w:rPr>
          <w:rFonts w:ascii="Gill Sans" w:hAnsi="Gill Sans"/>
        </w:rPr>
        <w:t>mpar</w:t>
      </w:r>
      <w:r w:rsidR="00A10CEF" w:rsidRPr="00315549">
        <w:rPr>
          <w:rFonts w:ascii="Gill Sans" w:hAnsi="Gill Sans"/>
        </w:rPr>
        <w:t>ed to 96.0% in 2022.</w:t>
      </w:r>
    </w:p>
    <w:p w14:paraId="2244CF68" w14:textId="15B25675" w:rsidR="006A273B" w:rsidRPr="00315549" w:rsidRDefault="006A273B" w:rsidP="00F63C38">
      <w:pPr>
        <w:rPr>
          <w:rFonts w:ascii="Gill Sans" w:hAnsi="Gill Sans"/>
        </w:rPr>
      </w:pPr>
      <w:r w:rsidRPr="00315549">
        <w:rPr>
          <w:rFonts w:ascii="Gill Sans" w:hAnsi="Gill Sans"/>
        </w:rPr>
        <w:t>In 202</w:t>
      </w:r>
      <w:r w:rsidR="00A10CEF" w:rsidRPr="00315549">
        <w:rPr>
          <w:rFonts w:ascii="Gill Sans" w:hAnsi="Gill Sans"/>
        </w:rPr>
        <w:t xml:space="preserve">3 a new public body </w:t>
      </w:r>
      <w:proofErr w:type="spellStart"/>
      <w:r w:rsidR="00A10CEF" w:rsidRPr="00315549">
        <w:rPr>
          <w:rFonts w:ascii="Gill Sans" w:hAnsi="Gill Sans"/>
        </w:rPr>
        <w:t>AerNav</w:t>
      </w:r>
      <w:proofErr w:type="spellEnd"/>
      <w:r w:rsidR="00A10CEF" w:rsidRPr="00315549">
        <w:rPr>
          <w:rFonts w:ascii="Gill Sans" w:hAnsi="Gill Sans"/>
        </w:rPr>
        <w:t xml:space="preserve"> Ireland was added to this </w:t>
      </w:r>
      <w:r w:rsidR="003A4765" w:rsidRPr="00315549">
        <w:rPr>
          <w:rFonts w:ascii="Gill Sans" w:hAnsi="Gill Sans"/>
        </w:rPr>
        <w:t>category</w:t>
      </w:r>
      <w:r w:rsidR="00F25927" w:rsidRPr="00315549">
        <w:rPr>
          <w:rFonts w:ascii="Gill Sans" w:hAnsi="Gill Sans"/>
        </w:rPr>
        <w:t>.</w:t>
      </w:r>
      <w:r w:rsidR="00F63C38" w:rsidRPr="00315549">
        <w:rPr>
          <w:rFonts w:ascii="Gill Sans" w:hAnsi="Gill Sans"/>
        </w:rPr>
        <w:t xml:space="preserve"> </w:t>
      </w:r>
      <w:proofErr w:type="spellStart"/>
      <w:r w:rsidR="00F63C38" w:rsidRPr="00315549">
        <w:rPr>
          <w:rFonts w:ascii="Gill Sans" w:hAnsi="Gill Sans"/>
        </w:rPr>
        <w:t>AerNav</w:t>
      </w:r>
      <w:proofErr w:type="spellEnd"/>
      <w:r w:rsidR="00F63C38" w:rsidRPr="00315549">
        <w:rPr>
          <w:rFonts w:ascii="Gill Sans" w:hAnsi="Gill Sans"/>
        </w:rPr>
        <w:t xml:space="preserve"> Ireland is categorised as a Commercial body.</w:t>
      </w:r>
    </w:p>
    <w:p w14:paraId="44D5822D" w14:textId="77777777" w:rsidR="006A273B" w:rsidRPr="005C6CBE" w:rsidRDefault="006A273B" w:rsidP="00EA0145">
      <w:pPr>
        <w:pStyle w:val="Heading3"/>
        <w:rPr>
          <w:rFonts w:ascii="Gill Sans" w:hAnsi="Gill Sans"/>
          <w:color w:val="D60093"/>
        </w:rPr>
      </w:pPr>
      <w:bookmarkStart w:id="57" w:name="_Toc177129164"/>
      <w:bookmarkStart w:id="58" w:name="_Toc183113243"/>
      <w:r w:rsidRPr="005C6CBE">
        <w:rPr>
          <w:rFonts w:ascii="Gill Sans" w:hAnsi="Gill Sans"/>
          <w:color w:val="D60093"/>
        </w:rPr>
        <w:t>Government Departments</w:t>
      </w:r>
      <w:bookmarkEnd w:id="57"/>
      <w:bookmarkEnd w:id="58"/>
    </w:p>
    <w:p w14:paraId="4DEFD76E" w14:textId="3F3E5271" w:rsidR="006A273B" w:rsidRPr="00315549" w:rsidRDefault="006A273B" w:rsidP="006A273B">
      <w:pPr>
        <w:rPr>
          <w:rFonts w:ascii="Gill Sans" w:hAnsi="Gill Sans"/>
        </w:rPr>
      </w:pPr>
      <w:r w:rsidRPr="00315549">
        <w:rPr>
          <w:rFonts w:ascii="Gill Sans" w:hAnsi="Gill Sans"/>
        </w:rPr>
        <w:t>In 202</w:t>
      </w:r>
      <w:r w:rsidR="00A10CEF" w:rsidRPr="00315549">
        <w:rPr>
          <w:rFonts w:ascii="Gill Sans" w:hAnsi="Gill Sans"/>
        </w:rPr>
        <w:t>3</w:t>
      </w:r>
      <w:r w:rsidRPr="00315549">
        <w:rPr>
          <w:rFonts w:ascii="Gill Sans" w:hAnsi="Gill Sans"/>
        </w:rPr>
        <w:t>, Government Department employees accounted for 9.</w:t>
      </w:r>
      <w:r w:rsidR="00A10CEF" w:rsidRPr="00315549">
        <w:rPr>
          <w:rFonts w:ascii="Gill Sans" w:hAnsi="Gill Sans"/>
        </w:rPr>
        <w:t>6</w:t>
      </w:r>
      <w:r w:rsidRPr="00315549">
        <w:rPr>
          <w:rFonts w:ascii="Gill Sans" w:hAnsi="Gill Sans"/>
        </w:rPr>
        <w:t xml:space="preserve">% of public sector employees. </w:t>
      </w:r>
      <w:r w:rsidR="00320EFE" w:rsidRPr="00315549">
        <w:rPr>
          <w:rFonts w:ascii="Gill Sans" w:hAnsi="Gill Sans"/>
        </w:rPr>
        <w:t>T</w:t>
      </w:r>
      <w:r w:rsidRPr="00315549">
        <w:rPr>
          <w:rFonts w:ascii="Gill Sans" w:hAnsi="Gill Sans"/>
        </w:rPr>
        <w:t xml:space="preserve">here was an increase in the total number of employees in Government Departments from 24,639 in 2022 </w:t>
      </w:r>
      <w:r w:rsidR="00A10CEF" w:rsidRPr="00315549">
        <w:rPr>
          <w:rFonts w:ascii="Gill Sans" w:hAnsi="Gill Sans"/>
        </w:rPr>
        <w:t xml:space="preserve">to 26,326 in 2023 </w:t>
      </w:r>
      <w:r w:rsidR="003A4765" w:rsidRPr="00315549">
        <w:rPr>
          <w:rFonts w:ascii="Gill Sans" w:hAnsi="Gill Sans"/>
        </w:rPr>
        <w:t>(+</w:t>
      </w:r>
      <w:r w:rsidR="00A10CEF" w:rsidRPr="00315549">
        <w:rPr>
          <w:rFonts w:ascii="Gill Sans" w:hAnsi="Gill Sans"/>
        </w:rPr>
        <w:t>6.8%)</w:t>
      </w:r>
      <w:r w:rsidRPr="00315549">
        <w:rPr>
          <w:rFonts w:ascii="Gill Sans" w:hAnsi="Gill Sans"/>
        </w:rPr>
        <w:t>. Between 202</w:t>
      </w:r>
      <w:r w:rsidR="00A10CEF" w:rsidRPr="00315549">
        <w:rPr>
          <w:rFonts w:ascii="Gill Sans" w:hAnsi="Gill Sans"/>
        </w:rPr>
        <w:t>2</w:t>
      </w:r>
      <w:r w:rsidRPr="00315549">
        <w:rPr>
          <w:rFonts w:ascii="Gill Sans" w:hAnsi="Gill Sans"/>
        </w:rPr>
        <w:t xml:space="preserve"> and 202</w:t>
      </w:r>
      <w:r w:rsidR="00A10CEF" w:rsidRPr="00315549">
        <w:rPr>
          <w:rFonts w:ascii="Gill Sans" w:hAnsi="Gill Sans"/>
        </w:rPr>
        <w:t>3</w:t>
      </w:r>
      <w:r w:rsidRPr="00315549">
        <w:rPr>
          <w:rFonts w:ascii="Gill Sans" w:hAnsi="Gill Sans"/>
        </w:rPr>
        <w:t xml:space="preserve">, the number of employees with a disability increased by </w:t>
      </w:r>
      <w:r w:rsidR="00DE288A" w:rsidRPr="00315549">
        <w:rPr>
          <w:rFonts w:ascii="Gill Sans" w:hAnsi="Gill Sans"/>
        </w:rPr>
        <w:t>294</w:t>
      </w:r>
      <w:r w:rsidRPr="00315549">
        <w:rPr>
          <w:rFonts w:ascii="Gill Sans" w:hAnsi="Gill Sans"/>
        </w:rPr>
        <w:t xml:space="preserve"> people to 1,</w:t>
      </w:r>
      <w:r w:rsidR="00DE288A" w:rsidRPr="00315549">
        <w:rPr>
          <w:rFonts w:ascii="Gill Sans" w:hAnsi="Gill Sans"/>
        </w:rPr>
        <w:t>793</w:t>
      </w:r>
      <w:r w:rsidRPr="00315549">
        <w:rPr>
          <w:rFonts w:ascii="Gill Sans" w:hAnsi="Gill Sans"/>
        </w:rPr>
        <w:t xml:space="preserve"> (+</w:t>
      </w:r>
      <w:r w:rsidR="00DE288A" w:rsidRPr="00315549">
        <w:rPr>
          <w:rFonts w:ascii="Gill Sans" w:hAnsi="Gill Sans"/>
        </w:rPr>
        <w:t>19.7</w:t>
      </w:r>
      <w:r w:rsidRPr="00315549">
        <w:rPr>
          <w:rFonts w:ascii="Gill Sans" w:hAnsi="Gill Sans"/>
        </w:rPr>
        <w:t xml:space="preserve">%). The percentage of employees reporting a disability </w:t>
      </w:r>
      <w:r w:rsidR="00DE288A" w:rsidRPr="00315549">
        <w:rPr>
          <w:rFonts w:ascii="Gill Sans" w:hAnsi="Gill Sans"/>
        </w:rPr>
        <w:t>increased to 6.8% in 202</w:t>
      </w:r>
      <w:r w:rsidR="00C44680" w:rsidRPr="00315549">
        <w:rPr>
          <w:rFonts w:ascii="Gill Sans" w:hAnsi="Gill Sans"/>
        </w:rPr>
        <w:t>3</w:t>
      </w:r>
      <w:r w:rsidR="00DE288A" w:rsidRPr="00315549">
        <w:rPr>
          <w:rFonts w:ascii="Gill Sans" w:hAnsi="Gill Sans"/>
        </w:rPr>
        <w:t xml:space="preserve"> compared to 6.0% in </w:t>
      </w:r>
      <w:r w:rsidRPr="00315549">
        <w:rPr>
          <w:rFonts w:ascii="Gill Sans" w:hAnsi="Gill Sans"/>
        </w:rPr>
        <w:t>2022</w:t>
      </w:r>
      <w:r w:rsidR="00DE288A" w:rsidRPr="00315549">
        <w:rPr>
          <w:rFonts w:ascii="Gill Sans" w:hAnsi="Gill Sans"/>
        </w:rPr>
        <w:t xml:space="preserve">. </w:t>
      </w:r>
      <w:r w:rsidRPr="00315549">
        <w:rPr>
          <w:rFonts w:ascii="Gill Sans" w:hAnsi="Gill Sans"/>
        </w:rPr>
        <w:t>All Government Departments exceeded the minimum 3% target for 202</w:t>
      </w:r>
      <w:r w:rsidR="00DE288A" w:rsidRPr="00315549">
        <w:rPr>
          <w:rFonts w:ascii="Gill Sans" w:hAnsi="Gill Sans"/>
        </w:rPr>
        <w:t>3</w:t>
      </w:r>
      <w:r w:rsidRPr="00315549">
        <w:rPr>
          <w:rFonts w:ascii="Gill Sans" w:hAnsi="Gill Sans"/>
        </w:rPr>
        <w:t xml:space="preserve"> - the </w:t>
      </w:r>
      <w:r w:rsidR="00DE288A" w:rsidRPr="00315549">
        <w:rPr>
          <w:rFonts w:ascii="Gill Sans" w:hAnsi="Gill Sans"/>
        </w:rPr>
        <w:t>twelfth</w:t>
      </w:r>
      <w:r w:rsidRPr="00315549">
        <w:rPr>
          <w:rFonts w:ascii="Gill Sans" w:hAnsi="Gill Sans"/>
        </w:rPr>
        <w:t xml:space="preserve"> successive year that the </w:t>
      </w:r>
      <w:r w:rsidR="00DE288A" w:rsidRPr="00315549">
        <w:rPr>
          <w:rFonts w:ascii="Gill Sans" w:hAnsi="Gill Sans"/>
        </w:rPr>
        <w:t xml:space="preserve">current </w:t>
      </w:r>
      <w:r w:rsidRPr="00315549">
        <w:rPr>
          <w:rFonts w:ascii="Gill Sans" w:hAnsi="Gill Sans"/>
        </w:rPr>
        <w:t>target was exceeded by all Departments.</w:t>
      </w:r>
    </w:p>
    <w:p w14:paraId="0528840F" w14:textId="77777777" w:rsidR="006A273B" w:rsidRPr="005C6CBE" w:rsidRDefault="006A273B" w:rsidP="00EA0145">
      <w:pPr>
        <w:pStyle w:val="Heading3"/>
        <w:rPr>
          <w:rFonts w:ascii="Gill Sans" w:hAnsi="Gill Sans"/>
          <w:color w:val="D60093"/>
        </w:rPr>
      </w:pPr>
      <w:bookmarkStart w:id="59" w:name="_Toc177129165"/>
      <w:bookmarkStart w:id="60" w:name="_Toc183113244"/>
      <w:r w:rsidRPr="005C6CBE">
        <w:rPr>
          <w:rFonts w:ascii="Gill Sans" w:hAnsi="Gill Sans"/>
          <w:color w:val="D60093"/>
        </w:rPr>
        <w:t>Local Government</w:t>
      </w:r>
      <w:bookmarkEnd w:id="59"/>
      <w:bookmarkEnd w:id="60"/>
      <w:r w:rsidRPr="005C6CBE">
        <w:rPr>
          <w:rFonts w:ascii="Gill Sans" w:hAnsi="Gill Sans"/>
          <w:color w:val="D60093"/>
        </w:rPr>
        <w:t xml:space="preserve"> </w:t>
      </w:r>
    </w:p>
    <w:p w14:paraId="012C1479" w14:textId="28494509" w:rsidR="003465FC" w:rsidRPr="00315549" w:rsidRDefault="006A273B" w:rsidP="006A273B">
      <w:pPr>
        <w:rPr>
          <w:rFonts w:ascii="Gill Sans" w:hAnsi="Gill Sans"/>
        </w:rPr>
      </w:pPr>
      <w:r w:rsidRPr="00315549">
        <w:rPr>
          <w:rFonts w:ascii="Gill Sans" w:hAnsi="Gill Sans"/>
        </w:rPr>
        <w:t>The Local Government sector includes city and county councils, and other local authority bodies. In 202</w:t>
      </w:r>
      <w:r w:rsidR="00704E91" w:rsidRPr="00315549">
        <w:rPr>
          <w:rFonts w:ascii="Gill Sans" w:hAnsi="Gill Sans"/>
        </w:rPr>
        <w:t>3</w:t>
      </w:r>
      <w:r w:rsidRPr="00315549">
        <w:rPr>
          <w:rFonts w:ascii="Gill Sans" w:hAnsi="Gill Sans"/>
        </w:rPr>
        <w:t>, it accounted for 12.</w:t>
      </w:r>
      <w:r w:rsidR="00704E91" w:rsidRPr="00315549">
        <w:rPr>
          <w:rFonts w:ascii="Gill Sans" w:hAnsi="Gill Sans"/>
        </w:rPr>
        <w:t>7</w:t>
      </w:r>
      <w:r w:rsidRPr="00315549">
        <w:rPr>
          <w:rFonts w:ascii="Gill Sans" w:hAnsi="Gill Sans"/>
        </w:rPr>
        <w:t>% of the public sector workforce. Between 202</w:t>
      </w:r>
      <w:r w:rsidR="00704E91" w:rsidRPr="00315549">
        <w:rPr>
          <w:rFonts w:ascii="Gill Sans" w:hAnsi="Gill Sans"/>
        </w:rPr>
        <w:t>2</w:t>
      </w:r>
      <w:r w:rsidRPr="00315549">
        <w:rPr>
          <w:rFonts w:ascii="Gill Sans" w:hAnsi="Gill Sans"/>
        </w:rPr>
        <w:t xml:space="preserve"> and 202</w:t>
      </w:r>
      <w:r w:rsidR="00704E91" w:rsidRPr="00315549">
        <w:rPr>
          <w:rFonts w:ascii="Gill Sans" w:hAnsi="Gill Sans"/>
        </w:rPr>
        <w:t>3</w:t>
      </w:r>
      <w:r w:rsidRPr="00315549">
        <w:rPr>
          <w:rFonts w:ascii="Gill Sans" w:hAnsi="Gill Sans"/>
        </w:rPr>
        <w:t xml:space="preserve">, overall employee numbers increased by </w:t>
      </w:r>
      <w:r w:rsidR="00704E91" w:rsidRPr="00315549">
        <w:rPr>
          <w:rFonts w:ascii="Gill Sans" w:hAnsi="Gill Sans"/>
        </w:rPr>
        <w:t>1,252</w:t>
      </w:r>
      <w:r w:rsidRPr="00315549">
        <w:rPr>
          <w:rFonts w:ascii="Gill Sans" w:hAnsi="Gill Sans"/>
        </w:rPr>
        <w:t xml:space="preserve"> to </w:t>
      </w:r>
      <w:r w:rsidR="00704E91" w:rsidRPr="00315549">
        <w:rPr>
          <w:rFonts w:ascii="Gill Sans" w:hAnsi="Gill Sans"/>
        </w:rPr>
        <w:t>34,741</w:t>
      </w:r>
      <w:r w:rsidRPr="00315549">
        <w:rPr>
          <w:rFonts w:ascii="Gill Sans" w:hAnsi="Gill Sans"/>
        </w:rPr>
        <w:t xml:space="preserve"> (+</w:t>
      </w:r>
      <w:r w:rsidR="00704E91" w:rsidRPr="00315549">
        <w:rPr>
          <w:rFonts w:ascii="Gill Sans" w:hAnsi="Gill Sans"/>
        </w:rPr>
        <w:t>3.7</w:t>
      </w:r>
      <w:r w:rsidRPr="00315549">
        <w:rPr>
          <w:rFonts w:ascii="Gill Sans" w:hAnsi="Gill Sans"/>
        </w:rPr>
        <w:t xml:space="preserve">%). The number of employees reporting a disability increased by </w:t>
      </w:r>
      <w:r w:rsidR="00704E91" w:rsidRPr="00315549">
        <w:rPr>
          <w:rFonts w:ascii="Gill Sans" w:hAnsi="Gill Sans"/>
        </w:rPr>
        <w:t>204</w:t>
      </w:r>
      <w:r w:rsidRPr="00315549">
        <w:rPr>
          <w:rFonts w:ascii="Gill Sans" w:hAnsi="Gill Sans"/>
        </w:rPr>
        <w:t xml:space="preserve"> people, from 1,573 </w:t>
      </w:r>
      <w:r w:rsidR="00704E91" w:rsidRPr="00315549">
        <w:rPr>
          <w:rFonts w:ascii="Gill Sans" w:hAnsi="Gill Sans"/>
        </w:rPr>
        <w:t xml:space="preserve">to 1,777 </w:t>
      </w:r>
      <w:r w:rsidRPr="00315549">
        <w:rPr>
          <w:rFonts w:ascii="Gill Sans" w:hAnsi="Gill Sans"/>
        </w:rPr>
        <w:t>(+</w:t>
      </w:r>
      <w:r w:rsidR="00704E91" w:rsidRPr="00315549">
        <w:rPr>
          <w:rFonts w:ascii="Gill Sans" w:hAnsi="Gill Sans"/>
        </w:rPr>
        <w:t>13.0</w:t>
      </w:r>
      <w:r w:rsidRPr="00315549">
        <w:rPr>
          <w:rFonts w:ascii="Gill Sans" w:hAnsi="Gill Sans"/>
        </w:rPr>
        <w:t>%) in 202</w:t>
      </w:r>
      <w:r w:rsidR="00704E91" w:rsidRPr="00315549">
        <w:rPr>
          <w:rFonts w:ascii="Gill Sans" w:hAnsi="Gill Sans"/>
        </w:rPr>
        <w:t>3</w:t>
      </w:r>
      <w:r w:rsidRPr="00315549">
        <w:rPr>
          <w:rFonts w:ascii="Gill Sans" w:hAnsi="Gill Sans"/>
        </w:rPr>
        <w:t xml:space="preserve">. The percentage of employees with disabilities across the Local Government category, as a whole, increased from </w:t>
      </w:r>
      <w:r w:rsidRPr="00315549">
        <w:rPr>
          <w:rFonts w:ascii="Gill Sans" w:hAnsi="Gill Sans"/>
        </w:rPr>
        <w:lastRenderedPageBreak/>
        <w:t>4.7% in 2022</w:t>
      </w:r>
      <w:r w:rsidR="00704E91" w:rsidRPr="00315549">
        <w:rPr>
          <w:rFonts w:ascii="Gill Sans" w:hAnsi="Gill Sans"/>
        </w:rPr>
        <w:t xml:space="preserve"> to 5.1% in 2023</w:t>
      </w:r>
      <w:r w:rsidRPr="00315549">
        <w:rPr>
          <w:rFonts w:ascii="Gill Sans" w:hAnsi="Gill Sans"/>
        </w:rPr>
        <w:t>. In total, 9</w:t>
      </w:r>
      <w:r w:rsidR="00704E91" w:rsidRPr="00315549">
        <w:rPr>
          <w:rFonts w:ascii="Gill Sans" w:hAnsi="Gill Sans"/>
        </w:rPr>
        <w:t>7.1</w:t>
      </w:r>
      <w:r w:rsidRPr="00315549">
        <w:rPr>
          <w:rFonts w:ascii="Gill Sans" w:hAnsi="Gill Sans"/>
        </w:rPr>
        <w:t xml:space="preserve">% of bodies in this category achieved the target, </w:t>
      </w:r>
      <w:r w:rsidR="00704E91" w:rsidRPr="00315549">
        <w:rPr>
          <w:rFonts w:ascii="Gill Sans" w:hAnsi="Gill Sans"/>
        </w:rPr>
        <w:t>compared to 94.3% in 2022</w:t>
      </w:r>
      <w:r w:rsidRPr="00315549">
        <w:rPr>
          <w:rFonts w:ascii="Gill Sans" w:hAnsi="Gill Sans"/>
        </w:rPr>
        <w:t xml:space="preserve">. </w:t>
      </w:r>
    </w:p>
    <w:p w14:paraId="7E5EF8E7" w14:textId="0D3C630C" w:rsidR="006A273B" w:rsidRPr="00315549" w:rsidRDefault="00151C9B" w:rsidP="006A273B">
      <w:pPr>
        <w:rPr>
          <w:rFonts w:ascii="Gill Sans" w:hAnsi="Gill Sans"/>
        </w:rPr>
      </w:pPr>
      <w:r w:rsidRPr="00315549">
        <w:rPr>
          <w:rFonts w:ascii="Gill Sans" w:hAnsi="Gill Sans"/>
        </w:rPr>
        <w:t xml:space="preserve">In 2022, </w:t>
      </w:r>
      <w:r w:rsidR="003465FC" w:rsidRPr="00315549">
        <w:rPr>
          <w:rFonts w:ascii="Gill Sans" w:hAnsi="Gill Sans"/>
        </w:rPr>
        <w:t xml:space="preserve">the Eastern Regional Assembly and the Northern and Western Regional Assembly were two </w:t>
      </w:r>
      <w:r w:rsidR="006A273B" w:rsidRPr="00315549">
        <w:rPr>
          <w:rFonts w:ascii="Gill Sans" w:hAnsi="Gill Sans"/>
        </w:rPr>
        <w:t>public bodies in this category who did not achieve the target</w:t>
      </w:r>
      <w:r w:rsidR="003465FC" w:rsidRPr="00315549">
        <w:rPr>
          <w:rFonts w:ascii="Gill Sans" w:hAnsi="Gill Sans"/>
        </w:rPr>
        <w:t xml:space="preserve">. Both these public bodies had </w:t>
      </w:r>
      <w:r w:rsidR="00AD431A" w:rsidRPr="00315549">
        <w:rPr>
          <w:rFonts w:ascii="Gill Sans" w:hAnsi="Gill Sans"/>
        </w:rPr>
        <w:t xml:space="preserve">fewer </w:t>
      </w:r>
      <w:r w:rsidR="003465FC" w:rsidRPr="00315549">
        <w:rPr>
          <w:rFonts w:ascii="Gill Sans" w:hAnsi="Gill Sans"/>
        </w:rPr>
        <w:t xml:space="preserve">than </w:t>
      </w:r>
      <w:r w:rsidR="006A273B" w:rsidRPr="00315549">
        <w:rPr>
          <w:rFonts w:ascii="Gill Sans" w:hAnsi="Gill Sans"/>
        </w:rPr>
        <w:t xml:space="preserve">25 </w:t>
      </w:r>
      <w:r w:rsidR="003465FC" w:rsidRPr="00315549">
        <w:rPr>
          <w:rFonts w:ascii="Gill Sans" w:hAnsi="Gill Sans"/>
        </w:rPr>
        <w:t>employees</w:t>
      </w:r>
      <w:r w:rsidR="006A273B" w:rsidRPr="00315549">
        <w:rPr>
          <w:rFonts w:ascii="Gill Sans" w:hAnsi="Gill Sans"/>
        </w:rPr>
        <w:t>.</w:t>
      </w:r>
      <w:r w:rsidRPr="00315549">
        <w:rPr>
          <w:rFonts w:ascii="Gill Sans" w:hAnsi="Gill Sans"/>
        </w:rPr>
        <w:t xml:space="preserve"> In 2023, </w:t>
      </w:r>
      <w:r w:rsidR="003465FC" w:rsidRPr="00315549">
        <w:rPr>
          <w:rFonts w:ascii="Gill Sans" w:hAnsi="Gill Sans"/>
        </w:rPr>
        <w:t xml:space="preserve">the Eastern Regional Assembly still had </w:t>
      </w:r>
      <w:r w:rsidR="00AD431A" w:rsidRPr="00315549">
        <w:rPr>
          <w:rFonts w:ascii="Gill Sans" w:hAnsi="Gill Sans"/>
        </w:rPr>
        <w:t xml:space="preserve">fewer </w:t>
      </w:r>
      <w:r w:rsidR="003465FC" w:rsidRPr="00315549">
        <w:rPr>
          <w:rFonts w:ascii="Gill Sans" w:hAnsi="Gill Sans"/>
        </w:rPr>
        <w:t>than 25 employees and did not make the minimum 3% target. However, the</w:t>
      </w:r>
      <w:r w:rsidR="003A4765" w:rsidRPr="00315549">
        <w:rPr>
          <w:rFonts w:ascii="Gill Sans" w:hAnsi="Gill Sans"/>
        </w:rPr>
        <w:t xml:space="preserve"> </w:t>
      </w:r>
      <w:r w:rsidR="003465FC" w:rsidRPr="00315549">
        <w:rPr>
          <w:rFonts w:ascii="Gill Sans" w:hAnsi="Gill Sans"/>
        </w:rPr>
        <w:t xml:space="preserve">Northern and Western Regional Assembly reported an increase in employees from 20 </w:t>
      </w:r>
      <w:r w:rsidR="003A4765" w:rsidRPr="00315549">
        <w:rPr>
          <w:rFonts w:ascii="Gill Sans" w:hAnsi="Gill Sans"/>
        </w:rPr>
        <w:t>in 2022</w:t>
      </w:r>
      <w:r w:rsidR="003465FC" w:rsidRPr="00315549">
        <w:rPr>
          <w:rFonts w:ascii="Gill Sans" w:hAnsi="Gill Sans"/>
        </w:rPr>
        <w:t xml:space="preserve"> to 24 in 2023 and 2 (8.3%) of their employees reported a disability.</w:t>
      </w:r>
    </w:p>
    <w:p w14:paraId="1C7FC4BC" w14:textId="77777777" w:rsidR="006A273B" w:rsidRPr="005C6CBE" w:rsidRDefault="006A273B" w:rsidP="00EA0145">
      <w:pPr>
        <w:pStyle w:val="Heading3"/>
        <w:rPr>
          <w:rFonts w:ascii="Gill Sans" w:hAnsi="Gill Sans"/>
          <w:color w:val="D60093"/>
        </w:rPr>
      </w:pPr>
      <w:bookmarkStart w:id="61" w:name="_Toc177129166"/>
      <w:bookmarkStart w:id="62" w:name="_Toc183113245"/>
      <w:r w:rsidRPr="005C6CBE">
        <w:rPr>
          <w:rFonts w:ascii="Gill Sans" w:hAnsi="Gill Sans"/>
          <w:color w:val="D60093"/>
        </w:rPr>
        <w:t>Public Bodies Staffed by Civil Servants (PBCS)</w:t>
      </w:r>
      <w:bookmarkEnd w:id="61"/>
      <w:bookmarkEnd w:id="62"/>
    </w:p>
    <w:p w14:paraId="75B9BB48" w14:textId="18683784" w:rsidR="00FA4561" w:rsidRPr="00315549" w:rsidRDefault="006A273B" w:rsidP="006A273B">
      <w:pPr>
        <w:rPr>
          <w:rFonts w:ascii="Gill Sans" w:hAnsi="Gill Sans"/>
          <w:color w:val="000000"/>
        </w:rPr>
      </w:pPr>
      <w:r w:rsidRPr="00315549">
        <w:rPr>
          <w:rFonts w:ascii="Gill Sans" w:hAnsi="Gill Sans"/>
        </w:rPr>
        <w:t>This sector includes bodies whose employees are classified as civil servants such as the Revenue Commissioners, the Central Statistics Office, IHREC and the National Council for Special Education. In 202</w:t>
      </w:r>
      <w:r w:rsidR="003465FC" w:rsidRPr="00315549">
        <w:rPr>
          <w:rFonts w:ascii="Gill Sans" w:hAnsi="Gill Sans"/>
        </w:rPr>
        <w:t>3</w:t>
      </w:r>
      <w:r w:rsidRPr="00315549">
        <w:rPr>
          <w:rFonts w:ascii="Gill Sans" w:hAnsi="Gill Sans"/>
        </w:rPr>
        <w:t xml:space="preserve">, these agencies constituted </w:t>
      </w:r>
      <w:r w:rsidR="003465FC" w:rsidRPr="00315549">
        <w:rPr>
          <w:rFonts w:ascii="Gill Sans" w:hAnsi="Gill Sans"/>
        </w:rPr>
        <w:t xml:space="preserve">6.6% </w:t>
      </w:r>
      <w:r w:rsidRPr="00315549">
        <w:rPr>
          <w:rFonts w:ascii="Gill Sans" w:hAnsi="Gill Sans"/>
        </w:rPr>
        <w:t>of the public sector workforce. Between 202</w:t>
      </w:r>
      <w:r w:rsidR="003465FC" w:rsidRPr="00315549">
        <w:rPr>
          <w:rFonts w:ascii="Gill Sans" w:hAnsi="Gill Sans"/>
        </w:rPr>
        <w:t>2</w:t>
      </w:r>
      <w:r w:rsidRPr="00315549">
        <w:rPr>
          <w:rFonts w:ascii="Gill Sans" w:hAnsi="Gill Sans"/>
        </w:rPr>
        <w:t xml:space="preserve"> and 202</w:t>
      </w:r>
      <w:r w:rsidR="003465FC" w:rsidRPr="00315549">
        <w:rPr>
          <w:rFonts w:ascii="Gill Sans" w:hAnsi="Gill Sans"/>
        </w:rPr>
        <w:t>3</w:t>
      </w:r>
      <w:r w:rsidRPr="00315549">
        <w:rPr>
          <w:rFonts w:ascii="Gill Sans" w:hAnsi="Gill Sans"/>
        </w:rPr>
        <w:t xml:space="preserve">, this sector increased by </w:t>
      </w:r>
      <w:r w:rsidR="003465FC" w:rsidRPr="00315549">
        <w:rPr>
          <w:rFonts w:ascii="Gill Sans" w:hAnsi="Gill Sans"/>
        </w:rPr>
        <w:t>596</w:t>
      </w:r>
      <w:r w:rsidRPr="00315549">
        <w:rPr>
          <w:rFonts w:ascii="Gill Sans" w:hAnsi="Gill Sans"/>
        </w:rPr>
        <w:t xml:space="preserve"> employees to 17,</w:t>
      </w:r>
      <w:r w:rsidR="003465FC" w:rsidRPr="00315549">
        <w:rPr>
          <w:rFonts w:ascii="Gill Sans" w:hAnsi="Gill Sans"/>
        </w:rPr>
        <w:t>981</w:t>
      </w:r>
      <w:r w:rsidRPr="00315549">
        <w:rPr>
          <w:rFonts w:ascii="Gill Sans" w:hAnsi="Gill Sans"/>
        </w:rPr>
        <w:t xml:space="preserve"> (+</w:t>
      </w:r>
      <w:r w:rsidR="003465FC" w:rsidRPr="00315549">
        <w:rPr>
          <w:rFonts w:ascii="Gill Sans" w:hAnsi="Gill Sans"/>
        </w:rPr>
        <w:t>3.4</w:t>
      </w:r>
      <w:r w:rsidRPr="00315549">
        <w:rPr>
          <w:rFonts w:ascii="Gill Sans" w:hAnsi="Gill Sans"/>
        </w:rPr>
        <w:t xml:space="preserve">%), and the number of employees with disabilities increased by </w:t>
      </w:r>
      <w:r w:rsidR="00FA4561" w:rsidRPr="00315549">
        <w:rPr>
          <w:rFonts w:ascii="Gill Sans" w:hAnsi="Gill Sans"/>
        </w:rPr>
        <w:t>320 to 1,256 (+34.2%)</w:t>
      </w:r>
      <w:r w:rsidRPr="00315549">
        <w:rPr>
          <w:rFonts w:ascii="Gill Sans" w:hAnsi="Gill Sans"/>
        </w:rPr>
        <w:t>. The percentage of employees with disabilities increased from 5.4% in 2022</w:t>
      </w:r>
      <w:r w:rsidR="00FA4561" w:rsidRPr="00315549">
        <w:rPr>
          <w:rFonts w:ascii="Gill Sans" w:hAnsi="Gill Sans"/>
        </w:rPr>
        <w:t xml:space="preserve"> to 7.0% in 2023</w:t>
      </w:r>
      <w:r w:rsidRPr="00315549">
        <w:rPr>
          <w:rFonts w:ascii="Gill Sans" w:hAnsi="Gill Sans"/>
        </w:rPr>
        <w:t>. In total,</w:t>
      </w:r>
      <w:r w:rsidR="00FA4561" w:rsidRPr="00315549">
        <w:rPr>
          <w:rFonts w:ascii="Gill Sans" w:hAnsi="Gill Sans"/>
        </w:rPr>
        <w:t xml:space="preserve"> 82.1</w:t>
      </w:r>
      <w:r w:rsidR="003A4765" w:rsidRPr="00315549">
        <w:rPr>
          <w:rFonts w:ascii="Gill Sans" w:hAnsi="Gill Sans"/>
        </w:rPr>
        <w:t>% of</w:t>
      </w:r>
      <w:r w:rsidRPr="00315549">
        <w:rPr>
          <w:rFonts w:ascii="Gill Sans" w:hAnsi="Gill Sans"/>
        </w:rPr>
        <w:t xml:space="preserve"> bodies in this sector achieved the target, a</w:t>
      </w:r>
      <w:r w:rsidR="00FA4561" w:rsidRPr="00315549">
        <w:rPr>
          <w:rFonts w:ascii="Gill Sans" w:hAnsi="Gill Sans"/>
        </w:rPr>
        <w:t xml:space="preserve"> decrease </w:t>
      </w:r>
      <w:r w:rsidRPr="00315549">
        <w:rPr>
          <w:rFonts w:ascii="Gill Sans" w:hAnsi="Gill Sans"/>
        </w:rPr>
        <w:t>from 8</w:t>
      </w:r>
      <w:r w:rsidR="00C44680" w:rsidRPr="00315549">
        <w:rPr>
          <w:rFonts w:ascii="Gill Sans" w:hAnsi="Gill Sans"/>
        </w:rPr>
        <w:t>5</w:t>
      </w:r>
      <w:r w:rsidRPr="00315549">
        <w:rPr>
          <w:rFonts w:ascii="Gill Sans" w:hAnsi="Gill Sans"/>
        </w:rPr>
        <w:t>.0% in 202</w:t>
      </w:r>
      <w:r w:rsidR="00FA4561" w:rsidRPr="00315549">
        <w:rPr>
          <w:rFonts w:ascii="Gill Sans" w:hAnsi="Gill Sans"/>
        </w:rPr>
        <w:t>2</w:t>
      </w:r>
      <w:r w:rsidRPr="00315549">
        <w:rPr>
          <w:rFonts w:ascii="Gill Sans" w:hAnsi="Gill Sans"/>
          <w:color w:val="000000"/>
        </w:rPr>
        <w:t>.</w:t>
      </w:r>
    </w:p>
    <w:p w14:paraId="74F65B0A" w14:textId="77777777" w:rsidR="00FA4561" w:rsidRPr="00315549" w:rsidRDefault="00FA4561" w:rsidP="006A273B">
      <w:pPr>
        <w:rPr>
          <w:rFonts w:ascii="Gill Sans" w:hAnsi="Gill Sans"/>
          <w:color w:val="000000"/>
        </w:rPr>
      </w:pPr>
      <w:r w:rsidRPr="00315549">
        <w:rPr>
          <w:rFonts w:ascii="Gill Sans" w:hAnsi="Gill Sans"/>
          <w:color w:val="000000"/>
        </w:rPr>
        <w:t>In 2023, this category of public bodies experienced the following changes:</w:t>
      </w:r>
    </w:p>
    <w:p w14:paraId="6CAB1BDD" w14:textId="44A1964C" w:rsidR="006A273B" w:rsidRDefault="00FA4561" w:rsidP="00163377">
      <w:pPr>
        <w:pStyle w:val="ListParagraph"/>
        <w:numPr>
          <w:ilvl w:val="0"/>
          <w:numId w:val="10"/>
        </w:numPr>
        <w:spacing w:before="120"/>
        <w:ind w:left="714" w:hanging="357"/>
      </w:pPr>
      <w:r w:rsidRPr="00315549">
        <w:rPr>
          <w:color w:val="000000"/>
          <w:szCs w:val="26"/>
        </w:rPr>
        <w:t xml:space="preserve">The Property Registration Authority and the Valuation Office merged to become </w:t>
      </w:r>
      <w:proofErr w:type="spellStart"/>
      <w:r w:rsidRPr="00315549">
        <w:rPr>
          <w:color w:val="000000"/>
          <w:szCs w:val="26"/>
        </w:rPr>
        <w:t>T</w:t>
      </w:r>
      <w:r w:rsidR="005877E9">
        <w:rPr>
          <w:color w:val="000000"/>
          <w:szCs w:val="26"/>
        </w:rPr>
        <w:t>a</w:t>
      </w:r>
      <w:r w:rsidRPr="00315549">
        <w:rPr>
          <w:color w:val="000000"/>
          <w:szCs w:val="26"/>
        </w:rPr>
        <w:t>ilte</w:t>
      </w:r>
      <w:proofErr w:type="spellEnd"/>
      <w:r w:rsidRPr="00315549">
        <w:rPr>
          <w:color w:val="000000"/>
          <w:szCs w:val="26"/>
        </w:rPr>
        <w:t xml:space="preserve"> </w:t>
      </w:r>
      <w:r w:rsidR="0089122B" w:rsidRPr="00315549">
        <w:rPr>
          <w:color w:val="000000"/>
          <w:szCs w:val="26"/>
        </w:rPr>
        <w:t>È</w:t>
      </w:r>
      <w:r w:rsidRPr="00315549">
        <w:rPr>
          <w:color w:val="000000"/>
          <w:szCs w:val="26"/>
        </w:rPr>
        <w:t>ireann</w:t>
      </w:r>
      <w:r w:rsidR="00F63C38" w:rsidRPr="00315549">
        <w:rPr>
          <w:color w:val="000000"/>
          <w:szCs w:val="26"/>
        </w:rPr>
        <w:t>.</w:t>
      </w:r>
      <w:r w:rsidR="00F63C38" w:rsidRPr="00315549">
        <w:t xml:space="preserve"> </w:t>
      </w:r>
      <w:proofErr w:type="spellStart"/>
      <w:r w:rsidR="00F63C38" w:rsidRPr="00315549">
        <w:t>T</w:t>
      </w:r>
      <w:r w:rsidR="005877E9">
        <w:t>a</w:t>
      </w:r>
      <w:r w:rsidR="00F63C38" w:rsidRPr="00315549">
        <w:t>ilte</w:t>
      </w:r>
      <w:proofErr w:type="spellEnd"/>
      <w:r w:rsidR="00F63C38" w:rsidRPr="00315549">
        <w:t xml:space="preserve"> </w:t>
      </w:r>
      <w:proofErr w:type="spellStart"/>
      <w:r w:rsidR="005877E9">
        <w:rPr>
          <w:rFonts w:ascii="Gill Sans MT" w:hAnsi="Gill Sans MT"/>
        </w:rPr>
        <w:t>È</w:t>
      </w:r>
      <w:r w:rsidR="00F63C38" w:rsidRPr="00315549">
        <w:t>ireann</w:t>
      </w:r>
      <w:proofErr w:type="spellEnd"/>
      <w:r w:rsidR="00F63C38" w:rsidRPr="00315549">
        <w:t xml:space="preserve"> is classed as a Public Body staffed by Civil Servants</w:t>
      </w:r>
    </w:p>
    <w:p w14:paraId="4BA4798D" w14:textId="77777777" w:rsidR="00163377" w:rsidRPr="00163377" w:rsidRDefault="00163377" w:rsidP="00163377">
      <w:pPr>
        <w:pStyle w:val="ListParagraph"/>
        <w:spacing w:before="120"/>
        <w:ind w:left="714"/>
        <w:rPr>
          <w:sz w:val="12"/>
          <w:szCs w:val="12"/>
        </w:rPr>
      </w:pPr>
    </w:p>
    <w:p w14:paraId="5E21ABC0" w14:textId="65859521" w:rsidR="00FA4561" w:rsidRPr="00315549" w:rsidRDefault="00DE116F" w:rsidP="00163377">
      <w:pPr>
        <w:pStyle w:val="ListParagraph"/>
        <w:numPr>
          <w:ilvl w:val="0"/>
          <w:numId w:val="38"/>
        </w:numPr>
        <w:spacing w:before="120"/>
        <w:ind w:left="714" w:hanging="357"/>
        <w:rPr>
          <w:color w:val="000000"/>
          <w:szCs w:val="26"/>
        </w:rPr>
      </w:pPr>
      <w:r w:rsidRPr="00315549">
        <w:rPr>
          <w:color w:val="000000"/>
          <w:szCs w:val="26"/>
        </w:rPr>
        <w:t xml:space="preserve">A new public body An </w:t>
      </w:r>
      <w:proofErr w:type="spellStart"/>
      <w:r w:rsidRPr="00315549">
        <w:rPr>
          <w:color w:val="000000"/>
          <w:szCs w:val="26"/>
        </w:rPr>
        <w:t>Coimisiún</w:t>
      </w:r>
      <w:proofErr w:type="spellEnd"/>
      <w:r w:rsidRPr="00315549">
        <w:rPr>
          <w:color w:val="000000"/>
          <w:szCs w:val="26"/>
        </w:rPr>
        <w:t xml:space="preserve"> </w:t>
      </w:r>
      <w:proofErr w:type="spellStart"/>
      <w:r w:rsidRPr="00315549">
        <w:rPr>
          <w:color w:val="000000"/>
          <w:szCs w:val="26"/>
        </w:rPr>
        <w:t>Toghcháin</w:t>
      </w:r>
      <w:proofErr w:type="spellEnd"/>
      <w:r w:rsidRPr="00315549">
        <w:rPr>
          <w:color w:val="000000"/>
          <w:szCs w:val="26"/>
        </w:rPr>
        <w:t xml:space="preserve"> entered this </w:t>
      </w:r>
      <w:r w:rsidR="003A4765" w:rsidRPr="00315549">
        <w:rPr>
          <w:color w:val="000000"/>
          <w:szCs w:val="26"/>
        </w:rPr>
        <w:t>category.</w:t>
      </w:r>
    </w:p>
    <w:p w14:paraId="411EACDA" w14:textId="77777777" w:rsidR="006A273B" w:rsidRPr="005C6CBE" w:rsidRDefault="006A273B" w:rsidP="00EA0145">
      <w:pPr>
        <w:pStyle w:val="Heading3"/>
        <w:rPr>
          <w:rFonts w:ascii="Gill Sans" w:hAnsi="Gill Sans"/>
          <w:color w:val="D60093"/>
        </w:rPr>
      </w:pPr>
      <w:bookmarkStart w:id="63" w:name="_Toc177129167"/>
      <w:bookmarkStart w:id="64" w:name="_Toc183113246"/>
      <w:r w:rsidRPr="005C6CBE">
        <w:rPr>
          <w:rFonts w:ascii="Gill Sans" w:hAnsi="Gill Sans"/>
          <w:color w:val="D60093"/>
        </w:rPr>
        <w:t>Non-Commercial Bodies</w:t>
      </w:r>
      <w:bookmarkEnd w:id="63"/>
      <w:bookmarkEnd w:id="64"/>
    </w:p>
    <w:p w14:paraId="50D9EF80" w14:textId="54ED9F7A" w:rsidR="006A273B" w:rsidRPr="00315549" w:rsidRDefault="006A273B" w:rsidP="006A273B">
      <w:pPr>
        <w:rPr>
          <w:rFonts w:ascii="Gill Sans" w:hAnsi="Gill Sans"/>
        </w:rPr>
      </w:pPr>
      <w:r w:rsidRPr="00315549">
        <w:rPr>
          <w:rFonts w:ascii="Gill Sans" w:hAnsi="Gill Sans"/>
        </w:rPr>
        <w:t xml:space="preserve">This </w:t>
      </w:r>
      <w:r w:rsidR="0073390A" w:rsidRPr="00315549">
        <w:rPr>
          <w:rFonts w:ascii="Gill Sans" w:hAnsi="Gill Sans"/>
        </w:rPr>
        <w:t>is</w:t>
      </w:r>
      <w:r w:rsidRPr="00315549">
        <w:rPr>
          <w:rFonts w:ascii="Gill Sans" w:hAnsi="Gill Sans"/>
        </w:rPr>
        <w:t xml:space="preserve"> the largest sector in the public service because it includes the HSE, the largest employer in the public sector. In 202</w:t>
      </w:r>
      <w:r w:rsidR="00DE116F" w:rsidRPr="00315549">
        <w:rPr>
          <w:rFonts w:ascii="Gill Sans" w:hAnsi="Gill Sans"/>
        </w:rPr>
        <w:t>3</w:t>
      </w:r>
      <w:r w:rsidRPr="00315549">
        <w:rPr>
          <w:rFonts w:ascii="Gill Sans" w:hAnsi="Gill Sans"/>
        </w:rPr>
        <w:t>, this sector accounted for over half (55.6%) of the public sector workforce</w:t>
      </w:r>
      <w:r w:rsidR="00C44680" w:rsidRPr="00315549">
        <w:rPr>
          <w:rFonts w:ascii="Gill Sans" w:hAnsi="Gill Sans"/>
        </w:rPr>
        <w:t xml:space="preserve"> as it did in 2022</w:t>
      </w:r>
      <w:r w:rsidRPr="00315549">
        <w:rPr>
          <w:rFonts w:ascii="Gill Sans" w:hAnsi="Gill Sans"/>
        </w:rPr>
        <w:t>. Between 202</w:t>
      </w:r>
      <w:r w:rsidR="00DE116F" w:rsidRPr="00315549">
        <w:rPr>
          <w:rFonts w:ascii="Gill Sans" w:hAnsi="Gill Sans"/>
        </w:rPr>
        <w:t>2</w:t>
      </w:r>
      <w:r w:rsidRPr="00315549">
        <w:rPr>
          <w:rFonts w:ascii="Gill Sans" w:hAnsi="Gill Sans"/>
        </w:rPr>
        <w:t xml:space="preserve"> and 202</w:t>
      </w:r>
      <w:r w:rsidR="00DE116F" w:rsidRPr="00315549">
        <w:rPr>
          <w:rFonts w:ascii="Gill Sans" w:hAnsi="Gill Sans"/>
        </w:rPr>
        <w:t>3</w:t>
      </w:r>
      <w:r w:rsidRPr="00315549">
        <w:rPr>
          <w:rFonts w:ascii="Gill Sans" w:hAnsi="Gill Sans"/>
        </w:rPr>
        <w:t xml:space="preserve">, this sector increased by </w:t>
      </w:r>
      <w:r w:rsidR="00DE116F" w:rsidRPr="00315549">
        <w:rPr>
          <w:rFonts w:ascii="Gill Sans" w:hAnsi="Gill Sans"/>
        </w:rPr>
        <w:t>7,292</w:t>
      </w:r>
      <w:r w:rsidRPr="00315549">
        <w:rPr>
          <w:rFonts w:ascii="Gill Sans" w:hAnsi="Gill Sans"/>
        </w:rPr>
        <w:t xml:space="preserve"> employees to </w:t>
      </w:r>
      <w:r w:rsidR="00DE116F" w:rsidRPr="00315549">
        <w:rPr>
          <w:rFonts w:ascii="Gill Sans" w:hAnsi="Gill Sans"/>
        </w:rPr>
        <w:t>152,094</w:t>
      </w:r>
      <w:r w:rsidRPr="00315549">
        <w:rPr>
          <w:rFonts w:ascii="Gill Sans" w:hAnsi="Gill Sans"/>
        </w:rPr>
        <w:t xml:space="preserve"> (+</w:t>
      </w:r>
      <w:r w:rsidR="00DE116F" w:rsidRPr="00315549">
        <w:rPr>
          <w:rFonts w:ascii="Gill Sans" w:hAnsi="Gill Sans"/>
        </w:rPr>
        <w:t>5.0</w:t>
      </w:r>
      <w:r w:rsidRPr="00315549">
        <w:rPr>
          <w:rFonts w:ascii="Gill Sans" w:hAnsi="Gill Sans"/>
        </w:rPr>
        <w:t xml:space="preserve">%), while the number of employees with disabilities </w:t>
      </w:r>
      <w:r w:rsidR="00DE116F" w:rsidRPr="00315549">
        <w:rPr>
          <w:rFonts w:ascii="Gill Sans" w:hAnsi="Gill Sans"/>
        </w:rPr>
        <w:t xml:space="preserve">decreased </w:t>
      </w:r>
      <w:r w:rsidRPr="00315549">
        <w:rPr>
          <w:rFonts w:ascii="Gill Sans" w:hAnsi="Gill Sans"/>
        </w:rPr>
        <w:t xml:space="preserve">by </w:t>
      </w:r>
      <w:r w:rsidR="00DE116F" w:rsidRPr="00315549">
        <w:rPr>
          <w:rFonts w:ascii="Gill Sans" w:hAnsi="Gill Sans"/>
        </w:rPr>
        <w:t>267</w:t>
      </w:r>
      <w:r w:rsidRPr="00315549">
        <w:rPr>
          <w:rFonts w:ascii="Gill Sans" w:hAnsi="Gill Sans"/>
        </w:rPr>
        <w:t xml:space="preserve"> employees to 4,</w:t>
      </w:r>
      <w:r w:rsidR="00DE116F" w:rsidRPr="00315549">
        <w:rPr>
          <w:rFonts w:ascii="Gill Sans" w:hAnsi="Gill Sans"/>
        </w:rPr>
        <w:t>357</w:t>
      </w:r>
      <w:r w:rsidRPr="00315549">
        <w:rPr>
          <w:rFonts w:ascii="Gill Sans" w:hAnsi="Gill Sans"/>
        </w:rPr>
        <w:t xml:space="preserve"> (</w:t>
      </w:r>
      <w:r w:rsidR="00DE116F" w:rsidRPr="00315549">
        <w:rPr>
          <w:rFonts w:ascii="Gill Sans" w:hAnsi="Gill Sans"/>
        </w:rPr>
        <w:t>- 5.8%</w:t>
      </w:r>
      <w:r w:rsidRPr="00315549">
        <w:rPr>
          <w:rFonts w:ascii="Gill Sans" w:hAnsi="Gill Sans"/>
        </w:rPr>
        <w:t xml:space="preserve">). The percentage of employees with disabilities </w:t>
      </w:r>
      <w:r w:rsidR="00DE116F" w:rsidRPr="00315549">
        <w:rPr>
          <w:rFonts w:ascii="Gill Sans" w:hAnsi="Gill Sans"/>
        </w:rPr>
        <w:t xml:space="preserve">decreased from </w:t>
      </w:r>
      <w:r w:rsidRPr="00315549">
        <w:rPr>
          <w:rFonts w:ascii="Gill Sans" w:hAnsi="Gill Sans"/>
        </w:rPr>
        <w:t>3.2% in 2022</w:t>
      </w:r>
      <w:r w:rsidR="00DE116F" w:rsidRPr="00315549">
        <w:rPr>
          <w:rFonts w:ascii="Gill Sans" w:hAnsi="Gill Sans"/>
        </w:rPr>
        <w:t xml:space="preserve"> to 2.9% in 2023</w:t>
      </w:r>
      <w:r w:rsidRPr="00315549">
        <w:rPr>
          <w:rFonts w:ascii="Gill Sans" w:hAnsi="Gill Sans"/>
        </w:rPr>
        <w:t>. In total,</w:t>
      </w:r>
      <w:r w:rsidR="00DE116F" w:rsidRPr="00315549">
        <w:rPr>
          <w:rFonts w:ascii="Gill Sans" w:hAnsi="Gill Sans"/>
        </w:rPr>
        <w:t xml:space="preserve"> 90.1</w:t>
      </w:r>
      <w:r w:rsidR="003A4765" w:rsidRPr="00315549">
        <w:rPr>
          <w:rFonts w:ascii="Gill Sans" w:hAnsi="Gill Sans"/>
        </w:rPr>
        <w:t>% of</w:t>
      </w:r>
      <w:r w:rsidRPr="00315549">
        <w:rPr>
          <w:rFonts w:ascii="Gill Sans" w:hAnsi="Gill Sans"/>
        </w:rPr>
        <w:t xml:space="preserve"> Non-Commercial bodies achieved the target, an increase from 8</w:t>
      </w:r>
      <w:r w:rsidR="00DE116F" w:rsidRPr="00315549">
        <w:rPr>
          <w:rFonts w:ascii="Gill Sans" w:hAnsi="Gill Sans"/>
        </w:rPr>
        <w:t>8</w:t>
      </w:r>
      <w:r w:rsidRPr="00315549">
        <w:rPr>
          <w:rFonts w:ascii="Gill Sans" w:hAnsi="Gill Sans"/>
        </w:rPr>
        <w:t>.</w:t>
      </w:r>
      <w:r w:rsidR="00DE116F" w:rsidRPr="00315549">
        <w:rPr>
          <w:rFonts w:ascii="Gill Sans" w:hAnsi="Gill Sans"/>
        </w:rPr>
        <w:t>3</w:t>
      </w:r>
      <w:r w:rsidRPr="00315549">
        <w:rPr>
          <w:rFonts w:ascii="Gill Sans" w:hAnsi="Gill Sans"/>
        </w:rPr>
        <w:t>% in 202</w:t>
      </w:r>
      <w:r w:rsidR="00DE116F" w:rsidRPr="00315549">
        <w:rPr>
          <w:rFonts w:ascii="Gill Sans" w:hAnsi="Gill Sans"/>
        </w:rPr>
        <w:t>2</w:t>
      </w:r>
      <w:r w:rsidRPr="00315549">
        <w:rPr>
          <w:rFonts w:ascii="Gill Sans" w:hAnsi="Gill Sans"/>
        </w:rPr>
        <w:t>.</w:t>
      </w:r>
    </w:p>
    <w:p w14:paraId="7F7B1013" w14:textId="39BA09AC" w:rsidR="00DE116F" w:rsidRPr="00315549" w:rsidRDefault="00DE116F" w:rsidP="006A273B">
      <w:pPr>
        <w:rPr>
          <w:rFonts w:ascii="Gill Sans" w:hAnsi="Gill Sans"/>
        </w:rPr>
      </w:pPr>
      <w:r w:rsidRPr="00315549">
        <w:rPr>
          <w:rFonts w:ascii="Gill Sans" w:hAnsi="Gill Sans"/>
        </w:rPr>
        <w:t>In 2023, this category of public body experienced the following changes:</w:t>
      </w:r>
    </w:p>
    <w:p w14:paraId="40E8C6BD" w14:textId="60B07D94" w:rsidR="004D54A9" w:rsidRPr="00315549" w:rsidRDefault="004D54A9" w:rsidP="00CD726F">
      <w:pPr>
        <w:pStyle w:val="ListParagraph"/>
        <w:numPr>
          <w:ilvl w:val="0"/>
          <w:numId w:val="10"/>
        </w:numPr>
      </w:pPr>
      <w:r w:rsidRPr="00315549">
        <w:t xml:space="preserve">Atlantic Technological University Donegal, Atlantic Technological University Galway-Mayo and Atlantic Technological University Sligo merged into one public </w:t>
      </w:r>
      <w:r w:rsidR="003A4765" w:rsidRPr="00315549">
        <w:t>body</w:t>
      </w:r>
      <w:r w:rsidR="00AD431A" w:rsidRPr="00315549">
        <w:t xml:space="preserve"> - </w:t>
      </w:r>
      <w:r w:rsidR="003A4765" w:rsidRPr="00315549">
        <w:t>Atlantic</w:t>
      </w:r>
      <w:r w:rsidRPr="00315549">
        <w:t xml:space="preserve"> Technological University.</w:t>
      </w:r>
    </w:p>
    <w:p w14:paraId="03A804B6" w14:textId="6BD9A942" w:rsidR="004D54A9" w:rsidRPr="00315549" w:rsidRDefault="00C36599" w:rsidP="00204C49">
      <w:pPr>
        <w:pStyle w:val="ListParagraph"/>
        <w:numPr>
          <w:ilvl w:val="0"/>
          <w:numId w:val="10"/>
        </w:numPr>
        <w:spacing w:before="120" w:after="120"/>
        <w:ind w:left="714" w:hanging="357"/>
        <w:contextualSpacing w:val="0"/>
      </w:pPr>
      <w:r w:rsidRPr="00315549">
        <w:lastRenderedPageBreak/>
        <w:t xml:space="preserve">The Commission for Aviation Regulation merged into </w:t>
      </w:r>
      <w:proofErr w:type="spellStart"/>
      <w:r w:rsidRPr="00315549">
        <w:t>AerNav</w:t>
      </w:r>
      <w:proofErr w:type="spellEnd"/>
      <w:r w:rsidRPr="00315549">
        <w:t xml:space="preserve"> Ireland</w:t>
      </w:r>
      <w:r w:rsidR="00AD431A" w:rsidRPr="00315549">
        <w:t>.</w:t>
      </w:r>
      <w:r w:rsidR="00F25927" w:rsidRPr="00315549">
        <w:t xml:space="preserve"> As stated previously </w:t>
      </w:r>
      <w:proofErr w:type="spellStart"/>
      <w:r w:rsidR="00F25927" w:rsidRPr="00315549">
        <w:t>AerNav</w:t>
      </w:r>
      <w:proofErr w:type="spellEnd"/>
      <w:r w:rsidR="00F25927" w:rsidRPr="00315549">
        <w:t xml:space="preserve"> Ireland is categorised as a Commercial body.</w:t>
      </w:r>
    </w:p>
    <w:p w14:paraId="1635B739" w14:textId="51400229" w:rsidR="00DE116F" w:rsidRPr="00315549" w:rsidRDefault="00C36599" w:rsidP="00204C49">
      <w:pPr>
        <w:pStyle w:val="ListParagraph"/>
        <w:numPr>
          <w:ilvl w:val="0"/>
          <w:numId w:val="10"/>
        </w:numPr>
        <w:spacing w:before="120" w:after="120"/>
        <w:ind w:left="714" w:hanging="357"/>
        <w:contextualSpacing w:val="0"/>
      </w:pPr>
      <w:r w:rsidRPr="00315549">
        <w:t xml:space="preserve">Ordnance Survey Ireland (OSI) merged into </w:t>
      </w:r>
      <w:proofErr w:type="spellStart"/>
      <w:r w:rsidRPr="00315549">
        <w:t>T</w:t>
      </w:r>
      <w:r w:rsidR="005877E9">
        <w:t>ailte</w:t>
      </w:r>
      <w:proofErr w:type="spellEnd"/>
      <w:r w:rsidRPr="00315549">
        <w:t xml:space="preserve"> </w:t>
      </w:r>
      <w:r w:rsidR="005877E9">
        <w:rPr>
          <w:rFonts w:ascii="Gill Sans MT" w:hAnsi="Gill Sans MT"/>
        </w:rPr>
        <w:t>È</w:t>
      </w:r>
      <w:r w:rsidRPr="00315549">
        <w:t>ireann</w:t>
      </w:r>
      <w:r w:rsidR="00AD431A" w:rsidRPr="00315549">
        <w:t>.</w:t>
      </w:r>
      <w:r w:rsidR="00730F01" w:rsidRPr="00315549">
        <w:t xml:space="preserve"> As stated above </w:t>
      </w:r>
      <w:proofErr w:type="spellStart"/>
      <w:r w:rsidR="00730F01" w:rsidRPr="00315549">
        <w:t>Táilte</w:t>
      </w:r>
      <w:proofErr w:type="spellEnd"/>
      <w:r w:rsidR="00730F01" w:rsidRPr="00315549">
        <w:t xml:space="preserve"> </w:t>
      </w:r>
      <w:proofErr w:type="spellStart"/>
      <w:r w:rsidR="005877E9">
        <w:rPr>
          <w:rFonts w:ascii="Gill Sans MT" w:hAnsi="Gill Sans MT"/>
        </w:rPr>
        <w:t>È</w:t>
      </w:r>
      <w:r w:rsidR="00730F01" w:rsidRPr="00315549">
        <w:t>ireann</w:t>
      </w:r>
      <w:proofErr w:type="spellEnd"/>
      <w:r w:rsidR="00730F01" w:rsidRPr="00315549">
        <w:t xml:space="preserve"> is classed as a Public Body staffed by Civil Servants</w:t>
      </w:r>
    </w:p>
    <w:p w14:paraId="4A5CBB89" w14:textId="1562078E" w:rsidR="002906D4" w:rsidRPr="00315549" w:rsidRDefault="00C36599" w:rsidP="00204C49">
      <w:pPr>
        <w:pStyle w:val="ListParagraph"/>
        <w:numPr>
          <w:ilvl w:val="0"/>
          <w:numId w:val="10"/>
        </w:numPr>
        <w:spacing w:before="120" w:after="120"/>
        <w:ind w:left="714" w:hanging="357"/>
        <w:contextualSpacing w:val="0"/>
      </w:pPr>
      <w:r w:rsidRPr="00315549">
        <w:t xml:space="preserve">The National Transport Authority moved from being a Public Body staffed by Civil Servants to being a </w:t>
      </w:r>
      <w:r w:rsidR="003A4765" w:rsidRPr="00315549">
        <w:t>Non-Commercial</w:t>
      </w:r>
      <w:r w:rsidRPr="00315549">
        <w:t xml:space="preserve"> public body.</w:t>
      </w:r>
    </w:p>
    <w:p w14:paraId="66ACADDA" w14:textId="4117D53F" w:rsidR="006A273B" w:rsidRPr="005C6CBE" w:rsidRDefault="006A273B" w:rsidP="00EA0145">
      <w:pPr>
        <w:pStyle w:val="Heading2"/>
        <w:rPr>
          <w:rFonts w:ascii="Gill Sans" w:hAnsi="Gill Sans"/>
          <w:color w:val="D60093"/>
        </w:rPr>
      </w:pPr>
      <w:bookmarkStart w:id="65" w:name="_Toc177129168"/>
      <w:bookmarkStart w:id="66" w:name="_Toc183113247"/>
      <w:r w:rsidRPr="005C6CBE">
        <w:rPr>
          <w:rFonts w:ascii="Gill Sans" w:hAnsi="Gill Sans"/>
          <w:color w:val="D60093"/>
        </w:rPr>
        <w:t>Summary of analysis by type of public body</w:t>
      </w:r>
      <w:bookmarkEnd w:id="65"/>
      <w:bookmarkEnd w:id="66"/>
    </w:p>
    <w:p w14:paraId="29822324" w14:textId="629C97FF" w:rsidR="00EA0145" w:rsidRPr="00315549" w:rsidRDefault="006A273B" w:rsidP="00D228A2">
      <w:pPr>
        <w:rPr>
          <w:rFonts w:ascii="Gill Sans" w:hAnsi="Gill Sans"/>
        </w:rPr>
      </w:pPr>
      <w:r w:rsidRPr="00315549">
        <w:rPr>
          <w:rFonts w:ascii="Gill Sans" w:hAnsi="Gill Sans"/>
        </w:rPr>
        <w:t xml:space="preserve">Table </w:t>
      </w:r>
      <w:r w:rsidR="00C774C2">
        <w:rPr>
          <w:rFonts w:ascii="Gill Sans" w:hAnsi="Gill Sans"/>
        </w:rPr>
        <w:t>3</w:t>
      </w:r>
      <w:r w:rsidRPr="00315549">
        <w:rPr>
          <w:rFonts w:ascii="Gill Sans" w:hAnsi="Gill Sans"/>
        </w:rPr>
        <w:t xml:space="preserve"> presents a summary of the analysis by type of public </w:t>
      </w:r>
      <w:r w:rsidR="003A4765" w:rsidRPr="00315549">
        <w:rPr>
          <w:rFonts w:ascii="Gill Sans" w:hAnsi="Gill Sans"/>
        </w:rPr>
        <w:t>body.</w:t>
      </w:r>
    </w:p>
    <w:p w14:paraId="69884698" w14:textId="05D9E365" w:rsidR="006A273B" w:rsidRPr="00315549" w:rsidRDefault="006A273B" w:rsidP="006A273B">
      <w:pPr>
        <w:pStyle w:val="TableTitle"/>
        <w:rPr>
          <w:rFonts w:ascii="Gill Sans" w:hAnsi="Gill Sans"/>
        </w:rPr>
      </w:pPr>
      <w:r w:rsidRPr="00315549">
        <w:rPr>
          <w:rFonts w:ascii="Gill Sans" w:hAnsi="Gill Sans"/>
        </w:rPr>
        <w:t xml:space="preserve">Table </w:t>
      </w:r>
      <w:r w:rsidR="000246A9" w:rsidRPr="00315549">
        <w:rPr>
          <w:rFonts w:ascii="Gill Sans" w:hAnsi="Gill Sans"/>
        </w:rPr>
        <w:t>3</w:t>
      </w:r>
      <w:r w:rsidRPr="00315549">
        <w:rPr>
          <w:rFonts w:ascii="Gill Sans" w:hAnsi="Gill Sans"/>
        </w:rPr>
        <w:t xml:space="preserve"> Data by type of public body, 202</w:t>
      </w:r>
      <w:r w:rsidR="006F4B33" w:rsidRPr="00315549">
        <w:rPr>
          <w:rFonts w:ascii="Gill Sans" w:hAnsi="Gill Sans"/>
        </w:rPr>
        <w:t>2</w:t>
      </w:r>
      <w:r w:rsidRPr="00315549">
        <w:rPr>
          <w:rFonts w:ascii="Gill Sans" w:hAnsi="Gill Sans"/>
        </w:rPr>
        <w:t>, 202</w:t>
      </w:r>
      <w:r w:rsidR="006F4B33" w:rsidRPr="00315549">
        <w:rPr>
          <w:rFonts w:ascii="Gill Sans" w:hAnsi="Gill Sans"/>
        </w:rPr>
        <w:t>3</w:t>
      </w:r>
    </w:p>
    <w:tbl>
      <w:tblPr>
        <w:tblpPr w:leftFromText="180" w:rightFromText="180" w:vertAnchor="text" w:horzAnchor="margin" w:tblpXSpec="center" w:tblpY="81"/>
        <w:tblW w:w="107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1828"/>
        <w:gridCol w:w="1559"/>
        <w:gridCol w:w="1418"/>
        <w:gridCol w:w="1653"/>
        <w:gridCol w:w="1418"/>
        <w:gridCol w:w="1276"/>
        <w:gridCol w:w="1564"/>
      </w:tblGrid>
      <w:tr w:rsidR="00064EEC" w:rsidRPr="00315549" w14:paraId="5CDD894E" w14:textId="77777777" w:rsidTr="00064EEC">
        <w:trPr>
          <w:cantSplit/>
          <w:tblHeader/>
        </w:trPr>
        <w:tc>
          <w:tcPr>
            <w:tcW w:w="1828" w:type="dxa"/>
            <w:tcBorders>
              <w:bottom w:val="single" w:sz="12" w:space="0" w:color="000000"/>
            </w:tcBorders>
          </w:tcPr>
          <w:p w14:paraId="5CEFD97C"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Type of public sector body</w:t>
            </w:r>
          </w:p>
        </w:tc>
        <w:tc>
          <w:tcPr>
            <w:tcW w:w="1559" w:type="dxa"/>
            <w:tcBorders>
              <w:bottom w:val="single" w:sz="12" w:space="0" w:color="000000"/>
            </w:tcBorders>
          </w:tcPr>
          <w:p w14:paraId="78775185"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Total employees</w:t>
            </w:r>
          </w:p>
        </w:tc>
        <w:tc>
          <w:tcPr>
            <w:tcW w:w="1418" w:type="dxa"/>
            <w:tcBorders>
              <w:bottom w:val="single" w:sz="12" w:space="0" w:color="000000"/>
            </w:tcBorders>
          </w:tcPr>
          <w:p w14:paraId="147F559A"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No. of employees reporting a disability</w:t>
            </w:r>
          </w:p>
        </w:tc>
        <w:tc>
          <w:tcPr>
            <w:tcW w:w="1653" w:type="dxa"/>
            <w:tcBorders>
              <w:bottom w:val="single" w:sz="12" w:space="0" w:color="000000"/>
            </w:tcBorders>
          </w:tcPr>
          <w:p w14:paraId="7403B934"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 of employees reporting a disability</w:t>
            </w:r>
          </w:p>
        </w:tc>
        <w:tc>
          <w:tcPr>
            <w:tcW w:w="1418" w:type="dxa"/>
            <w:tcBorders>
              <w:bottom w:val="single" w:sz="12" w:space="0" w:color="000000"/>
            </w:tcBorders>
          </w:tcPr>
          <w:p w14:paraId="4DE4EBF0"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 of total workforce reported on under Part 5</w:t>
            </w:r>
          </w:p>
        </w:tc>
        <w:tc>
          <w:tcPr>
            <w:tcW w:w="1276" w:type="dxa"/>
            <w:tcBorders>
              <w:bottom w:val="single" w:sz="12" w:space="0" w:color="000000"/>
            </w:tcBorders>
          </w:tcPr>
          <w:p w14:paraId="623C2D54"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 of bodies achieving target</w:t>
            </w:r>
          </w:p>
        </w:tc>
        <w:tc>
          <w:tcPr>
            <w:tcW w:w="1564" w:type="dxa"/>
            <w:tcBorders>
              <w:bottom w:val="single" w:sz="12" w:space="0" w:color="000000"/>
            </w:tcBorders>
          </w:tcPr>
          <w:p w14:paraId="39A3D2DF"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No. of public bodies</w:t>
            </w:r>
          </w:p>
        </w:tc>
      </w:tr>
      <w:tr w:rsidR="00064EEC" w:rsidRPr="00315549" w14:paraId="4AD91E7C" w14:textId="77777777" w:rsidTr="00064EEC">
        <w:trPr>
          <w:trHeight w:val="233"/>
        </w:trPr>
        <w:tc>
          <w:tcPr>
            <w:tcW w:w="1828" w:type="dxa"/>
          </w:tcPr>
          <w:p w14:paraId="39E95C70" w14:textId="77777777" w:rsidR="00064EEC" w:rsidRPr="00A73640" w:rsidRDefault="00064EEC" w:rsidP="00064EEC">
            <w:pPr>
              <w:keepNext/>
              <w:spacing w:after="0"/>
              <w:rPr>
                <w:rFonts w:ascii="Gill Sans" w:hAnsi="Gill Sans"/>
                <w:b/>
                <w:color w:val="000000"/>
                <w:sz w:val="22"/>
                <w:szCs w:val="22"/>
                <w:highlight w:val="yellow"/>
              </w:rPr>
            </w:pPr>
            <w:r w:rsidRPr="00A73640">
              <w:rPr>
                <w:rFonts w:ascii="Gill Sans" w:hAnsi="Gill Sans"/>
                <w:b/>
                <w:color w:val="000000"/>
                <w:sz w:val="22"/>
                <w:szCs w:val="22"/>
                <w:highlight w:val="yellow"/>
              </w:rPr>
              <w:t>Commercial 2023</w:t>
            </w:r>
          </w:p>
        </w:tc>
        <w:tc>
          <w:tcPr>
            <w:tcW w:w="1559" w:type="dxa"/>
          </w:tcPr>
          <w:p w14:paraId="488C0C21" w14:textId="77777777" w:rsidR="00064EEC" w:rsidRPr="00A73640" w:rsidRDefault="00064EEC" w:rsidP="00064EEC">
            <w:pPr>
              <w:spacing w:after="0"/>
              <w:jc w:val="right"/>
              <w:rPr>
                <w:rFonts w:ascii="Gill Sans" w:hAnsi="Gill Sans" w:cs="Arial"/>
                <w:bCs/>
                <w:color w:val="000000"/>
                <w:sz w:val="22"/>
                <w:szCs w:val="22"/>
                <w:highlight w:val="yellow"/>
                <w:lang w:eastAsia="en-IE"/>
              </w:rPr>
            </w:pPr>
            <w:r w:rsidRPr="00A73640">
              <w:rPr>
                <w:rFonts w:ascii="Gill Sans" w:hAnsi="Gill Sans" w:cs="Arial"/>
                <w:bCs/>
                <w:color w:val="000000"/>
                <w:sz w:val="22"/>
                <w:szCs w:val="22"/>
                <w:highlight w:val="yellow"/>
                <w:lang w:eastAsia="en-IE"/>
              </w:rPr>
              <w:t>42,605</w:t>
            </w:r>
          </w:p>
        </w:tc>
        <w:tc>
          <w:tcPr>
            <w:tcW w:w="1418" w:type="dxa"/>
          </w:tcPr>
          <w:p w14:paraId="3FBA26DB" w14:textId="77777777" w:rsidR="00064EEC" w:rsidRPr="00A73640" w:rsidRDefault="00064EEC" w:rsidP="00064EEC">
            <w:pPr>
              <w:spacing w:after="0"/>
              <w:jc w:val="right"/>
              <w:rPr>
                <w:rFonts w:ascii="Gill Sans" w:hAnsi="Gill Sans" w:cs="Arial"/>
                <w:bCs/>
                <w:color w:val="000000"/>
                <w:sz w:val="22"/>
                <w:szCs w:val="22"/>
                <w:highlight w:val="yellow"/>
                <w:lang w:eastAsia="en-IE"/>
              </w:rPr>
            </w:pPr>
            <w:r w:rsidRPr="00A73640">
              <w:rPr>
                <w:rFonts w:ascii="Gill Sans" w:hAnsi="Gill Sans" w:cs="Arial"/>
                <w:bCs/>
                <w:color w:val="000000"/>
                <w:sz w:val="22"/>
                <w:szCs w:val="22"/>
                <w:highlight w:val="yellow"/>
                <w:lang w:eastAsia="en-IE"/>
              </w:rPr>
              <w:t>2081</w:t>
            </w:r>
          </w:p>
        </w:tc>
        <w:tc>
          <w:tcPr>
            <w:tcW w:w="1653" w:type="dxa"/>
          </w:tcPr>
          <w:p w14:paraId="6371635E"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4.9%</w:t>
            </w:r>
          </w:p>
        </w:tc>
        <w:tc>
          <w:tcPr>
            <w:tcW w:w="1418" w:type="dxa"/>
          </w:tcPr>
          <w:p w14:paraId="0FFDF5C0" w14:textId="77777777" w:rsidR="00064EEC" w:rsidRPr="00A73640" w:rsidRDefault="00064EEC" w:rsidP="00064EEC">
            <w:pPr>
              <w:spacing w:after="0"/>
              <w:jc w:val="right"/>
              <w:rPr>
                <w:rFonts w:ascii="Gill Sans" w:hAnsi="Gill Sans" w:cs="Arial"/>
                <w:bCs/>
                <w:color w:val="000000"/>
                <w:sz w:val="22"/>
                <w:szCs w:val="22"/>
                <w:highlight w:val="yellow"/>
              </w:rPr>
            </w:pPr>
            <w:r w:rsidRPr="00A73640">
              <w:rPr>
                <w:rFonts w:ascii="Gill Sans" w:hAnsi="Gill Sans" w:cs="Arial"/>
                <w:bCs/>
                <w:color w:val="000000"/>
                <w:sz w:val="22"/>
                <w:szCs w:val="22"/>
                <w:highlight w:val="yellow"/>
              </w:rPr>
              <w:t>15.6%</w:t>
            </w:r>
          </w:p>
        </w:tc>
        <w:tc>
          <w:tcPr>
            <w:tcW w:w="1276" w:type="dxa"/>
          </w:tcPr>
          <w:p w14:paraId="1CC9901B" w14:textId="77777777" w:rsidR="00064EEC" w:rsidRPr="00A73640" w:rsidRDefault="00064EEC" w:rsidP="00064EEC">
            <w:pPr>
              <w:spacing w:after="0"/>
              <w:jc w:val="right"/>
              <w:rPr>
                <w:rFonts w:ascii="Gill Sans" w:hAnsi="Gill Sans" w:cs="Arial"/>
                <w:bCs/>
                <w:color w:val="000000"/>
                <w:sz w:val="22"/>
                <w:szCs w:val="22"/>
                <w:highlight w:val="yellow"/>
              </w:rPr>
            </w:pPr>
            <w:r w:rsidRPr="00A73640">
              <w:rPr>
                <w:rFonts w:ascii="Gill Sans" w:hAnsi="Gill Sans" w:cs="Arial"/>
                <w:bCs/>
                <w:color w:val="000000"/>
                <w:sz w:val="22"/>
                <w:szCs w:val="22"/>
                <w:highlight w:val="yellow"/>
              </w:rPr>
              <w:t>92.3%</w:t>
            </w:r>
          </w:p>
        </w:tc>
        <w:tc>
          <w:tcPr>
            <w:tcW w:w="1564" w:type="dxa"/>
          </w:tcPr>
          <w:p w14:paraId="7BAA2EFA"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26</w:t>
            </w:r>
          </w:p>
        </w:tc>
      </w:tr>
      <w:tr w:rsidR="00064EEC" w:rsidRPr="00315549" w14:paraId="745CAD57" w14:textId="77777777" w:rsidTr="00064EEC">
        <w:trPr>
          <w:trHeight w:val="233"/>
        </w:trPr>
        <w:tc>
          <w:tcPr>
            <w:tcW w:w="1828" w:type="dxa"/>
          </w:tcPr>
          <w:p w14:paraId="06736A05"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Commercial 2022</w:t>
            </w:r>
          </w:p>
        </w:tc>
        <w:tc>
          <w:tcPr>
            <w:tcW w:w="1559" w:type="dxa"/>
          </w:tcPr>
          <w:p w14:paraId="14B6F5AB" w14:textId="77777777" w:rsidR="00064EEC" w:rsidRPr="00315549" w:rsidRDefault="00064EEC" w:rsidP="00064EEC">
            <w:pPr>
              <w:spacing w:after="0"/>
              <w:jc w:val="right"/>
              <w:rPr>
                <w:rFonts w:ascii="Gill Sans" w:hAnsi="Gill Sans" w:cs="Arial"/>
                <w:bCs/>
                <w:color w:val="000000"/>
                <w:sz w:val="22"/>
                <w:szCs w:val="22"/>
                <w:lang w:eastAsia="en-IE"/>
              </w:rPr>
            </w:pPr>
            <w:r w:rsidRPr="00315549">
              <w:rPr>
                <w:rFonts w:ascii="Gill Sans" w:hAnsi="Gill Sans" w:cs="Arial"/>
                <w:bCs/>
                <w:color w:val="000000"/>
                <w:sz w:val="22"/>
                <w:szCs w:val="22"/>
                <w:lang w:eastAsia="en-IE"/>
              </w:rPr>
              <w:t>40,119</w:t>
            </w:r>
          </w:p>
        </w:tc>
        <w:tc>
          <w:tcPr>
            <w:tcW w:w="1418" w:type="dxa"/>
          </w:tcPr>
          <w:p w14:paraId="49FB6F45" w14:textId="77777777" w:rsidR="00064EEC" w:rsidRPr="00315549" w:rsidRDefault="00064EEC" w:rsidP="00064EEC">
            <w:pPr>
              <w:spacing w:after="0"/>
              <w:jc w:val="right"/>
              <w:rPr>
                <w:rFonts w:ascii="Gill Sans" w:hAnsi="Gill Sans" w:cs="Arial"/>
                <w:bCs/>
                <w:color w:val="000000"/>
                <w:sz w:val="22"/>
                <w:szCs w:val="22"/>
                <w:lang w:eastAsia="en-IE"/>
              </w:rPr>
            </w:pPr>
            <w:r w:rsidRPr="00315549">
              <w:rPr>
                <w:rFonts w:ascii="Gill Sans" w:hAnsi="Gill Sans" w:cs="Arial"/>
                <w:bCs/>
                <w:color w:val="000000"/>
                <w:sz w:val="22"/>
                <w:szCs w:val="22"/>
                <w:lang w:eastAsia="en-IE"/>
              </w:rPr>
              <w:t>2,009</w:t>
            </w:r>
          </w:p>
        </w:tc>
        <w:tc>
          <w:tcPr>
            <w:tcW w:w="1653" w:type="dxa"/>
          </w:tcPr>
          <w:p w14:paraId="4DE89537"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5.0%</w:t>
            </w:r>
          </w:p>
        </w:tc>
        <w:tc>
          <w:tcPr>
            <w:tcW w:w="1418" w:type="dxa"/>
          </w:tcPr>
          <w:p w14:paraId="6EB12F14" w14:textId="77777777" w:rsidR="00064EEC" w:rsidRPr="00315549" w:rsidRDefault="00064EEC" w:rsidP="00064EEC">
            <w:pPr>
              <w:spacing w:after="0"/>
              <w:jc w:val="right"/>
              <w:rPr>
                <w:rFonts w:ascii="Gill Sans" w:hAnsi="Gill Sans" w:cs="Arial"/>
                <w:bCs/>
                <w:color w:val="000000"/>
                <w:sz w:val="22"/>
                <w:szCs w:val="22"/>
              </w:rPr>
            </w:pPr>
            <w:r w:rsidRPr="00315549">
              <w:rPr>
                <w:rFonts w:ascii="Gill Sans" w:hAnsi="Gill Sans" w:cs="Arial"/>
                <w:bCs/>
                <w:color w:val="000000"/>
                <w:sz w:val="22"/>
                <w:szCs w:val="22"/>
              </w:rPr>
              <w:t>15.4%</w:t>
            </w:r>
          </w:p>
        </w:tc>
        <w:tc>
          <w:tcPr>
            <w:tcW w:w="1276" w:type="dxa"/>
          </w:tcPr>
          <w:p w14:paraId="1E67F2C7" w14:textId="77777777" w:rsidR="00064EEC" w:rsidRPr="00315549" w:rsidRDefault="00064EEC" w:rsidP="00064EEC">
            <w:pPr>
              <w:spacing w:after="0"/>
              <w:jc w:val="right"/>
              <w:rPr>
                <w:rFonts w:ascii="Gill Sans" w:hAnsi="Gill Sans" w:cs="Arial"/>
                <w:bCs/>
                <w:color w:val="000000"/>
                <w:sz w:val="22"/>
                <w:szCs w:val="22"/>
              </w:rPr>
            </w:pPr>
            <w:r w:rsidRPr="00315549">
              <w:rPr>
                <w:rFonts w:ascii="Gill Sans" w:hAnsi="Gill Sans" w:cs="Arial"/>
                <w:bCs/>
                <w:color w:val="000000"/>
                <w:sz w:val="22"/>
                <w:szCs w:val="22"/>
              </w:rPr>
              <w:t>96.0%</w:t>
            </w:r>
          </w:p>
        </w:tc>
        <w:tc>
          <w:tcPr>
            <w:tcW w:w="1564" w:type="dxa"/>
          </w:tcPr>
          <w:p w14:paraId="14D96DF9"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25</w:t>
            </w:r>
          </w:p>
        </w:tc>
      </w:tr>
      <w:tr w:rsidR="00064EEC" w:rsidRPr="00315549" w14:paraId="6FE44864" w14:textId="77777777" w:rsidTr="00064EEC">
        <w:tc>
          <w:tcPr>
            <w:tcW w:w="1828" w:type="dxa"/>
            <w:tcBorders>
              <w:bottom w:val="single" w:sz="6" w:space="0" w:color="000000"/>
            </w:tcBorders>
            <w:shd w:val="clear" w:color="auto" w:fill="E7E6E6"/>
          </w:tcPr>
          <w:p w14:paraId="2272D22D"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Change 2022/2023</w:t>
            </w:r>
          </w:p>
        </w:tc>
        <w:tc>
          <w:tcPr>
            <w:tcW w:w="1559" w:type="dxa"/>
            <w:shd w:val="clear" w:color="auto" w:fill="E7E6E6"/>
          </w:tcPr>
          <w:p w14:paraId="29F5CDA8"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+2,486</w:t>
            </w:r>
          </w:p>
        </w:tc>
        <w:tc>
          <w:tcPr>
            <w:tcW w:w="1418" w:type="dxa"/>
            <w:shd w:val="clear" w:color="auto" w:fill="E7E6E6"/>
          </w:tcPr>
          <w:p w14:paraId="55DF808B"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+72</w:t>
            </w:r>
          </w:p>
        </w:tc>
        <w:tc>
          <w:tcPr>
            <w:tcW w:w="1653" w:type="dxa"/>
            <w:shd w:val="clear" w:color="auto" w:fill="E7E6E6"/>
          </w:tcPr>
          <w:p w14:paraId="7A533E84"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-0.1</w:t>
            </w:r>
          </w:p>
        </w:tc>
        <w:tc>
          <w:tcPr>
            <w:tcW w:w="1418" w:type="dxa"/>
            <w:shd w:val="clear" w:color="auto" w:fill="E7E6E6"/>
          </w:tcPr>
          <w:p w14:paraId="66924EFA"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+0.2</w:t>
            </w:r>
          </w:p>
        </w:tc>
        <w:tc>
          <w:tcPr>
            <w:tcW w:w="1276" w:type="dxa"/>
            <w:shd w:val="clear" w:color="auto" w:fill="E7E6E6"/>
          </w:tcPr>
          <w:p w14:paraId="15ECC4EF"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-3.7%</w:t>
            </w:r>
          </w:p>
        </w:tc>
        <w:tc>
          <w:tcPr>
            <w:tcW w:w="1564" w:type="dxa"/>
            <w:shd w:val="clear" w:color="auto" w:fill="E7E6E6"/>
          </w:tcPr>
          <w:p w14:paraId="374BBED2"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+1</w:t>
            </w:r>
          </w:p>
        </w:tc>
      </w:tr>
      <w:tr w:rsidR="00064EEC" w:rsidRPr="00315549" w14:paraId="350A3EBF" w14:textId="77777777" w:rsidTr="00064EEC">
        <w:tc>
          <w:tcPr>
            <w:tcW w:w="10716" w:type="dxa"/>
            <w:gridSpan w:val="7"/>
            <w:tcBorders>
              <w:top w:val="single" w:sz="4" w:space="0" w:color="auto"/>
              <w:bottom w:val="single" w:sz="4" w:space="0" w:color="auto"/>
            </w:tcBorders>
          </w:tcPr>
          <w:p w14:paraId="23BA16D2" w14:textId="77777777" w:rsidR="00064EEC" w:rsidRPr="00315549" w:rsidRDefault="00064EEC" w:rsidP="00064EEC">
            <w:pPr>
              <w:keepNext/>
              <w:spacing w:after="0"/>
              <w:rPr>
                <w:rFonts w:ascii="Gill Sans" w:hAnsi="Gill Sans"/>
                <w:color w:val="000000"/>
                <w:sz w:val="22"/>
                <w:szCs w:val="22"/>
                <w:lang w:val="en-GB" w:eastAsia="en-GB"/>
              </w:rPr>
            </w:pPr>
          </w:p>
        </w:tc>
      </w:tr>
      <w:tr w:rsidR="00064EEC" w:rsidRPr="00315549" w14:paraId="436BC015" w14:textId="77777777" w:rsidTr="00064EEC">
        <w:tc>
          <w:tcPr>
            <w:tcW w:w="1828" w:type="dxa"/>
            <w:tcBorders>
              <w:top w:val="single" w:sz="4" w:space="0" w:color="auto"/>
              <w:bottom w:val="single" w:sz="4" w:space="0" w:color="auto"/>
            </w:tcBorders>
          </w:tcPr>
          <w:p w14:paraId="1AAE93C6" w14:textId="77777777" w:rsidR="00064EEC" w:rsidRPr="00A73640" w:rsidRDefault="00064EEC" w:rsidP="00064EEC">
            <w:pPr>
              <w:keepNext/>
              <w:spacing w:after="0"/>
              <w:rPr>
                <w:rFonts w:ascii="Gill Sans" w:hAnsi="Gill Sans"/>
                <w:b/>
                <w:color w:val="000000"/>
                <w:sz w:val="22"/>
                <w:szCs w:val="22"/>
                <w:highlight w:val="yellow"/>
              </w:rPr>
            </w:pPr>
            <w:r w:rsidRPr="00A73640">
              <w:rPr>
                <w:rFonts w:ascii="Gill Sans" w:hAnsi="Gill Sans"/>
                <w:b/>
                <w:color w:val="000000"/>
                <w:sz w:val="22"/>
                <w:szCs w:val="22"/>
                <w:highlight w:val="yellow"/>
              </w:rPr>
              <w:t>Gov. Dept. 2023</w:t>
            </w:r>
          </w:p>
          <w:p w14:paraId="469AD0CC" w14:textId="77777777" w:rsidR="002906D4" w:rsidRPr="00A73640" w:rsidRDefault="002906D4" w:rsidP="00064EEC">
            <w:pPr>
              <w:keepNext/>
              <w:spacing w:after="0"/>
              <w:rPr>
                <w:rFonts w:ascii="Gill Sans" w:hAnsi="Gill Sans"/>
                <w:b/>
                <w:color w:val="000000"/>
                <w:sz w:val="22"/>
                <w:szCs w:val="22"/>
                <w:highlight w:val="yellow"/>
              </w:rPr>
            </w:pPr>
          </w:p>
          <w:p w14:paraId="6515F1A9" w14:textId="77777777" w:rsidR="002906D4" w:rsidRPr="00A73640" w:rsidRDefault="002906D4" w:rsidP="00064EEC">
            <w:pPr>
              <w:keepNext/>
              <w:spacing w:after="0"/>
              <w:rPr>
                <w:rFonts w:ascii="Gill Sans" w:hAnsi="Gill Sans"/>
                <w:b/>
                <w:color w:val="000000"/>
                <w:sz w:val="22"/>
                <w:szCs w:val="22"/>
                <w:highlight w:val="yellow"/>
              </w:rPr>
            </w:pPr>
          </w:p>
        </w:tc>
        <w:tc>
          <w:tcPr>
            <w:tcW w:w="1559" w:type="dxa"/>
            <w:tcBorders>
              <w:top w:val="single" w:sz="4" w:space="0" w:color="auto"/>
              <w:bottom w:val="single" w:sz="4" w:space="0" w:color="auto"/>
            </w:tcBorders>
          </w:tcPr>
          <w:p w14:paraId="15E4DD27"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26,326</w:t>
            </w:r>
          </w:p>
        </w:tc>
        <w:tc>
          <w:tcPr>
            <w:tcW w:w="1418" w:type="dxa"/>
            <w:tcBorders>
              <w:top w:val="single" w:sz="4" w:space="0" w:color="auto"/>
              <w:bottom w:val="single" w:sz="4" w:space="0" w:color="auto"/>
            </w:tcBorders>
          </w:tcPr>
          <w:p w14:paraId="0804E535"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1,783</w:t>
            </w:r>
          </w:p>
        </w:tc>
        <w:tc>
          <w:tcPr>
            <w:tcW w:w="1653" w:type="dxa"/>
            <w:tcBorders>
              <w:top w:val="single" w:sz="4" w:space="0" w:color="auto"/>
              <w:bottom w:val="single" w:sz="4" w:space="0" w:color="auto"/>
            </w:tcBorders>
          </w:tcPr>
          <w:p w14:paraId="3ED9D308"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6.8%</w:t>
            </w:r>
          </w:p>
        </w:tc>
        <w:tc>
          <w:tcPr>
            <w:tcW w:w="1418" w:type="dxa"/>
            <w:tcBorders>
              <w:top w:val="single" w:sz="4" w:space="0" w:color="auto"/>
              <w:bottom w:val="single" w:sz="4" w:space="0" w:color="auto"/>
            </w:tcBorders>
          </w:tcPr>
          <w:p w14:paraId="4581BD43"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9.6%</w:t>
            </w:r>
          </w:p>
        </w:tc>
        <w:tc>
          <w:tcPr>
            <w:tcW w:w="1276" w:type="dxa"/>
            <w:tcBorders>
              <w:top w:val="single" w:sz="4" w:space="0" w:color="auto"/>
              <w:bottom w:val="single" w:sz="4" w:space="0" w:color="auto"/>
            </w:tcBorders>
          </w:tcPr>
          <w:p w14:paraId="1D4687A3"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100.0%</w:t>
            </w:r>
          </w:p>
        </w:tc>
        <w:tc>
          <w:tcPr>
            <w:tcW w:w="1564" w:type="dxa"/>
            <w:tcBorders>
              <w:top w:val="single" w:sz="4" w:space="0" w:color="auto"/>
              <w:bottom w:val="single" w:sz="4" w:space="0" w:color="auto"/>
            </w:tcBorders>
          </w:tcPr>
          <w:p w14:paraId="35CE38F4"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19</w:t>
            </w:r>
          </w:p>
        </w:tc>
      </w:tr>
      <w:tr w:rsidR="00064EEC" w:rsidRPr="00315549" w14:paraId="3A5A7287" w14:textId="77777777" w:rsidTr="00064EEC">
        <w:tc>
          <w:tcPr>
            <w:tcW w:w="1828" w:type="dxa"/>
            <w:tcBorders>
              <w:top w:val="single" w:sz="4" w:space="0" w:color="auto"/>
              <w:bottom w:val="single" w:sz="4" w:space="0" w:color="auto"/>
            </w:tcBorders>
          </w:tcPr>
          <w:p w14:paraId="17B4BE7F"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Gov. Dept. 2022</w:t>
            </w:r>
          </w:p>
        </w:tc>
        <w:tc>
          <w:tcPr>
            <w:tcW w:w="1559" w:type="dxa"/>
            <w:tcBorders>
              <w:top w:val="single" w:sz="4" w:space="0" w:color="auto"/>
              <w:bottom w:val="single" w:sz="4" w:space="0" w:color="auto"/>
            </w:tcBorders>
          </w:tcPr>
          <w:p w14:paraId="0BFCD1F3"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24,639</w:t>
            </w:r>
          </w:p>
        </w:tc>
        <w:tc>
          <w:tcPr>
            <w:tcW w:w="1418" w:type="dxa"/>
            <w:tcBorders>
              <w:top w:val="single" w:sz="4" w:space="0" w:color="auto"/>
              <w:bottom w:val="single" w:sz="4" w:space="0" w:color="auto"/>
            </w:tcBorders>
          </w:tcPr>
          <w:p w14:paraId="7D0F1983"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1,489</w:t>
            </w:r>
          </w:p>
        </w:tc>
        <w:tc>
          <w:tcPr>
            <w:tcW w:w="1653" w:type="dxa"/>
            <w:tcBorders>
              <w:top w:val="single" w:sz="4" w:space="0" w:color="auto"/>
              <w:bottom w:val="single" w:sz="4" w:space="0" w:color="auto"/>
            </w:tcBorders>
          </w:tcPr>
          <w:p w14:paraId="4752A64F"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6.0%</w:t>
            </w:r>
          </w:p>
        </w:tc>
        <w:tc>
          <w:tcPr>
            <w:tcW w:w="1418" w:type="dxa"/>
            <w:tcBorders>
              <w:top w:val="single" w:sz="4" w:space="0" w:color="auto"/>
              <w:bottom w:val="single" w:sz="4" w:space="0" w:color="auto"/>
            </w:tcBorders>
          </w:tcPr>
          <w:p w14:paraId="48C2F7F2"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9.5%</w:t>
            </w:r>
          </w:p>
        </w:tc>
        <w:tc>
          <w:tcPr>
            <w:tcW w:w="1276" w:type="dxa"/>
            <w:tcBorders>
              <w:top w:val="single" w:sz="4" w:space="0" w:color="auto"/>
              <w:bottom w:val="single" w:sz="4" w:space="0" w:color="auto"/>
            </w:tcBorders>
          </w:tcPr>
          <w:p w14:paraId="7AAED12F"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100.0%</w:t>
            </w:r>
          </w:p>
        </w:tc>
        <w:tc>
          <w:tcPr>
            <w:tcW w:w="1564" w:type="dxa"/>
            <w:tcBorders>
              <w:top w:val="single" w:sz="4" w:space="0" w:color="auto"/>
              <w:bottom w:val="single" w:sz="4" w:space="0" w:color="auto"/>
            </w:tcBorders>
          </w:tcPr>
          <w:p w14:paraId="1F9BE2D9"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19</w:t>
            </w:r>
          </w:p>
        </w:tc>
      </w:tr>
      <w:tr w:rsidR="00064EEC" w:rsidRPr="00315549" w14:paraId="70CC2D2C" w14:textId="77777777" w:rsidTr="00064EEC">
        <w:tc>
          <w:tcPr>
            <w:tcW w:w="1828" w:type="dxa"/>
            <w:tcBorders>
              <w:top w:val="single" w:sz="6" w:space="0" w:color="000000"/>
              <w:bottom w:val="single" w:sz="4" w:space="0" w:color="000000"/>
            </w:tcBorders>
            <w:shd w:val="clear" w:color="auto" w:fill="E0E0E0"/>
          </w:tcPr>
          <w:p w14:paraId="3AE87AC3"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Change 2022/2023</w:t>
            </w:r>
          </w:p>
        </w:tc>
        <w:tc>
          <w:tcPr>
            <w:tcW w:w="1559" w:type="dxa"/>
            <w:tcBorders>
              <w:top w:val="single" w:sz="6" w:space="0" w:color="000000"/>
              <w:bottom w:val="single" w:sz="4" w:space="0" w:color="auto"/>
            </w:tcBorders>
            <w:shd w:val="clear" w:color="auto" w:fill="E0E0E0"/>
          </w:tcPr>
          <w:p w14:paraId="03BA5CE4"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+1,687</w:t>
            </w:r>
          </w:p>
        </w:tc>
        <w:tc>
          <w:tcPr>
            <w:tcW w:w="1418" w:type="dxa"/>
            <w:tcBorders>
              <w:top w:val="single" w:sz="6" w:space="0" w:color="000000"/>
              <w:bottom w:val="single" w:sz="4" w:space="0" w:color="auto"/>
            </w:tcBorders>
            <w:shd w:val="clear" w:color="auto" w:fill="E0E0E0"/>
          </w:tcPr>
          <w:p w14:paraId="1F8A4656"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+294</w:t>
            </w:r>
          </w:p>
        </w:tc>
        <w:tc>
          <w:tcPr>
            <w:tcW w:w="1653" w:type="dxa"/>
            <w:tcBorders>
              <w:top w:val="single" w:sz="6" w:space="0" w:color="000000"/>
              <w:bottom w:val="single" w:sz="4" w:space="0" w:color="auto"/>
            </w:tcBorders>
            <w:shd w:val="clear" w:color="auto" w:fill="E0E0E0"/>
          </w:tcPr>
          <w:p w14:paraId="16B90ADD"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+0.8</w:t>
            </w:r>
          </w:p>
        </w:tc>
        <w:tc>
          <w:tcPr>
            <w:tcW w:w="1418" w:type="dxa"/>
            <w:tcBorders>
              <w:top w:val="single" w:sz="6" w:space="0" w:color="000000"/>
              <w:bottom w:val="single" w:sz="4" w:space="0" w:color="auto"/>
            </w:tcBorders>
            <w:shd w:val="clear" w:color="auto" w:fill="E0E0E0"/>
          </w:tcPr>
          <w:p w14:paraId="53E28DE9"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+0.1</w:t>
            </w:r>
          </w:p>
        </w:tc>
        <w:tc>
          <w:tcPr>
            <w:tcW w:w="1276" w:type="dxa"/>
            <w:tcBorders>
              <w:top w:val="single" w:sz="6" w:space="0" w:color="000000"/>
              <w:bottom w:val="single" w:sz="4" w:space="0" w:color="auto"/>
            </w:tcBorders>
            <w:shd w:val="clear" w:color="auto" w:fill="E0E0E0"/>
          </w:tcPr>
          <w:p w14:paraId="356B0461"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w:t>
            </w:r>
          </w:p>
        </w:tc>
        <w:tc>
          <w:tcPr>
            <w:tcW w:w="1564" w:type="dxa"/>
            <w:tcBorders>
              <w:top w:val="single" w:sz="6" w:space="0" w:color="000000"/>
              <w:bottom w:val="single" w:sz="4" w:space="0" w:color="auto"/>
            </w:tcBorders>
            <w:shd w:val="clear" w:color="auto" w:fill="D9D9D9"/>
          </w:tcPr>
          <w:p w14:paraId="6593C3D2"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w:t>
            </w:r>
          </w:p>
        </w:tc>
      </w:tr>
      <w:tr w:rsidR="00064EEC" w:rsidRPr="00315549" w14:paraId="37F78AE1" w14:textId="77777777" w:rsidTr="00064EEC">
        <w:tc>
          <w:tcPr>
            <w:tcW w:w="10716" w:type="dxa"/>
            <w:gridSpan w:val="7"/>
          </w:tcPr>
          <w:p w14:paraId="63EDE1AD" w14:textId="77777777" w:rsidR="00064EEC" w:rsidRPr="00315549" w:rsidRDefault="00064EEC" w:rsidP="00064EEC">
            <w:pPr>
              <w:keepNext/>
              <w:spacing w:after="0"/>
              <w:jc w:val="right"/>
              <w:rPr>
                <w:rFonts w:ascii="Gill Sans" w:hAnsi="Gill Sans"/>
                <w:b/>
                <w:color w:val="000000"/>
                <w:sz w:val="22"/>
                <w:szCs w:val="22"/>
                <w:lang w:val="en-GB" w:eastAsia="en-GB"/>
              </w:rPr>
            </w:pPr>
          </w:p>
        </w:tc>
      </w:tr>
      <w:tr w:rsidR="00064EEC" w:rsidRPr="00315549" w14:paraId="32D742B4" w14:textId="77777777" w:rsidTr="00064EEC">
        <w:tc>
          <w:tcPr>
            <w:tcW w:w="1828" w:type="dxa"/>
          </w:tcPr>
          <w:p w14:paraId="2E97BC32" w14:textId="77777777" w:rsidR="00064EEC" w:rsidRPr="00A73640" w:rsidRDefault="00064EEC" w:rsidP="00064EEC">
            <w:pPr>
              <w:keepNext/>
              <w:spacing w:after="0"/>
              <w:rPr>
                <w:rFonts w:ascii="Gill Sans" w:hAnsi="Gill Sans"/>
                <w:b/>
                <w:color w:val="000000"/>
                <w:sz w:val="22"/>
                <w:szCs w:val="22"/>
                <w:highlight w:val="yellow"/>
              </w:rPr>
            </w:pPr>
            <w:r w:rsidRPr="00A73640">
              <w:rPr>
                <w:rFonts w:ascii="Gill Sans" w:hAnsi="Gill Sans"/>
                <w:b/>
                <w:color w:val="000000"/>
                <w:sz w:val="22"/>
                <w:szCs w:val="22"/>
                <w:highlight w:val="yellow"/>
              </w:rPr>
              <w:t>Local Gov. 2023</w:t>
            </w:r>
          </w:p>
        </w:tc>
        <w:tc>
          <w:tcPr>
            <w:tcW w:w="1559" w:type="dxa"/>
          </w:tcPr>
          <w:p w14:paraId="0E1B9792"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34,741</w:t>
            </w:r>
          </w:p>
        </w:tc>
        <w:tc>
          <w:tcPr>
            <w:tcW w:w="1418" w:type="dxa"/>
          </w:tcPr>
          <w:p w14:paraId="53926181"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1,777</w:t>
            </w:r>
          </w:p>
        </w:tc>
        <w:tc>
          <w:tcPr>
            <w:tcW w:w="1653" w:type="dxa"/>
          </w:tcPr>
          <w:p w14:paraId="31B364CF"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5.1%</w:t>
            </w:r>
          </w:p>
        </w:tc>
        <w:tc>
          <w:tcPr>
            <w:tcW w:w="1418" w:type="dxa"/>
          </w:tcPr>
          <w:p w14:paraId="4A2F35F6"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12.7%</w:t>
            </w:r>
          </w:p>
        </w:tc>
        <w:tc>
          <w:tcPr>
            <w:tcW w:w="1276" w:type="dxa"/>
          </w:tcPr>
          <w:p w14:paraId="1035F344"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97.1%</w:t>
            </w:r>
          </w:p>
        </w:tc>
        <w:tc>
          <w:tcPr>
            <w:tcW w:w="1564" w:type="dxa"/>
          </w:tcPr>
          <w:p w14:paraId="00C22377"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35</w:t>
            </w:r>
          </w:p>
        </w:tc>
      </w:tr>
      <w:tr w:rsidR="00064EEC" w:rsidRPr="00315549" w14:paraId="734E14FE" w14:textId="77777777" w:rsidTr="00064EEC">
        <w:tc>
          <w:tcPr>
            <w:tcW w:w="1828" w:type="dxa"/>
          </w:tcPr>
          <w:p w14:paraId="0726CF42"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Local Gov. 2022</w:t>
            </w:r>
          </w:p>
        </w:tc>
        <w:tc>
          <w:tcPr>
            <w:tcW w:w="1559" w:type="dxa"/>
          </w:tcPr>
          <w:p w14:paraId="76E9CA1D"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33,489</w:t>
            </w:r>
          </w:p>
        </w:tc>
        <w:tc>
          <w:tcPr>
            <w:tcW w:w="1418" w:type="dxa"/>
          </w:tcPr>
          <w:p w14:paraId="01FBA666"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1,573</w:t>
            </w:r>
          </w:p>
        </w:tc>
        <w:tc>
          <w:tcPr>
            <w:tcW w:w="1653" w:type="dxa"/>
          </w:tcPr>
          <w:p w14:paraId="2E2B497C"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4.7%</w:t>
            </w:r>
          </w:p>
        </w:tc>
        <w:tc>
          <w:tcPr>
            <w:tcW w:w="1418" w:type="dxa"/>
          </w:tcPr>
          <w:p w14:paraId="4DAED6E4"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12.9%</w:t>
            </w:r>
          </w:p>
        </w:tc>
        <w:tc>
          <w:tcPr>
            <w:tcW w:w="1276" w:type="dxa"/>
          </w:tcPr>
          <w:p w14:paraId="4776C630"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94.3%</w:t>
            </w:r>
          </w:p>
        </w:tc>
        <w:tc>
          <w:tcPr>
            <w:tcW w:w="1564" w:type="dxa"/>
          </w:tcPr>
          <w:p w14:paraId="329E05B7"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35</w:t>
            </w:r>
          </w:p>
        </w:tc>
      </w:tr>
      <w:tr w:rsidR="00064EEC" w:rsidRPr="00315549" w14:paraId="672B8B90" w14:textId="77777777" w:rsidTr="00064EEC">
        <w:tc>
          <w:tcPr>
            <w:tcW w:w="1828" w:type="dxa"/>
            <w:tcBorders>
              <w:top w:val="single" w:sz="6" w:space="0" w:color="000000"/>
              <w:bottom w:val="single" w:sz="6" w:space="0" w:color="000000"/>
            </w:tcBorders>
            <w:shd w:val="clear" w:color="auto" w:fill="E0E0E0"/>
          </w:tcPr>
          <w:p w14:paraId="15885A79"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Change 2022/2023</w:t>
            </w:r>
          </w:p>
        </w:tc>
        <w:tc>
          <w:tcPr>
            <w:tcW w:w="1559" w:type="dxa"/>
            <w:tcBorders>
              <w:top w:val="single" w:sz="6" w:space="0" w:color="000000"/>
              <w:bottom w:val="single" w:sz="6" w:space="0" w:color="000000"/>
            </w:tcBorders>
            <w:shd w:val="clear" w:color="auto" w:fill="E0E0E0"/>
          </w:tcPr>
          <w:p w14:paraId="2B0393B9"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+1,252</w:t>
            </w:r>
          </w:p>
        </w:tc>
        <w:tc>
          <w:tcPr>
            <w:tcW w:w="1418" w:type="dxa"/>
            <w:tcBorders>
              <w:top w:val="single" w:sz="6" w:space="0" w:color="000000"/>
              <w:bottom w:val="single" w:sz="6" w:space="0" w:color="000000"/>
            </w:tcBorders>
            <w:shd w:val="clear" w:color="auto" w:fill="E0E0E0"/>
          </w:tcPr>
          <w:p w14:paraId="4346E9C9"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+204</w:t>
            </w:r>
          </w:p>
        </w:tc>
        <w:tc>
          <w:tcPr>
            <w:tcW w:w="1653" w:type="dxa"/>
            <w:tcBorders>
              <w:top w:val="single" w:sz="6" w:space="0" w:color="000000"/>
              <w:bottom w:val="single" w:sz="6" w:space="0" w:color="000000"/>
            </w:tcBorders>
            <w:shd w:val="clear" w:color="auto" w:fill="E0E0E0"/>
          </w:tcPr>
          <w:p w14:paraId="1283AC19"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+0.4</w:t>
            </w:r>
          </w:p>
        </w:tc>
        <w:tc>
          <w:tcPr>
            <w:tcW w:w="1418" w:type="dxa"/>
            <w:tcBorders>
              <w:top w:val="single" w:sz="6" w:space="0" w:color="000000"/>
              <w:bottom w:val="single" w:sz="6" w:space="0" w:color="000000"/>
            </w:tcBorders>
            <w:shd w:val="clear" w:color="auto" w:fill="E0E0E0"/>
          </w:tcPr>
          <w:p w14:paraId="606DFA05"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-0.2</w:t>
            </w:r>
          </w:p>
        </w:tc>
        <w:tc>
          <w:tcPr>
            <w:tcW w:w="1276" w:type="dxa"/>
            <w:tcBorders>
              <w:top w:val="single" w:sz="6" w:space="0" w:color="000000"/>
              <w:bottom w:val="single" w:sz="6" w:space="0" w:color="000000"/>
            </w:tcBorders>
            <w:shd w:val="clear" w:color="auto" w:fill="E0E0E0"/>
          </w:tcPr>
          <w:p w14:paraId="761D81D5"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+2.8%</w:t>
            </w:r>
          </w:p>
        </w:tc>
        <w:tc>
          <w:tcPr>
            <w:tcW w:w="1564" w:type="dxa"/>
            <w:tcBorders>
              <w:top w:val="single" w:sz="6" w:space="0" w:color="000000"/>
              <w:bottom w:val="single" w:sz="6" w:space="0" w:color="000000"/>
            </w:tcBorders>
            <w:shd w:val="clear" w:color="auto" w:fill="E0E0E0"/>
          </w:tcPr>
          <w:p w14:paraId="650AB76C"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w:t>
            </w:r>
          </w:p>
        </w:tc>
      </w:tr>
      <w:tr w:rsidR="00064EEC" w:rsidRPr="00315549" w14:paraId="43BDA028" w14:textId="77777777" w:rsidTr="00064EEC">
        <w:tc>
          <w:tcPr>
            <w:tcW w:w="1828" w:type="dxa"/>
          </w:tcPr>
          <w:p w14:paraId="0C9611A5" w14:textId="77777777" w:rsidR="00064EEC" w:rsidRPr="00315549" w:rsidRDefault="00064EEC" w:rsidP="00064EEC">
            <w:pPr>
              <w:keepNext/>
              <w:spacing w:after="0"/>
              <w:rPr>
                <w:rFonts w:ascii="Gill Sans" w:hAnsi="Gill Sans"/>
                <w:b/>
                <w:color w:val="000000"/>
                <w:sz w:val="22"/>
                <w:szCs w:val="22"/>
              </w:rPr>
            </w:pPr>
          </w:p>
        </w:tc>
        <w:tc>
          <w:tcPr>
            <w:tcW w:w="1559" w:type="dxa"/>
          </w:tcPr>
          <w:p w14:paraId="742FA3DB" w14:textId="77777777" w:rsidR="00064EEC" w:rsidRPr="00315549" w:rsidRDefault="00064EEC" w:rsidP="00064EEC">
            <w:pPr>
              <w:spacing w:after="0"/>
              <w:rPr>
                <w:rFonts w:ascii="Gill Sans" w:hAnsi="Gill Sans" w:cs="Arial"/>
                <w:bCs/>
                <w:color w:val="000000"/>
                <w:sz w:val="22"/>
                <w:szCs w:val="22"/>
                <w:lang w:eastAsia="en-IE"/>
              </w:rPr>
            </w:pPr>
          </w:p>
        </w:tc>
        <w:tc>
          <w:tcPr>
            <w:tcW w:w="1418" w:type="dxa"/>
          </w:tcPr>
          <w:p w14:paraId="62ADFC3F" w14:textId="77777777" w:rsidR="00064EEC" w:rsidRPr="00315549" w:rsidRDefault="00064EEC" w:rsidP="00064EEC">
            <w:pPr>
              <w:spacing w:after="0"/>
              <w:rPr>
                <w:rFonts w:ascii="Gill Sans" w:hAnsi="Gill Sans" w:cs="Arial"/>
                <w:bCs/>
                <w:color w:val="000000"/>
                <w:sz w:val="22"/>
                <w:szCs w:val="22"/>
                <w:lang w:eastAsia="en-IE"/>
              </w:rPr>
            </w:pPr>
          </w:p>
        </w:tc>
        <w:tc>
          <w:tcPr>
            <w:tcW w:w="1653" w:type="dxa"/>
          </w:tcPr>
          <w:p w14:paraId="47B2E81C" w14:textId="77777777" w:rsidR="00064EEC" w:rsidRPr="00315549" w:rsidRDefault="00064EEC" w:rsidP="00064EEC">
            <w:pPr>
              <w:keepNext/>
              <w:spacing w:after="0"/>
              <w:rPr>
                <w:rFonts w:ascii="Gill Sans" w:hAnsi="Gill Sans"/>
                <w:color w:val="000000"/>
                <w:sz w:val="22"/>
                <w:szCs w:val="22"/>
                <w:lang w:val="en-GB" w:eastAsia="en-GB"/>
              </w:rPr>
            </w:pPr>
          </w:p>
        </w:tc>
        <w:tc>
          <w:tcPr>
            <w:tcW w:w="1418" w:type="dxa"/>
          </w:tcPr>
          <w:p w14:paraId="357F513D" w14:textId="77777777" w:rsidR="00064EEC" w:rsidRPr="00315549" w:rsidRDefault="00064EEC" w:rsidP="00064EEC">
            <w:pPr>
              <w:keepNext/>
              <w:spacing w:after="0"/>
              <w:rPr>
                <w:rFonts w:ascii="Gill Sans" w:hAnsi="Gill Sans"/>
                <w:color w:val="000000"/>
                <w:sz w:val="22"/>
                <w:szCs w:val="22"/>
                <w:lang w:val="en-GB" w:eastAsia="en-GB"/>
              </w:rPr>
            </w:pPr>
          </w:p>
        </w:tc>
        <w:tc>
          <w:tcPr>
            <w:tcW w:w="1276" w:type="dxa"/>
          </w:tcPr>
          <w:p w14:paraId="705C6D8B" w14:textId="77777777" w:rsidR="00064EEC" w:rsidRPr="00315549" w:rsidRDefault="00064EEC" w:rsidP="00064EEC">
            <w:pPr>
              <w:keepNext/>
              <w:spacing w:after="0"/>
              <w:rPr>
                <w:rFonts w:ascii="Gill Sans" w:hAnsi="Gill Sans"/>
                <w:color w:val="000000"/>
                <w:sz w:val="22"/>
                <w:szCs w:val="22"/>
                <w:lang w:val="en-GB" w:eastAsia="en-GB"/>
              </w:rPr>
            </w:pPr>
          </w:p>
        </w:tc>
        <w:tc>
          <w:tcPr>
            <w:tcW w:w="1564" w:type="dxa"/>
          </w:tcPr>
          <w:p w14:paraId="24E36C47" w14:textId="77777777" w:rsidR="00064EEC" w:rsidRPr="00315549" w:rsidRDefault="00064EEC" w:rsidP="00064EEC">
            <w:pPr>
              <w:keepNext/>
              <w:spacing w:after="0"/>
              <w:rPr>
                <w:rFonts w:ascii="Gill Sans" w:hAnsi="Gill Sans"/>
                <w:color w:val="000000"/>
                <w:sz w:val="22"/>
                <w:szCs w:val="22"/>
                <w:lang w:val="en-GB" w:eastAsia="en-GB"/>
              </w:rPr>
            </w:pPr>
          </w:p>
        </w:tc>
      </w:tr>
      <w:tr w:rsidR="00064EEC" w:rsidRPr="00315549" w14:paraId="68EE000C" w14:textId="77777777" w:rsidTr="00064EEC">
        <w:tc>
          <w:tcPr>
            <w:tcW w:w="1828" w:type="dxa"/>
          </w:tcPr>
          <w:p w14:paraId="5CB5F97E" w14:textId="77777777" w:rsidR="00064EEC" w:rsidRPr="00A73640" w:rsidRDefault="00064EEC" w:rsidP="00064EEC">
            <w:pPr>
              <w:keepNext/>
              <w:spacing w:after="0"/>
              <w:rPr>
                <w:rFonts w:ascii="Gill Sans" w:hAnsi="Gill Sans"/>
                <w:b/>
                <w:color w:val="000000"/>
                <w:sz w:val="22"/>
                <w:szCs w:val="22"/>
                <w:highlight w:val="yellow"/>
              </w:rPr>
            </w:pPr>
            <w:r w:rsidRPr="00A73640">
              <w:rPr>
                <w:rFonts w:ascii="Gill Sans" w:hAnsi="Gill Sans"/>
                <w:b/>
                <w:color w:val="000000"/>
                <w:sz w:val="22"/>
                <w:szCs w:val="22"/>
                <w:highlight w:val="yellow"/>
              </w:rPr>
              <w:t>Non-comm. 2023</w:t>
            </w:r>
          </w:p>
        </w:tc>
        <w:tc>
          <w:tcPr>
            <w:tcW w:w="1559" w:type="dxa"/>
          </w:tcPr>
          <w:p w14:paraId="4C31443E" w14:textId="77777777" w:rsidR="00064EEC" w:rsidRPr="00A73640" w:rsidRDefault="00064EEC" w:rsidP="00064EEC">
            <w:pPr>
              <w:spacing w:after="0"/>
              <w:jc w:val="right"/>
              <w:rPr>
                <w:rFonts w:ascii="Gill Sans" w:hAnsi="Gill Sans" w:cs="Arial"/>
                <w:bCs/>
                <w:color w:val="000000"/>
                <w:sz w:val="22"/>
                <w:szCs w:val="22"/>
                <w:highlight w:val="yellow"/>
                <w:lang w:eastAsia="en-IE"/>
              </w:rPr>
            </w:pPr>
            <w:r w:rsidRPr="00A73640">
              <w:rPr>
                <w:rFonts w:ascii="Gill Sans" w:hAnsi="Gill Sans" w:cs="Arial"/>
                <w:bCs/>
                <w:color w:val="000000"/>
                <w:sz w:val="22"/>
                <w:szCs w:val="22"/>
                <w:highlight w:val="yellow"/>
                <w:lang w:eastAsia="en-IE"/>
              </w:rPr>
              <w:t>152,094</w:t>
            </w:r>
          </w:p>
        </w:tc>
        <w:tc>
          <w:tcPr>
            <w:tcW w:w="1418" w:type="dxa"/>
          </w:tcPr>
          <w:p w14:paraId="1913E6D4" w14:textId="77777777" w:rsidR="00064EEC" w:rsidRPr="00A73640" w:rsidRDefault="00064EEC" w:rsidP="00064EEC">
            <w:pPr>
              <w:spacing w:after="0"/>
              <w:jc w:val="right"/>
              <w:rPr>
                <w:rFonts w:ascii="Gill Sans" w:hAnsi="Gill Sans" w:cs="Arial"/>
                <w:bCs/>
                <w:color w:val="000000"/>
                <w:sz w:val="22"/>
                <w:szCs w:val="22"/>
                <w:highlight w:val="yellow"/>
                <w:lang w:eastAsia="en-IE"/>
              </w:rPr>
            </w:pPr>
            <w:r w:rsidRPr="00A73640">
              <w:rPr>
                <w:rFonts w:ascii="Gill Sans" w:hAnsi="Gill Sans" w:cs="Arial"/>
                <w:bCs/>
                <w:color w:val="000000"/>
                <w:sz w:val="22"/>
                <w:szCs w:val="22"/>
                <w:highlight w:val="yellow"/>
                <w:lang w:eastAsia="en-IE"/>
              </w:rPr>
              <w:t>4357</w:t>
            </w:r>
          </w:p>
        </w:tc>
        <w:tc>
          <w:tcPr>
            <w:tcW w:w="1653" w:type="dxa"/>
          </w:tcPr>
          <w:p w14:paraId="2B8B0080"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2.9%</w:t>
            </w:r>
          </w:p>
        </w:tc>
        <w:tc>
          <w:tcPr>
            <w:tcW w:w="1418" w:type="dxa"/>
          </w:tcPr>
          <w:p w14:paraId="0E9EEBCB"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55.6%</w:t>
            </w:r>
          </w:p>
        </w:tc>
        <w:tc>
          <w:tcPr>
            <w:tcW w:w="1276" w:type="dxa"/>
          </w:tcPr>
          <w:p w14:paraId="01C8948E"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90.1%</w:t>
            </w:r>
          </w:p>
        </w:tc>
        <w:tc>
          <w:tcPr>
            <w:tcW w:w="1564" w:type="dxa"/>
          </w:tcPr>
          <w:p w14:paraId="06F7BBD8"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91</w:t>
            </w:r>
          </w:p>
        </w:tc>
      </w:tr>
      <w:tr w:rsidR="00064EEC" w:rsidRPr="00315549" w14:paraId="4B6E7310" w14:textId="77777777" w:rsidTr="00064EEC">
        <w:tc>
          <w:tcPr>
            <w:tcW w:w="1828" w:type="dxa"/>
          </w:tcPr>
          <w:p w14:paraId="0D84AE23"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Non-comm. 2022</w:t>
            </w:r>
          </w:p>
        </w:tc>
        <w:tc>
          <w:tcPr>
            <w:tcW w:w="1559" w:type="dxa"/>
          </w:tcPr>
          <w:p w14:paraId="36191A7B" w14:textId="77777777" w:rsidR="00064EEC" w:rsidRPr="00315549" w:rsidRDefault="00064EEC" w:rsidP="00064EEC">
            <w:pPr>
              <w:spacing w:after="0"/>
              <w:jc w:val="right"/>
              <w:rPr>
                <w:rFonts w:ascii="Gill Sans" w:hAnsi="Gill Sans" w:cs="Arial"/>
                <w:bCs/>
                <w:color w:val="000000"/>
                <w:sz w:val="22"/>
                <w:szCs w:val="22"/>
                <w:lang w:eastAsia="en-IE"/>
              </w:rPr>
            </w:pPr>
            <w:r w:rsidRPr="00315549">
              <w:rPr>
                <w:rFonts w:ascii="Gill Sans" w:hAnsi="Gill Sans" w:cs="Arial"/>
                <w:bCs/>
                <w:color w:val="000000"/>
                <w:sz w:val="22"/>
                <w:szCs w:val="22"/>
                <w:lang w:eastAsia="en-IE"/>
              </w:rPr>
              <w:t>144,802</w:t>
            </w:r>
          </w:p>
        </w:tc>
        <w:tc>
          <w:tcPr>
            <w:tcW w:w="1418" w:type="dxa"/>
          </w:tcPr>
          <w:p w14:paraId="7C19A923" w14:textId="77777777" w:rsidR="00064EEC" w:rsidRPr="00315549" w:rsidRDefault="00064EEC" w:rsidP="00064EEC">
            <w:pPr>
              <w:spacing w:after="0"/>
              <w:jc w:val="right"/>
              <w:rPr>
                <w:rFonts w:ascii="Gill Sans" w:hAnsi="Gill Sans" w:cs="Arial"/>
                <w:bCs/>
                <w:color w:val="000000"/>
                <w:sz w:val="22"/>
                <w:szCs w:val="22"/>
                <w:lang w:eastAsia="en-IE"/>
              </w:rPr>
            </w:pPr>
            <w:r w:rsidRPr="00315549">
              <w:rPr>
                <w:rFonts w:ascii="Gill Sans" w:hAnsi="Gill Sans" w:cs="Arial"/>
                <w:bCs/>
                <w:color w:val="000000"/>
                <w:sz w:val="22"/>
                <w:szCs w:val="22"/>
                <w:lang w:eastAsia="en-IE"/>
              </w:rPr>
              <w:t>4,624</w:t>
            </w:r>
          </w:p>
        </w:tc>
        <w:tc>
          <w:tcPr>
            <w:tcW w:w="1653" w:type="dxa"/>
          </w:tcPr>
          <w:p w14:paraId="7F7A965A"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3.2%</w:t>
            </w:r>
          </w:p>
        </w:tc>
        <w:tc>
          <w:tcPr>
            <w:tcW w:w="1418" w:type="dxa"/>
          </w:tcPr>
          <w:p w14:paraId="1CE6F79A"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55.6%</w:t>
            </w:r>
          </w:p>
        </w:tc>
        <w:tc>
          <w:tcPr>
            <w:tcW w:w="1276" w:type="dxa"/>
          </w:tcPr>
          <w:p w14:paraId="63B5A0FD"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88.3%</w:t>
            </w:r>
          </w:p>
        </w:tc>
        <w:tc>
          <w:tcPr>
            <w:tcW w:w="1564" w:type="dxa"/>
          </w:tcPr>
          <w:p w14:paraId="49EE0624"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94</w:t>
            </w:r>
          </w:p>
        </w:tc>
      </w:tr>
      <w:tr w:rsidR="00064EEC" w:rsidRPr="00315549" w14:paraId="2E2477D8" w14:textId="77777777" w:rsidTr="00064EEC">
        <w:tc>
          <w:tcPr>
            <w:tcW w:w="1828" w:type="dxa"/>
            <w:tcBorders>
              <w:top w:val="single" w:sz="6" w:space="0" w:color="000000"/>
              <w:bottom w:val="single" w:sz="6" w:space="0" w:color="000000"/>
            </w:tcBorders>
            <w:shd w:val="clear" w:color="auto" w:fill="E0E0E0"/>
          </w:tcPr>
          <w:p w14:paraId="6740FA70"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Change 2022/2023</w:t>
            </w:r>
          </w:p>
        </w:tc>
        <w:tc>
          <w:tcPr>
            <w:tcW w:w="1559" w:type="dxa"/>
            <w:tcBorders>
              <w:top w:val="single" w:sz="6" w:space="0" w:color="000000"/>
              <w:bottom w:val="single" w:sz="6" w:space="0" w:color="000000"/>
            </w:tcBorders>
            <w:shd w:val="clear" w:color="auto" w:fill="E0E0E0"/>
          </w:tcPr>
          <w:p w14:paraId="42D47B6C"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+7,292</w:t>
            </w:r>
          </w:p>
        </w:tc>
        <w:tc>
          <w:tcPr>
            <w:tcW w:w="1418" w:type="dxa"/>
            <w:tcBorders>
              <w:top w:val="single" w:sz="6" w:space="0" w:color="000000"/>
              <w:bottom w:val="single" w:sz="6" w:space="0" w:color="000000"/>
            </w:tcBorders>
            <w:shd w:val="clear" w:color="auto" w:fill="E0E0E0"/>
          </w:tcPr>
          <w:p w14:paraId="6C8FA4D0"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-267</w:t>
            </w:r>
          </w:p>
        </w:tc>
        <w:tc>
          <w:tcPr>
            <w:tcW w:w="1653" w:type="dxa"/>
            <w:tcBorders>
              <w:top w:val="single" w:sz="6" w:space="0" w:color="000000"/>
              <w:bottom w:val="single" w:sz="6" w:space="0" w:color="000000"/>
            </w:tcBorders>
            <w:shd w:val="clear" w:color="auto" w:fill="E0E0E0"/>
          </w:tcPr>
          <w:p w14:paraId="5DB2C3CF"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-0.3</w:t>
            </w:r>
          </w:p>
        </w:tc>
        <w:tc>
          <w:tcPr>
            <w:tcW w:w="1418" w:type="dxa"/>
            <w:tcBorders>
              <w:top w:val="single" w:sz="6" w:space="0" w:color="000000"/>
              <w:bottom w:val="single" w:sz="6" w:space="0" w:color="000000"/>
            </w:tcBorders>
            <w:shd w:val="clear" w:color="auto" w:fill="E0E0E0"/>
          </w:tcPr>
          <w:p w14:paraId="2E0ECCF8"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w:t>
            </w:r>
          </w:p>
        </w:tc>
        <w:tc>
          <w:tcPr>
            <w:tcW w:w="1276" w:type="dxa"/>
            <w:tcBorders>
              <w:top w:val="single" w:sz="6" w:space="0" w:color="000000"/>
              <w:bottom w:val="single" w:sz="6" w:space="0" w:color="000000"/>
            </w:tcBorders>
            <w:shd w:val="clear" w:color="auto" w:fill="E0E0E0"/>
          </w:tcPr>
          <w:p w14:paraId="08DA07BC"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+1.8</w:t>
            </w:r>
          </w:p>
        </w:tc>
        <w:tc>
          <w:tcPr>
            <w:tcW w:w="1564" w:type="dxa"/>
            <w:tcBorders>
              <w:top w:val="single" w:sz="6" w:space="0" w:color="000000"/>
              <w:bottom w:val="single" w:sz="6" w:space="0" w:color="000000"/>
            </w:tcBorders>
            <w:shd w:val="clear" w:color="auto" w:fill="E0E0E0"/>
          </w:tcPr>
          <w:p w14:paraId="2F676F45"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-3</w:t>
            </w:r>
          </w:p>
        </w:tc>
      </w:tr>
      <w:tr w:rsidR="00064EEC" w:rsidRPr="00315549" w14:paraId="1DB1CDA3" w14:textId="77777777" w:rsidTr="00064EEC">
        <w:tc>
          <w:tcPr>
            <w:tcW w:w="10716" w:type="dxa"/>
            <w:gridSpan w:val="7"/>
          </w:tcPr>
          <w:p w14:paraId="481661C6" w14:textId="77777777" w:rsidR="00064EEC" w:rsidRPr="00315549" w:rsidRDefault="00064EEC" w:rsidP="00064EEC">
            <w:pPr>
              <w:keepNext/>
              <w:spacing w:after="0"/>
              <w:rPr>
                <w:rFonts w:ascii="Gill Sans" w:hAnsi="Gill Sans"/>
                <w:color w:val="000000"/>
                <w:sz w:val="22"/>
                <w:szCs w:val="22"/>
                <w:lang w:val="en-GB" w:eastAsia="en-GB"/>
              </w:rPr>
            </w:pPr>
          </w:p>
        </w:tc>
      </w:tr>
      <w:tr w:rsidR="00064EEC" w:rsidRPr="00315549" w14:paraId="6D182174" w14:textId="77777777" w:rsidTr="00064EEC">
        <w:tc>
          <w:tcPr>
            <w:tcW w:w="1828" w:type="dxa"/>
            <w:tcBorders>
              <w:top w:val="single" w:sz="4" w:space="0" w:color="000000"/>
              <w:bottom w:val="single" w:sz="6" w:space="0" w:color="000000"/>
            </w:tcBorders>
          </w:tcPr>
          <w:p w14:paraId="492A9E7C" w14:textId="77777777" w:rsidR="00064EEC" w:rsidRPr="00A73640" w:rsidRDefault="00064EEC" w:rsidP="00064EEC">
            <w:pPr>
              <w:keepNext/>
              <w:spacing w:after="0"/>
              <w:rPr>
                <w:rFonts w:ascii="Gill Sans" w:hAnsi="Gill Sans"/>
                <w:b/>
                <w:color w:val="000000"/>
                <w:sz w:val="22"/>
                <w:szCs w:val="22"/>
                <w:highlight w:val="yellow"/>
              </w:rPr>
            </w:pPr>
            <w:r w:rsidRPr="00A73640">
              <w:rPr>
                <w:rFonts w:ascii="Gill Sans" w:hAnsi="Gill Sans"/>
                <w:b/>
                <w:color w:val="000000"/>
                <w:sz w:val="22"/>
                <w:szCs w:val="22"/>
                <w:highlight w:val="yellow"/>
              </w:rPr>
              <w:lastRenderedPageBreak/>
              <w:t>PBCS 2023</w:t>
            </w:r>
          </w:p>
        </w:tc>
        <w:tc>
          <w:tcPr>
            <w:tcW w:w="1559" w:type="dxa"/>
            <w:tcBorders>
              <w:top w:val="single" w:sz="4" w:space="0" w:color="auto"/>
            </w:tcBorders>
          </w:tcPr>
          <w:p w14:paraId="030EE4B3"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17.981</w:t>
            </w:r>
          </w:p>
        </w:tc>
        <w:tc>
          <w:tcPr>
            <w:tcW w:w="1418" w:type="dxa"/>
            <w:tcBorders>
              <w:top w:val="single" w:sz="4" w:space="0" w:color="auto"/>
            </w:tcBorders>
          </w:tcPr>
          <w:p w14:paraId="6D685ED9"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1,256</w:t>
            </w:r>
          </w:p>
        </w:tc>
        <w:tc>
          <w:tcPr>
            <w:tcW w:w="1653" w:type="dxa"/>
            <w:tcBorders>
              <w:top w:val="single" w:sz="4" w:space="0" w:color="auto"/>
            </w:tcBorders>
          </w:tcPr>
          <w:p w14:paraId="580B9109"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7.0%</w:t>
            </w:r>
          </w:p>
        </w:tc>
        <w:tc>
          <w:tcPr>
            <w:tcW w:w="1418" w:type="dxa"/>
            <w:tcBorders>
              <w:top w:val="single" w:sz="4" w:space="0" w:color="auto"/>
            </w:tcBorders>
          </w:tcPr>
          <w:p w14:paraId="4EC7EDE5"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6.6%</w:t>
            </w:r>
          </w:p>
        </w:tc>
        <w:tc>
          <w:tcPr>
            <w:tcW w:w="1276" w:type="dxa"/>
            <w:tcBorders>
              <w:top w:val="single" w:sz="4" w:space="0" w:color="auto"/>
            </w:tcBorders>
          </w:tcPr>
          <w:p w14:paraId="66FE4C0C"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82.1%</w:t>
            </w:r>
          </w:p>
        </w:tc>
        <w:tc>
          <w:tcPr>
            <w:tcW w:w="1564" w:type="dxa"/>
            <w:tcBorders>
              <w:top w:val="single" w:sz="4" w:space="0" w:color="auto"/>
            </w:tcBorders>
          </w:tcPr>
          <w:p w14:paraId="44B84ABE"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color w:val="000000"/>
                <w:sz w:val="22"/>
                <w:szCs w:val="22"/>
                <w:highlight w:val="yellow"/>
                <w:lang w:val="en-GB" w:eastAsia="en-GB"/>
              </w:rPr>
              <w:t>39</w:t>
            </w:r>
          </w:p>
        </w:tc>
      </w:tr>
      <w:tr w:rsidR="00064EEC" w:rsidRPr="00315549" w14:paraId="73180E21" w14:textId="77777777" w:rsidTr="00064EEC">
        <w:tc>
          <w:tcPr>
            <w:tcW w:w="1828" w:type="dxa"/>
            <w:tcBorders>
              <w:top w:val="single" w:sz="4" w:space="0" w:color="000000"/>
              <w:bottom w:val="single" w:sz="6" w:space="0" w:color="000000"/>
            </w:tcBorders>
          </w:tcPr>
          <w:p w14:paraId="51C85574"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PBCS 2022</w:t>
            </w:r>
          </w:p>
        </w:tc>
        <w:tc>
          <w:tcPr>
            <w:tcW w:w="1559" w:type="dxa"/>
            <w:tcBorders>
              <w:top w:val="single" w:sz="4" w:space="0" w:color="auto"/>
            </w:tcBorders>
          </w:tcPr>
          <w:p w14:paraId="0D8315CA"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17,385</w:t>
            </w:r>
          </w:p>
        </w:tc>
        <w:tc>
          <w:tcPr>
            <w:tcW w:w="1418" w:type="dxa"/>
            <w:tcBorders>
              <w:top w:val="single" w:sz="4" w:space="0" w:color="auto"/>
            </w:tcBorders>
          </w:tcPr>
          <w:p w14:paraId="78E7A744"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936</w:t>
            </w:r>
          </w:p>
        </w:tc>
        <w:tc>
          <w:tcPr>
            <w:tcW w:w="1653" w:type="dxa"/>
            <w:tcBorders>
              <w:top w:val="single" w:sz="4" w:space="0" w:color="auto"/>
            </w:tcBorders>
          </w:tcPr>
          <w:p w14:paraId="6A08E771"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5.4%</w:t>
            </w:r>
          </w:p>
        </w:tc>
        <w:tc>
          <w:tcPr>
            <w:tcW w:w="1418" w:type="dxa"/>
            <w:tcBorders>
              <w:top w:val="single" w:sz="4" w:space="0" w:color="auto"/>
            </w:tcBorders>
          </w:tcPr>
          <w:p w14:paraId="72A3D11C"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6.7%</w:t>
            </w:r>
          </w:p>
        </w:tc>
        <w:tc>
          <w:tcPr>
            <w:tcW w:w="1276" w:type="dxa"/>
            <w:tcBorders>
              <w:top w:val="single" w:sz="4" w:space="0" w:color="auto"/>
            </w:tcBorders>
          </w:tcPr>
          <w:p w14:paraId="119A1111"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85.0%</w:t>
            </w:r>
          </w:p>
        </w:tc>
        <w:tc>
          <w:tcPr>
            <w:tcW w:w="1564" w:type="dxa"/>
            <w:tcBorders>
              <w:top w:val="single" w:sz="4" w:space="0" w:color="auto"/>
            </w:tcBorders>
          </w:tcPr>
          <w:p w14:paraId="5E8D703F" w14:textId="77777777" w:rsidR="00064EEC" w:rsidRPr="00315549" w:rsidRDefault="00064EEC" w:rsidP="00064EEC">
            <w:pPr>
              <w:keepNext/>
              <w:spacing w:after="0"/>
              <w:jc w:val="right"/>
              <w:rPr>
                <w:rFonts w:ascii="Gill Sans" w:hAnsi="Gill Sans"/>
                <w:color w:val="000000"/>
                <w:sz w:val="22"/>
                <w:szCs w:val="22"/>
                <w:lang w:val="en-GB" w:eastAsia="en-GB"/>
              </w:rPr>
            </w:pPr>
            <w:r w:rsidRPr="00315549">
              <w:rPr>
                <w:rFonts w:ascii="Gill Sans" w:hAnsi="Gill Sans"/>
                <w:color w:val="000000"/>
                <w:sz w:val="22"/>
                <w:szCs w:val="22"/>
                <w:lang w:val="en-GB" w:eastAsia="en-GB"/>
              </w:rPr>
              <w:t>40</w:t>
            </w:r>
          </w:p>
        </w:tc>
      </w:tr>
      <w:tr w:rsidR="00064EEC" w:rsidRPr="00315549" w14:paraId="25CDE42D" w14:textId="77777777" w:rsidTr="00064EEC">
        <w:tc>
          <w:tcPr>
            <w:tcW w:w="1828" w:type="dxa"/>
            <w:tcBorders>
              <w:top w:val="single" w:sz="6" w:space="0" w:color="000000"/>
              <w:bottom w:val="single" w:sz="6" w:space="0" w:color="000000"/>
            </w:tcBorders>
            <w:shd w:val="clear" w:color="auto" w:fill="E0E0E0"/>
          </w:tcPr>
          <w:p w14:paraId="7CE301BE"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Change 2022/2023</w:t>
            </w:r>
          </w:p>
        </w:tc>
        <w:tc>
          <w:tcPr>
            <w:tcW w:w="1559" w:type="dxa"/>
            <w:tcBorders>
              <w:top w:val="single" w:sz="6" w:space="0" w:color="000000"/>
              <w:bottom w:val="single" w:sz="6" w:space="0" w:color="000000"/>
            </w:tcBorders>
            <w:shd w:val="clear" w:color="auto" w:fill="E0E0E0"/>
          </w:tcPr>
          <w:p w14:paraId="2BC6DCAC"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+596</w:t>
            </w:r>
          </w:p>
        </w:tc>
        <w:tc>
          <w:tcPr>
            <w:tcW w:w="1418" w:type="dxa"/>
            <w:tcBorders>
              <w:top w:val="single" w:sz="6" w:space="0" w:color="000000"/>
              <w:bottom w:val="single" w:sz="6" w:space="0" w:color="000000"/>
            </w:tcBorders>
            <w:shd w:val="clear" w:color="auto" w:fill="E0E0E0"/>
          </w:tcPr>
          <w:p w14:paraId="070C75B3"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+320</w:t>
            </w:r>
          </w:p>
        </w:tc>
        <w:tc>
          <w:tcPr>
            <w:tcW w:w="1653" w:type="dxa"/>
            <w:tcBorders>
              <w:top w:val="single" w:sz="6" w:space="0" w:color="000000"/>
              <w:bottom w:val="single" w:sz="6" w:space="0" w:color="000000"/>
            </w:tcBorders>
            <w:shd w:val="clear" w:color="auto" w:fill="E0E0E0"/>
          </w:tcPr>
          <w:p w14:paraId="040C04E2"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+1.6</w:t>
            </w:r>
          </w:p>
        </w:tc>
        <w:tc>
          <w:tcPr>
            <w:tcW w:w="1418" w:type="dxa"/>
            <w:tcBorders>
              <w:top w:val="single" w:sz="6" w:space="0" w:color="000000"/>
              <w:bottom w:val="single" w:sz="6" w:space="0" w:color="000000"/>
            </w:tcBorders>
            <w:shd w:val="clear" w:color="auto" w:fill="E0E0E0"/>
          </w:tcPr>
          <w:p w14:paraId="5C24160F"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-0.1</w:t>
            </w:r>
          </w:p>
        </w:tc>
        <w:tc>
          <w:tcPr>
            <w:tcW w:w="1276" w:type="dxa"/>
            <w:tcBorders>
              <w:top w:val="single" w:sz="6" w:space="0" w:color="000000"/>
              <w:bottom w:val="single" w:sz="6" w:space="0" w:color="000000"/>
            </w:tcBorders>
            <w:shd w:val="clear" w:color="auto" w:fill="E0E0E0"/>
          </w:tcPr>
          <w:p w14:paraId="6F6F33FC"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-2.9</w:t>
            </w:r>
          </w:p>
        </w:tc>
        <w:tc>
          <w:tcPr>
            <w:tcW w:w="1564" w:type="dxa"/>
            <w:tcBorders>
              <w:top w:val="single" w:sz="6" w:space="0" w:color="000000"/>
              <w:bottom w:val="single" w:sz="6" w:space="0" w:color="000000"/>
            </w:tcBorders>
            <w:shd w:val="clear" w:color="auto" w:fill="E0E0E0"/>
          </w:tcPr>
          <w:p w14:paraId="182A3207" w14:textId="77777777" w:rsidR="00064EEC" w:rsidRPr="00315549" w:rsidRDefault="00064EEC" w:rsidP="00064EEC">
            <w:pPr>
              <w:keepNext/>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-1</w:t>
            </w:r>
          </w:p>
        </w:tc>
      </w:tr>
      <w:tr w:rsidR="00064EEC" w:rsidRPr="00315549" w14:paraId="238DB854" w14:textId="77777777" w:rsidTr="00064EEC">
        <w:tc>
          <w:tcPr>
            <w:tcW w:w="10716" w:type="dxa"/>
            <w:gridSpan w:val="7"/>
          </w:tcPr>
          <w:p w14:paraId="66B75D93" w14:textId="77777777" w:rsidR="00064EEC" w:rsidRPr="00315549" w:rsidRDefault="00064EEC" w:rsidP="00064EEC">
            <w:pPr>
              <w:keepNext/>
              <w:spacing w:after="0"/>
              <w:rPr>
                <w:rFonts w:ascii="Gill Sans" w:hAnsi="Gill Sans"/>
                <w:color w:val="000000"/>
                <w:sz w:val="22"/>
                <w:szCs w:val="22"/>
                <w:lang w:val="en-GB" w:eastAsia="en-GB"/>
              </w:rPr>
            </w:pPr>
          </w:p>
        </w:tc>
      </w:tr>
      <w:tr w:rsidR="00064EEC" w:rsidRPr="00315549" w14:paraId="6790C75A" w14:textId="77777777" w:rsidTr="00064EEC">
        <w:tc>
          <w:tcPr>
            <w:tcW w:w="1828" w:type="dxa"/>
          </w:tcPr>
          <w:p w14:paraId="0EE545E3" w14:textId="77777777" w:rsidR="00064EEC" w:rsidRPr="00A73640" w:rsidRDefault="00064EEC" w:rsidP="00064EEC">
            <w:pPr>
              <w:keepNext/>
              <w:spacing w:after="0"/>
              <w:rPr>
                <w:rFonts w:ascii="Gill Sans" w:hAnsi="Gill Sans"/>
                <w:b/>
                <w:color w:val="000000"/>
                <w:sz w:val="22"/>
                <w:szCs w:val="22"/>
                <w:highlight w:val="yellow"/>
              </w:rPr>
            </w:pPr>
            <w:r w:rsidRPr="00A73640">
              <w:rPr>
                <w:rFonts w:ascii="Gill Sans" w:hAnsi="Gill Sans"/>
                <w:b/>
                <w:color w:val="000000"/>
                <w:sz w:val="22"/>
                <w:szCs w:val="22"/>
                <w:highlight w:val="yellow"/>
              </w:rPr>
              <w:t>Totals 2023</w:t>
            </w:r>
          </w:p>
        </w:tc>
        <w:tc>
          <w:tcPr>
            <w:tcW w:w="1559" w:type="dxa"/>
          </w:tcPr>
          <w:p w14:paraId="0CB6C100" w14:textId="77777777" w:rsidR="00064EEC" w:rsidRPr="00A73640" w:rsidRDefault="00064EEC" w:rsidP="00064EEC">
            <w:pPr>
              <w:keepNext/>
              <w:spacing w:after="0"/>
              <w:jc w:val="right"/>
              <w:rPr>
                <w:rFonts w:ascii="Gill Sans" w:hAnsi="Gill Sans"/>
                <w:color w:val="000000"/>
                <w:sz w:val="22"/>
                <w:szCs w:val="22"/>
                <w:highlight w:val="yellow"/>
                <w:lang w:val="en-GB" w:eastAsia="en-GB"/>
              </w:rPr>
            </w:pPr>
            <w:r w:rsidRPr="00A73640">
              <w:rPr>
                <w:rFonts w:ascii="Gill Sans" w:hAnsi="Gill Sans"/>
                <w:b/>
                <w:color w:val="000000"/>
                <w:sz w:val="22"/>
                <w:szCs w:val="22"/>
                <w:highlight w:val="yellow"/>
                <w:lang w:val="en-GB" w:eastAsia="en-GB"/>
              </w:rPr>
              <w:t>273,747</w:t>
            </w:r>
          </w:p>
        </w:tc>
        <w:tc>
          <w:tcPr>
            <w:tcW w:w="1418" w:type="dxa"/>
          </w:tcPr>
          <w:p w14:paraId="5A16E4EE" w14:textId="77777777" w:rsidR="00064EEC" w:rsidRPr="00A73640" w:rsidRDefault="00064EEC" w:rsidP="00064EEC">
            <w:pPr>
              <w:keepNext/>
              <w:spacing w:after="0"/>
              <w:jc w:val="right"/>
              <w:rPr>
                <w:rFonts w:ascii="Gill Sans" w:hAnsi="Gill Sans"/>
                <w:b/>
                <w:bCs/>
                <w:color w:val="000000"/>
                <w:sz w:val="22"/>
                <w:szCs w:val="22"/>
                <w:highlight w:val="yellow"/>
                <w:lang w:val="en-GB" w:eastAsia="en-GB"/>
              </w:rPr>
            </w:pPr>
            <w:r w:rsidRPr="00A73640">
              <w:rPr>
                <w:rFonts w:ascii="Gill Sans" w:hAnsi="Gill Sans"/>
                <w:b/>
                <w:bCs/>
                <w:color w:val="000000"/>
                <w:sz w:val="22"/>
                <w:szCs w:val="22"/>
                <w:highlight w:val="yellow"/>
                <w:lang w:val="en-GB" w:eastAsia="en-GB"/>
              </w:rPr>
              <w:t>11,254</w:t>
            </w:r>
          </w:p>
        </w:tc>
        <w:tc>
          <w:tcPr>
            <w:tcW w:w="1653" w:type="dxa"/>
          </w:tcPr>
          <w:p w14:paraId="3B5966B0" w14:textId="77777777" w:rsidR="00064EEC" w:rsidRPr="00A73640" w:rsidRDefault="00064EEC" w:rsidP="00064EEC">
            <w:pPr>
              <w:keepNext/>
              <w:spacing w:after="0"/>
              <w:jc w:val="right"/>
              <w:rPr>
                <w:rFonts w:ascii="Gill Sans" w:hAnsi="Gill Sans"/>
                <w:b/>
                <w:bCs/>
                <w:color w:val="000000"/>
                <w:sz w:val="22"/>
                <w:szCs w:val="22"/>
                <w:highlight w:val="yellow"/>
                <w:lang w:val="en-GB" w:eastAsia="en-GB"/>
              </w:rPr>
            </w:pPr>
            <w:r w:rsidRPr="00A73640">
              <w:rPr>
                <w:rFonts w:ascii="Gill Sans" w:hAnsi="Gill Sans"/>
                <w:b/>
                <w:bCs/>
                <w:color w:val="000000"/>
                <w:sz w:val="22"/>
                <w:szCs w:val="22"/>
                <w:highlight w:val="yellow"/>
                <w:lang w:val="en-GB" w:eastAsia="en-GB"/>
              </w:rPr>
              <w:t>4.1%</w:t>
            </w:r>
          </w:p>
        </w:tc>
        <w:tc>
          <w:tcPr>
            <w:tcW w:w="1418" w:type="dxa"/>
          </w:tcPr>
          <w:p w14:paraId="6FC53AD0" w14:textId="77777777" w:rsidR="00064EEC" w:rsidRPr="00A73640" w:rsidRDefault="00064EEC" w:rsidP="00064EEC">
            <w:pPr>
              <w:keepNext/>
              <w:spacing w:after="0"/>
              <w:jc w:val="right"/>
              <w:rPr>
                <w:rFonts w:ascii="Gill Sans" w:hAnsi="Gill Sans"/>
                <w:b/>
                <w:bCs/>
                <w:color w:val="000000"/>
                <w:sz w:val="22"/>
                <w:szCs w:val="22"/>
                <w:highlight w:val="yellow"/>
                <w:lang w:val="en-GB" w:eastAsia="en-GB"/>
              </w:rPr>
            </w:pPr>
            <w:r w:rsidRPr="00A73640">
              <w:rPr>
                <w:rFonts w:ascii="Gill Sans" w:hAnsi="Gill Sans"/>
                <w:b/>
                <w:bCs/>
                <w:color w:val="000000"/>
                <w:sz w:val="22"/>
                <w:szCs w:val="22"/>
                <w:highlight w:val="yellow"/>
                <w:lang w:val="en-GB" w:eastAsia="en-GB"/>
              </w:rPr>
              <w:t>100.0%</w:t>
            </w:r>
          </w:p>
        </w:tc>
        <w:tc>
          <w:tcPr>
            <w:tcW w:w="1276" w:type="dxa"/>
          </w:tcPr>
          <w:p w14:paraId="7C6E2556" w14:textId="77777777" w:rsidR="00064EEC" w:rsidRPr="00A73640" w:rsidRDefault="00064EEC" w:rsidP="00064EEC">
            <w:pPr>
              <w:keepNext/>
              <w:spacing w:after="0"/>
              <w:jc w:val="right"/>
              <w:rPr>
                <w:rFonts w:ascii="Gill Sans" w:hAnsi="Gill Sans"/>
                <w:b/>
                <w:bCs/>
                <w:color w:val="000000"/>
                <w:sz w:val="22"/>
                <w:szCs w:val="22"/>
                <w:highlight w:val="yellow"/>
                <w:lang w:val="en-GB" w:eastAsia="en-GB"/>
              </w:rPr>
            </w:pPr>
            <w:r w:rsidRPr="00A73640">
              <w:rPr>
                <w:rFonts w:ascii="Gill Sans" w:hAnsi="Gill Sans"/>
                <w:b/>
                <w:bCs/>
                <w:color w:val="000000"/>
                <w:sz w:val="22"/>
                <w:szCs w:val="22"/>
                <w:highlight w:val="yellow"/>
                <w:lang w:val="en-GB" w:eastAsia="en-GB"/>
              </w:rPr>
              <w:t>91.0%</w:t>
            </w:r>
          </w:p>
        </w:tc>
        <w:tc>
          <w:tcPr>
            <w:tcW w:w="1564" w:type="dxa"/>
          </w:tcPr>
          <w:p w14:paraId="289B441D" w14:textId="77777777" w:rsidR="00064EEC" w:rsidRPr="00A73640" w:rsidRDefault="00064EEC" w:rsidP="00064EEC">
            <w:pPr>
              <w:keepNext/>
              <w:spacing w:after="0"/>
              <w:jc w:val="right"/>
              <w:rPr>
                <w:rFonts w:ascii="Gill Sans" w:hAnsi="Gill Sans"/>
                <w:b/>
                <w:bCs/>
                <w:color w:val="000000"/>
                <w:sz w:val="22"/>
                <w:szCs w:val="22"/>
                <w:highlight w:val="yellow"/>
                <w:lang w:val="en-GB" w:eastAsia="en-GB"/>
              </w:rPr>
            </w:pPr>
            <w:r w:rsidRPr="00A73640">
              <w:rPr>
                <w:rFonts w:ascii="Gill Sans" w:hAnsi="Gill Sans"/>
                <w:b/>
                <w:bCs/>
                <w:color w:val="000000"/>
                <w:sz w:val="22"/>
                <w:szCs w:val="22"/>
                <w:highlight w:val="yellow"/>
                <w:lang w:val="en-GB" w:eastAsia="en-GB"/>
              </w:rPr>
              <w:t>210</w:t>
            </w:r>
          </w:p>
        </w:tc>
      </w:tr>
      <w:tr w:rsidR="00064EEC" w:rsidRPr="00315549" w14:paraId="595324BB" w14:textId="77777777" w:rsidTr="00064EEC">
        <w:tc>
          <w:tcPr>
            <w:tcW w:w="1828" w:type="dxa"/>
          </w:tcPr>
          <w:p w14:paraId="383CB817"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Totals 2022</w:t>
            </w:r>
          </w:p>
        </w:tc>
        <w:tc>
          <w:tcPr>
            <w:tcW w:w="1559" w:type="dxa"/>
          </w:tcPr>
          <w:p w14:paraId="0C6F0F85" w14:textId="77777777" w:rsidR="00064EEC" w:rsidRPr="00315549" w:rsidRDefault="00064EEC" w:rsidP="00064EEC">
            <w:pPr>
              <w:keepNext/>
              <w:spacing w:after="0"/>
              <w:jc w:val="right"/>
              <w:rPr>
                <w:rFonts w:ascii="Gill Sans" w:hAnsi="Gill Sans"/>
                <w:b/>
                <w:bCs/>
                <w:sz w:val="22"/>
                <w:szCs w:val="22"/>
              </w:rPr>
            </w:pPr>
            <w:r w:rsidRPr="00315549">
              <w:rPr>
                <w:rFonts w:ascii="Gill Sans" w:hAnsi="Gill Sans"/>
                <w:b/>
                <w:bCs/>
                <w:sz w:val="22"/>
                <w:szCs w:val="22"/>
              </w:rPr>
              <w:t>260,434</w:t>
            </w:r>
          </w:p>
          <w:p w14:paraId="1BB30788" w14:textId="77777777" w:rsidR="00064EEC" w:rsidRPr="00315549" w:rsidRDefault="00064EEC" w:rsidP="00064EEC">
            <w:pPr>
              <w:keepNext/>
              <w:spacing w:after="0"/>
              <w:jc w:val="right"/>
              <w:rPr>
                <w:rFonts w:ascii="Gill Sans" w:hAnsi="Gill Sans"/>
                <w:b/>
                <w:bCs/>
                <w:color w:val="000000"/>
                <w:sz w:val="22"/>
                <w:szCs w:val="22"/>
                <w:lang w:val="en-GB" w:eastAsia="en-GB"/>
              </w:rPr>
            </w:pPr>
          </w:p>
        </w:tc>
        <w:tc>
          <w:tcPr>
            <w:tcW w:w="1418" w:type="dxa"/>
          </w:tcPr>
          <w:p w14:paraId="3E34B84F" w14:textId="77777777" w:rsidR="00064EEC" w:rsidRPr="00315549" w:rsidRDefault="00064EEC" w:rsidP="00064EEC">
            <w:pPr>
              <w:keepNext/>
              <w:spacing w:after="0"/>
              <w:jc w:val="right"/>
              <w:rPr>
                <w:rFonts w:ascii="Gill Sans" w:hAnsi="Gill Sans"/>
                <w:b/>
                <w:bCs/>
                <w:color w:val="000000"/>
                <w:sz w:val="22"/>
                <w:szCs w:val="22"/>
                <w:lang w:val="en-GB" w:eastAsia="en-GB"/>
              </w:rPr>
            </w:pPr>
            <w:r w:rsidRPr="00315549">
              <w:rPr>
                <w:rFonts w:ascii="Gill Sans" w:hAnsi="Gill Sans"/>
                <w:b/>
                <w:bCs/>
                <w:color w:val="000000"/>
                <w:sz w:val="22"/>
                <w:szCs w:val="22"/>
                <w:lang w:val="en-GB" w:eastAsia="en-GB"/>
              </w:rPr>
              <w:t>10,631</w:t>
            </w:r>
          </w:p>
        </w:tc>
        <w:tc>
          <w:tcPr>
            <w:tcW w:w="1653" w:type="dxa"/>
          </w:tcPr>
          <w:p w14:paraId="078F889E" w14:textId="77777777" w:rsidR="00064EEC" w:rsidRPr="00315549" w:rsidRDefault="00064EEC" w:rsidP="00064EEC">
            <w:pPr>
              <w:keepNext/>
              <w:spacing w:after="0"/>
              <w:jc w:val="right"/>
              <w:rPr>
                <w:rFonts w:ascii="Gill Sans" w:hAnsi="Gill Sans"/>
                <w:b/>
                <w:bCs/>
                <w:color w:val="000000"/>
                <w:sz w:val="22"/>
                <w:szCs w:val="22"/>
                <w:lang w:val="en-GB" w:eastAsia="en-GB"/>
              </w:rPr>
            </w:pPr>
            <w:r w:rsidRPr="00315549">
              <w:rPr>
                <w:rFonts w:ascii="Gill Sans" w:hAnsi="Gill Sans"/>
                <w:b/>
                <w:bCs/>
                <w:sz w:val="22"/>
                <w:szCs w:val="22"/>
              </w:rPr>
              <w:t>4.1%</w:t>
            </w:r>
          </w:p>
        </w:tc>
        <w:tc>
          <w:tcPr>
            <w:tcW w:w="1418" w:type="dxa"/>
          </w:tcPr>
          <w:p w14:paraId="2878C7AD" w14:textId="77777777" w:rsidR="00064EEC" w:rsidRPr="00315549" w:rsidRDefault="00064EEC" w:rsidP="00064EEC">
            <w:pPr>
              <w:keepNext/>
              <w:spacing w:after="0"/>
              <w:jc w:val="right"/>
              <w:rPr>
                <w:rFonts w:ascii="Gill Sans" w:hAnsi="Gill Sans"/>
                <w:b/>
                <w:bCs/>
                <w:color w:val="000000"/>
                <w:sz w:val="22"/>
                <w:szCs w:val="22"/>
                <w:lang w:val="en-GB" w:eastAsia="en-GB"/>
              </w:rPr>
            </w:pPr>
            <w:r w:rsidRPr="00315549">
              <w:rPr>
                <w:rFonts w:ascii="Gill Sans" w:hAnsi="Gill Sans"/>
                <w:b/>
                <w:bCs/>
                <w:sz w:val="22"/>
                <w:szCs w:val="22"/>
              </w:rPr>
              <w:t>100.0%</w:t>
            </w:r>
          </w:p>
        </w:tc>
        <w:tc>
          <w:tcPr>
            <w:tcW w:w="1276" w:type="dxa"/>
          </w:tcPr>
          <w:p w14:paraId="3C910D1E" w14:textId="77777777" w:rsidR="00064EEC" w:rsidRPr="00315549" w:rsidRDefault="00064EEC" w:rsidP="00064EEC">
            <w:pPr>
              <w:keepNext/>
              <w:spacing w:after="0"/>
              <w:jc w:val="right"/>
              <w:rPr>
                <w:rFonts w:ascii="Gill Sans" w:hAnsi="Gill Sans"/>
                <w:b/>
                <w:bCs/>
                <w:color w:val="000000"/>
                <w:sz w:val="22"/>
                <w:szCs w:val="22"/>
                <w:lang w:val="en-GB" w:eastAsia="en-GB"/>
              </w:rPr>
            </w:pPr>
            <w:r w:rsidRPr="00315549">
              <w:rPr>
                <w:rFonts w:ascii="Gill Sans" w:hAnsi="Gill Sans"/>
                <w:b/>
                <w:bCs/>
                <w:sz w:val="22"/>
                <w:szCs w:val="22"/>
              </w:rPr>
              <w:t>90.6%</w:t>
            </w:r>
          </w:p>
        </w:tc>
        <w:tc>
          <w:tcPr>
            <w:tcW w:w="1564" w:type="dxa"/>
          </w:tcPr>
          <w:p w14:paraId="23B10680" w14:textId="77777777" w:rsidR="00064EEC" w:rsidRPr="00315549" w:rsidRDefault="00064EEC" w:rsidP="00064EEC">
            <w:pPr>
              <w:keepNext/>
              <w:spacing w:after="0"/>
              <w:jc w:val="right"/>
              <w:rPr>
                <w:rFonts w:ascii="Gill Sans" w:hAnsi="Gill Sans"/>
                <w:b/>
                <w:bCs/>
                <w:color w:val="000000"/>
                <w:sz w:val="22"/>
                <w:szCs w:val="22"/>
                <w:lang w:val="en-GB" w:eastAsia="en-GB"/>
              </w:rPr>
            </w:pPr>
            <w:r w:rsidRPr="00315549">
              <w:rPr>
                <w:rFonts w:ascii="Gill Sans" w:hAnsi="Gill Sans"/>
                <w:b/>
                <w:bCs/>
                <w:sz w:val="22"/>
                <w:szCs w:val="22"/>
              </w:rPr>
              <w:t>213</w:t>
            </w:r>
          </w:p>
        </w:tc>
      </w:tr>
      <w:tr w:rsidR="00064EEC" w:rsidRPr="00315549" w14:paraId="613166A6" w14:textId="77777777" w:rsidTr="00064EEC">
        <w:tc>
          <w:tcPr>
            <w:tcW w:w="1828" w:type="dxa"/>
            <w:tcBorders>
              <w:top w:val="single" w:sz="6" w:space="0" w:color="000000"/>
              <w:bottom w:val="single" w:sz="12" w:space="0" w:color="000000"/>
            </w:tcBorders>
            <w:shd w:val="clear" w:color="auto" w:fill="E0E0E0"/>
          </w:tcPr>
          <w:p w14:paraId="65B4F7AB" w14:textId="77777777" w:rsidR="00064EEC" w:rsidRPr="00315549" w:rsidRDefault="00064EEC" w:rsidP="00064EEC">
            <w:pPr>
              <w:keepNext/>
              <w:spacing w:after="0"/>
              <w:rPr>
                <w:rFonts w:ascii="Gill Sans" w:hAnsi="Gill Sans"/>
                <w:b/>
                <w:color w:val="000000"/>
                <w:sz w:val="22"/>
                <w:szCs w:val="22"/>
              </w:rPr>
            </w:pPr>
            <w:r w:rsidRPr="00315549">
              <w:rPr>
                <w:rFonts w:ascii="Gill Sans" w:hAnsi="Gill Sans"/>
                <w:b/>
                <w:color w:val="000000"/>
                <w:sz w:val="22"/>
                <w:szCs w:val="22"/>
              </w:rPr>
              <w:t>Change 2022/2023</w:t>
            </w:r>
          </w:p>
        </w:tc>
        <w:tc>
          <w:tcPr>
            <w:tcW w:w="1559" w:type="dxa"/>
            <w:tcBorders>
              <w:top w:val="single" w:sz="6" w:space="0" w:color="000000"/>
              <w:bottom w:val="single" w:sz="12" w:space="0" w:color="000000"/>
            </w:tcBorders>
            <w:shd w:val="clear" w:color="auto" w:fill="E0E0E0"/>
          </w:tcPr>
          <w:p w14:paraId="6A8E3DE0" w14:textId="77777777" w:rsidR="00064EEC" w:rsidRPr="00315549" w:rsidRDefault="00064EEC" w:rsidP="00064EEC">
            <w:pPr>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+13,313</w:t>
            </w:r>
          </w:p>
        </w:tc>
        <w:tc>
          <w:tcPr>
            <w:tcW w:w="1418" w:type="dxa"/>
            <w:tcBorders>
              <w:top w:val="single" w:sz="6" w:space="0" w:color="000000"/>
              <w:bottom w:val="single" w:sz="12" w:space="0" w:color="000000"/>
            </w:tcBorders>
            <w:shd w:val="clear" w:color="auto" w:fill="E0E0E0"/>
          </w:tcPr>
          <w:p w14:paraId="6DE8A3A6" w14:textId="77777777" w:rsidR="00064EEC" w:rsidRPr="00315549" w:rsidRDefault="00064EEC" w:rsidP="00064EEC">
            <w:pPr>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+623</w:t>
            </w:r>
          </w:p>
        </w:tc>
        <w:tc>
          <w:tcPr>
            <w:tcW w:w="1653" w:type="dxa"/>
            <w:tcBorders>
              <w:top w:val="single" w:sz="6" w:space="0" w:color="000000"/>
              <w:bottom w:val="single" w:sz="12" w:space="0" w:color="000000"/>
            </w:tcBorders>
            <w:shd w:val="clear" w:color="auto" w:fill="E0E0E0"/>
          </w:tcPr>
          <w:p w14:paraId="10DAF904" w14:textId="77777777" w:rsidR="00064EEC" w:rsidRPr="00315549" w:rsidRDefault="00064EEC" w:rsidP="00064EEC">
            <w:pPr>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w:t>
            </w:r>
          </w:p>
        </w:tc>
        <w:tc>
          <w:tcPr>
            <w:tcW w:w="1418" w:type="dxa"/>
            <w:tcBorders>
              <w:top w:val="single" w:sz="6" w:space="0" w:color="000000"/>
              <w:bottom w:val="single" w:sz="12" w:space="0" w:color="000000"/>
            </w:tcBorders>
            <w:shd w:val="clear" w:color="auto" w:fill="E0E0E0"/>
          </w:tcPr>
          <w:p w14:paraId="3B8FBC89" w14:textId="77777777" w:rsidR="00064EEC" w:rsidRPr="00315549" w:rsidRDefault="00064EEC" w:rsidP="00064EEC">
            <w:pPr>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w:t>
            </w:r>
          </w:p>
        </w:tc>
        <w:tc>
          <w:tcPr>
            <w:tcW w:w="1276" w:type="dxa"/>
            <w:tcBorders>
              <w:top w:val="single" w:sz="6" w:space="0" w:color="000000"/>
              <w:bottom w:val="single" w:sz="12" w:space="0" w:color="000000"/>
            </w:tcBorders>
            <w:shd w:val="clear" w:color="auto" w:fill="E0E0E0"/>
          </w:tcPr>
          <w:p w14:paraId="1440A272" w14:textId="77777777" w:rsidR="00064EEC" w:rsidRPr="00315549" w:rsidRDefault="00064EEC" w:rsidP="00064EEC">
            <w:pPr>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+0.4</w:t>
            </w:r>
          </w:p>
        </w:tc>
        <w:tc>
          <w:tcPr>
            <w:tcW w:w="1564" w:type="dxa"/>
            <w:tcBorders>
              <w:top w:val="single" w:sz="6" w:space="0" w:color="000000"/>
              <w:bottom w:val="single" w:sz="12" w:space="0" w:color="000000"/>
            </w:tcBorders>
            <w:shd w:val="clear" w:color="auto" w:fill="E0E0E0"/>
          </w:tcPr>
          <w:p w14:paraId="0EA4BE9E" w14:textId="77777777" w:rsidR="00064EEC" w:rsidRPr="00315549" w:rsidRDefault="00064EEC" w:rsidP="00064EEC">
            <w:pPr>
              <w:spacing w:after="0"/>
              <w:jc w:val="right"/>
              <w:rPr>
                <w:rFonts w:ascii="Gill Sans" w:hAnsi="Gill Sans"/>
                <w:b/>
                <w:color w:val="000000"/>
                <w:sz w:val="22"/>
                <w:szCs w:val="22"/>
                <w:lang w:val="en-GB" w:eastAsia="en-GB"/>
              </w:rPr>
            </w:pPr>
            <w:r w:rsidRPr="00315549">
              <w:rPr>
                <w:rFonts w:ascii="Gill Sans" w:hAnsi="Gill Sans"/>
                <w:b/>
                <w:color w:val="000000"/>
                <w:sz w:val="22"/>
                <w:szCs w:val="22"/>
                <w:lang w:val="en-GB" w:eastAsia="en-GB"/>
              </w:rPr>
              <w:t>-3</w:t>
            </w:r>
          </w:p>
        </w:tc>
      </w:tr>
    </w:tbl>
    <w:p w14:paraId="583E88D0" w14:textId="77777777" w:rsidR="005A0EA9" w:rsidRPr="00315549" w:rsidRDefault="005A0EA9" w:rsidP="005A0EA9">
      <w:pPr>
        <w:pStyle w:val="TableSummary"/>
        <w:rPr>
          <w:rFonts w:ascii="Gill Sans" w:hAnsi="Gill Sans"/>
          <w:sz w:val="12"/>
          <w:szCs w:val="12"/>
        </w:rPr>
      </w:pPr>
    </w:p>
    <w:p w14:paraId="522B7A5F" w14:textId="77777777" w:rsidR="006A273B" w:rsidRPr="005C6CBE" w:rsidRDefault="006A273B" w:rsidP="00EA0145">
      <w:pPr>
        <w:pStyle w:val="Heading2"/>
        <w:rPr>
          <w:rFonts w:ascii="Gill Sans" w:hAnsi="Gill Sans"/>
          <w:color w:val="D60093"/>
        </w:rPr>
      </w:pPr>
      <w:bookmarkStart w:id="67" w:name="_Toc176801612"/>
      <w:bookmarkStart w:id="68" w:name="_Toc183113248"/>
      <w:r w:rsidRPr="005C6CBE">
        <w:rPr>
          <w:rFonts w:ascii="Gill Sans" w:hAnsi="Gill Sans"/>
          <w:color w:val="D60093"/>
        </w:rPr>
        <w:t>2.3 Analysis by size of public sector body</w:t>
      </w:r>
      <w:bookmarkEnd w:id="67"/>
      <w:bookmarkEnd w:id="68"/>
    </w:p>
    <w:p w14:paraId="69025FBB" w14:textId="5A3C0135" w:rsidR="006A273B" w:rsidRPr="005C6CBE" w:rsidRDefault="006A273B" w:rsidP="00EA0145">
      <w:pPr>
        <w:pStyle w:val="Heading3"/>
        <w:rPr>
          <w:rFonts w:ascii="Gill Sans" w:hAnsi="Gill Sans"/>
          <w:color w:val="D60093"/>
        </w:rPr>
      </w:pPr>
      <w:bookmarkStart w:id="69" w:name="_Toc177129170"/>
      <w:bookmarkStart w:id="70" w:name="_Toc183113249"/>
      <w:r w:rsidRPr="005C6CBE">
        <w:rPr>
          <w:rFonts w:ascii="Gill Sans" w:hAnsi="Gill Sans"/>
          <w:color w:val="D60093"/>
        </w:rPr>
        <w:t xml:space="preserve">Public bodies with less than 100 </w:t>
      </w:r>
      <w:r w:rsidR="003A4765" w:rsidRPr="005C6CBE">
        <w:rPr>
          <w:rFonts w:ascii="Gill Sans" w:hAnsi="Gill Sans"/>
          <w:color w:val="D60093"/>
        </w:rPr>
        <w:t>staff</w:t>
      </w:r>
      <w:bookmarkEnd w:id="69"/>
      <w:bookmarkEnd w:id="70"/>
    </w:p>
    <w:p w14:paraId="1B1F853E" w14:textId="4B072A31" w:rsidR="006A273B" w:rsidRPr="00315549" w:rsidRDefault="006A273B" w:rsidP="006A273B">
      <w:pPr>
        <w:rPr>
          <w:rFonts w:ascii="Gill Sans" w:hAnsi="Gill Sans"/>
        </w:rPr>
      </w:pPr>
      <w:r w:rsidRPr="00315549">
        <w:rPr>
          <w:rFonts w:ascii="Gill Sans" w:hAnsi="Gill Sans"/>
        </w:rPr>
        <w:t>In 202</w:t>
      </w:r>
      <w:r w:rsidR="00BD12B2" w:rsidRPr="00315549">
        <w:rPr>
          <w:rFonts w:ascii="Gill Sans" w:hAnsi="Gill Sans"/>
        </w:rPr>
        <w:t>3</w:t>
      </w:r>
      <w:r w:rsidRPr="00315549">
        <w:rPr>
          <w:rFonts w:ascii="Gill Sans" w:hAnsi="Gill Sans"/>
        </w:rPr>
        <w:t>, there were 6</w:t>
      </w:r>
      <w:r w:rsidR="00CB2EA4" w:rsidRPr="00315549">
        <w:rPr>
          <w:rFonts w:ascii="Gill Sans" w:hAnsi="Gill Sans"/>
        </w:rPr>
        <w:t>1</w:t>
      </w:r>
      <w:r w:rsidRPr="00315549">
        <w:rPr>
          <w:rFonts w:ascii="Gill Sans" w:hAnsi="Gill Sans"/>
        </w:rPr>
        <w:t xml:space="preserve"> bodies in the public sector with </w:t>
      </w:r>
      <w:r w:rsidR="00F6486B" w:rsidRPr="00315549">
        <w:rPr>
          <w:rFonts w:ascii="Gill Sans" w:hAnsi="Gill Sans"/>
        </w:rPr>
        <w:t xml:space="preserve">fewer </w:t>
      </w:r>
      <w:r w:rsidRPr="00315549">
        <w:rPr>
          <w:rFonts w:ascii="Gill Sans" w:hAnsi="Gill Sans"/>
        </w:rPr>
        <w:t xml:space="preserve">than 100 employees, representing 1.0% of the entire workforce (see Table </w:t>
      </w:r>
      <w:r w:rsidR="00C44680" w:rsidRPr="00315549">
        <w:rPr>
          <w:rFonts w:ascii="Gill Sans" w:hAnsi="Gill Sans"/>
        </w:rPr>
        <w:t>3</w:t>
      </w:r>
      <w:r w:rsidRPr="00315549">
        <w:rPr>
          <w:rFonts w:ascii="Gill Sans" w:hAnsi="Gill Sans"/>
        </w:rPr>
        <w:t xml:space="preserve">). This size category employed </w:t>
      </w:r>
      <w:r w:rsidR="00CB2EA4" w:rsidRPr="00315549">
        <w:rPr>
          <w:rFonts w:ascii="Gill Sans" w:hAnsi="Gill Sans"/>
        </w:rPr>
        <w:t>2,607</w:t>
      </w:r>
      <w:r w:rsidRPr="00315549">
        <w:rPr>
          <w:rFonts w:ascii="Gill Sans" w:hAnsi="Gill Sans"/>
        </w:rPr>
        <w:t xml:space="preserve"> people, of which </w:t>
      </w:r>
      <w:r w:rsidR="00CB2EA4" w:rsidRPr="00315549">
        <w:rPr>
          <w:rFonts w:ascii="Gill Sans" w:hAnsi="Gill Sans"/>
        </w:rPr>
        <w:t>8.4</w:t>
      </w:r>
      <w:r w:rsidRPr="00315549">
        <w:rPr>
          <w:rFonts w:ascii="Gill Sans" w:hAnsi="Gill Sans"/>
        </w:rPr>
        <w:t>% (2</w:t>
      </w:r>
      <w:r w:rsidR="00CB2EA4" w:rsidRPr="00315549">
        <w:rPr>
          <w:rFonts w:ascii="Gill Sans" w:hAnsi="Gill Sans"/>
        </w:rPr>
        <w:t>1</w:t>
      </w:r>
      <w:r w:rsidRPr="00315549">
        <w:rPr>
          <w:rFonts w:ascii="Gill Sans" w:hAnsi="Gill Sans"/>
        </w:rPr>
        <w:t xml:space="preserve">8) reported a disability. Of the entire workforce reporting a disability, </w:t>
      </w:r>
      <w:r w:rsidR="00CB2EA4" w:rsidRPr="00315549">
        <w:rPr>
          <w:rFonts w:ascii="Gill Sans" w:hAnsi="Gill Sans"/>
        </w:rPr>
        <w:t>1.9</w:t>
      </w:r>
      <w:r w:rsidRPr="00315549">
        <w:rPr>
          <w:rFonts w:ascii="Gill Sans" w:hAnsi="Gill Sans"/>
        </w:rPr>
        <w:t xml:space="preserve">% were employed in public bodies of this size. </w:t>
      </w:r>
    </w:p>
    <w:p w14:paraId="23475C1D" w14:textId="683F350C" w:rsidR="006A273B" w:rsidRPr="00315549" w:rsidRDefault="006A273B" w:rsidP="006A273B">
      <w:pPr>
        <w:rPr>
          <w:rFonts w:ascii="Gill Sans" w:hAnsi="Gill Sans"/>
        </w:rPr>
      </w:pPr>
      <w:bookmarkStart w:id="71" w:name="_Hlk145323414"/>
      <w:r w:rsidRPr="00315549">
        <w:rPr>
          <w:rFonts w:ascii="Gill Sans" w:hAnsi="Gill Sans"/>
        </w:rPr>
        <w:t>This category includes public bodies who are very small in size, employing between 4 to 20 people (</w:t>
      </w:r>
      <w:r w:rsidR="00705D0B" w:rsidRPr="00315549">
        <w:rPr>
          <w:rFonts w:ascii="Gill Sans" w:hAnsi="Gill Sans"/>
        </w:rPr>
        <w:t>1</w:t>
      </w:r>
      <w:r w:rsidR="000246A9" w:rsidRPr="00315549">
        <w:rPr>
          <w:rFonts w:ascii="Gill Sans" w:hAnsi="Gill Sans"/>
        </w:rPr>
        <w:t>6</w:t>
      </w:r>
      <w:r w:rsidR="00705D0B" w:rsidRPr="00315549">
        <w:rPr>
          <w:rFonts w:ascii="Gill Sans" w:hAnsi="Gill Sans"/>
        </w:rPr>
        <w:t xml:space="preserve"> </w:t>
      </w:r>
      <w:r w:rsidRPr="00315549">
        <w:rPr>
          <w:rFonts w:ascii="Gill Sans" w:hAnsi="Gill Sans"/>
        </w:rPr>
        <w:t>out of the 6</w:t>
      </w:r>
      <w:r w:rsidR="00470800" w:rsidRPr="00315549">
        <w:rPr>
          <w:rFonts w:ascii="Gill Sans" w:hAnsi="Gill Sans"/>
        </w:rPr>
        <w:t>1</w:t>
      </w:r>
      <w:r w:rsidRPr="00315549">
        <w:rPr>
          <w:rFonts w:ascii="Gill Sans" w:hAnsi="Gill Sans"/>
        </w:rPr>
        <w:t xml:space="preserve"> organisations). Of these bodies with 20 employees or fewer, </w:t>
      </w:r>
      <w:r w:rsidR="00705D0B" w:rsidRPr="00315549">
        <w:rPr>
          <w:rFonts w:ascii="Gill Sans" w:hAnsi="Gill Sans"/>
        </w:rPr>
        <w:t>10</w:t>
      </w:r>
      <w:r w:rsidRPr="00315549">
        <w:rPr>
          <w:rFonts w:ascii="Gill Sans" w:hAnsi="Gill Sans"/>
        </w:rPr>
        <w:t xml:space="preserve"> have reported that they have no employees with disabilities in 202</w:t>
      </w:r>
      <w:r w:rsidR="00470800" w:rsidRPr="00315549">
        <w:rPr>
          <w:rFonts w:ascii="Gill Sans" w:hAnsi="Gill Sans"/>
        </w:rPr>
        <w:t>3</w:t>
      </w:r>
      <w:r w:rsidR="00705D0B" w:rsidRPr="00315549">
        <w:rPr>
          <w:rFonts w:ascii="Gill Sans" w:hAnsi="Gill Sans"/>
        </w:rPr>
        <w:t>.</w:t>
      </w:r>
    </w:p>
    <w:bookmarkEnd w:id="71"/>
    <w:p w14:paraId="03A58E0B" w14:textId="6CEA6EC4" w:rsidR="006A273B" w:rsidRPr="00315549" w:rsidRDefault="006A273B" w:rsidP="006A273B">
      <w:pPr>
        <w:rPr>
          <w:rFonts w:ascii="Gill Sans" w:hAnsi="Gill Sans"/>
          <w:sz w:val="24"/>
        </w:rPr>
      </w:pPr>
      <w:r w:rsidRPr="00315549">
        <w:rPr>
          <w:rFonts w:ascii="Gill Sans" w:hAnsi="Gill Sans"/>
          <w:szCs w:val="26"/>
        </w:rPr>
        <w:t xml:space="preserve">The NDA acknowledges that if a public body is very small, with </w:t>
      </w:r>
      <w:r w:rsidR="00F6486B" w:rsidRPr="00315549">
        <w:rPr>
          <w:rFonts w:ascii="Gill Sans" w:hAnsi="Gill Sans"/>
          <w:szCs w:val="26"/>
        </w:rPr>
        <w:t xml:space="preserve">fewer </w:t>
      </w:r>
      <w:r w:rsidRPr="00315549">
        <w:rPr>
          <w:rFonts w:ascii="Gill Sans" w:hAnsi="Gill Sans"/>
          <w:szCs w:val="26"/>
        </w:rPr>
        <w:t xml:space="preserve">than 50 staff, then its size does impact its ability to make the minimum 3% target. </w:t>
      </w:r>
      <w:r w:rsidRPr="00315549">
        <w:rPr>
          <w:rFonts w:ascii="Gill Sans" w:hAnsi="Gill Sans"/>
        </w:rPr>
        <w:t>The departure of a staff member with a disability through retirement, via career break, or through a voluntary redundancy scheme, is one of the main factors that has prevented small public bodies from reaching the minimum 3% target. Losing (or hiring) one extra staff member for bodies of this size represents the difference between meeting and not meeting the minimum compliance target of 3%</w:t>
      </w:r>
      <w:r w:rsidRPr="00315549">
        <w:rPr>
          <w:rFonts w:ascii="Gill Sans" w:hAnsi="Gill Sans"/>
          <w:sz w:val="24"/>
        </w:rPr>
        <w:t>.</w:t>
      </w:r>
    </w:p>
    <w:p w14:paraId="0146F6BE" w14:textId="77777777" w:rsidR="006A273B" w:rsidRPr="00315549" w:rsidRDefault="006A273B" w:rsidP="006A273B">
      <w:pPr>
        <w:rPr>
          <w:rFonts w:ascii="Gill Sans" w:hAnsi="Gill Sans"/>
          <w:b/>
          <w:color w:val="CC3399"/>
          <w:sz w:val="28"/>
          <w:szCs w:val="28"/>
        </w:rPr>
      </w:pPr>
      <w:r w:rsidRPr="00315549">
        <w:rPr>
          <w:rFonts w:ascii="Gill Sans" w:hAnsi="Gill Sans"/>
        </w:rPr>
        <w:t xml:space="preserve">In public bodies of this small size, employees with disabilities may also not be comfortable sharing their disability status and this can also impact these public bodies’ ability to accurately report on </w:t>
      </w:r>
      <w:r w:rsidRPr="00315549">
        <w:rPr>
          <w:rFonts w:ascii="Gill Sans" w:hAnsi="Gill Sans"/>
          <w:color w:val="000000"/>
        </w:rPr>
        <w:t>meeting</w:t>
      </w:r>
      <w:r w:rsidRPr="00315549">
        <w:rPr>
          <w:rFonts w:ascii="Gill Sans" w:hAnsi="Gill Sans"/>
          <w:color w:val="FF0000"/>
        </w:rPr>
        <w:t xml:space="preserve"> </w:t>
      </w:r>
      <w:r w:rsidRPr="00315549">
        <w:rPr>
          <w:rFonts w:ascii="Gill Sans" w:hAnsi="Gill Sans"/>
        </w:rPr>
        <w:t>their obligations under Part 5 of the Disability Act 2005.</w:t>
      </w:r>
    </w:p>
    <w:p w14:paraId="1A749A16" w14:textId="78A854A7" w:rsidR="006A273B" w:rsidRPr="008A5CAF" w:rsidRDefault="006A273B" w:rsidP="00EA0145">
      <w:pPr>
        <w:pStyle w:val="Heading3"/>
        <w:rPr>
          <w:rFonts w:ascii="Gill Sans" w:hAnsi="Gill Sans"/>
          <w:color w:val="D60093"/>
        </w:rPr>
      </w:pPr>
      <w:bookmarkStart w:id="72" w:name="_Toc177129171"/>
      <w:bookmarkStart w:id="73" w:name="_Toc183113250"/>
      <w:r w:rsidRPr="008A5CAF">
        <w:rPr>
          <w:rFonts w:ascii="Gill Sans" w:hAnsi="Gill Sans"/>
          <w:color w:val="D60093"/>
        </w:rPr>
        <w:lastRenderedPageBreak/>
        <w:t xml:space="preserve">Public bodies with between 100 and 999 </w:t>
      </w:r>
      <w:r w:rsidR="003A4765" w:rsidRPr="008A5CAF">
        <w:rPr>
          <w:rFonts w:ascii="Gill Sans" w:hAnsi="Gill Sans"/>
          <w:color w:val="D60093"/>
        </w:rPr>
        <w:t>staff</w:t>
      </w:r>
      <w:bookmarkEnd w:id="72"/>
      <w:bookmarkEnd w:id="73"/>
    </w:p>
    <w:p w14:paraId="06480747" w14:textId="765628E7" w:rsidR="006A273B" w:rsidRPr="00315549" w:rsidRDefault="006A273B" w:rsidP="006A273B">
      <w:pPr>
        <w:rPr>
          <w:rFonts w:ascii="Gill Sans" w:hAnsi="Gill Sans"/>
        </w:rPr>
      </w:pPr>
      <w:r w:rsidRPr="00315549">
        <w:rPr>
          <w:rFonts w:ascii="Gill Sans" w:hAnsi="Gill Sans"/>
        </w:rPr>
        <w:t>This size category has the highest number of public bodies (10</w:t>
      </w:r>
      <w:r w:rsidR="00D354F6" w:rsidRPr="00315549">
        <w:rPr>
          <w:rFonts w:ascii="Gill Sans" w:hAnsi="Gill Sans"/>
        </w:rPr>
        <w:t>4</w:t>
      </w:r>
      <w:r w:rsidRPr="00315549">
        <w:rPr>
          <w:rFonts w:ascii="Gill Sans" w:hAnsi="Gill Sans"/>
        </w:rPr>
        <w:t xml:space="preserve">) making up </w:t>
      </w:r>
      <w:r w:rsidR="00D354F6" w:rsidRPr="00315549">
        <w:rPr>
          <w:rFonts w:ascii="Gill Sans" w:hAnsi="Gill Sans"/>
        </w:rPr>
        <w:t>14.5</w:t>
      </w:r>
      <w:r w:rsidRPr="00315549">
        <w:rPr>
          <w:rFonts w:ascii="Gill Sans" w:hAnsi="Gill Sans"/>
        </w:rPr>
        <w:t>% of the total workforce in 202</w:t>
      </w:r>
      <w:r w:rsidR="00D354F6" w:rsidRPr="00315549">
        <w:rPr>
          <w:rFonts w:ascii="Gill Sans" w:hAnsi="Gill Sans"/>
        </w:rPr>
        <w:t>3</w:t>
      </w:r>
      <w:r w:rsidRPr="00315549">
        <w:rPr>
          <w:rFonts w:ascii="Gill Sans" w:hAnsi="Gill Sans"/>
        </w:rPr>
        <w:t xml:space="preserve">. In total </w:t>
      </w:r>
      <w:r w:rsidR="00D354F6" w:rsidRPr="00315549">
        <w:rPr>
          <w:rFonts w:ascii="Gill Sans" w:hAnsi="Gill Sans"/>
          <w:lang w:eastAsia="en-IE"/>
        </w:rPr>
        <w:t>39,630</w:t>
      </w:r>
      <w:r w:rsidRPr="00315549">
        <w:rPr>
          <w:rFonts w:ascii="Gill Sans" w:hAnsi="Gill Sans"/>
          <w:lang w:eastAsia="en-IE"/>
        </w:rPr>
        <w:t xml:space="preserve"> people </w:t>
      </w:r>
      <w:r w:rsidRPr="00315549">
        <w:rPr>
          <w:rFonts w:ascii="Gill Sans" w:hAnsi="Gill Sans"/>
        </w:rPr>
        <w:t xml:space="preserve">were employed in this category, of which </w:t>
      </w:r>
      <w:r w:rsidR="00D354F6" w:rsidRPr="00315549">
        <w:rPr>
          <w:rFonts w:ascii="Gill Sans" w:hAnsi="Gill Sans"/>
        </w:rPr>
        <w:t>6.5</w:t>
      </w:r>
      <w:r w:rsidRPr="00315549">
        <w:rPr>
          <w:rFonts w:ascii="Gill Sans" w:hAnsi="Gill Sans"/>
        </w:rPr>
        <w:t>% (2,</w:t>
      </w:r>
      <w:r w:rsidR="00D354F6" w:rsidRPr="00315549">
        <w:rPr>
          <w:rFonts w:ascii="Gill Sans" w:hAnsi="Gill Sans"/>
        </w:rPr>
        <w:t>570</w:t>
      </w:r>
      <w:r w:rsidRPr="00315549">
        <w:rPr>
          <w:rFonts w:ascii="Gill Sans" w:hAnsi="Gill Sans"/>
        </w:rPr>
        <w:t>) reported a disability. Of the entire workforce reporting a disability, 22.</w:t>
      </w:r>
      <w:r w:rsidR="00D354F6" w:rsidRPr="00315549">
        <w:rPr>
          <w:rFonts w:ascii="Gill Sans" w:hAnsi="Gill Sans"/>
        </w:rPr>
        <w:t>8</w:t>
      </w:r>
      <w:r w:rsidRPr="00315549">
        <w:rPr>
          <w:rFonts w:ascii="Gill Sans" w:hAnsi="Gill Sans"/>
        </w:rPr>
        <w:t>% were employed in public bodies of this size.</w:t>
      </w:r>
    </w:p>
    <w:p w14:paraId="144BE023" w14:textId="6CC489D2" w:rsidR="006A273B" w:rsidRPr="008A5CAF" w:rsidRDefault="006A273B" w:rsidP="00EA0145">
      <w:pPr>
        <w:pStyle w:val="Heading3"/>
        <w:rPr>
          <w:rFonts w:ascii="Gill Sans" w:hAnsi="Gill Sans"/>
          <w:color w:val="D60093"/>
        </w:rPr>
      </w:pPr>
      <w:bookmarkStart w:id="74" w:name="_Toc177129172"/>
      <w:bookmarkStart w:id="75" w:name="_Toc183113251"/>
      <w:r w:rsidRPr="008A5CAF">
        <w:rPr>
          <w:rFonts w:ascii="Gill Sans" w:hAnsi="Gill Sans"/>
          <w:color w:val="D60093"/>
        </w:rPr>
        <w:t xml:space="preserve">Public bodies with between 1000 and 4999 </w:t>
      </w:r>
      <w:r w:rsidR="003A4765" w:rsidRPr="008A5CAF">
        <w:rPr>
          <w:rFonts w:ascii="Gill Sans" w:hAnsi="Gill Sans"/>
          <w:color w:val="D60093"/>
        </w:rPr>
        <w:t>staff</w:t>
      </w:r>
      <w:bookmarkEnd w:id="74"/>
      <w:bookmarkEnd w:id="75"/>
    </w:p>
    <w:p w14:paraId="3DE2566D" w14:textId="0F3FF3B8" w:rsidR="006A273B" w:rsidRPr="00315549" w:rsidRDefault="006A273B" w:rsidP="006A273B">
      <w:pPr>
        <w:rPr>
          <w:rFonts w:ascii="Gill Sans" w:hAnsi="Gill Sans"/>
          <w:color w:val="000000"/>
        </w:rPr>
      </w:pPr>
      <w:r w:rsidRPr="00315549">
        <w:rPr>
          <w:rFonts w:ascii="Gill Sans" w:hAnsi="Gill Sans"/>
        </w:rPr>
        <w:t>In 202</w:t>
      </w:r>
      <w:r w:rsidR="00D354F6" w:rsidRPr="00315549">
        <w:rPr>
          <w:rFonts w:ascii="Gill Sans" w:hAnsi="Gill Sans"/>
        </w:rPr>
        <w:t>3</w:t>
      </w:r>
      <w:r w:rsidRPr="00315549">
        <w:rPr>
          <w:rFonts w:ascii="Gill Sans" w:hAnsi="Gill Sans"/>
        </w:rPr>
        <w:t>, there were 3</w:t>
      </w:r>
      <w:r w:rsidR="00D354F6" w:rsidRPr="00315549">
        <w:rPr>
          <w:rFonts w:ascii="Gill Sans" w:hAnsi="Gill Sans"/>
        </w:rPr>
        <w:t>7</w:t>
      </w:r>
      <w:r w:rsidRPr="00315549">
        <w:rPr>
          <w:rFonts w:ascii="Gill Sans" w:hAnsi="Gill Sans"/>
        </w:rPr>
        <w:t xml:space="preserve"> public bodies employing between 1,000 and 4,999 employees, representing 2</w:t>
      </w:r>
      <w:r w:rsidR="00D354F6" w:rsidRPr="00315549">
        <w:rPr>
          <w:rFonts w:ascii="Gill Sans" w:hAnsi="Gill Sans"/>
        </w:rPr>
        <w:t>8.7</w:t>
      </w:r>
      <w:r w:rsidRPr="00315549">
        <w:rPr>
          <w:rFonts w:ascii="Gill Sans" w:hAnsi="Gill Sans"/>
        </w:rPr>
        <w:t>% of the total workforce. This cohort employed 7</w:t>
      </w:r>
      <w:r w:rsidR="00D354F6" w:rsidRPr="00315549">
        <w:rPr>
          <w:rFonts w:ascii="Gill Sans" w:hAnsi="Gill Sans"/>
        </w:rPr>
        <w:t>8,542</w:t>
      </w:r>
      <w:r w:rsidRPr="00315549">
        <w:rPr>
          <w:rFonts w:ascii="Gill Sans" w:hAnsi="Gill Sans"/>
        </w:rPr>
        <w:t xml:space="preserve"> employees, of which 5.</w:t>
      </w:r>
      <w:r w:rsidR="00D354F6" w:rsidRPr="00315549">
        <w:rPr>
          <w:rFonts w:ascii="Gill Sans" w:hAnsi="Gill Sans"/>
        </w:rPr>
        <w:t>5</w:t>
      </w:r>
      <w:r w:rsidRPr="00315549">
        <w:rPr>
          <w:rFonts w:ascii="Gill Sans" w:hAnsi="Gill Sans"/>
        </w:rPr>
        <w:t>% (</w:t>
      </w:r>
      <w:r w:rsidR="00D354F6" w:rsidRPr="00315549">
        <w:rPr>
          <w:rFonts w:ascii="Gill Sans" w:hAnsi="Gill Sans"/>
        </w:rPr>
        <w:t>4,326</w:t>
      </w:r>
      <w:r w:rsidRPr="00315549">
        <w:rPr>
          <w:rFonts w:ascii="Gill Sans" w:hAnsi="Gill Sans"/>
        </w:rPr>
        <w:t xml:space="preserve">) reported a disability. </w:t>
      </w:r>
      <w:r w:rsidRPr="00315549">
        <w:rPr>
          <w:rFonts w:ascii="Gill Sans" w:hAnsi="Gill Sans"/>
          <w:color w:val="000000"/>
        </w:rPr>
        <w:t xml:space="preserve">Of the entire workforce reporting a disability, </w:t>
      </w:r>
      <w:r w:rsidRPr="00315549">
        <w:rPr>
          <w:rFonts w:ascii="Gill Sans" w:hAnsi="Gill Sans"/>
        </w:rPr>
        <w:t>3</w:t>
      </w:r>
      <w:r w:rsidR="00D354F6" w:rsidRPr="00315549">
        <w:rPr>
          <w:rFonts w:ascii="Gill Sans" w:hAnsi="Gill Sans"/>
        </w:rPr>
        <w:t>8.4</w:t>
      </w:r>
      <w:r w:rsidRPr="00315549">
        <w:rPr>
          <w:rFonts w:ascii="Gill Sans" w:hAnsi="Gill Sans"/>
        </w:rPr>
        <w:t xml:space="preserve">% </w:t>
      </w:r>
      <w:r w:rsidRPr="00315549">
        <w:rPr>
          <w:rFonts w:ascii="Gill Sans" w:hAnsi="Gill Sans"/>
          <w:color w:val="000000"/>
        </w:rPr>
        <w:t>were employed in public bodies of this size.</w:t>
      </w:r>
    </w:p>
    <w:p w14:paraId="2F1A5C2B" w14:textId="77777777" w:rsidR="006A273B" w:rsidRPr="008A5CAF" w:rsidRDefault="006A273B" w:rsidP="00EA0145">
      <w:pPr>
        <w:pStyle w:val="Heading3"/>
        <w:rPr>
          <w:rFonts w:ascii="Gill Sans" w:hAnsi="Gill Sans"/>
          <w:color w:val="D60093"/>
        </w:rPr>
      </w:pPr>
      <w:bookmarkStart w:id="76" w:name="_Toc177129173"/>
      <w:bookmarkStart w:id="77" w:name="_Toc183113252"/>
      <w:r w:rsidRPr="008A5CAF">
        <w:rPr>
          <w:rFonts w:ascii="Gill Sans" w:hAnsi="Gill Sans"/>
          <w:color w:val="D60093"/>
        </w:rPr>
        <w:t>Public bodies with over 5,000 staff</w:t>
      </w:r>
      <w:bookmarkEnd w:id="76"/>
      <w:bookmarkEnd w:id="77"/>
    </w:p>
    <w:p w14:paraId="214EA135" w14:textId="4AE82092" w:rsidR="006A273B" w:rsidRPr="00315549" w:rsidRDefault="006A273B" w:rsidP="006A273B">
      <w:pPr>
        <w:rPr>
          <w:rFonts w:ascii="Gill Sans" w:hAnsi="Gill Sans"/>
          <w:szCs w:val="26"/>
        </w:rPr>
      </w:pPr>
      <w:r w:rsidRPr="00315549">
        <w:rPr>
          <w:rFonts w:ascii="Gill Sans" w:hAnsi="Gill Sans"/>
          <w:szCs w:val="26"/>
        </w:rPr>
        <w:t>In 202</w:t>
      </w:r>
      <w:r w:rsidR="00D354F6" w:rsidRPr="00315549">
        <w:rPr>
          <w:rFonts w:ascii="Gill Sans" w:hAnsi="Gill Sans"/>
          <w:szCs w:val="26"/>
        </w:rPr>
        <w:t>3</w:t>
      </w:r>
      <w:r w:rsidRPr="00315549">
        <w:rPr>
          <w:rFonts w:ascii="Gill Sans" w:hAnsi="Gill Sans"/>
          <w:szCs w:val="26"/>
        </w:rPr>
        <w:t>, this size category had the smallest number of public bodies (8) and represented 5</w:t>
      </w:r>
      <w:r w:rsidR="00D354F6" w:rsidRPr="00315549">
        <w:rPr>
          <w:rFonts w:ascii="Gill Sans" w:hAnsi="Gill Sans"/>
          <w:szCs w:val="26"/>
        </w:rPr>
        <w:t>5</w:t>
      </w:r>
      <w:r w:rsidRPr="00315549">
        <w:rPr>
          <w:rFonts w:ascii="Gill Sans" w:hAnsi="Gill Sans"/>
          <w:szCs w:val="26"/>
        </w:rPr>
        <w:t>.</w:t>
      </w:r>
      <w:r w:rsidR="00D354F6" w:rsidRPr="00315549">
        <w:rPr>
          <w:rFonts w:ascii="Gill Sans" w:hAnsi="Gill Sans"/>
          <w:szCs w:val="26"/>
        </w:rPr>
        <w:t>9</w:t>
      </w:r>
      <w:r w:rsidRPr="00315549">
        <w:rPr>
          <w:rFonts w:ascii="Gill Sans" w:hAnsi="Gill Sans"/>
          <w:szCs w:val="26"/>
        </w:rPr>
        <w:t xml:space="preserve">% of the total workforce. It employed </w:t>
      </w:r>
      <w:r w:rsidR="00D354F6" w:rsidRPr="00315549">
        <w:rPr>
          <w:rFonts w:ascii="Gill Sans" w:hAnsi="Gill Sans"/>
          <w:szCs w:val="26"/>
        </w:rPr>
        <w:t>152,968</w:t>
      </w:r>
      <w:r w:rsidRPr="00315549">
        <w:rPr>
          <w:rFonts w:ascii="Gill Sans" w:hAnsi="Gill Sans"/>
          <w:szCs w:val="26"/>
        </w:rPr>
        <w:t xml:space="preserve"> </w:t>
      </w:r>
      <w:r w:rsidR="00F6486B" w:rsidRPr="00315549">
        <w:rPr>
          <w:rFonts w:ascii="Gill Sans" w:hAnsi="Gill Sans"/>
          <w:szCs w:val="26"/>
        </w:rPr>
        <w:t xml:space="preserve">people </w:t>
      </w:r>
      <w:r w:rsidRPr="00315549">
        <w:rPr>
          <w:rFonts w:ascii="Gill Sans" w:hAnsi="Gill Sans"/>
          <w:szCs w:val="26"/>
        </w:rPr>
        <w:t xml:space="preserve">of which </w:t>
      </w:r>
      <w:r w:rsidR="00D354F6" w:rsidRPr="00315549">
        <w:rPr>
          <w:rFonts w:ascii="Gill Sans" w:hAnsi="Gill Sans"/>
          <w:szCs w:val="26"/>
        </w:rPr>
        <w:t>2.7</w:t>
      </w:r>
      <w:r w:rsidRPr="00315549">
        <w:rPr>
          <w:rFonts w:ascii="Gill Sans" w:hAnsi="Gill Sans"/>
          <w:szCs w:val="26"/>
        </w:rPr>
        <w:t>% (4,</w:t>
      </w:r>
      <w:r w:rsidR="00D354F6" w:rsidRPr="00315549">
        <w:rPr>
          <w:rFonts w:ascii="Gill Sans" w:hAnsi="Gill Sans"/>
          <w:szCs w:val="26"/>
        </w:rPr>
        <w:t>140</w:t>
      </w:r>
      <w:r w:rsidRPr="00315549">
        <w:rPr>
          <w:rFonts w:ascii="Gill Sans" w:hAnsi="Gill Sans"/>
          <w:szCs w:val="26"/>
        </w:rPr>
        <w:t xml:space="preserve">) reported a disability. Of the entire workforce reporting a disability, </w:t>
      </w:r>
      <w:r w:rsidR="00D354F6" w:rsidRPr="00315549">
        <w:rPr>
          <w:rFonts w:ascii="Gill Sans" w:hAnsi="Gill Sans"/>
          <w:szCs w:val="26"/>
        </w:rPr>
        <w:t>36.8</w:t>
      </w:r>
      <w:r w:rsidRPr="00315549">
        <w:rPr>
          <w:rFonts w:ascii="Gill Sans" w:hAnsi="Gill Sans"/>
          <w:szCs w:val="26"/>
        </w:rPr>
        <w:t>%</w:t>
      </w:r>
      <w:r w:rsidRPr="00315549">
        <w:rPr>
          <w:rFonts w:ascii="Gill Sans" w:hAnsi="Gill Sans"/>
          <w:color w:val="000000"/>
          <w:szCs w:val="26"/>
        </w:rPr>
        <w:t xml:space="preserve"> </w:t>
      </w:r>
      <w:r w:rsidRPr="00315549">
        <w:rPr>
          <w:rFonts w:ascii="Gill Sans" w:hAnsi="Gill Sans"/>
          <w:szCs w:val="26"/>
        </w:rPr>
        <w:t>were employed in these large public bodies.</w:t>
      </w:r>
    </w:p>
    <w:p w14:paraId="608B41F2" w14:textId="185593FD" w:rsidR="006A273B" w:rsidRPr="00315549" w:rsidRDefault="006A273B" w:rsidP="006A273B">
      <w:pPr>
        <w:rPr>
          <w:rFonts w:ascii="Gill Sans" w:hAnsi="Gill Sans"/>
          <w:color w:val="000000"/>
          <w:szCs w:val="26"/>
        </w:rPr>
      </w:pPr>
      <w:r w:rsidRPr="00315549">
        <w:rPr>
          <w:rFonts w:ascii="Gill Sans" w:hAnsi="Gill Sans"/>
          <w:color w:val="000000"/>
          <w:szCs w:val="26"/>
        </w:rPr>
        <w:t>The public bodies in this category and their reported percentage of employees with disabilities for 202</w:t>
      </w:r>
      <w:r w:rsidR="00D354F6" w:rsidRPr="00315549">
        <w:rPr>
          <w:rFonts w:ascii="Gill Sans" w:hAnsi="Gill Sans"/>
          <w:color w:val="000000"/>
          <w:szCs w:val="26"/>
        </w:rPr>
        <w:t>3</w:t>
      </w:r>
      <w:r w:rsidRPr="00315549">
        <w:rPr>
          <w:rFonts w:ascii="Gill Sans" w:hAnsi="Gill Sans"/>
          <w:color w:val="000000"/>
          <w:szCs w:val="26"/>
        </w:rPr>
        <w:t xml:space="preserve"> are:</w:t>
      </w:r>
    </w:p>
    <w:p w14:paraId="596DDCFE" w14:textId="2C6C10E1" w:rsidR="006A273B" w:rsidRPr="00315549" w:rsidRDefault="006A273B" w:rsidP="006A273B">
      <w:pPr>
        <w:pStyle w:val="ListBullet"/>
        <w:numPr>
          <w:ilvl w:val="0"/>
          <w:numId w:val="1"/>
        </w:numPr>
        <w:rPr>
          <w:rFonts w:ascii="Gill Sans" w:hAnsi="Gill Sans"/>
          <w:color w:val="000000"/>
        </w:rPr>
      </w:pPr>
      <w:r w:rsidRPr="00315549">
        <w:rPr>
          <w:rFonts w:ascii="Gill Sans" w:hAnsi="Gill Sans"/>
          <w:color w:val="000000"/>
        </w:rPr>
        <w:t>An Post</w:t>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00D354F6" w:rsidRPr="00315549">
        <w:rPr>
          <w:rFonts w:ascii="Gill Sans" w:hAnsi="Gill Sans"/>
          <w:color w:val="000000"/>
        </w:rPr>
        <w:t>3.8</w:t>
      </w:r>
      <w:r w:rsidRPr="00315549">
        <w:rPr>
          <w:rFonts w:ascii="Gill Sans" w:hAnsi="Gill Sans"/>
          <w:color w:val="000000"/>
        </w:rPr>
        <w:t>%</w:t>
      </w:r>
      <w:r w:rsidR="00F6486B" w:rsidRPr="00315549">
        <w:rPr>
          <w:rFonts w:ascii="Gill Sans" w:hAnsi="Gill Sans"/>
          <w:color w:val="000000"/>
        </w:rPr>
        <w:tab/>
      </w:r>
      <w:r w:rsidRPr="00315549">
        <w:rPr>
          <w:rFonts w:ascii="Gill Sans" w:hAnsi="Gill Sans"/>
          <w:color w:val="000000"/>
        </w:rPr>
        <w:t>(4.</w:t>
      </w:r>
      <w:r w:rsidR="00D354F6" w:rsidRPr="00315549">
        <w:rPr>
          <w:rFonts w:ascii="Gill Sans" w:hAnsi="Gill Sans"/>
          <w:color w:val="000000"/>
        </w:rPr>
        <w:t>2</w:t>
      </w:r>
      <w:r w:rsidRPr="00315549">
        <w:rPr>
          <w:rFonts w:ascii="Gill Sans" w:hAnsi="Gill Sans"/>
          <w:color w:val="000000"/>
        </w:rPr>
        <w:t>% in 202</w:t>
      </w:r>
      <w:r w:rsidR="00D354F6" w:rsidRPr="00315549">
        <w:rPr>
          <w:rFonts w:ascii="Gill Sans" w:hAnsi="Gill Sans"/>
          <w:color w:val="000000"/>
        </w:rPr>
        <w:t>2</w:t>
      </w:r>
      <w:r w:rsidRPr="00315549">
        <w:rPr>
          <w:rFonts w:ascii="Gill Sans" w:hAnsi="Gill Sans"/>
          <w:color w:val="000000"/>
        </w:rPr>
        <w:t>)</w:t>
      </w:r>
    </w:p>
    <w:p w14:paraId="66C3F4AE" w14:textId="41694BAE" w:rsidR="006A273B" w:rsidRPr="00315549" w:rsidRDefault="006A273B" w:rsidP="006A273B">
      <w:pPr>
        <w:pStyle w:val="ListBullet"/>
        <w:numPr>
          <w:ilvl w:val="0"/>
          <w:numId w:val="1"/>
        </w:numPr>
        <w:ind w:left="357" w:hanging="357"/>
        <w:rPr>
          <w:rFonts w:ascii="Gill Sans" w:hAnsi="Gill Sans"/>
          <w:color w:val="000000"/>
        </w:rPr>
      </w:pPr>
      <w:r w:rsidRPr="00315549">
        <w:rPr>
          <w:rFonts w:ascii="Gill Sans" w:hAnsi="Gill Sans"/>
          <w:color w:val="000000"/>
        </w:rPr>
        <w:t>Child and Family Protection Agency, (</w:t>
      </w:r>
      <w:proofErr w:type="spellStart"/>
      <w:r w:rsidRPr="00315549">
        <w:rPr>
          <w:rFonts w:ascii="Gill Sans" w:hAnsi="Gill Sans"/>
          <w:color w:val="000000"/>
        </w:rPr>
        <w:t>Tusla</w:t>
      </w:r>
      <w:proofErr w:type="spellEnd"/>
      <w:r w:rsidRPr="00315549">
        <w:rPr>
          <w:rFonts w:ascii="Gill Sans" w:hAnsi="Gill Sans"/>
          <w:color w:val="000000"/>
        </w:rPr>
        <w:t>)</w:t>
      </w:r>
      <w:r w:rsidRPr="00315549">
        <w:rPr>
          <w:rFonts w:ascii="Gill Sans" w:hAnsi="Gill Sans"/>
          <w:color w:val="000000"/>
        </w:rPr>
        <w:tab/>
      </w:r>
      <w:r w:rsidR="00D354F6" w:rsidRPr="00315549">
        <w:rPr>
          <w:rFonts w:ascii="Gill Sans" w:hAnsi="Gill Sans"/>
          <w:color w:val="000000"/>
        </w:rPr>
        <w:t>4.9</w:t>
      </w:r>
      <w:r w:rsidRPr="00315549">
        <w:rPr>
          <w:rFonts w:ascii="Gill Sans" w:hAnsi="Gill Sans"/>
          <w:color w:val="000000"/>
        </w:rPr>
        <w:t>%</w:t>
      </w:r>
      <w:r w:rsidR="00F6486B" w:rsidRPr="00315549">
        <w:rPr>
          <w:rFonts w:ascii="Gill Sans" w:hAnsi="Gill Sans"/>
          <w:color w:val="000000"/>
        </w:rPr>
        <w:tab/>
      </w:r>
      <w:r w:rsidRPr="00315549">
        <w:rPr>
          <w:rFonts w:ascii="Gill Sans" w:hAnsi="Gill Sans"/>
          <w:color w:val="000000"/>
        </w:rPr>
        <w:t>(4.</w:t>
      </w:r>
      <w:r w:rsidR="00D354F6" w:rsidRPr="00315549">
        <w:rPr>
          <w:rFonts w:ascii="Gill Sans" w:hAnsi="Gill Sans"/>
          <w:color w:val="000000"/>
        </w:rPr>
        <w:t>8</w:t>
      </w:r>
      <w:r w:rsidRPr="00315549">
        <w:rPr>
          <w:rFonts w:ascii="Gill Sans" w:hAnsi="Gill Sans"/>
          <w:color w:val="000000"/>
        </w:rPr>
        <w:t>% in 202</w:t>
      </w:r>
      <w:r w:rsidR="00D354F6" w:rsidRPr="00315549">
        <w:rPr>
          <w:rFonts w:ascii="Gill Sans" w:hAnsi="Gill Sans"/>
          <w:color w:val="000000"/>
        </w:rPr>
        <w:t>2</w:t>
      </w:r>
      <w:r w:rsidRPr="00315549">
        <w:rPr>
          <w:rFonts w:ascii="Gill Sans" w:hAnsi="Gill Sans"/>
          <w:color w:val="000000"/>
        </w:rPr>
        <w:t>)</w:t>
      </w:r>
    </w:p>
    <w:p w14:paraId="068EB372" w14:textId="646BFE72" w:rsidR="006A273B" w:rsidRPr="00315549" w:rsidRDefault="006A273B" w:rsidP="006A273B">
      <w:pPr>
        <w:pStyle w:val="ListBullet"/>
        <w:numPr>
          <w:ilvl w:val="0"/>
          <w:numId w:val="1"/>
        </w:numPr>
        <w:rPr>
          <w:rFonts w:ascii="Gill Sans" w:hAnsi="Gill Sans"/>
          <w:color w:val="000000"/>
        </w:rPr>
      </w:pPr>
      <w:r w:rsidRPr="00315549">
        <w:rPr>
          <w:rFonts w:ascii="Gill Sans" w:hAnsi="Gill Sans"/>
          <w:color w:val="000000"/>
        </w:rPr>
        <w:t xml:space="preserve">Department of Social Protection </w:t>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00E63295" w:rsidRPr="00315549">
        <w:rPr>
          <w:rFonts w:ascii="Gill Sans" w:hAnsi="Gill Sans"/>
          <w:color w:val="000000"/>
        </w:rPr>
        <w:t>6.2</w:t>
      </w:r>
      <w:r w:rsidRPr="00315549">
        <w:rPr>
          <w:rFonts w:ascii="Gill Sans" w:hAnsi="Gill Sans"/>
          <w:color w:val="000000"/>
        </w:rPr>
        <w:t>%</w:t>
      </w:r>
      <w:r w:rsidR="00F6486B" w:rsidRPr="00315549">
        <w:rPr>
          <w:rFonts w:ascii="Gill Sans" w:hAnsi="Gill Sans"/>
          <w:color w:val="000000"/>
        </w:rPr>
        <w:tab/>
      </w:r>
      <w:r w:rsidRPr="00315549">
        <w:rPr>
          <w:rFonts w:ascii="Gill Sans" w:hAnsi="Gill Sans"/>
          <w:color w:val="000000"/>
        </w:rPr>
        <w:t>(</w:t>
      </w:r>
      <w:r w:rsidR="00E63295" w:rsidRPr="00315549">
        <w:rPr>
          <w:rFonts w:ascii="Gill Sans" w:hAnsi="Gill Sans"/>
          <w:color w:val="000000"/>
        </w:rPr>
        <w:t>5.3</w:t>
      </w:r>
      <w:r w:rsidRPr="00315549">
        <w:rPr>
          <w:rFonts w:ascii="Gill Sans" w:hAnsi="Gill Sans"/>
          <w:color w:val="000000"/>
        </w:rPr>
        <w:t>% in 202</w:t>
      </w:r>
      <w:r w:rsidR="00E63295" w:rsidRPr="00315549">
        <w:rPr>
          <w:rFonts w:ascii="Gill Sans" w:hAnsi="Gill Sans"/>
          <w:color w:val="000000"/>
        </w:rPr>
        <w:t>2</w:t>
      </w:r>
      <w:r w:rsidRPr="00315549">
        <w:rPr>
          <w:rFonts w:ascii="Gill Sans" w:hAnsi="Gill Sans"/>
          <w:color w:val="000000"/>
        </w:rPr>
        <w:t>)</w:t>
      </w:r>
    </w:p>
    <w:p w14:paraId="2B86D609" w14:textId="013011B2" w:rsidR="006A273B" w:rsidRPr="00315549" w:rsidRDefault="006A273B" w:rsidP="006A273B">
      <w:pPr>
        <w:pStyle w:val="ListBullet"/>
        <w:numPr>
          <w:ilvl w:val="0"/>
          <w:numId w:val="1"/>
        </w:numPr>
        <w:rPr>
          <w:rFonts w:ascii="Gill Sans" w:hAnsi="Gill Sans"/>
          <w:color w:val="000000"/>
        </w:rPr>
      </w:pPr>
      <w:r w:rsidRPr="00315549">
        <w:rPr>
          <w:rFonts w:ascii="Gill Sans" w:hAnsi="Gill Sans"/>
          <w:color w:val="000000"/>
        </w:rPr>
        <w:t>Dublin City Council</w:t>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t>4.</w:t>
      </w:r>
      <w:r w:rsidR="00B63124" w:rsidRPr="00315549">
        <w:rPr>
          <w:rFonts w:ascii="Gill Sans" w:hAnsi="Gill Sans"/>
          <w:color w:val="000000"/>
        </w:rPr>
        <w:t>0</w:t>
      </w:r>
      <w:r w:rsidRPr="00315549">
        <w:rPr>
          <w:rFonts w:ascii="Gill Sans" w:hAnsi="Gill Sans"/>
          <w:color w:val="000000"/>
        </w:rPr>
        <w:t>%</w:t>
      </w:r>
      <w:r w:rsidR="00F6486B" w:rsidRPr="00315549">
        <w:rPr>
          <w:rFonts w:ascii="Gill Sans" w:hAnsi="Gill Sans"/>
          <w:color w:val="000000"/>
        </w:rPr>
        <w:tab/>
      </w:r>
      <w:r w:rsidRPr="00315549">
        <w:rPr>
          <w:rFonts w:ascii="Gill Sans" w:hAnsi="Gill Sans"/>
          <w:color w:val="000000"/>
        </w:rPr>
        <w:t>(4.</w:t>
      </w:r>
      <w:r w:rsidR="00B63124" w:rsidRPr="00315549">
        <w:rPr>
          <w:rFonts w:ascii="Gill Sans" w:hAnsi="Gill Sans"/>
          <w:color w:val="000000"/>
        </w:rPr>
        <w:t>2</w:t>
      </w:r>
      <w:r w:rsidRPr="00315549">
        <w:rPr>
          <w:rFonts w:ascii="Gill Sans" w:hAnsi="Gill Sans"/>
          <w:color w:val="000000"/>
        </w:rPr>
        <w:t>% in 202</w:t>
      </w:r>
      <w:r w:rsidR="00B63124" w:rsidRPr="00315549">
        <w:rPr>
          <w:rFonts w:ascii="Gill Sans" w:hAnsi="Gill Sans"/>
          <w:color w:val="000000"/>
        </w:rPr>
        <w:t>2</w:t>
      </w:r>
      <w:r w:rsidRPr="00315549">
        <w:rPr>
          <w:rFonts w:ascii="Gill Sans" w:hAnsi="Gill Sans"/>
          <w:color w:val="000000"/>
        </w:rPr>
        <w:t>)</w:t>
      </w:r>
    </w:p>
    <w:p w14:paraId="6ECDE4E5" w14:textId="40A04CB8" w:rsidR="006A273B" w:rsidRPr="00315549" w:rsidRDefault="006A273B" w:rsidP="006A273B">
      <w:pPr>
        <w:pStyle w:val="ListBullet"/>
        <w:numPr>
          <w:ilvl w:val="0"/>
          <w:numId w:val="1"/>
        </w:numPr>
        <w:rPr>
          <w:rFonts w:ascii="Gill Sans" w:hAnsi="Gill Sans"/>
          <w:color w:val="000000"/>
        </w:rPr>
      </w:pPr>
      <w:r w:rsidRPr="00315549">
        <w:rPr>
          <w:rFonts w:ascii="Gill Sans" w:hAnsi="Gill Sans"/>
          <w:color w:val="000000"/>
        </w:rPr>
        <w:t>Electricity Supply Board (ESB)</w:t>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005877E9">
        <w:rPr>
          <w:rFonts w:ascii="Gill Sans" w:hAnsi="Gill Sans"/>
          <w:color w:val="000000"/>
        </w:rPr>
        <w:tab/>
      </w:r>
      <w:r w:rsidRPr="00315549">
        <w:rPr>
          <w:rFonts w:ascii="Gill Sans" w:hAnsi="Gill Sans"/>
          <w:color w:val="000000"/>
        </w:rPr>
        <w:t>3.</w:t>
      </w:r>
      <w:r w:rsidR="00B63124" w:rsidRPr="00315549">
        <w:rPr>
          <w:rFonts w:ascii="Gill Sans" w:hAnsi="Gill Sans"/>
          <w:color w:val="000000"/>
        </w:rPr>
        <w:t>8</w:t>
      </w:r>
      <w:r w:rsidRPr="00315549">
        <w:rPr>
          <w:rFonts w:ascii="Gill Sans" w:hAnsi="Gill Sans"/>
          <w:color w:val="000000"/>
        </w:rPr>
        <w:t>%</w:t>
      </w:r>
      <w:r w:rsidR="00F6486B" w:rsidRPr="00315549">
        <w:rPr>
          <w:rFonts w:ascii="Gill Sans" w:hAnsi="Gill Sans"/>
          <w:color w:val="000000"/>
        </w:rPr>
        <w:tab/>
      </w:r>
      <w:r w:rsidRPr="00315549">
        <w:rPr>
          <w:rFonts w:ascii="Gill Sans" w:hAnsi="Gill Sans"/>
          <w:color w:val="000000"/>
        </w:rPr>
        <w:t>(3.</w:t>
      </w:r>
      <w:r w:rsidR="00B63124" w:rsidRPr="00315549">
        <w:rPr>
          <w:rFonts w:ascii="Gill Sans" w:hAnsi="Gill Sans"/>
          <w:color w:val="000000"/>
        </w:rPr>
        <w:t>4</w:t>
      </w:r>
      <w:r w:rsidRPr="00315549">
        <w:rPr>
          <w:rFonts w:ascii="Gill Sans" w:hAnsi="Gill Sans"/>
          <w:color w:val="000000"/>
        </w:rPr>
        <w:t>% in 202</w:t>
      </w:r>
      <w:r w:rsidR="00B63124" w:rsidRPr="00315549">
        <w:rPr>
          <w:rFonts w:ascii="Gill Sans" w:hAnsi="Gill Sans"/>
          <w:color w:val="000000"/>
        </w:rPr>
        <w:t>2</w:t>
      </w:r>
      <w:r w:rsidRPr="00315549">
        <w:rPr>
          <w:rFonts w:ascii="Gill Sans" w:hAnsi="Gill Sans"/>
          <w:color w:val="000000"/>
        </w:rPr>
        <w:t>)</w:t>
      </w:r>
    </w:p>
    <w:p w14:paraId="6BD305EC" w14:textId="78EFB928" w:rsidR="006A273B" w:rsidRPr="00315549" w:rsidRDefault="006A273B" w:rsidP="006A273B">
      <w:pPr>
        <w:pStyle w:val="ListBullet"/>
        <w:numPr>
          <w:ilvl w:val="0"/>
          <w:numId w:val="1"/>
        </w:numPr>
        <w:ind w:left="357" w:hanging="357"/>
        <w:rPr>
          <w:rFonts w:ascii="Gill Sans" w:hAnsi="Gill Sans"/>
          <w:color w:val="000000"/>
        </w:rPr>
      </w:pPr>
      <w:r w:rsidRPr="00315549">
        <w:rPr>
          <w:rFonts w:ascii="Gill Sans" w:hAnsi="Gill Sans"/>
          <w:color w:val="000000"/>
        </w:rPr>
        <w:t>HSE</w:t>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00B63124" w:rsidRPr="00315549">
        <w:rPr>
          <w:rFonts w:ascii="Gill Sans" w:hAnsi="Gill Sans"/>
          <w:color w:val="000000"/>
        </w:rPr>
        <w:t>1.6</w:t>
      </w:r>
      <w:r w:rsidRPr="00315549">
        <w:rPr>
          <w:rFonts w:ascii="Gill Sans" w:hAnsi="Gill Sans"/>
          <w:color w:val="000000"/>
        </w:rPr>
        <w:t>%</w:t>
      </w:r>
      <w:r w:rsidR="00F6486B" w:rsidRPr="00315549">
        <w:rPr>
          <w:rFonts w:ascii="Gill Sans" w:hAnsi="Gill Sans"/>
          <w:color w:val="000000"/>
        </w:rPr>
        <w:tab/>
      </w:r>
      <w:r w:rsidRPr="00315549">
        <w:rPr>
          <w:rFonts w:ascii="Gill Sans" w:hAnsi="Gill Sans"/>
          <w:color w:val="000000"/>
        </w:rPr>
        <w:t>(</w:t>
      </w:r>
      <w:r w:rsidR="00B63124" w:rsidRPr="00315549">
        <w:rPr>
          <w:rFonts w:ascii="Gill Sans" w:hAnsi="Gill Sans"/>
          <w:color w:val="000000"/>
        </w:rPr>
        <w:t>2.3</w:t>
      </w:r>
      <w:r w:rsidRPr="00315549">
        <w:rPr>
          <w:rFonts w:ascii="Gill Sans" w:hAnsi="Gill Sans"/>
          <w:color w:val="000000"/>
        </w:rPr>
        <w:t>% in 202</w:t>
      </w:r>
      <w:r w:rsidR="00B63124" w:rsidRPr="00315549">
        <w:rPr>
          <w:rFonts w:ascii="Gill Sans" w:hAnsi="Gill Sans"/>
          <w:color w:val="000000"/>
        </w:rPr>
        <w:t>2</w:t>
      </w:r>
      <w:r w:rsidRPr="00315549">
        <w:rPr>
          <w:rFonts w:ascii="Gill Sans" w:hAnsi="Gill Sans"/>
          <w:color w:val="000000"/>
        </w:rPr>
        <w:t>)</w:t>
      </w:r>
    </w:p>
    <w:p w14:paraId="19971BC2" w14:textId="37433FA2" w:rsidR="006A273B" w:rsidRPr="00315549" w:rsidRDefault="006A273B" w:rsidP="006A273B">
      <w:pPr>
        <w:pStyle w:val="ListBullet"/>
        <w:numPr>
          <w:ilvl w:val="0"/>
          <w:numId w:val="1"/>
        </w:numPr>
        <w:ind w:left="357" w:hanging="357"/>
        <w:rPr>
          <w:rFonts w:ascii="Gill Sans" w:hAnsi="Gill Sans"/>
          <w:color w:val="000000"/>
        </w:rPr>
      </w:pPr>
      <w:r w:rsidRPr="00315549">
        <w:rPr>
          <w:rFonts w:ascii="Gill Sans" w:hAnsi="Gill Sans"/>
          <w:color w:val="000000"/>
        </w:rPr>
        <w:t>Office of the Revenue Commissioners</w:t>
      </w:r>
      <w:r w:rsidRPr="00315549">
        <w:rPr>
          <w:rFonts w:ascii="Gill Sans" w:hAnsi="Gill Sans"/>
          <w:color w:val="000000"/>
        </w:rPr>
        <w:tab/>
      </w:r>
      <w:r w:rsidRPr="00315549">
        <w:rPr>
          <w:rFonts w:ascii="Gill Sans" w:hAnsi="Gill Sans"/>
          <w:color w:val="000000"/>
        </w:rPr>
        <w:tab/>
      </w:r>
      <w:r w:rsidR="00B63124" w:rsidRPr="00315549">
        <w:rPr>
          <w:rFonts w:ascii="Gill Sans" w:hAnsi="Gill Sans"/>
          <w:color w:val="000000"/>
        </w:rPr>
        <w:t>6.6</w:t>
      </w:r>
      <w:r w:rsidRPr="00315549">
        <w:rPr>
          <w:rFonts w:ascii="Gill Sans" w:hAnsi="Gill Sans"/>
          <w:color w:val="000000"/>
        </w:rPr>
        <w:t>%</w:t>
      </w:r>
      <w:r w:rsidR="00F6486B" w:rsidRPr="00315549">
        <w:rPr>
          <w:rFonts w:ascii="Gill Sans" w:hAnsi="Gill Sans"/>
          <w:color w:val="000000"/>
        </w:rPr>
        <w:tab/>
      </w:r>
      <w:r w:rsidRPr="00315549">
        <w:rPr>
          <w:rFonts w:ascii="Gill Sans" w:hAnsi="Gill Sans"/>
          <w:color w:val="000000"/>
        </w:rPr>
        <w:t>(</w:t>
      </w:r>
      <w:r w:rsidR="00B63124" w:rsidRPr="00315549">
        <w:rPr>
          <w:rFonts w:ascii="Gill Sans" w:hAnsi="Gill Sans"/>
          <w:color w:val="000000"/>
        </w:rPr>
        <w:t>3.9</w:t>
      </w:r>
      <w:r w:rsidRPr="00315549">
        <w:rPr>
          <w:rFonts w:ascii="Gill Sans" w:hAnsi="Gill Sans"/>
          <w:color w:val="000000"/>
        </w:rPr>
        <w:t>% in 202</w:t>
      </w:r>
      <w:r w:rsidR="00B63124" w:rsidRPr="00315549">
        <w:rPr>
          <w:rFonts w:ascii="Gill Sans" w:hAnsi="Gill Sans"/>
          <w:color w:val="000000"/>
        </w:rPr>
        <w:t>2</w:t>
      </w:r>
      <w:r w:rsidRPr="00315549">
        <w:rPr>
          <w:rFonts w:ascii="Gill Sans" w:hAnsi="Gill Sans"/>
          <w:color w:val="000000"/>
        </w:rPr>
        <w:t>)</w:t>
      </w:r>
    </w:p>
    <w:p w14:paraId="5510A00A" w14:textId="2C6A58F2" w:rsidR="006A273B" w:rsidRPr="00315549" w:rsidRDefault="006A273B" w:rsidP="006A273B">
      <w:pPr>
        <w:pStyle w:val="ListBullet"/>
        <w:numPr>
          <w:ilvl w:val="0"/>
          <w:numId w:val="1"/>
        </w:numPr>
        <w:spacing w:after="240"/>
        <w:ind w:left="357" w:hanging="357"/>
        <w:rPr>
          <w:rFonts w:ascii="Gill Sans" w:hAnsi="Gill Sans"/>
          <w:color w:val="000000"/>
        </w:rPr>
      </w:pPr>
      <w:r w:rsidRPr="00315549">
        <w:rPr>
          <w:rFonts w:ascii="Gill Sans" w:hAnsi="Gill Sans"/>
          <w:color w:val="000000"/>
        </w:rPr>
        <w:t>St. James’s Hospital</w:t>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r>
      <w:r w:rsidRPr="00315549">
        <w:rPr>
          <w:rFonts w:ascii="Gill Sans" w:hAnsi="Gill Sans"/>
          <w:color w:val="000000"/>
        </w:rPr>
        <w:tab/>
        <w:t>6.</w:t>
      </w:r>
      <w:r w:rsidR="00B63124" w:rsidRPr="00315549">
        <w:rPr>
          <w:rFonts w:ascii="Gill Sans" w:hAnsi="Gill Sans"/>
          <w:color w:val="000000"/>
        </w:rPr>
        <w:t>9</w:t>
      </w:r>
      <w:r w:rsidR="003A4765" w:rsidRPr="00315549">
        <w:rPr>
          <w:rFonts w:ascii="Gill Sans" w:hAnsi="Gill Sans"/>
          <w:color w:val="000000"/>
        </w:rPr>
        <w:t>%</w:t>
      </w:r>
      <w:r w:rsidR="00F6486B" w:rsidRPr="00315549">
        <w:rPr>
          <w:rFonts w:ascii="Gill Sans" w:hAnsi="Gill Sans"/>
          <w:color w:val="000000"/>
        </w:rPr>
        <w:tab/>
      </w:r>
      <w:r w:rsidR="003A4765" w:rsidRPr="00315549">
        <w:rPr>
          <w:rFonts w:ascii="Gill Sans" w:hAnsi="Gill Sans"/>
          <w:color w:val="000000"/>
        </w:rPr>
        <w:t>(</w:t>
      </w:r>
      <w:r w:rsidR="00B63124" w:rsidRPr="00315549">
        <w:rPr>
          <w:rFonts w:ascii="Gill Sans" w:hAnsi="Gill Sans"/>
          <w:color w:val="000000"/>
        </w:rPr>
        <w:t>6.3</w:t>
      </w:r>
      <w:r w:rsidR="00F6486B" w:rsidRPr="00315549">
        <w:rPr>
          <w:rFonts w:ascii="Gill Sans" w:hAnsi="Gill Sans"/>
          <w:color w:val="000000"/>
        </w:rPr>
        <w:t>%</w:t>
      </w:r>
      <w:r w:rsidR="00B63124" w:rsidRPr="00315549">
        <w:rPr>
          <w:rFonts w:ascii="Gill Sans" w:hAnsi="Gill Sans"/>
          <w:color w:val="000000"/>
        </w:rPr>
        <w:t xml:space="preserve"> in 2022)</w:t>
      </w:r>
      <w:r w:rsidRPr="00315549">
        <w:rPr>
          <w:rFonts w:ascii="Gill Sans" w:hAnsi="Gill Sans"/>
          <w:color w:val="000000"/>
        </w:rPr>
        <w:t xml:space="preserve"> </w:t>
      </w:r>
    </w:p>
    <w:p w14:paraId="79D8932B" w14:textId="77777777" w:rsidR="006A273B" w:rsidRPr="00315549" w:rsidRDefault="006A273B" w:rsidP="00EA0145">
      <w:pPr>
        <w:pStyle w:val="Heading2"/>
        <w:rPr>
          <w:rFonts w:ascii="Gill Sans" w:hAnsi="Gill Sans"/>
        </w:rPr>
      </w:pPr>
      <w:bookmarkStart w:id="78" w:name="_Toc177129174"/>
      <w:bookmarkStart w:id="79" w:name="_Toc183113253"/>
      <w:r w:rsidRPr="00315549">
        <w:rPr>
          <w:rFonts w:ascii="Gill Sans" w:hAnsi="Gill Sans"/>
        </w:rPr>
        <w:t>Summary of analysis by size of public body</w:t>
      </w:r>
      <w:bookmarkEnd w:id="78"/>
      <w:bookmarkEnd w:id="79"/>
      <w:r w:rsidRPr="00315549">
        <w:rPr>
          <w:rFonts w:ascii="Gill Sans" w:hAnsi="Gill Sans"/>
        </w:rPr>
        <w:t xml:space="preserve"> </w:t>
      </w:r>
    </w:p>
    <w:p w14:paraId="0492DC46" w14:textId="470B645B" w:rsidR="006A273B" w:rsidRPr="00315549" w:rsidRDefault="006A273B" w:rsidP="006A273B">
      <w:pPr>
        <w:rPr>
          <w:rFonts w:ascii="Gill Sans" w:hAnsi="Gill Sans"/>
        </w:rPr>
      </w:pPr>
      <w:r w:rsidRPr="00315549">
        <w:rPr>
          <w:rFonts w:ascii="Gill Sans" w:hAnsi="Gill Sans"/>
        </w:rPr>
        <w:t xml:space="preserve">Table </w:t>
      </w:r>
      <w:r w:rsidR="00C774C2">
        <w:rPr>
          <w:rFonts w:ascii="Gill Sans" w:hAnsi="Gill Sans"/>
        </w:rPr>
        <w:t>4</w:t>
      </w:r>
      <w:r w:rsidRPr="00315549">
        <w:rPr>
          <w:rFonts w:ascii="Gill Sans" w:hAnsi="Gill Sans"/>
        </w:rPr>
        <w:t xml:space="preserve"> details the summary of analysis by size of public body.</w:t>
      </w:r>
    </w:p>
    <w:p w14:paraId="36B485D6" w14:textId="77777777" w:rsidR="00EA0145" w:rsidRPr="00315549" w:rsidRDefault="00EA0145" w:rsidP="006A273B">
      <w:pPr>
        <w:rPr>
          <w:rFonts w:ascii="Gill Sans" w:hAnsi="Gill Sans"/>
        </w:rPr>
      </w:pPr>
    </w:p>
    <w:p w14:paraId="19697BA2" w14:textId="77777777" w:rsidR="00EA0145" w:rsidRPr="00315549" w:rsidRDefault="00EA0145" w:rsidP="006A273B">
      <w:pPr>
        <w:rPr>
          <w:rFonts w:ascii="Gill Sans" w:hAnsi="Gill Sans"/>
        </w:rPr>
      </w:pPr>
    </w:p>
    <w:p w14:paraId="0E25031A" w14:textId="77777777" w:rsidR="00EA0145" w:rsidRPr="00315549" w:rsidRDefault="00EA0145" w:rsidP="006A273B">
      <w:pPr>
        <w:rPr>
          <w:rFonts w:ascii="Gill Sans" w:hAnsi="Gill Sans"/>
        </w:rPr>
      </w:pPr>
    </w:p>
    <w:p w14:paraId="158E9A0F" w14:textId="77777777" w:rsidR="00EA0145" w:rsidRPr="00315549" w:rsidRDefault="00EA0145" w:rsidP="006A273B">
      <w:pPr>
        <w:rPr>
          <w:rFonts w:ascii="Gill Sans" w:hAnsi="Gill Sans"/>
        </w:rPr>
      </w:pPr>
    </w:p>
    <w:p w14:paraId="11192274" w14:textId="3063E0CC" w:rsidR="006A273B" w:rsidRPr="00315549" w:rsidRDefault="006A273B" w:rsidP="006A273B">
      <w:pPr>
        <w:pStyle w:val="TableTitle"/>
        <w:rPr>
          <w:rFonts w:ascii="Gill Sans" w:hAnsi="Gill Sans"/>
        </w:rPr>
      </w:pPr>
      <w:r w:rsidRPr="00315549">
        <w:rPr>
          <w:rFonts w:ascii="Gill Sans" w:hAnsi="Gill Sans"/>
        </w:rPr>
        <w:lastRenderedPageBreak/>
        <w:t xml:space="preserve">Table </w:t>
      </w:r>
      <w:r w:rsidR="000246A9" w:rsidRPr="00315549">
        <w:rPr>
          <w:rFonts w:ascii="Gill Sans" w:hAnsi="Gill Sans"/>
        </w:rPr>
        <w:t>4</w:t>
      </w:r>
      <w:r w:rsidRPr="00315549">
        <w:rPr>
          <w:rFonts w:ascii="Gill Sans" w:hAnsi="Gill Sans"/>
        </w:rPr>
        <w:t xml:space="preserve"> Data by size of public body 202</w:t>
      </w:r>
      <w:r w:rsidR="00AE1C5B" w:rsidRPr="00315549">
        <w:rPr>
          <w:rFonts w:ascii="Gill Sans" w:hAnsi="Gill Sans"/>
        </w:rPr>
        <w:t>3</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417"/>
        <w:gridCol w:w="1418"/>
        <w:gridCol w:w="1417"/>
        <w:gridCol w:w="1418"/>
        <w:gridCol w:w="1417"/>
        <w:gridCol w:w="1701"/>
      </w:tblGrid>
      <w:tr w:rsidR="006A273B" w:rsidRPr="00315549" w14:paraId="6849CBE1" w14:textId="77777777" w:rsidTr="009448C6">
        <w:trPr>
          <w:cantSplit/>
          <w:tblHeader/>
          <w:jc w:val="center"/>
        </w:trPr>
        <w:tc>
          <w:tcPr>
            <w:tcW w:w="1555" w:type="dxa"/>
          </w:tcPr>
          <w:p w14:paraId="0C4B7863" w14:textId="77777777" w:rsidR="006A273B" w:rsidRPr="00315549" w:rsidRDefault="006A273B" w:rsidP="009448C6">
            <w:pPr>
              <w:pStyle w:val="TableHead"/>
              <w:keepNext/>
              <w:rPr>
                <w:rFonts w:ascii="Gill Sans" w:hAnsi="Gill Sans"/>
                <w:color w:val="000000"/>
                <w:sz w:val="22"/>
                <w:szCs w:val="22"/>
              </w:rPr>
            </w:pPr>
            <w:r w:rsidRPr="00315549">
              <w:rPr>
                <w:rFonts w:ascii="Gill Sans" w:hAnsi="Gill Sans"/>
                <w:color w:val="000000"/>
                <w:sz w:val="22"/>
                <w:szCs w:val="22"/>
              </w:rPr>
              <w:t>No. of employees</w:t>
            </w:r>
          </w:p>
          <w:p w14:paraId="465622F0" w14:textId="77777777" w:rsidR="006A273B" w:rsidRPr="00315549" w:rsidRDefault="006A273B" w:rsidP="009448C6">
            <w:pPr>
              <w:pStyle w:val="TableHead"/>
              <w:keepNext/>
              <w:rPr>
                <w:rFonts w:ascii="Gill Sans" w:hAnsi="Gill Sans"/>
                <w:color w:val="000000"/>
                <w:sz w:val="22"/>
                <w:szCs w:val="22"/>
              </w:rPr>
            </w:pPr>
          </w:p>
        </w:tc>
        <w:tc>
          <w:tcPr>
            <w:tcW w:w="1417" w:type="dxa"/>
          </w:tcPr>
          <w:p w14:paraId="71873B22" w14:textId="77777777" w:rsidR="006A273B" w:rsidRPr="00315549" w:rsidRDefault="006A273B" w:rsidP="009448C6">
            <w:pPr>
              <w:pStyle w:val="TableHead"/>
              <w:keepNext/>
              <w:rPr>
                <w:rFonts w:ascii="Gill Sans" w:hAnsi="Gill Sans"/>
                <w:color w:val="000000"/>
                <w:sz w:val="22"/>
                <w:szCs w:val="22"/>
              </w:rPr>
            </w:pPr>
            <w:r w:rsidRPr="00315549">
              <w:rPr>
                <w:rFonts w:ascii="Gill Sans" w:hAnsi="Gill Sans"/>
                <w:color w:val="000000"/>
                <w:sz w:val="22"/>
                <w:szCs w:val="22"/>
              </w:rPr>
              <w:t>No. of public bodies</w:t>
            </w:r>
          </w:p>
          <w:p w14:paraId="6BF48168" w14:textId="77777777" w:rsidR="006A273B" w:rsidRPr="00315549" w:rsidRDefault="006A273B" w:rsidP="009448C6">
            <w:pPr>
              <w:keepNext/>
              <w:spacing w:after="0"/>
              <w:rPr>
                <w:rFonts w:ascii="Gill Sans" w:hAnsi="Gill Sans"/>
                <w:color w:val="000000"/>
                <w:sz w:val="22"/>
                <w:szCs w:val="22"/>
              </w:rPr>
            </w:pPr>
          </w:p>
        </w:tc>
        <w:tc>
          <w:tcPr>
            <w:tcW w:w="1418" w:type="dxa"/>
          </w:tcPr>
          <w:p w14:paraId="1E156EF1" w14:textId="77777777" w:rsidR="006A273B" w:rsidRPr="00315549" w:rsidRDefault="006A273B" w:rsidP="009448C6">
            <w:pPr>
              <w:pStyle w:val="TableHead"/>
              <w:keepNext/>
              <w:rPr>
                <w:rFonts w:ascii="Gill Sans" w:hAnsi="Gill Sans"/>
                <w:color w:val="000000"/>
                <w:sz w:val="22"/>
                <w:szCs w:val="22"/>
              </w:rPr>
            </w:pPr>
            <w:r w:rsidRPr="00315549">
              <w:rPr>
                <w:rFonts w:ascii="Gill Sans" w:hAnsi="Gill Sans"/>
                <w:color w:val="000000"/>
                <w:sz w:val="22"/>
                <w:szCs w:val="22"/>
              </w:rPr>
              <w:t>Total Number of employees</w:t>
            </w:r>
          </w:p>
          <w:p w14:paraId="374DC647" w14:textId="77777777" w:rsidR="006A273B" w:rsidRPr="00315549" w:rsidRDefault="006A273B" w:rsidP="009448C6">
            <w:pPr>
              <w:keepNext/>
              <w:spacing w:after="0"/>
              <w:rPr>
                <w:rFonts w:ascii="Gill Sans" w:hAnsi="Gill Sans"/>
                <w:color w:val="000000"/>
                <w:sz w:val="22"/>
                <w:szCs w:val="22"/>
              </w:rPr>
            </w:pPr>
          </w:p>
        </w:tc>
        <w:tc>
          <w:tcPr>
            <w:tcW w:w="1417" w:type="dxa"/>
          </w:tcPr>
          <w:p w14:paraId="3DBC6A82" w14:textId="77777777" w:rsidR="006A273B" w:rsidRPr="00315549" w:rsidRDefault="006A273B" w:rsidP="009448C6">
            <w:pPr>
              <w:pStyle w:val="TableHead"/>
              <w:keepNext/>
              <w:rPr>
                <w:rFonts w:ascii="Gill Sans" w:hAnsi="Gill Sans"/>
                <w:color w:val="000000"/>
                <w:sz w:val="22"/>
                <w:szCs w:val="22"/>
              </w:rPr>
            </w:pPr>
            <w:r w:rsidRPr="00315549">
              <w:rPr>
                <w:rFonts w:ascii="Gill Sans" w:hAnsi="Gill Sans"/>
                <w:color w:val="000000"/>
                <w:sz w:val="22"/>
                <w:szCs w:val="22"/>
              </w:rPr>
              <w:t>Number of employees reporting a disability</w:t>
            </w:r>
          </w:p>
        </w:tc>
        <w:tc>
          <w:tcPr>
            <w:tcW w:w="1418" w:type="dxa"/>
          </w:tcPr>
          <w:p w14:paraId="004ED978" w14:textId="77777777" w:rsidR="006A273B" w:rsidRPr="00315549" w:rsidRDefault="006A273B" w:rsidP="009448C6">
            <w:pPr>
              <w:pStyle w:val="TableHead"/>
              <w:keepNext/>
              <w:rPr>
                <w:rFonts w:ascii="Gill Sans" w:hAnsi="Gill Sans"/>
                <w:color w:val="000000"/>
                <w:sz w:val="22"/>
                <w:szCs w:val="22"/>
              </w:rPr>
            </w:pPr>
            <w:r w:rsidRPr="00315549">
              <w:rPr>
                <w:rFonts w:ascii="Gill Sans" w:hAnsi="Gill Sans"/>
                <w:color w:val="000000"/>
                <w:sz w:val="22"/>
                <w:szCs w:val="22"/>
              </w:rPr>
              <w:t>% of employees reporting a disability</w:t>
            </w:r>
          </w:p>
        </w:tc>
        <w:tc>
          <w:tcPr>
            <w:tcW w:w="1417" w:type="dxa"/>
          </w:tcPr>
          <w:p w14:paraId="6BF974B5" w14:textId="77777777" w:rsidR="006A273B" w:rsidRPr="00315549" w:rsidRDefault="006A273B" w:rsidP="009448C6">
            <w:pPr>
              <w:pStyle w:val="TableHead"/>
              <w:keepNext/>
              <w:rPr>
                <w:rFonts w:ascii="Gill Sans" w:hAnsi="Gill Sans"/>
                <w:color w:val="000000"/>
                <w:sz w:val="22"/>
                <w:szCs w:val="22"/>
              </w:rPr>
            </w:pPr>
            <w:r w:rsidRPr="00315549">
              <w:rPr>
                <w:rFonts w:ascii="Gill Sans" w:hAnsi="Gill Sans"/>
                <w:color w:val="000000"/>
                <w:sz w:val="22"/>
                <w:szCs w:val="22"/>
              </w:rPr>
              <w:t xml:space="preserve">% of total public sector workforce </w:t>
            </w:r>
          </w:p>
        </w:tc>
        <w:tc>
          <w:tcPr>
            <w:tcW w:w="1701" w:type="dxa"/>
          </w:tcPr>
          <w:p w14:paraId="5BFF32B9" w14:textId="77777777" w:rsidR="006A273B" w:rsidRPr="00315549" w:rsidRDefault="006A273B" w:rsidP="009448C6">
            <w:pPr>
              <w:spacing w:after="0"/>
              <w:rPr>
                <w:rFonts w:ascii="Gill Sans" w:hAnsi="Gill Sans"/>
                <w:b/>
                <w:color w:val="000000"/>
                <w:sz w:val="22"/>
                <w:szCs w:val="22"/>
              </w:rPr>
            </w:pPr>
            <w:r w:rsidRPr="00315549">
              <w:rPr>
                <w:rFonts w:ascii="Gill Sans" w:hAnsi="Gill Sans"/>
                <w:b/>
                <w:sz w:val="22"/>
                <w:szCs w:val="22"/>
                <w:lang w:eastAsia="en-IE"/>
              </w:rPr>
              <w:t xml:space="preserve">% of employees </w:t>
            </w:r>
            <w:r w:rsidRPr="00315549">
              <w:rPr>
                <w:rStyle w:val="CommentReference"/>
                <w:rFonts w:ascii="Gill Sans" w:hAnsi="Gill Sans"/>
                <w:b/>
                <w:sz w:val="22"/>
                <w:szCs w:val="22"/>
              </w:rPr>
              <w:t>with a disability as a proportion of all employees with a disability</w:t>
            </w:r>
          </w:p>
        </w:tc>
      </w:tr>
      <w:tr w:rsidR="006A273B" w:rsidRPr="00315549" w14:paraId="0958C7DA" w14:textId="77777777" w:rsidTr="009448C6">
        <w:trPr>
          <w:cantSplit/>
          <w:trHeight w:val="510"/>
          <w:jc w:val="center"/>
        </w:trPr>
        <w:tc>
          <w:tcPr>
            <w:tcW w:w="1555" w:type="dxa"/>
            <w:tcBorders>
              <w:bottom w:val="single" w:sz="4" w:space="0" w:color="auto"/>
            </w:tcBorders>
          </w:tcPr>
          <w:p w14:paraId="721F6D6C" w14:textId="77777777" w:rsidR="006A273B" w:rsidRPr="00315549" w:rsidRDefault="006A273B" w:rsidP="009448C6">
            <w:pPr>
              <w:pStyle w:val="TableHead"/>
              <w:keepNext/>
              <w:rPr>
                <w:rFonts w:ascii="Gill Sans" w:hAnsi="Gill Sans"/>
                <w:color w:val="000000"/>
                <w:sz w:val="22"/>
                <w:szCs w:val="22"/>
              </w:rPr>
            </w:pPr>
            <w:r w:rsidRPr="00315549">
              <w:rPr>
                <w:rFonts w:ascii="Gill Sans" w:hAnsi="Gill Sans"/>
                <w:color w:val="000000"/>
                <w:sz w:val="22"/>
                <w:szCs w:val="22"/>
              </w:rPr>
              <w:t>1-99</w:t>
            </w:r>
          </w:p>
        </w:tc>
        <w:tc>
          <w:tcPr>
            <w:tcW w:w="1417" w:type="dxa"/>
            <w:tcBorders>
              <w:bottom w:val="single" w:sz="4" w:space="0" w:color="auto"/>
            </w:tcBorders>
          </w:tcPr>
          <w:p w14:paraId="3AB5BDA6" w14:textId="69C5CF16" w:rsidR="006A273B" w:rsidRPr="00315549" w:rsidRDefault="006A273B" w:rsidP="009448C6">
            <w:pPr>
              <w:pStyle w:val="TableCell"/>
              <w:keepNext/>
              <w:rPr>
                <w:rFonts w:ascii="Gill Sans" w:hAnsi="Gill Sans"/>
                <w:color w:val="000000"/>
                <w:sz w:val="22"/>
                <w:szCs w:val="22"/>
                <w:lang w:val="en-GB" w:eastAsia="en-GB"/>
              </w:rPr>
            </w:pPr>
            <w:r w:rsidRPr="00315549">
              <w:rPr>
                <w:rFonts w:ascii="Gill Sans" w:hAnsi="Gill Sans" w:cs="Arial"/>
                <w:sz w:val="22"/>
                <w:szCs w:val="22"/>
              </w:rPr>
              <w:t>6</w:t>
            </w:r>
            <w:r w:rsidR="00AE1C5B" w:rsidRPr="00315549">
              <w:rPr>
                <w:rFonts w:ascii="Gill Sans" w:hAnsi="Gill Sans" w:cs="Arial"/>
                <w:sz w:val="22"/>
                <w:szCs w:val="22"/>
              </w:rPr>
              <w:t>1</w:t>
            </w:r>
            <w:r w:rsidRPr="00315549">
              <w:rPr>
                <w:rFonts w:ascii="Gill Sans" w:hAnsi="Gill Sans" w:cs="Arial"/>
                <w:sz w:val="22"/>
                <w:szCs w:val="22"/>
              </w:rPr>
              <w:t xml:space="preserve"> </w:t>
            </w:r>
          </w:p>
        </w:tc>
        <w:tc>
          <w:tcPr>
            <w:tcW w:w="1418" w:type="dxa"/>
            <w:tcBorders>
              <w:bottom w:val="single" w:sz="4" w:space="0" w:color="auto"/>
            </w:tcBorders>
          </w:tcPr>
          <w:p w14:paraId="6939550E" w14:textId="728FD41E" w:rsidR="006A273B" w:rsidRPr="00315549" w:rsidRDefault="00AE1C5B" w:rsidP="009448C6">
            <w:pPr>
              <w:pStyle w:val="TableCell"/>
              <w:keepNext/>
              <w:rPr>
                <w:rFonts w:ascii="Gill Sans" w:hAnsi="Gill Sans"/>
                <w:color w:val="000000"/>
                <w:sz w:val="22"/>
                <w:szCs w:val="22"/>
                <w:lang w:val="en-GB" w:eastAsia="en-GB"/>
              </w:rPr>
            </w:pPr>
            <w:r w:rsidRPr="00315549">
              <w:rPr>
                <w:rFonts w:ascii="Gill Sans" w:hAnsi="Gill Sans"/>
                <w:color w:val="000000"/>
                <w:sz w:val="22"/>
                <w:szCs w:val="22"/>
              </w:rPr>
              <w:t>2,607</w:t>
            </w:r>
          </w:p>
        </w:tc>
        <w:tc>
          <w:tcPr>
            <w:tcW w:w="1417" w:type="dxa"/>
            <w:tcBorders>
              <w:bottom w:val="single" w:sz="4" w:space="0" w:color="auto"/>
            </w:tcBorders>
          </w:tcPr>
          <w:p w14:paraId="5780EC6D" w14:textId="6DAF13CA" w:rsidR="006A273B" w:rsidRPr="00315549" w:rsidRDefault="006A273B" w:rsidP="009448C6">
            <w:pPr>
              <w:pStyle w:val="TableCell"/>
              <w:keepNext/>
              <w:rPr>
                <w:rFonts w:ascii="Gill Sans" w:hAnsi="Gill Sans"/>
                <w:color w:val="000000"/>
                <w:sz w:val="22"/>
                <w:szCs w:val="22"/>
                <w:lang w:val="en-GB" w:eastAsia="en-GB"/>
              </w:rPr>
            </w:pPr>
            <w:r w:rsidRPr="00315549">
              <w:rPr>
                <w:rFonts w:ascii="Gill Sans" w:hAnsi="Gill Sans"/>
                <w:color w:val="000000"/>
                <w:sz w:val="22"/>
                <w:szCs w:val="22"/>
              </w:rPr>
              <w:t>2</w:t>
            </w:r>
            <w:r w:rsidR="00AE1C5B" w:rsidRPr="00315549">
              <w:rPr>
                <w:rFonts w:ascii="Gill Sans" w:hAnsi="Gill Sans"/>
                <w:color w:val="000000"/>
                <w:sz w:val="22"/>
                <w:szCs w:val="22"/>
              </w:rPr>
              <w:t>18</w:t>
            </w:r>
          </w:p>
        </w:tc>
        <w:tc>
          <w:tcPr>
            <w:tcW w:w="1418" w:type="dxa"/>
            <w:tcBorders>
              <w:bottom w:val="single" w:sz="4" w:space="0" w:color="auto"/>
            </w:tcBorders>
          </w:tcPr>
          <w:p w14:paraId="07FAF27C" w14:textId="2EB9C6C5" w:rsidR="006A273B" w:rsidRPr="00315549" w:rsidRDefault="00AE1C5B" w:rsidP="009448C6">
            <w:pPr>
              <w:pStyle w:val="TableCell"/>
              <w:keepNext/>
              <w:rPr>
                <w:rFonts w:ascii="Gill Sans" w:hAnsi="Gill Sans"/>
                <w:color w:val="000000"/>
                <w:sz w:val="22"/>
                <w:szCs w:val="22"/>
                <w:lang w:val="en-GB" w:eastAsia="en-GB"/>
              </w:rPr>
            </w:pPr>
            <w:r w:rsidRPr="00315549">
              <w:rPr>
                <w:rFonts w:ascii="Gill Sans" w:hAnsi="Gill Sans" w:cs="Arial"/>
                <w:color w:val="000000"/>
                <w:sz w:val="22"/>
                <w:szCs w:val="22"/>
              </w:rPr>
              <w:t>8.4%</w:t>
            </w:r>
          </w:p>
        </w:tc>
        <w:tc>
          <w:tcPr>
            <w:tcW w:w="1417" w:type="dxa"/>
            <w:tcBorders>
              <w:bottom w:val="single" w:sz="4" w:space="0" w:color="auto"/>
            </w:tcBorders>
          </w:tcPr>
          <w:p w14:paraId="41352D34" w14:textId="77777777" w:rsidR="006A273B" w:rsidRPr="00315549" w:rsidRDefault="006A273B" w:rsidP="009448C6">
            <w:pPr>
              <w:spacing w:after="0"/>
              <w:jc w:val="right"/>
              <w:rPr>
                <w:rFonts w:ascii="Gill Sans" w:hAnsi="Gill Sans"/>
                <w:color w:val="000000"/>
                <w:sz w:val="22"/>
                <w:szCs w:val="22"/>
                <w:lang w:val="en-GB" w:eastAsia="en-GB"/>
              </w:rPr>
            </w:pPr>
            <w:r w:rsidRPr="00315549">
              <w:rPr>
                <w:rFonts w:ascii="Gill Sans" w:hAnsi="Gill Sans" w:cs="Arial"/>
                <w:sz w:val="22"/>
                <w:szCs w:val="22"/>
              </w:rPr>
              <w:t>1.0%</w:t>
            </w:r>
          </w:p>
        </w:tc>
        <w:tc>
          <w:tcPr>
            <w:tcW w:w="1701" w:type="dxa"/>
            <w:tcBorders>
              <w:bottom w:val="single" w:sz="4" w:space="0" w:color="auto"/>
            </w:tcBorders>
          </w:tcPr>
          <w:p w14:paraId="3013F989" w14:textId="7D625EEE" w:rsidR="006A273B" w:rsidRPr="00315549" w:rsidRDefault="00AE1C5B" w:rsidP="009448C6">
            <w:pPr>
              <w:spacing w:after="0"/>
              <w:jc w:val="right"/>
              <w:rPr>
                <w:rFonts w:ascii="Gill Sans" w:hAnsi="Gill Sans"/>
                <w:color w:val="000000"/>
                <w:sz w:val="22"/>
                <w:szCs w:val="22"/>
                <w:lang w:val="en-GB" w:eastAsia="en-GB"/>
              </w:rPr>
            </w:pPr>
            <w:r w:rsidRPr="00315549">
              <w:rPr>
                <w:rFonts w:ascii="Gill Sans" w:hAnsi="Gill Sans" w:cs="Arial"/>
                <w:sz w:val="22"/>
                <w:szCs w:val="22"/>
              </w:rPr>
              <w:t>1.9%</w:t>
            </w:r>
          </w:p>
        </w:tc>
      </w:tr>
      <w:tr w:rsidR="006A273B" w:rsidRPr="00315549" w14:paraId="04BC865E" w14:textId="77777777" w:rsidTr="009448C6">
        <w:trPr>
          <w:cantSplit/>
          <w:trHeight w:val="510"/>
          <w:jc w:val="center"/>
        </w:trPr>
        <w:tc>
          <w:tcPr>
            <w:tcW w:w="1555" w:type="dxa"/>
          </w:tcPr>
          <w:p w14:paraId="2DF7A9D3" w14:textId="77777777" w:rsidR="006A273B" w:rsidRPr="00315549" w:rsidRDefault="006A273B" w:rsidP="009448C6">
            <w:pPr>
              <w:pStyle w:val="TableHead"/>
              <w:rPr>
                <w:rFonts w:ascii="Gill Sans" w:hAnsi="Gill Sans"/>
                <w:color w:val="000000"/>
                <w:sz w:val="22"/>
                <w:szCs w:val="22"/>
              </w:rPr>
            </w:pPr>
            <w:r w:rsidRPr="00315549">
              <w:rPr>
                <w:rFonts w:ascii="Gill Sans" w:hAnsi="Gill Sans"/>
                <w:color w:val="000000"/>
                <w:sz w:val="22"/>
                <w:szCs w:val="22"/>
              </w:rPr>
              <w:t xml:space="preserve">100 -999 </w:t>
            </w:r>
          </w:p>
        </w:tc>
        <w:tc>
          <w:tcPr>
            <w:tcW w:w="1417" w:type="dxa"/>
          </w:tcPr>
          <w:p w14:paraId="113ABCE7" w14:textId="6A3C387F" w:rsidR="006A273B" w:rsidRPr="00315549" w:rsidRDefault="006A273B" w:rsidP="009448C6">
            <w:pPr>
              <w:pStyle w:val="TableCell"/>
              <w:rPr>
                <w:rFonts w:ascii="Gill Sans" w:hAnsi="Gill Sans"/>
                <w:color w:val="000000"/>
                <w:sz w:val="22"/>
                <w:szCs w:val="22"/>
                <w:lang w:val="en-GB" w:eastAsia="en-GB"/>
              </w:rPr>
            </w:pPr>
            <w:r w:rsidRPr="00315549">
              <w:rPr>
                <w:rFonts w:ascii="Gill Sans" w:hAnsi="Gill Sans" w:cs="Arial"/>
                <w:sz w:val="22"/>
                <w:szCs w:val="22"/>
              </w:rPr>
              <w:t>10</w:t>
            </w:r>
            <w:r w:rsidR="00AE1C5B" w:rsidRPr="00315549">
              <w:rPr>
                <w:rFonts w:ascii="Gill Sans" w:hAnsi="Gill Sans" w:cs="Arial"/>
                <w:sz w:val="22"/>
                <w:szCs w:val="22"/>
              </w:rPr>
              <w:t>4</w:t>
            </w:r>
          </w:p>
        </w:tc>
        <w:tc>
          <w:tcPr>
            <w:tcW w:w="1418" w:type="dxa"/>
          </w:tcPr>
          <w:p w14:paraId="156D94B4" w14:textId="1B7D48DB" w:rsidR="006A273B" w:rsidRPr="00315549" w:rsidRDefault="00AE1C5B" w:rsidP="009448C6">
            <w:pPr>
              <w:pStyle w:val="TableCell"/>
              <w:rPr>
                <w:rFonts w:ascii="Gill Sans" w:hAnsi="Gill Sans"/>
                <w:color w:val="000000"/>
                <w:sz w:val="22"/>
                <w:szCs w:val="22"/>
                <w:lang w:val="en-GB" w:eastAsia="en-GB"/>
              </w:rPr>
            </w:pPr>
            <w:r w:rsidRPr="00315549">
              <w:rPr>
                <w:rFonts w:ascii="Gill Sans" w:hAnsi="Gill Sans" w:cs="Arial"/>
                <w:sz w:val="22"/>
                <w:szCs w:val="22"/>
              </w:rPr>
              <w:t>39,630</w:t>
            </w:r>
          </w:p>
        </w:tc>
        <w:tc>
          <w:tcPr>
            <w:tcW w:w="1417" w:type="dxa"/>
          </w:tcPr>
          <w:p w14:paraId="27EE8C5E" w14:textId="3873A84C" w:rsidR="006A273B" w:rsidRPr="00315549" w:rsidRDefault="00AE1C5B" w:rsidP="009448C6">
            <w:pPr>
              <w:pStyle w:val="TableCell"/>
              <w:rPr>
                <w:rFonts w:ascii="Gill Sans" w:hAnsi="Gill Sans"/>
                <w:color w:val="000000"/>
                <w:sz w:val="22"/>
                <w:szCs w:val="22"/>
                <w:lang w:val="en-GB" w:eastAsia="en-GB"/>
              </w:rPr>
            </w:pPr>
            <w:r w:rsidRPr="00315549">
              <w:rPr>
                <w:rFonts w:ascii="Gill Sans" w:hAnsi="Gill Sans" w:cs="Arial"/>
                <w:sz w:val="22"/>
                <w:szCs w:val="22"/>
              </w:rPr>
              <w:t>2,570</w:t>
            </w:r>
          </w:p>
        </w:tc>
        <w:tc>
          <w:tcPr>
            <w:tcW w:w="1418" w:type="dxa"/>
          </w:tcPr>
          <w:p w14:paraId="058BB6DD" w14:textId="11343A76" w:rsidR="006A273B" w:rsidRPr="00315549" w:rsidRDefault="00AE1C5B" w:rsidP="009448C6">
            <w:pPr>
              <w:pStyle w:val="TableCell"/>
              <w:rPr>
                <w:rFonts w:ascii="Gill Sans" w:hAnsi="Gill Sans"/>
                <w:color w:val="000000"/>
                <w:sz w:val="22"/>
                <w:szCs w:val="22"/>
                <w:lang w:val="en-GB" w:eastAsia="en-GB"/>
              </w:rPr>
            </w:pPr>
            <w:r w:rsidRPr="00315549">
              <w:rPr>
                <w:rFonts w:ascii="Gill Sans" w:hAnsi="Gill Sans" w:cs="Arial"/>
                <w:color w:val="000000"/>
                <w:sz w:val="22"/>
                <w:szCs w:val="22"/>
              </w:rPr>
              <w:t>6.5%</w:t>
            </w:r>
          </w:p>
        </w:tc>
        <w:tc>
          <w:tcPr>
            <w:tcW w:w="1417" w:type="dxa"/>
          </w:tcPr>
          <w:p w14:paraId="5BF2DF0D" w14:textId="3E97993D" w:rsidR="006A273B" w:rsidRPr="00315549" w:rsidRDefault="00AE1C5B" w:rsidP="009448C6">
            <w:pPr>
              <w:spacing w:after="0"/>
              <w:jc w:val="right"/>
              <w:rPr>
                <w:rFonts w:ascii="Gill Sans" w:hAnsi="Gill Sans"/>
                <w:color w:val="000000"/>
                <w:sz w:val="22"/>
                <w:szCs w:val="22"/>
                <w:lang w:val="en-GB" w:eastAsia="en-GB"/>
              </w:rPr>
            </w:pPr>
            <w:r w:rsidRPr="00315549">
              <w:rPr>
                <w:rFonts w:ascii="Gill Sans" w:hAnsi="Gill Sans" w:cs="Arial"/>
                <w:sz w:val="22"/>
                <w:szCs w:val="22"/>
              </w:rPr>
              <w:t>14.5%</w:t>
            </w:r>
          </w:p>
        </w:tc>
        <w:tc>
          <w:tcPr>
            <w:tcW w:w="1701" w:type="dxa"/>
          </w:tcPr>
          <w:p w14:paraId="0F63DA5B" w14:textId="74246EAE" w:rsidR="006A273B" w:rsidRPr="00315549" w:rsidRDefault="00AE1C5B" w:rsidP="009448C6">
            <w:pPr>
              <w:spacing w:after="0"/>
              <w:jc w:val="right"/>
              <w:rPr>
                <w:rFonts w:ascii="Gill Sans" w:hAnsi="Gill Sans"/>
                <w:color w:val="000000"/>
                <w:sz w:val="22"/>
                <w:szCs w:val="22"/>
                <w:lang w:val="en-GB" w:eastAsia="en-GB"/>
              </w:rPr>
            </w:pPr>
            <w:r w:rsidRPr="00315549">
              <w:rPr>
                <w:rFonts w:ascii="Gill Sans" w:hAnsi="Gill Sans" w:cs="Arial"/>
                <w:sz w:val="22"/>
                <w:szCs w:val="22"/>
              </w:rPr>
              <w:t>22.8%</w:t>
            </w:r>
          </w:p>
        </w:tc>
      </w:tr>
      <w:tr w:rsidR="006A273B" w:rsidRPr="00315549" w14:paraId="47EB3286" w14:textId="77777777" w:rsidTr="009448C6">
        <w:trPr>
          <w:cantSplit/>
          <w:trHeight w:val="510"/>
          <w:jc w:val="center"/>
        </w:trPr>
        <w:tc>
          <w:tcPr>
            <w:tcW w:w="1555" w:type="dxa"/>
          </w:tcPr>
          <w:p w14:paraId="4F7B6531" w14:textId="77777777" w:rsidR="006A273B" w:rsidRPr="00315549" w:rsidRDefault="006A273B" w:rsidP="009448C6">
            <w:pPr>
              <w:spacing w:after="0"/>
              <w:rPr>
                <w:rFonts w:ascii="Gill Sans" w:hAnsi="Gill Sans"/>
                <w:b/>
                <w:color w:val="000000"/>
                <w:sz w:val="22"/>
                <w:szCs w:val="22"/>
              </w:rPr>
            </w:pPr>
            <w:r w:rsidRPr="00315549">
              <w:rPr>
                <w:rFonts w:ascii="Gill Sans" w:hAnsi="Gill Sans"/>
                <w:b/>
                <w:color w:val="000000"/>
                <w:sz w:val="22"/>
                <w:szCs w:val="22"/>
              </w:rPr>
              <w:t xml:space="preserve">1,000 -4,999 </w:t>
            </w:r>
          </w:p>
        </w:tc>
        <w:tc>
          <w:tcPr>
            <w:tcW w:w="1417" w:type="dxa"/>
          </w:tcPr>
          <w:p w14:paraId="4BE5E69C" w14:textId="110CDC7A" w:rsidR="006A273B" w:rsidRPr="00315549" w:rsidRDefault="006A273B" w:rsidP="009448C6">
            <w:pPr>
              <w:spacing w:after="0"/>
              <w:jc w:val="right"/>
              <w:rPr>
                <w:rFonts w:ascii="Gill Sans" w:hAnsi="Gill Sans"/>
                <w:color w:val="000000"/>
                <w:sz w:val="22"/>
                <w:szCs w:val="22"/>
              </w:rPr>
            </w:pPr>
            <w:r w:rsidRPr="00315549">
              <w:rPr>
                <w:rFonts w:ascii="Gill Sans" w:hAnsi="Gill Sans" w:cs="Arial"/>
                <w:sz w:val="22"/>
                <w:szCs w:val="22"/>
              </w:rPr>
              <w:t>3</w:t>
            </w:r>
            <w:r w:rsidR="00AE2443" w:rsidRPr="00315549">
              <w:rPr>
                <w:rFonts w:ascii="Gill Sans" w:hAnsi="Gill Sans" w:cs="Arial"/>
                <w:sz w:val="22"/>
                <w:szCs w:val="22"/>
              </w:rPr>
              <w:t>7</w:t>
            </w:r>
          </w:p>
        </w:tc>
        <w:tc>
          <w:tcPr>
            <w:tcW w:w="1418" w:type="dxa"/>
          </w:tcPr>
          <w:p w14:paraId="4DCCD865" w14:textId="283F3FD5" w:rsidR="006A273B" w:rsidRPr="00315549" w:rsidRDefault="00AE2443" w:rsidP="009448C6">
            <w:pPr>
              <w:spacing w:after="0"/>
              <w:jc w:val="right"/>
              <w:rPr>
                <w:rFonts w:ascii="Gill Sans" w:hAnsi="Gill Sans"/>
                <w:color w:val="000000"/>
                <w:sz w:val="22"/>
                <w:szCs w:val="22"/>
              </w:rPr>
            </w:pPr>
            <w:r w:rsidRPr="00315549">
              <w:rPr>
                <w:rFonts w:ascii="Gill Sans" w:hAnsi="Gill Sans" w:cs="Arial"/>
                <w:sz w:val="22"/>
                <w:szCs w:val="22"/>
              </w:rPr>
              <w:t>78,542</w:t>
            </w:r>
          </w:p>
        </w:tc>
        <w:tc>
          <w:tcPr>
            <w:tcW w:w="1417" w:type="dxa"/>
          </w:tcPr>
          <w:p w14:paraId="46967FD8" w14:textId="497F145B" w:rsidR="006A273B" w:rsidRPr="00315549" w:rsidRDefault="00AE2443" w:rsidP="009448C6">
            <w:pPr>
              <w:spacing w:after="0"/>
              <w:jc w:val="right"/>
              <w:rPr>
                <w:rFonts w:ascii="Gill Sans" w:hAnsi="Gill Sans"/>
                <w:color w:val="000000"/>
                <w:sz w:val="22"/>
                <w:szCs w:val="22"/>
              </w:rPr>
            </w:pPr>
            <w:r w:rsidRPr="00315549">
              <w:rPr>
                <w:rFonts w:ascii="Gill Sans" w:hAnsi="Gill Sans" w:cs="Arial"/>
                <w:sz w:val="22"/>
                <w:szCs w:val="22"/>
              </w:rPr>
              <w:t>4,326</w:t>
            </w:r>
          </w:p>
        </w:tc>
        <w:tc>
          <w:tcPr>
            <w:tcW w:w="1418" w:type="dxa"/>
          </w:tcPr>
          <w:p w14:paraId="16B3638D" w14:textId="12AB71C6" w:rsidR="006A273B" w:rsidRPr="00315549" w:rsidRDefault="006A273B" w:rsidP="009448C6">
            <w:pPr>
              <w:spacing w:after="0"/>
              <w:jc w:val="right"/>
              <w:rPr>
                <w:rFonts w:ascii="Gill Sans" w:hAnsi="Gill Sans"/>
                <w:color w:val="000000"/>
                <w:sz w:val="22"/>
                <w:szCs w:val="22"/>
              </w:rPr>
            </w:pPr>
            <w:r w:rsidRPr="00315549">
              <w:rPr>
                <w:rFonts w:ascii="Gill Sans" w:hAnsi="Gill Sans" w:cs="Arial"/>
                <w:color w:val="000000"/>
                <w:sz w:val="22"/>
                <w:szCs w:val="22"/>
              </w:rPr>
              <w:t>5.</w:t>
            </w:r>
            <w:r w:rsidR="00AE2443" w:rsidRPr="00315549">
              <w:rPr>
                <w:rFonts w:ascii="Gill Sans" w:hAnsi="Gill Sans" w:cs="Arial"/>
                <w:color w:val="000000"/>
                <w:sz w:val="22"/>
                <w:szCs w:val="22"/>
              </w:rPr>
              <w:t>5%</w:t>
            </w:r>
          </w:p>
        </w:tc>
        <w:tc>
          <w:tcPr>
            <w:tcW w:w="1417" w:type="dxa"/>
          </w:tcPr>
          <w:p w14:paraId="7AFEE924" w14:textId="202E522A" w:rsidR="006A273B" w:rsidRPr="00315549" w:rsidRDefault="00AE2443" w:rsidP="009448C6">
            <w:pPr>
              <w:spacing w:after="0"/>
              <w:jc w:val="right"/>
              <w:rPr>
                <w:rFonts w:ascii="Gill Sans" w:hAnsi="Gill Sans"/>
                <w:color w:val="000000"/>
                <w:sz w:val="22"/>
                <w:szCs w:val="22"/>
              </w:rPr>
            </w:pPr>
            <w:r w:rsidRPr="00315549">
              <w:rPr>
                <w:rFonts w:ascii="Gill Sans" w:hAnsi="Gill Sans" w:cs="Arial"/>
                <w:sz w:val="22"/>
                <w:szCs w:val="22"/>
              </w:rPr>
              <w:t>28.7%</w:t>
            </w:r>
          </w:p>
        </w:tc>
        <w:tc>
          <w:tcPr>
            <w:tcW w:w="1701" w:type="dxa"/>
          </w:tcPr>
          <w:p w14:paraId="204310E0" w14:textId="485D7A11" w:rsidR="006A273B" w:rsidRPr="00315549" w:rsidRDefault="00AE2443" w:rsidP="009448C6">
            <w:pPr>
              <w:spacing w:after="0"/>
              <w:jc w:val="right"/>
              <w:rPr>
                <w:rFonts w:ascii="Gill Sans" w:hAnsi="Gill Sans"/>
                <w:color w:val="000000"/>
                <w:sz w:val="22"/>
                <w:szCs w:val="22"/>
              </w:rPr>
            </w:pPr>
            <w:r w:rsidRPr="00315549">
              <w:rPr>
                <w:rFonts w:ascii="Gill Sans" w:hAnsi="Gill Sans" w:cs="Arial"/>
                <w:sz w:val="22"/>
                <w:szCs w:val="22"/>
              </w:rPr>
              <w:t>38.4%</w:t>
            </w:r>
          </w:p>
        </w:tc>
      </w:tr>
      <w:tr w:rsidR="006A273B" w:rsidRPr="00315549" w14:paraId="57F84977" w14:textId="77777777" w:rsidTr="009448C6">
        <w:trPr>
          <w:cantSplit/>
          <w:trHeight w:val="510"/>
          <w:jc w:val="center"/>
        </w:trPr>
        <w:tc>
          <w:tcPr>
            <w:tcW w:w="1555" w:type="dxa"/>
          </w:tcPr>
          <w:p w14:paraId="24FE0DA8" w14:textId="77777777" w:rsidR="006A273B" w:rsidRPr="00315549" w:rsidRDefault="006A273B" w:rsidP="009448C6">
            <w:pPr>
              <w:spacing w:after="0"/>
              <w:rPr>
                <w:rFonts w:ascii="Gill Sans" w:hAnsi="Gill Sans"/>
                <w:b/>
                <w:color w:val="000000"/>
                <w:sz w:val="22"/>
                <w:szCs w:val="22"/>
              </w:rPr>
            </w:pPr>
            <w:r w:rsidRPr="00315549">
              <w:rPr>
                <w:rFonts w:ascii="Gill Sans" w:hAnsi="Gill Sans"/>
                <w:b/>
                <w:color w:val="000000"/>
                <w:sz w:val="22"/>
                <w:szCs w:val="22"/>
              </w:rPr>
              <w:t>5,000 +</w:t>
            </w:r>
          </w:p>
        </w:tc>
        <w:tc>
          <w:tcPr>
            <w:tcW w:w="1417" w:type="dxa"/>
          </w:tcPr>
          <w:p w14:paraId="415EAABE" w14:textId="77777777" w:rsidR="006A273B" w:rsidRPr="00315549" w:rsidRDefault="006A273B" w:rsidP="009448C6">
            <w:pPr>
              <w:spacing w:after="0"/>
              <w:jc w:val="right"/>
              <w:rPr>
                <w:rFonts w:ascii="Gill Sans" w:hAnsi="Gill Sans"/>
                <w:color w:val="000000"/>
                <w:sz w:val="22"/>
                <w:szCs w:val="22"/>
              </w:rPr>
            </w:pPr>
            <w:r w:rsidRPr="00315549">
              <w:rPr>
                <w:rFonts w:ascii="Gill Sans" w:hAnsi="Gill Sans"/>
                <w:color w:val="000000"/>
                <w:sz w:val="22"/>
                <w:szCs w:val="22"/>
              </w:rPr>
              <w:t>8</w:t>
            </w:r>
          </w:p>
        </w:tc>
        <w:tc>
          <w:tcPr>
            <w:tcW w:w="1418" w:type="dxa"/>
          </w:tcPr>
          <w:p w14:paraId="67C90427" w14:textId="00B034D2" w:rsidR="006A273B" w:rsidRPr="00315549" w:rsidRDefault="006F0C35" w:rsidP="009448C6">
            <w:pPr>
              <w:spacing w:after="0"/>
              <w:jc w:val="right"/>
              <w:rPr>
                <w:rFonts w:ascii="Gill Sans" w:hAnsi="Gill Sans"/>
                <w:color w:val="000000"/>
                <w:sz w:val="22"/>
                <w:szCs w:val="22"/>
              </w:rPr>
            </w:pPr>
            <w:r w:rsidRPr="00315549">
              <w:rPr>
                <w:rFonts w:ascii="Gill Sans" w:hAnsi="Gill Sans"/>
                <w:color w:val="000000"/>
                <w:sz w:val="22"/>
                <w:szCs w:val="22"/>
              </w:rPr>
              <w:t>152,968</w:t>
            </w:r>
          </w:p>
        </w:tc>
        <w:tc>
          <w:tcPr>
            <w:tcW w:w="1417" w:type="dxa"/>
          </w:tcPr>
          <w:p w14:paraId="25B130CC" w14:textId="2F2304BE" w:rsidR="006A273B" w:rsidRPr="00315549" w:rsidRDefault="006F0C35" w:rsidP="009448C6">
            <w:pPr>
              <w:spacing w:after="0"/>
              <w:jc w:val="right"/>
              <w:rPr>
                <w:rFonts w:ascii="Gill Sans" w:hAnsi="Gill Sans"/>
                <w:color w:val="000000"/>
                <w:sz w:val="22"/>
                <w:szCs w:val="22"/>
              </w:rPr>
            </w:pPr>
            <w:r w:rsidRPr="00315549">
              <w:rPr>
                <w:rFonts w:ascii="Gill Sans" w:hAnsi="Gill Sans"/>
                <w:color w:val="000000"/>
                <w:sz w:val="22"/>
                <w:szCs w:val="22"/>
              </w:rPr>
              <w:t>4,140</w:t>
            </w:r>
          </w:p>
        </w:tc>
        <w:tc>
          <w:tcPr>
            <w:tcW w:w="1418" w:type="dxa"/>
          </w:tcPr>
          <w:p w14:paraId="19A9D9C7" w14:textId="3A2AA032" w:rsidR="006A273B" w:rsidRPr="00315549" w:rsidRDefault="006F0C35" w:rsidP="009448C6">
            <w:pPr>
              <w:spacing w:after="0"/>
              <w:jc w:val="right"/>
              <w:rPr>
                <w:rFonts w:ascii="Gill Sans" w:hAnsi="Gill Sans"/>
                <w:color w:val="000000"/>
                <w:sz w:val="22"/>
                <w:szCs w:val="22"/>
              </w:rPr>
            </w:pPr>
            <w:r w:rsidRPr="00315549">
              <w:rPr>
                <w:rFonts w:ascii="Gill Sans" w:hAnsi="Gill Sans"/>
                <w:color w:val="000000"/>
                <w:sz w:val="22"/>
                <w:szCs w:val="22"/>
              </w:rPr>
              <w:t>2.7%</w:t>
            </w:r>
          </w:p>
        </w:tc>
        <w:tc>
          <w:tcPr>
            <w:tcW w:w="1417" w:type="dxa"/>
          </w:tcPr>
          <w:p w14:paraId="24146EB4" w14:textId="0B19F976" w:rsidR="006A273B" w:rsidRPr="00315549" w:rsidRDefault="006F0C35" w:rsidP="009448C6">
            <w:pPr>
              <w:spacing w:after="0"/>
              <w:jc w:val="right"/>
              <w:rPr>
                <w:rFonts w:ascii="Gill Sans" w:hAnsi="Gill Sans"/>
                <w:color w:val="000000"/>
                <w:sz w:val="22"/>
                <w:szCs w:val="22"/>
              </w:rPr>
            </w:pPr>
            <w:r w:rsidRPr="00315549">
              <w:rPr>
                <w:rFonts w:ascii="Gill Sans" w:hAnsi="Gill Sans"/>
                <w:color w:val="000000"/>
                <w:sz w:val="22"/>
                <w:szCs w:val="22"/>
              </w:rPr>
              <w:t>55.9%</w:t>
            </w:r>
          </w:p>
        </w:tc>
        <w:tc>
          <w:tcPr>
            <w:tcW w:w="1701" w:type="dxa"/>
          </w:tcPr>
          <w:p w14:paraId="3EE7A6D7" w14:textId="69B9FE11" w:rsidR="006A273B" w:rsidRPr="00315549" w:rsidRDefault="006F0C35" w:rsidP="009448C6">
            <w:pPr>
              <w:spacing w:after="0"/>
              <w:jc w:val="right"/>
              <w:rPr>
                <w:rFonts w:ascii="Gill Sans" w:hAnsi="Gill Sans"/>
                <w:color w:val="000000"/>
                <w:sz w:val="22"/>
                <w:szCs w:val="22"/>
              </w:rPr>
            </w:pPr>
            <w:r w:rsidRPr="00315549">
              <w:rPr>
                <w:rFonts w:ascii="Gill Sans" w:hAnsi="Gill Sans"/>
                <w:color w:val="000000"/>
                <w:sz w:val="22"/>
                <w:szCs w:val="22"/>
              </w:rPr>
              <w:t>36.8%</w:t>
            </w:r>
          </w:p>
        </w:tc>
      </w:tr>
      <w:tr w:rsidR="006A273B" w:rsidRPr="00315549" w14:paraId="36E402EB" w14:textId="77777777" w:rsidTr="009448C6">
        <w:trPr>
          <w:cantSplit/>
          <w:trHeight w:val="510"/>
          <w:jc w:val="center"/>
        </w:trPr>
        <w:tc>
          <w:tcPr>
            <w:tcW w:w="1555" w:type="dxa"/>
          </w:tcPr>
          <w:p w14:paraId="6B273F62" w14:textId="13B5E94F" w:rsidR="006A273B" w:rsidRPr="00315549" w:rsidRDefault="006A273B" w:rsidP="009448C6">
            <w:pPr>
              <w:spacing w:after="0"/>
              <w:rPr>
                <w:rFonts w:ascii="Gill Sans" w:hAnsi="Gill Sans"/>
                <w:b/>
                <w:color w:val="000000"/>
                <w:sz w:val="22"/>
                <w:szCs w:val="22"/>
              </w:rPr>
            </w:pPr>
            <w:r w:rsidRPr="00315549">
              <w:rPr>
                <w:rFonts w:ascii="Gill Sans" w:hAnsi="Gill Sans"/>
                <w:b/>
                <w:color w:val="000000"/>
                <w:sz w:val="22"/>
                <w:szCs w:val="22"/>
              </w:rPr>
              <w:t>Total 202</w:t>
            </w:r>
            <w:r w:rsidR="006F0C35" w:rsidRPr="00315549">
              <w:rPr>
                <w:rFonts w:ascii="Gill Sans" w:hAnsi="Gill Sans"/>
                <w:b/>
                <w:color w:val="000000"/>
                <w:sz w:val="22"/>
                <w:szCs w:val="22"/>
              </w:rPr>
              <w:t>3</w:t>
            </w:r>
          </w:p>
        </w:tc>
        <w:tc>
          <w:tcPr>
            <w:tcW w:w="1417" w:type="dxa"/>
          </w:tcPr>
          <w:p w14:paraId="5BB774AE" w14:textId="176D6DB7" w:rsidR="006A273B" w:rsidRPr="00315549" w:rsidRDefault="006A273B" w:rsidP="009448C6">
            <w:pPr>
              <w:spacing w:after="0"/>
              <w:jc w:val="right"/>
              <w:rPr>
                <w:rFonts w:ascii="Gill Sans" w:hAnsi="Gill Sans"/>
                <w:b/>
                <w:color w:val="000000"/>
                <w:sz w:val="22"/>
                <w:szCs w:val="22"/>
              </w:rPr>
            </w:pPr>
            <w:r w:rsidRPr="00315549">
              <w:rPr>
                <w:rFonts w:ascii="Gill Sans" w:hAnsi="Gill Sans"/>
                <w:b/>
                <w:color w:val="000000"/>
                <w:sz w:val="22"/>
                <w:szCs w:val="22"/>
              </w:rPr>
              <w:t>21</w:t>
            </w:r>
            <w:r w:rsidR="006F0C35" w:rsidRPr="00315549">
              <w:rPr>
                <w:rFonts w:ascii="Gill Sans" w:hAnsi="Gill Sans"/>
                <w:b/>
                <w:color w:val="000000"/>
                <w:sz w:val="22"/>
                <w:szCs w:val="22"/>
              </w:rPr>
              <w:t>0</w:t>
            </w:r>
          </w:p>
        </w:tc>
        <w:tc>
          <w:tcPr>
            <w:tcW w:w="1418" w:type="dxa"/>
          </w:tcPr>
          <w:p w14:paraId="28042E93" w14:textId="002C7DE1" w:rsidR="006A273B" w:rsidRPr="00315549" w:rsidRDefault="006F0C35" w:rsidP="009448C6">
            <w:pPr>
              <w:spacing w:after="0"/>
              <w:jc w:val="right"/>
              <w:rPr>
                <w:rFonts w:ascii="Gill Sans" w:hAnsi="Gill Sans"/>
                <w:b/>
                <w:color w:val="000000"/>
                <w:sz w:val="22"/>
                <w:szCs w:val="22"/>
              </w:rPr>
            </w:pPr>
            <w:r w:rsidRPr="00315549">
              <w:rPr>
                <w:rFonts w:ascii="Gill Sans" w:hAnsi="Gill Sans" w:cs="Arial"/>
                <w:b/>
                <w:bCs/>
                <w:color w:val="000000"/>
                <w:sz w:val="22"/>
                <w:szCs w:val="22"/>
              </w:rPr>
              <w:t>273,747</w:t>
            </w:r>
            <w:r w:rsidR="006A273B" w:rsidRPr="00315549">
              <w:rPr>
                <w:rFonts w:ascii="Gill Sans" w:hAnsi="Gill Sans" w:cs="Arial"/>
                <w:b/>
                <w:bCs/>
                <w:color w:val="000000"/>
                <w:sz w:val="22"/>
                <w:szCs w:val="22"/>
              </w:rPr>
              <w:t xml:space="preserve"> </w:t>
            </w:r>
          </w:p>
        </w:tc>
        <w:tc>
          <w:tcPr>
            <w:tcW w:w="1417" w:type="dxa"/>
          </w:tcPr>
          <w:p w14:paraId="437B7E71" w14:textId="7A34DACD" w:rsidR="006A273B" w:rsidRPr="00315549" w:rsidRDefault="006F0C35" w:rsidP="009448C6">
            <w:pPr>
              <w:spacing w:after="0"/>
              <w:jc w:val="right"/>
              <w:rPr>
                <w:rFonts w:ascii="Gill Sans" w:hAnsi="Gill Sans"/>
                <w:b/>
                <w:color w:val="000000"/>
                <w:sz w:val="22"/>
                <w:szCs w:val="22"/>
              </w:rPr>
            </w:pPr>
            <w:r w:rsidRPr="00315549">
              <w:rPr>
                <w:rFonts w:ascii="Gill Sans" w:hAnsi="Gill Sans" w:cs="Arial"/>
                <w:b/>
                <w:bCs/>
                <w:color w:val="000000"/>
                <w:sz w:val="22"/>
                <w:szCs w:val="22"/>
              </w:rPr>
              <w:t>11,254</w:t>
            </w:r>
          </w:p>
        </w:tc>
        <w:tc>
          <w:tcPr>
            <w:tcW w:w="1418" w:type="dxa"/>
          </w:tcPr>
          <w:p w14:paraId="73AE8200" w14:textId="77777777" w:rsidR="006A273B" w:rsidRPr="00315549" w:rsidRDefault="006A273B" w:rsidP="009448C6">
            <w:pPr>
              <w:spacing w:after="0"/>
              <w:jc w:val="right"/>
              <w:rPr>
                <w:rFonts w:ascii="Gill Sans" w:hAnsi="Gill Sans"/>
                <w:b/>
                <w:color w:val="000000"/>
                <w:sz w:val="22"/>
                <w:szCs w:val="22"/>
              </w:rPr>
            </w:pPr>
            <w:r w:rsidRPr="00315549">
              <w:rPr>
                <w:rFonts w:ascii="Gill Sans" w:hAnsi="Gill Sans"/>
                <w:b/>
                <w:color w:val="000000"/>
                <w:sz w:val="22"/>
                <w:szCs w:val="22"/>
              </w:rPr>
              <w:t>4.1%</w:t>
            </w:r>
          </w:p>
        </w:tc>
        <w:tc>
          <w:tcPr>
            <w:tcW w:w="1417" w:type="dxa"/>
          </w:tcPr>
          <w:p w14:paraId="08BE28BF" w14:textId="2AA5BD64" w:rsidR="006A273B" w:rsidRPr="00315549" w:rsidRDefault="006A273B" w:rsidP="009448C6">
            <w:pPr>
              <w:spacing w:after="0"/>
              <w:jc w:val="right"/>
              <w:rPr>
                <w:rFonts w:ascii="Gill Sans" w:hAnsi="Gill Sans"/>
                <w:b/>
                <w:color w:val="000000"/>
                <w:sz w:val="22"/>
                <w:szCs w:val="22"/>
              </w:rPr>
            </w:pPr>
            <w:r w:rsidRPr="00315549">
              <w:rPr>
                <w:rFonts w:ascii="Gill Sans" w:hAnsi="Gill Sans"/>
                <w:b/>
                <w:color w:val="000000"/>
                <w:sz w:val="22"/>
                <w:szCs w:val="22"/>
              </w:rPr>
              <w:t>100</w:t>
            </w:r>
            <w:r w:rsidR="00C65715" w:rsidRPr="00315549">
              <w:rPr>
                <w:rFonts w:ascii="Gill Sans" w:hAnsi="Gill Sans"/>
                <w:b/>
                <w:color w:val="000000"/>
                <w:sz w:val="22"/>
                <w:szCs w:val="22"/>
              </w:rPr>
              <w:t>.0</w:t>
            </w:r>
            <w:r w:rsidRPr="00315549">
              <w:rPr>
                <w:rFonts w:ascii="Gill Sans" w:hAnsi="Gill Sans"/>
                <w:b/>
                <w:color w:val="000000"/>
                <w:sz w:val="22"/>
                <w:szCs w:val="22"/>
              </w:rPr>
              <w:t>%</w:t>
            </w:r>
          </w:p>
        </w:tc>
        <w:tc>
          <w:tcPr>
            <w:tcW w:w="1701" w:type="dxa"/>
          </w:tcPr>
          <w:p w14:paraId="022DECD9" w14:textId="744FB830" w:rsidR="006A273B" w:rsidRPr="00315549" w:rsidRDefault="006A273B" w:rsidP="009448C6">
            <w:pPr>
              <w:spacing w:after="0"/>
              <w:jc w:val="right"/>
              <w:rPr>
                <w:rFonts w:ascii="Gill Sans" w:hAnsi="Gill Sans"/>
                <w:b/>
                <w:color w:val="000000"/>
                <w:sz w:val="22"/>
                <w:szCs w:val="22"/>
              </w:rPr>
            </w:pPr>
            <w:r w:rsidRPr="00315549">
              <w:rPr>
                <w:rFonts w:ascii="Gill Sans" w:hAnsi="Gill Sans"/>
                <w:b/>
                <w:color w:val="000000"/>
                <w:sz w:val="22"/>
                <w:szCs w:val="22"/>
              </w:rPr>
              <w:t>100</w:t>
            </w:r>
            <w:r w:rsidR="00C65715" w:rsidRPr="00315549">
              <w:rPr>
                <w:rFonts w:ascii="Gill Sans" w:hAnsi="Gill Sans"/>
                <w:b/>
                <w:color w:val="000000"/>
                <w:sz w:val="22"/>
                <w:szCs w:val="22"/>
              </w:rPr>
              <w:t>.0</w:t>
            </w:r>
            <w:r w:rsidRPr="00315549">
              <w:rPr>
                <w:rFonts w:ascii="Gill Sans" w:hAnsi="Gill Sans"/>
                <w:b/>
                <w:color w:val="000000"/>
                <w:sz w:val="22"/>
                <w:szCs w:val="22"/>
              </w:rPr>
              <w:t>%</w:t>
            </w:r>
          </w:p>
        </w:tc>
      </w:tr>
    </w:tbl>
    <w:p w14:paraId="277858A8" w14:textId="77777777" w:rsidR="00914665" w:rsidRPr="00315549" w:rsidRDefault="00914665" w:rsidP="00914665">
      <w:pPr>
        <w:rPr>
          <w:rFonts w:ascii="Gill Sans" w:hAnsi="Gill Sans"/>
        </w:rPr>
      </w:pPr>
    </w:p>
    <w:p w14:paraId="5351B85C" w14:textId="65D25915" w:rsidR="006A273B" w:rsidRPr="008A5CAF" w:rsidRDefault="00914665" w:rsidP="00EA0145">
      <w:pPr>
        <w:pStyle w:val="Heading2"/>
        <w:rPr>
          <w:rFonts w:ascii="Gill Sans" w:hAnsi="Gill Sans"/>
          <w:color w:val="D60093"/>
        </w:rPr>
      </w:pPr>
      <w:bookmarkStart w:id="80" w:name="_Toc183113254"/>
      <w:r w:rsidRPr="008A5CAF">
        <w:rPr>
          <w:rFonts w:ascii="Gill Sans" w:hAnsi="Gill Sans"/>
          <w:color w:val="D60093"/>
        </w:rPr>
        <w:t>2.4 Changes in the size of public bodies</w:t>
      </w:r>
      <w:bookmarkEnd w:id="80"/>
      <w:r w:rsidRPr="008A5CAF">
        <w:rPr>
          <w:rFonts w:ascii="Gill Sans" w:hAnsi="Gill Sans"/>
          <w:color w:val="D60093"/>
        </w:rPr>
        <w:t xml:space="preserve"> </w:t>
      </w:r>
    </w:p>
    <w:p w14:paraId="353B614F" w14:textId="3B0BF0C6" w:rsidR="003B1AE0" w:rsidRPr="00315549" w:rsidRDefault="00F11E96" w:rsidP="006A273B">
      <w:pPr>
        <w:rPr>
          <w:rFonts w:ascii="Gill Sans" w:hAnsi="Gill Sans"/>
        </w:rPr>
      </w:pPr>
      <w:r w:rsidRPr="00315549">
        <w:rPr>
          <w:rFonts w:ascii="Gill Sans" w:hAnsi="Gill Sans"/>
        </w:rPr>
        <w:t xml:space="preserve">The total number of employees in public bodies and/or the number of employees reporting a disability can often change from year to year. </w:t>
      </w:r>
      <w:r w:rsidR="003B1AE0" w:rsidRPr="00315549">
        <w:rPr>
          <w:rFonts w:ascii="Gill Sans" w:hAnsi="Gill Sans"/>
        </w:rPr>
        <w:t>In previous years public bodies were not asked specific questions about why they experienced significant increases or decreases in numbers. In view of the continued overall increase in the total number of employees in the public sector every year, the NDA was interested in the reason for these changes in relation to public bodies with 100 plus employees.</w:t>
      </w:r>
    </w:p>
    <w:p w14:paraId="37BDFA93" w14:textId="63D7D486" w:rsidR="00CB2811" w:rsidRPr="00315549" w:rsidRDefault="002E04A4" w:rsidP="00CB2811">
      <w:pPr>
        <w:rPr>
          <w:rFonts w:ascii="Gill Sans" w:hAnsi="Gill Sans"/>
        </w:rPr>
      </w:pPr>
      <w:r w:rsidRPr="00315549">
        <w:rPr>
          <w:rFonts w:ascii="Gill Sans" w:hAnsi="Gill Sans"/>
        </w:rPr>
        <w:t xml:space="preserve">For the 2023 Part 5 </w:t>
      </w:r>
      <w:r w:rsidR="00906A62" w:rsidRPr="00315549">
        <w:rPr>
          <w:rFonts w:ascii="Gill Sans" w:hAnsi="Gill Sans"/>
        </w:rPr>
        <w:t xml:space="preserve">returns, </w:t>
      </w:r>
      <w:r w:rsidRPr="00315549">
        <w:rPr>
          <w:rFonts w:ascii="Gill Sans" w:hAnsi="Gill Sans"/>
        </w:rPr>
        <w:t xml:space="preserve">public bodies with 100-999 employees were asked if they </w:t>
      </w:r>
      <w:r w:rsidR="00906A62" w:rsidRPr="00315549">
        <w:rPr>
          <w:rFonts w:ascii="Gill Sans" w:hAnsi="Gill Sans"/>
        </w:rPr>
        <w:t xml:space="preserve">had </w:t>
      </w:r>
      <w:r w:rsidRPr="00315549">
        <w:rPr>
          <w:rFonts w:ascii="Gill Sans" w:hAnsi="Gill Sans"/>
        </w:rPr>
        <w:t>experienced an increase or decrease of 10% or more in their employees and employees with disabilities since 2022</w:t>
      </w:r>
      <w:r w:rsidR="00906A62" w:rsidRPr="00315549">
        <w:rPr>
          <w:rFonts w:ascii="Gill Sans" w:hAnsi="Gill Sans"/>
        </w:rPr>
        <w:t xml:space="preserve">. </w:t>
      </w:r>
      <w:r w:rsidRPr="00315549">
        <w:rPr>
          <w:rFonts w:ascii="Gill Sans" w:hAnsi="Gill Sans"/>
        </w:rPr>
        <w:t xml:space="preserve">Public bodies with 1,000 plus employees </w:t>
      </w:r>
      <w:r w:rsidR="00906A62" w:rsidRPr="00315549">
        <w:rPr>
          <w:rFonts w:ascii="Gill Sans" w:hAnsi="Gill Sans"/>
        </w:rPr>
        <w:t xml:space="preserve">were </w:t>
      </w:r>
      <w:r w:rsidRPr="00315549">
        <w:rPr>
          <w:rFonts w:ascii="Gill Sans" w:hAnsi="Gill Sans"/>
        </w:rPr>
        <w:t>asked whether they had experienced an increase or decrease of 5% or more in their employees and employees with disabilities since 2022.</w:t>
      </w:r>
    </w:p>
    <w:p w14:paraId="0E42B87D" w14:textId="1702DCA8" w:rsidR="00CB2811" w:rsidRPr="008A5CAF" w:rsidRDefault="00CB2811" w:rsidP="00EA0145">
      <w:pPr>
        <w:pStyle w:val="Heading3"/>
        <w:rPr>
          <w:rFonts w:ascii="Gill Sans" w:hAnsi="Gill Sans"/>
          <w:color w:val="D60093"/>
        </w:rPr>
      </w:pPr>
      <w:bookmarkStart w:id="81" w:name="_Toc177129176"/>
      <w:bookmarkStart w:id="82" w:name="_Toc183113255"/>
      <w:r w:rsidRPr="008A5CAF">
        <w:rPr>
          <w:rFonts w:ascii="Gill Sans" w:hAnsi="Gill Sans"/>
          <w:color w:val="D60093"/>
        </w:rPr>
        <w:t>Public bodies with 100-999 employees</w:t>
      </w:r>
      <w:bookmarkEnd w:id="81"/>
      <w:bookmarkEnd w:id="82"/>
      <w:r w:rsidRPr="008A5CAF">
        <w:rPr>
          <w:rFonts w:ascii="Gill Sans" w:hAnsi="Gill Sans"/>
          <w:color w:val="D60093"/>
        </w:rPr>
        <w:t xml:space="preserve">  </w:t>
      </w:r>
    </w:p>
    <w:p w14:paraId="41098495" w14:textId="1820C135" w:rsidR="002E04A4" w:rsidRPr="00315549" w:rsidRDefault="002E04A4" w:rsidP="002E04A4">
      <w:pPr>
        <w:rPr>
          <w:rFonts w:ascii="Gill Sans" w:hAnsi="Gill Sans"/>
        </w:rPr>
      </w:pPr>
      <w:bookmarkStart w:id="83" w:name="_Hlk176984711"/>
      <w:r w:rsidRPr="00315549">
        <w:rPr>
          <w:rFonts w:ascii="Gill Sans" w:hAnsi="Gill Sans"/>
        </w:rPr>
        <w:t>In 2023, a</w:t>
      </w:r>
      <w:r w:rsidR="003B1AE0" w:rsidRPr="00315549">
        <w:rPr>
          <w:rFonts w:ascii="Gill Sans" w:hAnsi="Gill Sans"/>
        </w:rPr>
        <w:t xml:space="preserve">lmost half of the public bodies (104, 49.5%) had between 100-999 employees. </w:t>
      </w:r>
      <w:r w:rsidR="00906A62" w:rsidRPr="00315549">
        <w:rPr>
          <w:rFonts w:ascii="Gill Sans" w:hAnsi="Gill Sans"/>
        </w:rPr>
        <w:t>A number of these bodies experienced changes in their total numbers of employees or employees with disabilities:</w:t>
      </w:r>
    </w:p>
    <w:p w14:paraId="7C8531F8" w14:textId="26549E3B" w:rsidR="00906A62" w:rsidRPr="00315549" w:rsidRDefault="00C45318" w:rsidP="00287B0B">
      <w:pPr>
        <w:pStyle w:val="ListParagraph"/>
        <w:numPr>
          <w:ilvl w:val="0"/>
          <w:numId w:val="43"/>
        </w:numPr>
      </w:pPr>
      <w:r w:rsidRPr="00315549">
        <w:t>Twenty nine</w:t>
      </w:r>
      <w:r w:rsidR="00CD726F" w:rsidRPr="00315549">
        <w:t xml:space="preserve"> of these public bodies</w:t>
      </w:r>
      <w:r w:rsidR="00287B0B" w:rsidRPr="00315549">
        <w:t xml:space="preserve"> (27.9%)</w:t>
      </w:r>
      <w:r w:rsidR="00CD726F" w:rsidRPr="00315549">
        <w:t xml:space="preserve"> had experienced an </w:t>
      </w:r>
      <w:r w:rsidR="00CD726F" w:rsidRPr="00315549">
        <w:rPr>
          <w:b/>
          <w:bCs/>
        </w:rPr>
        <w:t>increase in the number of their employees</w:t>
      </w:r>
      <w:r w:rsidR="00CD726F" w:rsidRPr="00315549">
        <w:t xml:space="preserve"> </w:t>
      </w:r>
      <w:r w:rsidR="00CD726F" w:rsidRPr="00315549">
        <w:rPr>
          <w:b/>
          <w:bCs/>
        </w:rPr>
        <w:t>of 10%</w:t>
      </w:r>
      <w:r w:rsidR="00CD726F" w:rsidRPr="00315549">
        <w:t xml:space="preserve"> </w:t>
      </w:r>
      <w:r w:rsidR="00CD726F" w:rsidRPr="00315549">
        <w:rPr>
          <w:b/>
          <w:bCs/>
        </w:rPr>
        <w:t>or more</w:t>
      </w:r>
      <w:r w:rsidR="00CD726F" w:rsidRPr="00315549">
        <w:t xml:space="preserve"> since 2022. The reasons for these increases were largely about increased investment and sanctions for new posts and increases in the workforce to meet </w:t>
      </w:r>
      <w:r w:rsidR="00CD726F" w:rsidRPr="00315549">
        <w:lastRenderedPageBreak/>
        <w:t>workload</w:t>
      </w:r>
      <w:r w:rsidR="00287B0B" w:rsidRPr="00315549">
        <w:t>/</w:t>
      </w:r>
      <w:r w:rsidR="00CD726F" w:rsidRPr="00315549">
        <w:t>business needs, as well as ongoing recruitment and filling of vacancies. One public body also noted they had a new HR system which made it easier to count all staff, and another felt their increase was due to their early talent programmes, internships, apprenticeship and graduates.</w:t>
      </w:r>
    </w:p>
    <w:p w14:paraId="22C181DC" w14:textId="77777777" w:rsidR="00906A62" w:rsidRPr="00163377" w:rsidRDefault="00906A62" w:rsidP="00A0673A">
      <w:pPr>
        <w:pStyle w:val="ListParagraph"/>
        <w:rPr>
          <w:sz w:val="12"/>
          <w:szCs w:val="12"/>
        </w:rPr>
      </w:pPr>
    </w:p>
    <w:p w14:paraId="2B3F4526" w14:textId="062A7E63" w:rsidR="007B0383" w:rsidRPr="00315549" w:rsidRDefault="00C45318" w:rsidP="00163377">
      <w:pPr>
        <w:pStyle w:val="ListParagraph"/>
        <w:numPr>
          <w:ilvl w:val="0"/>
          <w:numId w:val="39"/>
        </w:numPr>
        <w:spacing w:after="120"/>
        <w:ind w:left="714" w:hanging="357"/>
        <w:contextualSpacing w:val="0"/>
      </w:pPr>
      <w:r w:rsidRPr="00315549">
        <w:t>Thirty nine</w:t>
      </w:r>
      <w:r w:rsidR="002E04A4" w:rsidRPr="00315549">
        <w:t xml:space="preserve"> of these public bodies</w:t>
      </w:r>
      <w:r w:rsidR="00287B0B" w:rsidRPr="00315549">
        <w:t xml:space="preserve"> (37.5%)</w:t>
      </w:r>
      <w:r w:rsidR="002E04A4" w:rsidRPr="00315549">
        <w:t xml:space="preserve"> reported they had experienced an </w:t>
      </w:r>
      <w:r w:rsidR="002E04A4" w:rsidRPr="00315549">
        <w:rPr>
          <w:b/>
          <w:bCs/>
        </w:rPr>
        <w:t>increase in the number of their employees with disabilities</w:t>
      </w:r>
      <w:r w:rsidR="002E04A4" w:rsidRPr="00315549">
        <w:t xml:space="preserve"> </w:t>
      </w:r>
      <w:r w:rsidR="002E04A4" w:rsidRPr="00315549">
        <w:rPr>
          <w:b/>
          <w:bCs/>
        </w:rPr>
        <w:t>of 10%</w:t>
      </w:r>
      <w:r w:rsidR="002E04A4" w:rsidRPr="00315549">
        <w:t xml:space="preserve"> </w:t>
      </w:r>
      <w:r w:rsidR="002E04A4" w:rsidRPr="00315549">
        <w:rPr>
          <w:b/>
          <w:bCs/>
        </w:rPr>
        <w:t>or more</w:t>
      </w:r>
      <w:r w:rsidR="002E04A4" w:rsidRPr="00315549">
        <w:t xml:space="preserve"> since 2022.</w:t>
      </w:r>
      <w:r w:rsidR="00CD726F" w:rsidRPr="00315549">
        <w:t xml:space="preserve"> The main reasons for this increase were an increase in workforce</w:t>
      </w:r>
      <w:r w:rsidR="00906A62" w:rsidRPr="00315549">
        <w:t>,</w:t>
      </w:r>
      <w:r w:rsidR="00CD726F" w:rsidRPr="00315549">
        <w:t xml:space="preserve"> with new staff reporting their disability status and an increase in existing staff disclosing disabilities. </w:t>
      </w:r>
      <w:r w:rsidR="007B0383" w:rsidRPr="00315549">
        <w:t>A number of</w:t>
      </w:r>
      <w:r w:rsidR="00DB2BA1" w:rsidRPr="00315549">
        <w:t xml:space="preserve"> </w:t>
      </w:r>
      <w:r w:rsidR="00CD726F" w:rsidRPr="00315549">
        <w:t xml:space="preserve">public </w:t>
      </w:r>
      <w:r w:rsidR="00DB2BA1" w:rsidRPr="00315549">
        <w:t>bodies implied that increased organisational awareness on disability and reasonable accommodations and other measures they had in place to make employees feel more comfortable sharing their disability status led to this increase in existing employees reporting a disability.</w:t>
      </w:r>
      <w:r w:rsidR="007B0383" w:rsidRPr="00315549">
        <w:t xml:space="preserve"> Other public bodies reported that conducting anonymous surveys had helped more employees feel comfortable sharing their disability status. One public body noted they had put their survey online and raised awareness about the anonymity and protection of survey data.</w:t>
      </w:r>
    </w:p>
    <w:p w14:paraId="1808CAC8" w14:textId="1831BF5F" w:rsidR="003B1AE0" w:rsidRPr="002B71DE" w:rsidRDefault="00C45318" w:rsidP="00163377">
      <w:pPr>
        <w:numPr>
          <w:ilvl w:val="0"/>
          <w:numId w:val="11"/>
        </w:numPr>
        <w:spacing w:after="120"/>
        <w:ind w:left="714" w:hanging="357"/>
        <w:rPr>
          <w:rFonts w:ascii="Gill Sans" w:hAnsi="Gill Sans"/>
          <w:color w:val="000000" w:themeColor="text1"/>
        </w:rPr>
      </w:pPr>
      <w:r w:rsidRPr="002B71DE">
        <w:rPr>
          <w:rFonts w:ascii="Gill Sans" w:hAnsi="Gill Sans"/>
          <w:color w:val="000000" w:themeColor="text1"/>
        </w:rPr>
        <w:t>Two</w:t>
      </w:r>
      <w:r w:rsidR="003B1AE0" w:rsidRPr="002B71DE">
        <w:rPr>
          <w:rFonts w:ascii="Gill Sans" w:hAnsi="Gill Sans"/>
          <w:color w:val="000000" w:themeColor="text1"/>
        </w:rPr>
        <w:t xml:space="preserve"> of these public bodies </w:t>
      </w:r>
      <w:r w:rsidR="00287B0B" w:rsidRPr="002B71DE">
        <w:rPr>
          <w:rFonts w:ascii="Gill Sans" w:hAnsi="Gill Sans"/>
          <w:color w:val="000000" w:themeColor="text1"/>
        </w:rPr>
        <w:t xml:space="preserve">(1.9%) </w:t>
      </w:r>
      <w:r w:rsidR="003B1AE0" w:rsidRPr="002B71DE">
        <w:rPr>
          <w:rFonts w:ascii="Gill Sans" w:hAnsi="Gill Sans"/>
          <w:color w:val="000000" w:themeColor="text1"/>
        </w:rPr>
        <w:t xml:space="preserve">experienced a </w:t>
      </w:r>
      <w:r w:rsidR="003B1AE0" w:rsidRPr="002B71DE">
        <w:rPr>
          <w:rFonts w:ascii="Gill Sans" w:hAnsi="Gill Sans"/>
          <w:b/>
          <w:bCs/>
          <w:color w:val="000000" w:themeColor="text1"/>
        </w:rPr>
        <w:t>decrease in the number of their employees</w:t>
      </w:r>
      <w:r w:rsidR="003B1AE0" w:rsidRPr="002B71DE">
        <w:rPr>
          <w:rFonts w:ascii="Gill Sans" w:hAnsi="Gill Sans"/>
          <w:color w:val="000000" w:themeColor="text1"/>
        </w:rPr>
        <w:t xml:space="preserve"> </w:t>
      </w:r>
      <w:r w:rsidR="003B1AE0" w:rsidRPr="002B71DE">
        <w:rPr>
          <w:rFonts w:ascii="Gill Sans" w:hAnsi="Gill Sans"/>
          <w:b/>
          <w:bCs/>
          <w:color w:val="000000" w:themeColor="text1"/>
        </w:rPr>
        <w:t>by 10% or more</w:t>
      </w:r>
      <w:r w:rsidR="003B1AE0" w:rsidRPr="002B71DE">
        <w:rPr>
          <w:rFonts w:ascii="Gill Sans" w:hAnsi="Gill Sans"/>
          <w:color w:val="000000" w:themeColor="text1"/>
        </w:rPr>
        <w:t xml:space="preserve"> since 2022. The reasons for this were due to organisations </w:t>
      </w:r>
      <w:r w:rsidR="00CD726F" w:rsidRPr="002B71DE">
        <w:rPr>
          <w:rFonts w:ascii="Gill Sans" w:hAnsi="Gill Sans"/>
          <w:color w:val="000000" w:themeColor="text1"/>
        </w:rPr>
        <w:t xml:space="preserve">merging or </w:t>
      </w:r>
      <w:r w:rsidR="003B1AE0" w:rsidRPr="002B71DE">
        <w:rPr>
          <w:rFonts w:ascii="Gill Sans" w:hAnsi="Gill Sans"/>
          <w:color w:val="000000" w:themeColor="text1"/>
        </w:rPr>
        <w:t>restructuring.</w:t>
      </w:r>
    </w:p>
    <w:p w14:paraId="3ADEFFE0" w14:textId="77777777" w:rsidR="0089122B" w:rsidRPr="00315549" w:rsidRDefault="00287B0B" w:rsidP="00EF465F">
      <w:pPr>
        <w:numPr>
          <w:ilvl w:val="0"/>
          <w:numId w:val="11"/>
        </w:numPr>
        <w:rPr>
          <w:rFonts w:ascii="Gill Sans" w:hAnsi="Gill Sans"/>
          <w:b/>
          <w:color w:val="D60093"/>
          <w:sz w:val="28"/>
          <w:szCs w:val="28"/>
        </w:rPr>
      </w:pPr>
      <w:r w:rsidRPr="002B71DE">
        <w:rPr>
          <w:rFonts w:ascii="Gill Sans" w:hAnsi="Gill Sans"/>
          <w:color w:val="000000" w:themeColor="text1"/>
        </w:rPr>
        <w:t xml:space="preserve">Six </w:t>
      </w:r>
      <w:r w:rsidR="003B1AE0" w:rsidRPr="002B71DE">
        <w:rPr>
          <w:rFonts w:ascii="Gill Sans" w:hAnsi="Gill Sans"/>
          <w:color w:val="000000" w:themeColor="text1"/>
        </w:rPr>
        <w:t>of these public bodies</w:t>
      </w:r>
      <w:r w:rsidRPr="002B71DE">
        <w:rPr>
          <w:rFonts w:ascii="Gill Sans" w:hAnsi="Gill Sans"/>
          <w:color w:val="000000" w:themeColor="text1"/>
        </w:rPr>
        <w:t xml:space="preserve"> (5.8%)</w:t>
      </w:r>
      <w:r w:rsidR="003B1AE0" w:rsidRPr="002B71DE">
        <w:rPr>
          <w:rFonts w:ascii="Gill Sans" w:hAnsi="Gill Sans"/>
          <w:color w:val="000000" w:themeColor="text1"/>
        </w:rPr>
        <w:t xml:space="preserve"> experienced a </w:t>
      </w:r>
      <w:r w:rsidR="003B1AE0" w:rsidRPr="002B71DE">
        <w:rPr>
          <w:rFonts w:ascii="Gill Sans" w:hAnsi="Gill Sans"/>
          <w:b/>
          <w:bCs/>
          <w:color w:val="000000" w:themeColor="text1"/>
        </w:rPr>
        <w:t xml:space="preserve">decrease in the number </w:t>
      </w:r>
      <w:r w:rsidR="003B1AE0" w:rsidRPr="00315549">
        <w:rPr>
          <w:rFonts w:ascii="Gill Sans" w:hAnsi="Gill Sans"/>
          <w:b/>
          <w:bCs/>
        </w:rPr>
        <w:t>of their employees with disabilities</w:t>
      </w:r>
      <w:r w:rsidR="003B1AE0" w:rsidRPr="00315549">
        <w:rPr>
          <w:rFonts w:ascii="Gill Sans" w:hAnsi="Gill Sans"/>
        </w:rPr>
        <w:t xml:space="preserve"> </w:t>
      </w:r>
      <w:r w:rsidR="003B1AE0" w:rsidRPr="00315549">
        <w:rPr>
          <w:rFonts w:ascii="Gill Sans" w:hAnsi="Gill Sans"/>
          <w:b/>
          <w:bCs/>
        </w:rPr>
        <w:t>by 10% or more</w:t>
      </w:r>
      <w:r w:rsidR="003B1AE0" w:rsidRPr="00315549">
        <w:rPr>
          <w:rFonts w:ascii="Gill Sans" w:hAnsi="Gill Sans"/>
        </w:rPr>
        <w:t xml:space="preserve"> since 2022. Public bodies explained these decreases by staff changes, staff with disabilities leaving the organisation, </w:t>
      </w:r>
      <w:r w:rsidR="00906A62" w:rsidRPr="00315549">
        <w:rPr>
          <w:rFonts w:ascii="Gill Sans" w:hAnsi="Gill Sans"/>
        </w:rPr>
        <w:t xml:space="preserve">a </w:t>
      </w:r>
      <w:r w:rsidR="003B1AE0" w:rsidRPr="00315549">
        <w:rPr>
          <w:rFonts w:ascii="Gill Sans" w:hAnsi="Gill Sans"/>
        </w:rPr>
        <w:t>poor response to the staff survey and dependence on staffing completing it</w:t>
      </w:r>
      <w:r w:rsidR="0089122B" w:rsidRPr="00315549">
        <w:rPr>
          <w:rFonts w:ascii="Gill Sans" w:hAnsi="Gill Sans"/>
        </w:rPr>
        <w:t>.</w:t>
      </w:r>
    </w:p>
    <w:p w14:paraId="61429E99" w14:textId="0C051ABA" w:rsidR="003B1AE0" w:rsidRPr="008A5CAF" w:rsidRDefault="00CB2811" w:rsidP="00EA0145">
      <w:pPr>
        <w:pStyle w:val="Heading3"/>
        <w:rPr>
          <w:rFonts w:ascii="Gill Sans" w:hAnsi="Gill Sans"/>
          <w:color w:val="D60093"/>
        </w:rPr>
      </w:pPr>
      <w:bookmarkStart w:id="84" w:name="_Toc183113256"/>
      <w:r w:rsidRPr="008A5CAF">
        <w:rPr>
          <w:rFonts w:ascii="Gill Sans" w:hAnsi="Gill Sans"/>
          <w:color w:val="D60093"/>
        </w:rPr>
        <w:t>Public bodies size 1000+ employees</w:t>
      </w:r>
      <w:bookmarkEnd w:id="84"/>
    </w:p>
    <w:p w14:paraId="1BC68F0B" w14:textId="7CD0A002" w:rsidR="00906A62" w:rsidRPr="00315549" w:rsidRDefault="00906A62" w:rsidP="00906A62">
      <w:pPr>
        <w:rPr>
          <w:rFonts w:ascii="Gill Sans" w:hAnsi="Gill Sans"/>
        </w:rPr>
      </w:pPr>
      <w:r w:rsidRPr="00315549">
        <w:rPr>
          <w:rFonts w:ascii="Gill Sans" w:hAnsi="Gill Sans"/>
        </w:rPr>
        <w:t xml:space="preserve">In 2023, </w:t>
      </w:r>
      <w:r w:rsidR="007E57DC" w:rsidRPr="00315549">
        <w:rPr>
          <w:rFonts w:ascii="Gill Sans" w:hAnsi="Gill Sans"/>
        </w:rPr>
        <w:t>45</w:t>
      </w:r>
      <w:r w:rsidRPr="00315549">
        <w:rPr>
          <w:rFonts w:ascii="Gill Sans" w:hAnsi="Gill Sans"/>
        </w:rPr>
        <w:t xml:space="preserve"> </w:t>
      </w:r>
      <w:r w:rsidR="003B1AE0" w:rsidRPr="00315549">
        <w:rPr>
          <w:rFonts w:ascii="Gill Sans" w:hAnsi="Gill Sans"/>
        </w:rPr>
        <w:t xml:space="preserve">public bodies (21.4%) had 1000+ employees. </w:t>
      </w:r>
      <w:r w:rsidRPr="00315549">
        <w:rPr>
          <w:rFonts w:ascii="Gill Sans" w:hAnsi="Gill Sans"/>
        </w:rPr>
        <w:t>A number of these bodies experienced changes in their total numbers of employees or employees with disabilities:</w:t>
      </w:r>
    </w:p>
    <w:p w14:paraId="1888B52C" w14:textId="77777777" w:rsidR="00C45318" w:rsidRPr="00315549" w:rsidRDefault="00C45318" w:rsidP="00C45318">
      <w:pPr>
        <w:pStyle w:val="ListParagraph"/>
        <w:numPr>
          <w:ilvl w:val="0"/>
          <w:numId w:val="41"/>
        </w:numPr>
        <w:spacing w:after="120"/>
        <w:ind w:left="714" w:hanging="357"/>
        <w:contextualSpacing w:val="0"/>
      </w:pPr>
      <w:r w:rsidRPr="00315549">
        <w:t>Fourteen</w:t>
      </w:r>
      <w:r w:rsidR="00287B0B" w:rsidRPr="00315549">
        <w:t xml:space="preserve"> </w:t>
      </w:r>
      <w:r w:rsidR="003B1AE0" w:rsidRPr="00315549">
        <w:t>of these public bodies</w:t>
      </w:r>
      <w:r w:rsidR="00906A62" w:rsidRPr="00315549">
        <w:t xml:space="preserve"> </w:t>
      </w:r>
      <w:r w:rsidR="00287B0B" w:rsidRPr="00315549">
        <w:t xml:space="preserve">(31.1%) </w:t>
      </w:r>
      <w:r w:rsidR="003B1AE0" w:rsidRPr="00315549">
        <w:t xml:space="preserve">had experienced an </w:t>
      </w:r>
      <w:r w:rsidR="003B1AE0" w:rsidRPr="00315549">
        <w:rPr>
          <w:b/>
          <w:bCs/>
        </w:rPr>
        <w:t>increase in the number of their employees</w:t>
      </w:r>
      <w:r w:rsidR="003B1AE0" w:rsidRPr="00315549">
        <w:t xml:space="preserve"> </w:t>
      </w:r>
      <w:r w:rsidR="003B1AE0" w:rsidRPr="00315549">
        <w:rPr>
          <w:b/>
          <w:bCs/>
        </w:rPr>
        <w:t>of 5% or more</w:t>
      </w:r>
      <w:r w:rsidR="003B1AE0" w:rsidRPr="00315549">
        <w:t xml:space="preserve"> since 2022</w:t>
      </w:r>
      <w:r w:rsidR="00906A62" w:rsidRPr="00315549">
        <w:t xml:space="preserve">. </w:t>
      </w:r>
      <w:r w:rsidR="003B1AE0" w:rsidRPr="00315549">
        <w:t>The reasons for these increases includ</w:t>
      </w:r>
      <w:r w:rsidR="00906A62" w:rsidRPr="00315549">
        <w:t>ed</w:t>
      </w:r>
      <w:r w:rsidR="003B1AE0" w:rsidRPr="00315549">
        <w:t xml:space="preserve"> an increase in staffing to meet </w:t>
      </w:r>
      <w:r w:rsidR="00906A62" w:rsidRPr="00315549">
        <w:t>workload</w:t>
      </w:r>
      <w:r w:rsidR="003B1AE0" w:rsidRPr="00315549">
        <w:t>/business needs, new roles, a recruitment campaign, restructuring and receiving an increase in funding.</w:t>
      </w:r>
    </w:p>
    <w:p w14:paraId="49422EBD" w14:textId="24079186" w:rsidR="00682D13" w:rsidRPr="00315549" w:rsidRDefault="00C45318" w:rsidP="00C45318">
      <w:pPr>
        <w:pStyle w:val="ListParagraph"/>
        <w:numPr>
          <w:ilvl w:val="0"/>
          <w:numId w:val="41"/>
        </w:numPr>
        <w:spacing w:after="120"/>
        <w:ind w:left="714" w:hanging="357"/>
        <w:contextualSpacing w:val="0"/>
      </w:pPr>
      <w:r w:rsidRPr="00315549">
        <w:t>Twenty four</w:t>
      </w:r>
      <w:r w:rsidR="003B1AE0" w:rsidRPr="00315549">
        <w:t xml:space="preserve"> of these public bodies</w:t>
      </w:r>
      <w:r w:rsidR="00E54307" w:rsidRPr="00315549">
        <w:t xml:space="preserve"> (53.3%)</w:t>
      </w:r>
      <w:r w:rsidR="003B1AE0" w:rsidRPr="00315549">
        <w:t xml:space="preserve"> had experienced an </w:t>
      </w:r>
      <w:r w:rsidR="003B1AE0" w:rsidRPr="00315549">
        <w:rPr>
          <w:b/>
          <w:bCs/>
        </w:rPr>
        <w:t>increase in the number of their employees with disabilities</w:t>
      </w:r>
      <w:r w:rsidR="003B1AE0" w:rsidRPr="00315549">
        <w:t xml:space="preserve"> </w:t>
      </w:r>
      <w:r w:rsidR="003B1AE0" w:rsidRPr="00315549">
        <w:rPr>
          <w:b/>
          <w:bCs/>
        </w:rPr>
        <w:t>of 5% or more</w:t>
      </w:r>
      <w:r w:rsidR="003B1AE0" w:rsidRPr="00315549">
        <w:t xml:space="preserve"> since 2022. </w:t>
      </w:r>
      <w:r w:rsidR="0035706F" w:rsidRPr="00315549">
        <w:t xml:space="preserve"> Many of the </w:t>
      </w:r>
      <w:r w:rsidR="003B1AE0" w:rsidRPr="00315549">
        <w:t xml:space="preserve">reasons </w:t>
      </w:r>
      <w:r w:rsidR="0035706F" w:rsidRPr="00315549">
        <w:t>public bodies gave for this increase</w:t>
      </w:r>
      <w:r w:rsidR="00D65952" w:rsidRPr="00315549">
        <w:t xml:space="preserve"> were the same as those</w:t>
      </w:r>
      <w:r w:rsidR="0035706F" w:rsidRPr="00315549">
        <w:t xml:space="preserve"> given by</w:t>
      </w:r>
      <w:r w:rsidR="00D65952" w:rsidRPr="00315549">
        <w:t xml:space="preserve"> public bodies with 100-999 employees</w:t>
      </w:r>
      <w:r w:rsidR="0035706F" w:rsidRPr="00315549">
        <w:t xml:space="preserve">. However, there were some additional reasons, for example, </w:t>
      </w:r>
      <w:r w:rsidR="003B1AE0" w:rsidRPr="00315549">
        <w:t xml:space="preserve">existing staff </w:t>
      </w:r>
      <w:r w:rsidR="003B1AE0" w:rsidRPr="00315549">
        <w:lastRenderedPageBreak/>
        <w:t>acquiring disabilities</w:t>
      </w:r>
      <w:r w:rsidR="0035706F" w:rsidRPr="00315549">
        <w:t xml:space="preserve">; </w:t>
      </w:r>
      <w:r w:rsidR="003B1AE0" w:rsidRPr="00315549">
        <w:t>greater awareness of and increase in responses to the survey/census</w:t>
      </w:r>
      <w:r w:rsidR="0035706F" w:rsidRPr="00315549">
        <w:t>;</w:t>
      </w:r>
      <w:r w:rsidR="003B1AE0" w:rsidRPr="00315549">
        <w:t xml:space="preserve"> the simplicity of their survey</w:t>
      </w:r>
      <w:r w:rsidR="0035706F" w:rsidRPr="00315549">
        <w:t xml:space="preserve">; </w:t>
      </w:r>
      <w:r w:rsidR="003B1AE0" w:rsidRPr="00315549">
        <w:t>disclosure being encouraged by increased</w:t>
      </w:r>
      <w:r w:rsidR="0035706F" w:rsidRPr="00315549">
        <w:t xml:space="preserve"> </w:t>
      </w:r>
      <w:r w:rsidR="003B1AE0" w:rsidRPr="00315549">
        <w:t>initiatives and actions in the body to support those with disabilities (e.g., training, information for new starts on accommodations, DLO service, #ibelong' disability network)</w:t>
      </w:r>
      <w:r w:rsidR="0035706F" w:rsidRPr="00315549">
        <w:t>;</w:t>
      </w:r>
      <w:r w:rsidR="00D43E69" w:rsidRPr="00315549">
        <w:t xml:space="preserve"> </w:t>
      </w:r>
      <w:r w:rsidR="003B1AE0" w:rsidRPr="00315549">
        <w:t>changing responsibility of the survey from HR to EDI, and an ageing workforce.</w:t>
      </w:r>
    </w:p>
    <w:p w14:paraId="114C9E10" w14:textId="01A05BBD" w:rsidR="00C45318" w:rsidRPr="00315549" w:rsidRDefault="00C45318" w:rsidP="00D33756">
      <w:pPr>
        <w:pStyle w:val="ListParagraph"/>
        <w:numPr>
          <w:ilvl w:val="0"/>
          <w:numId w:val="41"/>
        </w:numPr>
        <w:spacing w:after="120"/>
        <w:ind w:left="714" w:hanging="357"/>
        <w:contextualSpacing w:val="0"/>
      </w:pPr>
      <w:r w:rsidRPr="00315549">
        <w:t>Two</w:t>
      </w:r>
      <w:r w:rsidRPr="00315549">
        <w:rPr>
          <w:b/>
          <w:bCs/>
        </w:rPr>
        <w:t xml:space="preserve"> </w:t>
      </w:r>
      <w:r w:rsidR="003B1AE0" w:rsidRPr="00315549">
        <w:t>of these public bodies</w:t>
      </w:r>
      <w:r w:rsidR="00E54307" w:rsidRPr="00315549">
        <w:t xml:space="preserve"> (4.4%)</w:t>
      </w:r>
      <w:r w:rsidR="003B1AE0" w:rsidRPr="00315549">
        <w:t xml:space="preserve"> had experienced </w:t>
      </w:r>
      <w:r w:rsidR="003B1AE0" w:rsidRPr="00315549">
        <w:rPr>
          <w:b/>
          <w:bCs/>
        </w:rPr>
        <w:t>a decrease in the number of their employees by 5% or more</w:t>
      </w:r>
      <w:r w:rsidR="003B1AE0" w:rsidRPr="00315549">
        <w:t xml:space="preserve"> since 2022. The reasons for this were due to the ending of temporary contracts and a redeployment-lead voluntary redundancy programme. </w:t>
      </w:r>
    </w:p>
    <w:p w14:paraId="6B307020" w14:textId="558D8CD4" w:rsidR="00682D13" w:rsidRPr="00315549" w:rsidRDefault="00C45318" w:rsidP="00A0673A">
      <w:pPr>
        <w:pStyle w:val="ListParagraph"/>
        <w:numPr>
          <w:ilvl w:val="0"/>
          <w:numId w:val="41"/>
        </w:numPr>
        <w:spacing w:after="0"/>
      </w:pPr>
      <w:r w:rsidRPr="00315549">
        <w:t xml:space="preserve">Three </w:t>
      </w:r>
      <w:r w:rsidR="003B1AE0" w:rsidRPr="00315549">
        <w:t>of these public bodies</w:t>
      </w:r>
      <w:r w:rsidR="00E54307" w:rsidRPr="00315549">
        <w:t xml:space="preserve"> (6.7%)</w:t>
      </w:r>
      <w:r w:rsidR="003B1AE0" w:rsidRPr="00315549">
        <w:t xml:space="preserve"> had experienced a </w:t>
      </w:r>
      <w:r w:rsidR="003B1AE0" w:rsidRPr="00315549">
        <w:rPr>
          <w:b/>
          <w:bCs/>
        </w:rPr>
        <w:t>decrease in the number of their employees with disabilities by 5% or more</w:t>
      </w:r>
      <w:r w:rsidR="003B1AE0" w:rsidRPr="00315549">
        <w:t xml:space="preserve"> since 2022. The reasons for this were due to retirement of disabled employees on health grounds, lower response rates to the 2023 staff survey and fewer staff disclosing a disability.</w:t>
      </w:r>
    </w:p>
    <w:p w14:paraId="5F0F3009" w14:textId="0FD354A9" w:rsidR="007E57DC" w:rsidRPr="00315549" w:rsidRDefault="003B1AE0" w:rsidP="00A0673A">
      <w:pPr>
        <w:spacing w:after="0"/>
        <w:rPr>
          <w:rFonts w:ascii="Gill Sans" w:hAnsi="Gill Sans"/>
        </w:rPr>
      </w:pPr>
      <w:r w:rsidRPr="00315549">
        <w:rPr>
          <w:rFonts w:ascii="Gill Sans" w:hAnsi="Gill Sans"/>
        </w:rPr>
        <w:t xml:space="preserve"> </w:t>
      </w:r>
      <w:bookmarkEnd w:id="83"/>
      <w:r w:rsidR="000F21D7" w:rsidRPr="00315549">
        <w:rPr>
          <w:rFonts w:ascii="Gill Sans" w:hAnsi="Gill Sans"/>
        </w:rPr>
        <w:br w:type="page"/>
      </w:r>
    </w:p>
    <w:p w14:paraId="1F8EAE93" w14:textId="24B1E587" w:rsidR="000C63B3" w:rsidRPr="00385448" w:rsidRDefault="000C63B3" w:rsidP="00EA0145">
      <w:pPr>
        <w:pStyle w:val="Heading1"/>
        <w:rPr>
          <w:rFonts w:ascii="Gill Sans" w:hAnsi="Gill Sans"/>
          <w:color w:val="D60093"/>
        </w:rPr>
      </w:pPr>
      <w:bookmarkStart w:id="85" w:name="_Toc176801613"/>
      <w:bookmarkStart w:id="86" w:name="_Toc183113257"/>
      <w:r w:rsidRPr="00385448">
        <w:rPr>
          <w:rFonts w:ascii="Gill Sans" w:hAnsi="Gill Sans"/>
          <w:color w:val="D60093"/>
        </w:rPr>
        <w:lastRenderedPageBreak/>
        <w:t>3</w:t>
      </w:r>
      <w:r w:rsidR="00914665" w:rsidRPr="00385448">
        <w:rPr>
          <w:rFonts w:ascii="Gill Sans" w:hAnsi="Gill Sans"/>
          <w:color w:val="D60093"/>
        </w:rPr>
        <w:t>:</w:t>
      </w:r>
      <w:r w:rsidRPr="00385448">
        <w:rPr>
          <w:rFonts w:ascii="Gill Sans" w:hAnsi="Gill Sans"/>
          <w:color w:val="D60093"/>
        </w:rPr>
        <w:t xml:space="preserve"> </w:t>
      </w:r>
      <w:r w:rsidR="00914665" w:rsidRPr="00385448">
        <w:rPr>
          <w:rFonts w:ascii="Gill Sans" w:hAnsi="Gill Sans"/>
          <w:color w:val="D60093"/>
        </w:rPr>
        <w:t>M</w:t>
      </w:r>
      <w:r w:rsidRPr="00385448">
        <w:rPr>
          <w:rFonts w:ascii="Gill Sans" w:hAnsi="Gill Sans"/>
          <w:color w:val="D60093"/>
        </w:rPr>
        <w:t>easures to meet Part 5 obligations in 2023</w:t>
      </w:r>
      <w:bookmarkEnd w:id="85"/>
      <w:bookmarkEnd w:id="86"/>
    </w:p>
    <w:p w14:paraId="6D7E93F8" w14:textId="06E90997" w:rsidR="007E57DC" w:rsidRPr="00315549" w:rsidRDefault="003B13C4" w:rsidP="00117B14">
      <w:pPr>
        <w:rPr>
          <w:rFonts w:ascii="Gill Sans" w:hAnsi="Gill Sans"/>
        </w:rPr>
      </w:pPr>
      <w:r w:rsidRPr="00315549">
        <w:rPr>
          <w:rFonts w:ascii="Gill Sans" w:hAnsi="Gill Sans"/>
        </w:rPr>
        <w:t>N</w:t>
      </w:r>
      <w:r w:rsidR="007E57DC" w:rsidRPr="00315549">
        <w:rPr>
          <w:rFonts w:ascii="Gill Sans" w:hAnsi="Gill Sans"/>
        </w:rPr>
        <w:t xml:space="preserve">ew questions were introduced into the </w:t>
      </w:r>
      <w:r w:rsidR="0089122B" w:rsidRPr="00315549">
        <w:rPr>
          <w:rFonts w:ascii="Gill Sans" w:hAnsi="Gill Sans"/>
        </w:rPr>
        <w:t xml:space="preserve">Part 5 </w:t>
      </w:r>
      <w:r w:rsidRPr="00315549">
        <w:rPr>
          <w:rFonts w:ascii="Gill Sans" w:hAnsi="Gill Sans"/>
        </w:rPr>
        <w:t xml:space="preserve">returns </w:t>
      </w:r>
      <w:r w:rsidR="007E57DC" w:rsidRPr="00315549">
        <w:rPr>
          <w:rFonts w:ascii="Gill Sans" w:hAnsi="Gill Sans"/>
        </w:rPr>
        <w:t>process</w:t>
      </w:r>
      <w:r w:rsidR="0089122B" w:rsidRPr="00315549">
        <w:rPr>
          <w:rFonts w:ascii="Gill Sans" w:hAnsi="Gill Sans"/>
        </w:rPr>
        <w:t xml:space="preserve"> for 2023</w:t>
      </w:r>
      <w:r w:rsidR="007E57DC" w:rsidRPr="00315549">
        <w:rPr>
          <w:rFonts w:ascii="Gill Sans" w:hAnsi="Gill Sans"/>
        </w:rPr>
        <w:t xml:space="preserve"> to provide public bodies with the opportunity to provide more information on the measures they had in place to meet their obligations under Part 5. These measures were grouped under the following categories:</w:t>
      </w:r>
    </w:p>
    <w:p w14:paraId="32D8042E" w14:textId="7FC6BD1C" w:rsidR="007E57DC" w:rsidRPr="00315549" w:rsidRDefault="007E57DC" w:rsidP="00821D72">
      <w:pPr>
        <w:pStyle w:val="ListParagraph"/>
        <w:numPr>
          <w:ilvl w:val="0"/>
          <w:numId w:val="37"/>
        </w:numPr>
        <w:spacing w:before="120" w:after="120"/>
        <w:ind w:left="714" w:hanging="357"/>
        <w:contextualSpacing w:val="0"/>
      </w:pPr>
      <w:r w:rsidRPr="00315549">
        <w:t>Increasing the recruitment and retention of persons with disabilities</w:t>
      </w:r>
    </w:p>
    <w:p w14:paraId="47709199" w14:textId="1EDE62E3" w:rsidR="007E57DC" w:rsidRPr="00315549" w:rsidRDefault="007E57DC" w:rsidP="00821D72">
      <w:pPr>
        <w:pStyle w:val="ListParagraph"/>
        <w:numPr>
          <w:ilvl w:val="0"/>
          <w:numId w:val="37"/>
        </w:numPr>
        <w:spacing w:before="120" w:after="120"/>
        <w:ind w:left="714" w:hanging="357"/>
        <w:contextualSpacing w:val="0"/>
      </w:pPr>
      <w:r w:rsidRPr="00315549">
        <w:t>Supporting employees to feel comfortable sharing their disability status</w:t>
      </w:r>
    </w:p>
    <w:p w14:paraId="290BFE13" w14:textId="3280EBB4" w:rsidR="007E57DC" w:rsidRPr="00315549" w:rsidRDefault="007E57DC" w:rsidP="00821D72">
      <w:pPr>
        <w:pStyle w:val="ListParagraph"/>
        <w:numPr>
          <w:ilvl w:val="0"/>
          <w:numId w:val="37"/>
        </w:numPr>
        <w:spacing w:before="120" w:after="120"/>
        <w:ind w:left="714" w:hanging="357"/>
        <w:contextualSpacing w:val="0"/>
      </w:pPr>
      <w:r w:rsidRPr="00315549">
        <w:t xml:space="preserve">Providing reasonable accommodations </w:t>
      </w:r>
    </w:p>
    <w:p w14:paraId="47288E33" w14:textId="63DE62CF" w:rsidR="007E57DC" w:rsidRPr="00315549" w:rsidRDefault="007E57DC" w:rsidP="00821D72">
      <w:pPr>
        <w:pStyle w:val="ListParagraph"/>
        <w:numPr>
          <w:ilvl w:val="0"/>
          <w:numId w:val="37"/>
        </w:numPr>
        <w:spacing w:before="120" w:after="120"/>
        <w:ind w:left="714" w:hanging="357"/>
        <w:contextualSpacing w:val="0"/>
      </w:pPr>
      <w:r w:rsidRPr="00315549">
        <w:t xml:space="preserve">Supports for line managers to </w:t>
      </w:r>
      <w:r w:rsidR="007D0CA6" w:rsidRPr="00315549">
        <w:t>assist disabled employees in accessing reasonable accommodations or other types of assistance</w:t>
      </w:r>
    </w:p>
    <w:p w14:paraId="7DF1B5CA" w14:textId="63BDF16B" w:rsidR="007E57DC" w:rsidRPr="00315549" w:rsidRDefault="007E57DC" w:rsidP="00821D72">
      <w:pPr>
        <w:pStyle w:val="ListParagraph"/>
        <w:numPr>
          <w:ilvl w:val="0"/>
          <w:numId w:val="37"/>
        </w:numPr>
        <w:spacing w:before="120" w:after="120"/>
        <w:ind w:left="714" w:hanging="357"/>
        <w:contextualSpacing w:val="0"/>
      </w:pPr>
      <w:r w:rsidRPr="00315549">
        <w:t xml:space="preserve">Participating in work experience programmes </w:t>
      </w:r>
      <w:r w:rsidR="003B13C4" w:rsidRPr="00315549">
        <w:t>for people with disabilities</w:t>
      </w:r>
    </w:p>
    <w:p w14:paraId="59276CD0" w14:textId="48E7CC3E" w:rsidR="0089122B" w:rsidRPr="00315549" w:rsidRDefault="0089122B" w:rsidP="0089122B">
      <w:pPr>
        <w:rPr>
          <w:rFonts w:ascii="Gill Sans" w:hAnsi="Gill Sans"/>
          <w:b/>
          <w:bCs/>
        </w:rPr>
      </w:pPr>
      <w:r w:rsidRPr="00315549">
        <w:rPr>
          <w:rFonts w:ascii="Gill Sans" w:hAnsi="Gill Sans"/>
        </w:rPr>
        <w:t xml:space="preserve">Public bodies were also asked if they had engaged with their respective Monitoring Committees. If they had not engaged with these Committees they were asked to provide reasons why this engagement had not taken place. </w:t>
      </w:r>
      <w:r w:rsidRPr="00315549">
        <w:rPr>
          <w:rFonts w:ascii="Gill Sans" w:hAnsi="Gill Sans"/>
          <w:b/>
          <w:bCs/>
        </w:rPr>
        <w:t xml:space="preserve">See section 3.6 for an analysis of their responses. </w:t>
      </w:r>
    </w:p>
    <w:p w14:paraId="0FA4E48A" w14:textId="0D7CF766" w:rsidR="006713F3" w:rsidRPr="00315549" w:rsidRDefault="007E57DC" w:rsidP="007E57DC">
      <w:pPr>
        <w:rPr>
          <w:rFonts w:ascii="Gill Sans" w:hAnsi="Gill Sans"/>
        </w:rPr>
      </w:pPr>
      <w:r w:rsidRPr="00315549">
        <w:rPr>
          <w:rFonts w:ascii="Gill Sans" w:hAnsi="Gill Sans"/>
        </w:rPr>
        <w:t xml:space="preserve">Under Section 48 of the Disability Act 2005, Monitoring </w:t>
      </w:r>
      <w:r w:rsidR="006713F3" w:rsidRPr="00315549">
        <w:rPr>
          <w:rFonts w:ascii="Gill Sans" w:hAnsi="Gill Sans"/>
        </w:rPr>
        <w:t xml:space="preserve">Committees </w:t>
      </w:r>
      <w:r w:rsidRPr="00315549">
        <w:rPr>
          <w:rFonts w:ascii="Gill Sans" w:hAnsi="Gill Sans"/>
        </w:rPr>
        <w:t>have an obligation to support public bodies under their remit to improve their performance under Part 5. The Monitoring Committee</w:t>
      </w:r>
      <w:r w:rsidR="0089122B" w:rsidRPr="00315549">
        <w:rPr>
          <w:rFonts w:ascii="Gill Sans" w:hAnsi="Gill Sans"/>
        </w:rPr>
        <w:t>s</w:t>
      </w:r>
      <w:r w:rsidRPr="00315549">
        <w:rPr>
          <w:rFonts w:ascii="Gill Sans" w:hAnsi="Gill Sans"/>
        </w:rPr>
        <w:t xml:space="preserve"> play a key role, alongside the NDA in helping public bodies to progress towards meeting the minimum 4.5% target by 2024 and the minimum 6% target by 2025.</w:t>
      </w:r>
      <w:r w:rsidR="0089122B" w:rsidRPr="00315549">
        <w:rPr>
          <w:rFonts w:ascii="Gill Sans" w:hAnsi="Gill Sans"/>
        </w:rPr>
        <w:t xml:space="preserve"> It is important that there is engagement between these Committees and the public bodies in their respective departments.</w:t>
      </w:r>
    </w:p>
    <w:p w14:paraId="1B31F18B" w14:textId="7D010885" w:rsidR="007E57DC" w:rsidRPr="008A5CAF" w:rsidRDefault="007E57DC" w:rsidP="00EA0145">
      <w:pPr>
        <w:pStyle w:val="Heading2"/>
        <w:rPr>
          <w:rFonts w:ascii="Gill Sans" w:hAnsi="Gill Sans"/>
          <w:color w:val="D60093"/>
        </w:rPr>
      </w:pPr>
      <w:bookmarkStart w:id="87" w:name="_Toc183113258"/>
      <w:r w:rsidRPr="008A5CAF">
        <w:rPr>
          <w:rFonts w:ascii="Gill Sans" w:hAnsi="Gill Sans"/>
          <w:color w:val="D60093"/>
        </w:rPr>
        <w:t>3.1 Increasing the Recruitment and Retention of persons with disabilities</w:t>
      </w:r>
      <w:bookmarkEnd w:id="87"/>
      <w:r w:rsidRPr="008A5CAF">
        <w:rPr>
          <w:rFonts w:ascii="Gill Sans" w:hAnsi="Gill Sans"/>
          <w:color w:val="D60093"/>
        </w:rPr>
        <w:t xml:space="preserve"> </w:t>
      </w:r>
    </w:p>
    <w:p w14:paraId="71ED7704" w14:textId="43B89C93" w:rsidR="00E00639" w:rsidRPr="00315549" w:rsidRDefault="00E00639" w:rsidP="00E00639">
      <w:pPr>
        <w:rPr>
          <w:rFonts w:ascii="Gill Sans" w:hAnsi="Gill Sans"/>
        </w:rPr>
      </w:pPr>
      <w:r w:rsidRPr="00315549">
        <w:rPr>
          <w:rFonts w:ascii="Gill Sans" w:hAnsi="Gill Sans"/>
        </w:rPr>
        <w:t xml:space="preserve">There were a number of key measures that public bodies had in place to increase the recruitment and retention of persons with disabilities, and to meet their obligations and improve their performance under Part 5. The most common measure in place, for 200 public bodies (95.2%), was providing reasonable accommodations in recruitment processes (see Figure 3.1). This was followed by provision of disability equality training to all employees in 128 public bodies (61.0%), a formal (written) commitment to providing a physical work environment that is universally designed so it is easy to access, understand and use for everyone in 102 public bodies (48.6%), an objective in their organisation’s HR/Corporate/EDI Strategy to increase the recruitment and retention of disabled people (48.1%) in 101 public bodies, a formal (written) commitment to providing communications (digital, written, spoken and signed) that are universally designed </w:t>
      </w:r>
      <w:r w:rsidRPr="00315549">
        <w:rPr>
          <w:rFonts w:ascii="Gill Sans" w:hAnsi="Gill Sans"/>
        </w:rPr>
        <w:lastRenderedPageBreak/>
        <w:t xml:space="preserve">in 94 public bodies (44.8%) and a specific recruitment campaign for disabled people in 22 public bodies (10.5%). For those without such measures in place, the most common measure currently in development was specific recruitment campaigns for disabled people (168 public bodies, 78.1%), followed by a commitment to universally designed communications in 67 public bodies (31.9%), a strategic objective to increase the recruitment and retention of people with disabilities in 61 public bodies (29.0%), disability equality training for staff in 51 public bodies (24.9%), commitment to a universally designed physical environment in 48 public bodies (22.9%) and reasonable accommodations in the recruitment process in five public bodies (2.4%). </w:t>
      </w:r>
    </w:p>
    <w:p w14:paraId="62E64D0D" w14:textId="2CE12E0E" w:rsidR="00E7220C" w:rsidRPr="00C774C2" w:rsidRDefault="006F3A08" w:rsidP="00E7220C">
      <w:pPr>
        <w:rPr>
          <w:rFonts w:ascii="Gill Sans" w:hAnsi="Gill Sans"/>
          <w:b/>
          <w:bCs/>
        </w:rPr>
      </w:pPr>
      <w:r w:rsidRPr="00C774C2">
        <w:rPr>
          <w:rFonts w:ascii="Gill Sans" w:hAnsi="Gill Sans"/>
          <w:b/>
          <w:bCs/>
        </w:rPr>
        <w:t xml:space="preserve">Figure </w:t>
      </w:r>
      <w:r w:rsidR="00E00639" w:rsidRPr="00C774C2">
        <w:rPr>
          <w:rFonts w:ascii="Gill Sans" w:hAnsi="Gill Sans"/>
          <w:b/>
          <w:bCs/>
        </w:rPr>
        <w:t>3</w:t>
      </w:r>
      <w:r w:rsidRPr="00C774C2">
        <w:rPr>
          <w:rFonts w:ascii="Gill Sans" w:hAnsi="Gill Sans"/>
          <w:b/>
          <w:bCs/>
        </w:rPr>
        <w:t>.</w:t>
      </w:r>
      <w:r w:rsidR="00E00639" w:rsidRPr="00C774C2">
        <w:rPr>
          <w:rFonts w:ascii="Gill Sans" w:hAnsi="Gill Sans"/>
          <w:b/>
          <w:bCs/>
        </w:rPr>
        <w:t>1</w:t>
      </w:r>
      <w:r w:rsidRPr="00C774C2">
        <w:rPr>
          <w:rFonts w:ascii="Gill Sans" w:hAnsi="Gill Sans"/>
          <w:b/>
          <w:bCs/>
        </w:rPr>
        <w:t xml:space="preserve">  Measures for increasing the recruitment and retention of persons with disabilities</w:t>
      </w:r>
    </w:p>
    <w:p w14:paraId="3B6D226D" w14:textId="0035ED4C" w:rsidR="00E7220C" w:rsidRPr="00315549" w:rsidRDefault="00722EC0" w:rsidP="00E7220C">
      <w:pPr>
        <w:rPr>
          <w:rFonts w:ascii="Gill Sans" w:hAnsi="Gill Sans"/>
        </w:rPr>
      </w:pPr>
      <w:r>
        <w:rPr>
          <w:rFonts w:ascii="Gill Sans" w:hAnsi="Gill Sans"/>
          <w:noProof/>
        </w:rPr>
        <w:drawing>
          <wp:inline distT="0" distB="0" distL="0" distR="0" wp14:anchorId="2FDD2782" wp14:editId="5CCDC64D">
            <wp:extent cx="5486400" cy="3635375"/>
            <wp:effectExtent l="0" t="0" r="0" b="3175"/>
            <wp:docPr id="442829176" name="Picture 6" descr="Figure 3.1  Measures for increasing the recruitment and retention of persons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29176" name="Picture 6" descr="Figure 3.1  Measures for increasing the recruitment and retention of persons with disabilities"/>
                    <pic:cNvPicPr/>
                  </pic:nvPicPr>
                  <pic:blipFill>
                    <a:blip r:embed="rId13">
                      <a:extLst>
                        <a:ext uri="{28A0092B-C50C-407E-A947-70E740481C1C}">
                          <a14:useLocalDpi xmlns:a14="http://schemas.microsoft.com/office/drawing/2010/main" val="0"/>
                        </a:ext>
                      </a:extLst>
                    </a:blip>
                    <a:stretch>
                      <a:fillRect/>
                    </a:stretch>
                  </pic:blipFill>
                  <pic:spPr>
                    <a:xfrm>
                      <a:off x="0" y="0"/>
                      <a:ext cx="5486400" cy="3635375"/>
                    </a:xfrm>
                    <a:prstGeom prst="rect">
                      <a:avLst/>
                    </a:prstGeom>
                  </pic:spPr>
                </pic:pic>
              </a:graphicData>
            </a:graphic>
          </wp:inline>
        </w:drawing>
      </w:r>
      <w:r w:rsidR="00E7220C" w:rsidRPr="00315549">
        <w:rPr>
          <w:rFonts w:ascii="Gill Sans" w:hAnsi="Gill Sans"/>
        </w:rPr>
        <w:t xml:space="preserve"> </w:t>
      </w:r>
    </w:p>
    <w:p w14:paraId="0E452CE7" w14:textId="0071A623" w:rsidR="00E00639" w:rsidRPr="00315549" w:rsidRDefault="00E00639" w:rsidP="00E00639">
      <w:pPr>
        <w:rPr>
          <w:rFonts w:ascii="Gill Sans" w:hAnsi="Gill Sans"/>
          <w:szCs w:val="26"/>
        </w:rPr>
      </w:pPr>
      <w:r w:rsidRPr="00315549">
        <w:rPr>
          <w:rFonts w:ascii="Gill Sans" w:hAnsi="Gill Sans"/>
          <w:szCs w:val="26"/>
        </w:rPr>
        <w:t>Public bodies were invited to share any other information about steps their organisation is taking, or planning to take, to improve the recruitment and retention of disabled people:</w:t>
      </w:r>
    </w:p>
    <w:p w14:paraId="0ED84F45" w14:textId="3BD14B4F" w:rsidR="00E00639" w:rsidRPr="00315549" w:rsidRDefault="00C45318" w:rsidP="00E00639">
      <w:pPr>
        <w:numPr>
          <w:ilvl w:val="0"/>
          <w:numId w:val="47"/>
        </w:numPr>
        <w:spacing w:after="120"/>
        <w:ind w:left="357" w:hanging="357"/>
        <w:rPr>
          <w:rFonts w:ascii="Gill Sans" w:hAnsi="Gill Sans" w:cs="Calibri"/>
          <w:color w:val="000000"/>
          <w:szCs w:val="26"/>
          <w:lang w:eastAsia="en-IE"/>
        </w:rPr>
      </w:pPr>
      <w:r w:rsidRPr="00315549">
        <w:rPr>
          <w:rFonts w:ascii="Gill Sans" w:hAnsi="Gill Sans"/>
          <w:szCs w:val="26"/>
        </w:rPr>
        <w:t>Forty four</w:t>
      </w:r>
      <w:r w:rsidR="00E00639" w:rsidRPr="00315549">
        <w:rPr>
          <w:rFonts w:ascii="Gill Sans" w:hAnsi="Gill Sans"/>
          <w:szCs w:val="26"/>
        </w:rPr>
        <w:t xml:space="preserve"> public bodies (21.0%) referred to their recruitment practices as an enabler to improve recruitment and retention. Their responses included that they follow the Civil Service Code of Practice for the Employment of People with Disabilities, their recruitment materials advertise that they are equal opportunities employers and/or committed to diversity and inclusion, their </w:t>
      </w:r>
      <w:r w:rsidR="00E00639" w:rsidRPr="00315549">
        <w:rPr>
          <w:rFonts w:ascii="Gill Sans" w:hAnsi="Gill Sans"/>
          <w:szCs w:val="26"/>
        </w:rPr>
        <w:lastRenderedPageBreak/>
        <w:t xml:space="preserve">materials and approach are being/or have been reviewed with people with disability in mind. RTÉ outlined how they devised a new approach to outreach and recruitment for their internship programme to foster diversity and inclusion, by: </w:t>
      </w:r>
    </w:p>
    <w:p w14:paraId="1B65CA22" w14:textId="5D4AADA6" w:rsidR="00E00639" w:rsidRPr="00315549" w:rsidRDefault="00E00639" w:rsidP="00E00639">
      <w:pPr>
        <w:pStyle w:val="BlockQuote"/>
        <w:rPr>
          <w:rFonts w:ascii="Gill Sans" w:hAnsi="Gill Sans"/>
        </w:rPr>
      </w:pPr>
      <w:r w:rsidRPr="00315549">
        <w:rPr>
          <w:rFonts w:ascii="Gill Sans" w:hAnsi="Gill Sans"/>
        </w:rPr>
        <w:t>“introducing new outreach initiatives prior to application (webinars, targeted marketing, mailouts) and by redesigning the recruitment process (for example no CVs or cover letters, group exercises, short online interviews)”.</w:t>
      </w:r>
    </w:p>
    <w:p w14:paraId="2B083971" w14:textId="75D5E4EF" w:rsidR="00E00639" w:rsidRPr="00315549" w:rsidRDefault="00C45318" w:rsidP="00E00639">
      <w:pPr>
        <w:numPr>
          <w:ilvl w:val="0"/>
          <w:numId w:val="47"/>
        </w:numPr>
        <w:spacing w:after="120"/>
        <w:ind w:left="357" w:hanging="357"/>
        <w:rPr>
          <w:rFonts w:ascii="Gill Sans" w:hAnsi="Gill Sans"/>
          <w:szCs w:val="26"/>
        </w:rPr>
      </w:pPr>
      <w:r w:rsidRPr="00315549">
        <w:rPr>
          <w:rFonts w:ascii="Gill Sans" w:hAnsi="Gill Sans"/>
          <w:szCs w:val="26"/>
        </w:rPr>
        <w:t>Thirty eight</w:t>
      </w:r>
      <w:r w:rsidR="00E00639" w:rsidRPr="00315549">
        <w:rPr>
          <w:rFonts w:ascii="Gill Sans" w:hAnsi="Gill Sans"/>
          <w:szCs w:val="26"/>
        </w:rPr>
        <w:t xml:space="preserve"> public bodies (18.1%) referred to ways that staff members in their organisations are supported, largely indicating that they provide reasonable accommodations for staff with disabilities and how they ensure staff are aware of supports, with some mentioning they have a Reasonable Accommodations Passport or policy. Two bodies noted they were exploring how to better support their staff with disabilities. </w:t>
      </w:r>
    </w:p>
    <w:p w14:paraId="75907BA4" w14:textId="2F2E0125" w:rsidR="00E00639" w:rsidRPr="00315549" w:rsidRDefault="00C45318" w:rsidP="00E00639">
      <w:pPr>
        <w:numPr>
          <w:ilvl w:val="0"/>
          <w:numId w:val="47"/>
        </w:numPr>
        <w:spacing w:after="120"/>
        <w:ind w:left="357" w:hanging="357"/>
        <w:rPr>
          <w:rFonts w:ascii="Gill Sans" w:hAnsi="Gill Sans"/>
          <w:szCs w:val="26"/>
        </w:rPr>
      </w:pPr>
      <w:r w:rsidRPr="00315549">
        <w:rPr>
          <w:rFonts w:ascii="Gill Sans" w:hAnsi="Gill Sans"/>
          <w:szCs w:val="26"/>
        </w:rPr>
        <w:t>Twenty eight</w:t>
      </w:r>
      <w:r w:rsidR="00E00639" w:rsidRPr="00315549">
        <w:rPr>
          <w:rFonts w:ascii="Gill Sans" w:hAnsi="Gill Sans"/>
          <w:szCs w:val="26"/>
        </w:rPr>
        <w:t xml:space="preserve"> public bodies (13.3%) referred to training provided to staff, some of it for specific groups (e.g., inclusive recruitment and diversity and inclusion/disability awareness for HR/management/interview panels) and others for all staff, including, for example, accessible communications, training on specific areas such as neurodiversity, ADHD, autism awareness, deaf awareness, ISL, JAM card training, and Public Sector Duty training.  </w:t>
      </w:r>
    </w:p>
    <w:p w14:paraId="42E42961" w14:textId="723F4717" w:rsidR="00E00639" w:rsidRPr="00315549" w:rsidRDefault="00C45318" w:rsidP="00E00639">
      <w:pPr>
        <w:numPr>
          <w:ilvl w:val="0"/>
          <w:numId w:val="47"/>
        </w:numPr>
        <w:spacing w:after="120"/>
        <w:ind w:left="357" w:hanging="357"/>
        <w:rPr>
          <w:rFonts w:ascii="Gill Sans" w:hAnsi="Gill Sans"/>
          <w:szCs w:val="26"/>
        </w:rPr>
      </w:pPr>
      <w:r w:rsidRPr="00315549">
        <w:rPr>
          <w:rFonts w:ascii="Gill Sans" w:hAnsi="Gill Sans"/>
          <w:szCs w:val="26"/>
        </w:rPr>
        <w:t xml:space="preserve">Twenty seven </w:t>
      </w:r>
      <w:r w:rsidR="00E00639" w:rsidRPr="00315549">
        <w:rPr>
          <w:rFonts w:ascii="Gill Sans" w:hAnsi="Gill Sans"/>
          <w:szCs w:val="26"/>
        </w:rPr>
        <w:t>public bodies (12.9%) referenced staff members they have available for support</w:t>
      </w:r>
      <w:r w:rsidR="00045BB6" w:rsidRPr="00315549">
        <w:rPr>
          <w:rFonts w:ascii="Gill Sans" w:hAnsi="Gill Sans"/>
          <w:szCs w:val="26"/>
        </w:rPr>
        <w:t>ing</w:t>
      </w:r>
      <w:r w:rsidR="00E00639" w:rsidRPr="00315549">
        <w:rPr>
          <w:rFonts w:ascii="Gill Sans" w:hAnsi="Gill Sans"/>
          <w:szCs w:val="26"/>
        </w:rPr>
        <w:t xml:space="preserve"> staff with disabilities, including D</w:t>
      </w:r>
      <w:r w:rsidR="00342936" w:rsidRPr="00315549">
        <w:rPr>
          <w:rFonts w:ascii="Gill Sans" w:hAnsi="Gill Sans"/>
          <w:szCs w:val="26"/>
        </w:rPr>
        <w:t>LOs</w:t>
      </w:r>
      <w:r w:rsidR="00E00639" w:rsidRPr="00315549">
        <w:rPr>
          <w:rFonts w:ascii="Gill Sans" w:hAnsi="Gill Sans"/>
          <w:szCs w:val="26"/>
        </w:rPr>
        <w:t>, Human Resources, Access Officers, and various Equality, Diversity and Inclusion staff members.</w:t>
      </w:r>
    </w:p>
    <w:p w14:paraId="4614502B" w14:textId="29B981E2" w:rsidR="00E00639" w:rsidRPr="00315549" w:rsidRDefault="00C45318" w:rsidP="00163377">
      <w:pPr>
        <w:numPr>
          <w:ilvl w:val="0"/>
          <w:numId w:val="47"/>
        </w:numPr>
        <w:spacing w:after="120"/>
        <w:ind w:left="357" w:hanging="357"/>
        <w:rPr>
          <w:rFonts w:ascii="Gill Sans" w:hAnsi="Gill Sans"/>
          <w:szCs w:val="26"/>
        </w:rPr>
      </w:pPr>
      <w:proofErr w:type="gramStart"/>
      <w:r w:rsidRPr="00315549">
        <w:rPr>
          <w:rFonts w:ascii="Gill Sans" w:hAnsi="Gill Sans"/>
          <w:szCs w:val="26"/>
        </w:rPr>
        <w:t>Twenty four</w:t>
      </w:r>
      <w:proofErr w:type="gramEnd"/>
      <w:r w:rsidR="00E00639" w:rsidRPr="00315549">
        <w:rPr>
          <w:rFonts w:ascii="Gill Sans" w:hAnsi="Gill Sans"/>
          <w:szCs w:val="26"/>
        </w:rPr>
        <w:t xml:space="preserve"> public bodies (11.4%) </w:t>
      </w:r>
      <w:proofErr w:type="gramStart"/>
      <w:r w:rsidR="00E00639" w:rsidRPr="00315549">
        <w:rPr>
          <w:rFonts w:ascii="Gill Sans" w:hAnsi="Gill Sans"/>
          <w:szCs w:val="26"/>
        </w:rPr>
        <w:t>made reference</w:t>
      </w:r>
      <w:proofErr w:type="gramEnd"/>
      <w:r w:rsidR="00E00639" w:rsidRPr="00315549">
        <w:rPr>
          <w:rFonts w:ascii="Gill Sans" w:hAnsi="Gill Sans"/>
          <w:szCs w:val="26"/>
        </w:rPr>
        <w:t xml:space="preserve"> to organisational policies, strategies, plans and statements they have in place that are relevant to disabled employees, or that their policies and plans are being reviewed with staff input. The HSE </w:t>
      </w:r>
      <w:r w:rsidR="00E00639" w:rsidRPr="00315549">
        <w:rPr>
          <w:rFonts w:ascii="Gill Sans" w:hAnsi="Gill Sans"/>
        </w:rPr>
        <w:t xml:space="preserve">referred to how they were using an </w:t>
      </w:r>
      <w:r w:rsidR="00E00639" w:rsidRPr="00315549">
        <w:rPr>
          <w:rFonts w:ascii="Gill Sans" w:hAnsi="Gill Sans"/>
          <w:szCs w:val="26"/>
        </w:rPr>
        <w:t>Equality Impact Assessment Tool to review and equality-proof existing and new workforce policies, guidelines and procedures.</w:t>
      </w:r>
    </w:p>
    <w:p w14:paraId="14546AF9" w14:textId="7B990563" w:rsidR="00E00639" w:rsidRPr="00315549" w:rsidRDefault="00C45318" w:rsidP="00163377">
      <w:pPr>
        <w:numPr>
          <w:ilvl w:val="0"/>
          <w:numId w:val="47"/>
        </w:numPr>
        <w:spacing w:after="120"/>
        <w:ind w:left="357" w:hanging="357"/>
        <w:rPr>
          <w:rFonts w:ascii="Gill Sans" w:hAnsi="Gill Sans"/>
          <w:szCs w:val="26"/>
        </w:rPr>
      </w:pPr>
      <w:r w:rsidRPr="00315549">
        <w:rPr>
          <w:rFonts w:ascii="Gill Sans" w:hAnsi="Gill Sans"/>
          <w:szCs w:val="26"/>
        </w:rPr>
        <w:t xml:space="preserve">Twenty three </w:t>
      </w:r>
      <w:r w:rsidR="00E00639" w:rsidRPr="00315549">
        <w:rPr>
          <w:rFonts w:ascii="Gill Sans" w:hAnsi="Gill Sans"/>
          <w:szCs w:val="26"/>
        </w:rPr>
        <w:t>public bodies (11.0%) mentioned how they engage in work experience or student placement programmes for those with disabilities, or that they are in the process of joining such a scheme.</w:t>
      </w:r>
    </w:p>
    <w:p w14:paraId="059894C6" w14:textId="7C9ED99E" w:rsidR="00E00639" w:rsidRPr="00315549" w:rsidRDefault="00C45318" w:rsidP="00E00639">
      <w:pPr>
        <w:numPr>
          <w:ilvl w:val="0"/>
          <w:numId w:val="47"/>
        </w:numPr>
        <w:spacing w:after="120"/>
        <w:ind w:left="357" w:hanging="357"/>
        <w:rPr>
          <w:rFonts w:ascii="Gill Sans" w:hAnsi="Gill Sans"/>
          <w:szCs w:val="26"/>
        </w:rPr>
      </w:pPr>
      <w:r w:rsidRPr="00315549">
        <w:rPr>
          <w:rFonts w:ascii="Gill Sans" w:hAnsi="Gill Sans"/>
          <w:szCs w:val="26"/>
        </w:rPr>
        <w:t xml:space="preserve">Seventeen </w:t>
      </w:r>
      <w:r w:rsidR="00E00639" w:rsidRPr="00315549">
        <w:rPr>
          <w:rFonts w:ascii="Gill Sans" w:hAnsi="Gill Sans"/>
          <w:szCs w:val="26"/>
        </w:rPr>
        <w:t>public bodies (8.1%) referred to how their organisations were making their communication and information (including their websites) more accessible.</w:t>
      </w:r>
    </w:p>
    <w:p w14:paraId="499019E4" w14:textId="5025C0E2" w:rsidR="00E00639" w:rsidRPr="00315549" w:rsidRDefault="00C45318" w:rsidP="00E00639">
      <w:pPr>
        <w:numPr>
          <w:ilvl w:val="0"/>
          <w:numId w:val="47"/>
        </w:numPr>
        <w:spacing w:before="120" w:after="120"/>
        <w:ind w:left="357" w:hanging="357"/>
        <w:rPr>
          <w:rFonts w:ascii="Gill Sans" w:hAnsi="Gill Sans"/>
          <w:szCs w:val="26"/>
        </w:rPr>
      </w:pPr>
      <w:r w:rsidRPr="00315549">
        <w:rPr>
          <w:rFonts w:ascii="Gill Sans" w:hAnsi="Gill Sans"/>
          <w:szCs w:val="26"/>
        </w:rPr>
        <w:t>Thirteen</w:t>
      </w:r>
      <w:r w:rsidR="00E00639" w:rsidRPr="00315549">
        <w:rPr>
          <w:rFonts w:ascii="Gill Sans" w:hAnsi="Gill Sans"/>
          <w:szCs w:val="26"/>
        </w:rPr>
        <w:t xml:space="preserve"> public bodies (6.2%) referred to elements of accessibility of their physical environments as well as assessments to improve accessibility.</w:t>
      </w:r>
    </w:p>
    <w:p w14:paraId="25B60AD8" w14:textId="7D426452" w:rsidR="00E00639" w:rsidRPr="00315549" w:rsidRDefault="00C45318" w:rsidP="00E00639">
      <w:pPr>
        <w:numPr>
          <w:ilvl w:val="0"/>
          <w:numId w:val="47"/>
        </w:numPr>
        <w:spacing w:before="120" w:after="120"/>
        <w:rPr>
          <w:rFonts w:ascii="Gill Sans" w:hAnsi="Gill Sans"/>
          <w:szCs w:val="26"/>
        </w:rPr>
      </w:pPr>
      <w:r w:rsidRPr="00315549">
        <w:rPr>
          <w:rFonts w:ascii="Gill Sans" w:hAnsi="Gill Sans"/>
          <w:szCs w:val="26"/>
        </w:rPr>
        <w:lastRenderedPageBreak/>
        <w:t xml:space="preserve">Nine </w:t>
      </w:r>
      <w:r w:rsidR="00E00639" w:rsidRPr="00315549">
        <w:rPr>
          <w:rFonts w:ascii="Gill Sans" w:hAnsi="Gill Sans"/>
          <w:szCs w:val="26"/>
        </w:rPr>
        <w:t>public bodies (4.3%) referred to other ways in which they promote the recruitment and retention of employees with disabilities, including celebrating International Day of Persons with Disabilities, advertising their diverse and inclusive culture, providing wellbeing support to staff, having a buddy system or coaching for employees with disabilities, and relaxing the organisation’s dress code. Fáilte Ireland noted they had:</w:t>
      </w:r>
    </w:p>
    <w:p w14:paraId="5849E3D3" w14:textId="6FC22C4C" w:rsidR="00E00639" w:rsidRPr="00315549" w:rsidRDefault="00E00639" w:rsidP="00163377">
      <w:pPr>
        <w:pStyle w:val="BlockQuote"/>
        <w:spacing w:after="120"/>
        <w:rPr>
          <w:rFonts w:ascii="Gill Sans" w:hAnsi="Gill Sans"/>
        </w:rPr>
      </w:pPr>
      <w:r w:rsidRPr="00315549">
        <w:rPr>
          <w:rFonts w:ascii="Gill Sans" w:hAnsi="Gill Sans"/>
        </w:rPr>
        <w:t xml:space="preserve">“…rolled out </w:t>
      </w:r>
      <w:proofErr w:type="spellStart"/>
      <w:r w:rsidRPr="00315549">
        <w:rPr>
          <w:rFonts w:ascii="Gill Sans" w:hAnsi="Gill Sans"/>
        </w:rPr>
        <w:t>Inclusio</w:t>
      </w:r>
      <w:proofErr w:type="spellEnd"/>
      <w:r w:rsidRPr="00315549">
        <w:rPr>
          <w:rFonts w:ascii="Gill Sans" w:hAnsi="Gill Sans"/>
        </w:rPr>
        <w:t>, a science-based, data-led diversity and inclusion platform, developed in Dublin City University (DCU), that measures and positively shifts the culture of organisations. The insights from the platform have helped to broaden our understanding of diversity and the experiences of those across the organisation, identify the next steps and help us move towards a deeper level of inclusion</w:t>
      </w:r>
      <w:r w:rsidRPr="00315549">
        <w:rPr>
          <w:rFonts w:ascii="Gill Sans" w:hAnsi="Gill Sans" w:cs="Arial"/>
        </w:rPr>
        <w:t> </w:t>
      </w:r>
      <w:r w:rsidRPr="00315549">
        <w:rPr>
          <w:rFonts w:ascii="Gill Sans" w:hAnsi="Gill Sans"/>
        </w:rPr>
        <w:t>in Fáilte Ireland, and build an informed action plan for 2023/2024”</w:t>
      </w:r>
    </w:p>
    <w:p w14:paraId="383E0EE1" w14:textId="36EAE278" w:rsidR="00E00639" w:rsidRPr="00315549" w:rsidRDefault="00C45318" w:rsidP="00E00639">
      <w:pPr>
        <w:numPr>
          <w:ilvl w:val="0"/>
          <w:numId w:val="47"/>
        </w:numPr>
        <w:spacing w:before="120" w:after="120"/>
        <w:rPr>
          <w:rFonts w:ascii="Gill Sans" w:hAnsi="Gill Sans" w:cs="Calibri"/>
          <w:color w:val="000000"/>
          <w:sz w:val="22"/>
          <w:szCs w:val="22"/>
          <w:lang w:eastAsia="en-IE"/>
        </w:rPr>
      </w:pPr>
      <w:r w:rsidRPr="00315549">
        <w:rPr>
          <w:rFonts w:ascii="Gill Sans" w:hAnsi="Gill Sans"/>
          <w:szCs w:val="26"/>
        </w:rPr>
        <w:t>Seven</w:t>
      </w:r>
      <w:r w:rsidR="00E00639" w:rsidRPr="00315549">
        <w:rPr>
          <w:rFonts w:ascii="Gill Sans" w:hAnsi="Gill Sans"/>
          <w:szCs w:val="26"/>
        </w:rPr>
        <w:t xml:space="preserve"> public bodies (3.3%) referred to certifications or partnerships they were involved in, including being Community of Practice Partners with </w:t>
      </w:r>
      <w:proofErr w:type="spellStart"/>
      <w:r w:rsidR="00E00639" w:rsidRPr="00315549">
        <w:rPr>
          <w:rFonts w:ascii="Gill Sans" w:hAnsi="Gill Sans"/>
          <w:szCs w:val="26"/>
        </w:rPr>
        <w:t>AsIAm</w:t>
      </w:r>
      <w:proofErr w:type="spellEnd"/>
      <w:r w:rsidR="00E00639" w:rsidRPr="00315549">
        <w:rPr>
          <w:rFonts w:ascii="Gill Sans" w:hAnsi="Gill Sans"/>
          <w:szCs w:val="26"/>
        </w:rPr>
        <w:t>, Neurodiverse or Autism friendly employers, Jam card partners, or being awarded Bronze certified investors in diversity.</w:t>
      </w:r>
    </w:p>
    <w:p w14:paraId="3FCD996B" w14:textId="38D31228" w:rsidR="00E00639" w:rsidRPr="00315549" w:rsidRDefault="00C45318" w:rsidP="00E00639">
      <w:pPr>
        <w:numPr>
          <w:ilvl w:val="0"/>
          <w:numId w:val="47"/>
        </w:numPr>
        <w:spacing w:before="120" w:after="120"/>
        <w:rPr>
          <w:rFonts w:ascii="Gill Sans" w:hAnsi="Gill Sans"/>
          <w:szCs w:val="26"/>
        </w:rPr>
      </w:pPr>
      <w:r w:rsidRPr="00315549">
        <w:rPr>
          <w:rFonts w:ascii="Gill Sans" w:hAnsi="Gill Sans"/>
          <w:szCs w:val="26"/>
        </w:rPr>
        <w:t>Seven</w:t>
      </w:r>
      <w:r w:rsidR="00E00639" w:rsidRPr="00315549">
        <w:rPr>
          <w:rFonts w:ascii="Gill Sans" w:hAnsi="Gill Sans"/>
          <w:szCs w:val="26"/>
        </w:rPr>
        <w:t xml:space="preserve"> public bodies (3.3%) referred to networks that had been established in their organisations which had various roles, including supporting and representing employees with disabilities, promoting awareness and informing organisational activities related to disability. </w:t>
      </w:r>
    </w:p>
    <w:p w14:paraId="4D8362E1" w14:textId="0AE96143" w:rsidR="00E00639" w:rsidRPr="00315549" w:rsidRDefault="00C45318" w:rsidP="00E00639">
      <w:pPr>
        <w:numPr>
          <w:ilvl w:val="0"/>
          <w:numId w:val="47"/>
        </w:numPr>
        <w:spacing w:before="120" w:after="120"/>
        <w:rPr>
          <w:rFonts w:ascii="Gill Sans" w:hAnsi="Gill Sans"/>
          <w:szCs w:val="26"/>
        </w:rPr>
      </w:pPr>
      <w:r w:rsidRPr="00315549">
        <w:rPr>
          <w:rFonts w:ascii="Gill Sans" w:hAnsi="Gill Sans"/>
          <w:szCs w:val="26"/>
        </w:rPr>
        <w:t xml:space="preserve">Six </w:t>
      </w:r>
      <w:r w:rsidR="00E00639" w:rsidRPr="00315549">
        <w:rPr>
          <w:rFonts w:ascii="Gill Sans" w:hAnsi="Gill Sans"/>
          <w:szCs w:val="26"/>
        </w:rPr>
        <w:t>public bodies (2.9%) answered that their flexible and blended working offerings could help improve the recruitment and retention of people with disabilities.</w:t>
      </w:r>
    </w:p>
    <w:p w14:paraId="447536BE" w14:textId="510E2336" w:rsidR="00E00639" w:rsidRPr="00315549" w:rsidRDefault="00C45318" w:rsidP="00E00639">
      <w:pPr>
        <w:numPr>
          <w:ilvl w:val="0"/>
          <w:numId w:val="47"/>
        </w:numPr>
        <w:spacing w:before="120" w:after="120"/>
        <w:rPr>
          <w:rFonts w:ascii="Gill Sans" w:hAnsi="Gill Sans"/>
          <w:szCs w:val="26"/>
        </w:rPr>
      </w:pPr>
      <w:r w:rsidRPr="00315549">
        <w:rPr>
          <w:rFonts w:ascii="Gill Sans" w:hAnsi="Gill Sans"/>
          <w:szCs w:val="26"/>
        </w:rPr>
        <w:t xml:space="preserve">Six </w:t>
      </w:r>
      <w:r w:rsidR="00E00639" w:rsidRPr="00315549">
        <w:rPr>
          <w:rFonts w:ascii="Gill Sans" w:hAnsi="Gill Sans"/>
          <w:szCs w:val="26"/>
        </w:rPr>
        <w:t>public bodies (2.9%) pointed to engagement with external organisations they had undertaken or planned to undertake to better support employees with disabilities and help improve recruitment and retention.</w:t>
      </w:r>
    </w:p>
    <w:p w14:paraId="1CDB587F" w14:textId="5A55DFEE" w:rsidR="00C17A09" w:rsidRPr="00315549" w:rsidRDefault="00C45318" w:rsidP="00C17A09">
      <w:pPr>
        <w:numPr>
          <w:ilvl w:val="0"/>
          <w:numId w:val="47"/>
        </w:numPr>
        <w:spacing w:before="120"/>
        <w:ind w:left="357" w:hanging="357"/>
        <w:rPr>
          <w:rFonts w:ascii="Gill Sans" w:hAnsi="Gill Sans"/>
          <w:szCs w:val="26"/>
        </w:rPr>
      </w:pPr>
      <w:r w:rsidRPr="00315549">
        <w:rPr>
          <w:rFonts w:ascii="Gill Sans" w:hAnsi="Gill Sans"/>
          <w:szCs w:val="26"/>
        </w:rPr>
        <w:t xml:space="preserve">Four </w:t>
      </w:r>
      <w:r w:rsidR="00E00639" w:rsidRPr="00315549">
        <w:rPr>
          <w:rFonts w:ascii="Gill Sans" w:hAnsi="Gill Sans"/>
          <w:szCs w:val="26"/>
        </w:rPr>
        <w:t>public bodies (1.9%) referred to useful internal resources they had available, e.g. guidance for staff and managers of staff with disabilities.</w:t>
      </w:r>
    </w:p>
    <w:p w14:paraId="4E2818F5" w14:textId="7482682D" w:rsidR="00117B14" w:rsidRPr="008A5CAF" w:rsidRDefault="00CB2811" w:rsidP="00EA0145">
      <w:pPr>
        <w:pStyle w:val="Heading2"/>
        <w:rPr>
          <w:rFonts w:ascii="Gill Sans" w:hAnsi="Gill Sans"/>
          <w:color w:val="D60093"/>
        </w:rPr>
      </w:pPr>
      <w:bookmarkStart w:id="88" w:name="_Toc183113259"/>
      <w:r w:rsidRPr="008A5CAF">
        <w:rPr>
          <w:rFonts w:ascii="Gill Sans" w:hAnsi="Gill Sans"/>
          <w:color w:val="D60093"/>
        </w:rPr>
        <w:t xml:space="preserve">3.2  </w:t>
      </w:r>
      <w:r w:rsidR="000F512A" w:rsidRPr="008A5CAF">
        <w:rPr>
          <w:rFonts w:ascii="Gill Sans" w:hAnsi="Gill Sans"/>
          <w:color w:val="D60093"/>
        </w:rPr>
        <w:t>Measures to support employees to share their disability status</w:t>
      </w:r>
      <w:bookmarkEnd w:id="88"/>
    </w:p>
    <w:p w14:paraId="20A55AEF" w14:textId="77777777" w:rsidR="00EC49EF" w:rsidRPr="00315549" w:rsidRDefault="00064EEC" w:rsidP="00117B14">
      <w:pPr>
        <w:rPr>
          <w:rFonts w:ascii="Gill Sans" w:hAnsi="Gill Sans"/>
        </w:rPr>
      </w:pPr>
      <w:r w:rsidRPr="00315549">
        <w:rPr>
          <w:rFonts w:ascii="Gill Sans" w:hAnsi="Gill Sans"/>
        </w:rPr>
        <w:t xml:space="preserve">The NDA has consistently advised public bodies of the importance of having measures in place to support employees to feel comfortable in sharing their disability status. </w:t>
      </w:r>
    </w:p>
    <w:p w14:paraId="735240F9" w14:textId="146F402F" w:rsidR="00117B14" w:rsidRPr="00315549" w:rsidRDefault="00117B14" w:rsidP="00117B14">
      <w:pPr>
        <w:rPr>
          <w:rFonts w:ascii="Gill Sans" w:hAnsi="Gill Sans"/>
        </w:rPr>
      </w:pPr>
      <w:r w:rsidRPr="00315549">
        <w:rPr>
          <w:rFonts w:ascii="Gill Sans" w:hAnsi="Gill Sans"/>
        </w:rPr>
        <w:t xml:space="preserve">The most common measure, in place in 170 public bodies (81.0%), was the provision of information to employees on the support available to them (for example, reasonable accommodations and the name and contact details of the </w:t>
      </w:r>
      <w:r w:rsidR="00342936" w:rsidRPr="00315549">
        <w:rPr>
          <w:rFonts w:ascii="Gill Sans" w:hAnsi="Gill Sans"/>
        </w:rPr>
        <w:lastRenderedPageBreak/>
        <w:t>DLO</w:t>
      </w:r>
      <w:r w:rsidRPr="00315549">
        <w:rPr>
          <w:rFonts w:ascii="Gill Sans" w:hAnsi="Gill Sans"/>
        </w:rPr>
        <w:t xml:space="preserve"> and/or Access Officer). Following this, 136 public bodies (64.8%) had articles on their organisation’s intranet or newsletter about their initiatives to create an Equitable Diverse and Inclusive organisation. </w:t>
      </w:r>
      <w:r w:rsidR="00064EEC" w:rsidRPr="00315549">
        <w:rPr>
          <w:rFonts w:ascii="Gill Sans" w:hAnsi="Gill Sans"/>
        </w:rPr>
        <w:t xml:space="preserve">58 </w:t>
      </w:r>
      <w:r w:rsidRPr="00315549">
        <w:rPr>
          <w:rFonts w:ascii="Gill Sans" w:hAnsi="Gill Sans"/>
        </w:rPr>
        <w:t>(27.6%)</w:t>
      </w:r>
      <w:r w:rsidR="00064EEC" w:rsidRPr="00315549">
        <w:rPr>
          <w:rFonts w:ascii="Gill Sans" w:hAnsi="Gill Sans"/>
        </w:rPr>
        <w:t xml:space="preserve"> public bodies</w:t>
      </w:r>
      <w:r w:rsidRPr="00315549">
        <w:rPr>
          <w:rFonts w:ascii="Gill Sans" w:hAnsi="Gill Sans"/>
        </w:rPr>
        <w:t xml:space="preserve"> provided disabled employees with relevant information on becoming diversity champions in their organisation, and 14 </w:t>
      </w:r>
      <w:r w:rsidR="00064EEC" w:rsidRPr="00315549">
        <w:rPr>
          <w:rFonts w:ascii="Gill Sans" w:hAnsi="Gill Sans"/>
        </w:rPr>
        <w:t xml:space="preserve">(6.7%) </w:t>
      </w:r>
      <w:r w:rsidRPr="00315549">
        <w:rPr>
          <w:rFonts w:ascii="Gill Sans" w:hAnsi="Gill Sans"/>
        </w:rPr>
        <w:t>public bodies produced a short video featuring disabled employees speaking about the positive experiences they have had sharing their disability status in their organisation.</w:t>
      </w:r>
    </w:p>
    <w:p w14:paraId="359385B9" w14:textId="42CBC282" w:rsidR="00117B14" w:rsidRPr="00315549" w:rsidRDefault="00117B14" w:rsidP="00117B14">
      <w:pPr>
        <w:rPr>
          <w:rFonts w:ascii="Gill Sans" w:hAnsi="Gill Sans"/>
        </w:rPr>
      </w:pPr>
      <w:r w:rsidRPr="00315549">
        <w:rPr>
          <w:rFonts w:ascii="Gill Sans" w:hAnsi="Gill Sans"/>
        </w:rPr>
        <w:t xml:space="preserve">Public bodies were </w:t>
      </w:r>
      <w:r w:rsidR="00064EEC" w:rsidRPr="00315549">
        <w:rPr>
          <w:rFonts w:ascii="Gill Sans" w:hAnsi="Gill Sans"/>
        </w:rPr>
        <w:t xml:space="preserve">also </w:t>
      </w:r>
      <w:r w:rsidRPr="00315549">
        <w:rPr>
          <w:rFonts w:ascii="Gill Sans" w:hAnsi="Gill Sans"/>
        </w:rPr>
        <w:t xml:space="preserve">asked to provide information on any additional measures they had in place to support employees </w:t>
      </w:r>
      <w:r w:rsidR="00064EEC" w:rsidRPr="00315549">
        <w:rPr>
          <w:rFonts w:ascii="Gill Sans" w:hAnsi="Gill Sans"/>
        </w:rPr>
        <w:t>to</w:t>
      </w:r>
      <w:r w:rsidRPr="00315549">
        <w:rPr>
          <w:rFonts w:ascii="Gill Sans" w:hAnsi="Gill Sans"/>
        </w:rPr>
        <w:t xml:space="preserve"> shar</w:t>
      </w:r>
      <w:r w:rsidR="00064EEC" w:rsidRPr="00315549">
        <w:rPr>
          <w:rFonts w:ascii="Gill Sans" w:hAnsi="Gill Sans"/>
        </w:rPr>
        <w:t>e</w:t>
      </w:r>
      <w:r w:rsidRPr="00315549">
        <w:rPr>
          <w:rFonts w:ascii="Gill Sans" w:hAnsi="Gill Sans"/>
        </w:rPr>
        <w:t xml:space="preserve"> their disability status. Many of these responses aligned with answers to the previous question on promoting the recruitment and retention of people with disabilities (</w:t>
      </w:r>
      <w:r w:rsidR="001360D8" w:rsidRPr="00315549">
        <w:rPr>
          <w:rFonts w:ascii="Gill Sans" w:hAnsi="Gill Sans"/>
        </w:rPr>
        <w:t xml:space="preserve">providing a range of disability-related </w:t>
      </w:r>
      <w:r w:rsidRPr="00315549">
        <w:rPr>
          <w:rFonts w:ascii="Gill Sans" w:hAnsi="Gill Sans"/>
        </w:rPr>
        <w:t xml:space="preserve">training, reasonable accommodations etc), and are therefore not repeated here. </w:t>
      </w:r>
    </w:p>
    <w:p w14:paraId="0CDEBCB2" w14:textId="77777777" w:rsidR="00193AB8" w:rsidRPr="00315549" w:rsidRDefault="00193AB8" w:rsidP="00370E0E">
      <w:pPr>
        <w:rPr>
          <w:rFonts w:ascii="Gill Sans" w:hAnsi="Gill Sans"/>
        </w:rPr>
      </w:pPr>
      <w:r w:rsidRPr="00315549">
        <w:rPr>
          <w:rFonts w:ascii="Gill Sans" w:hAnsi="Gill Sans"/>
        </w:rPr>
        <w:t>Of the other responses:</w:t>
      </w:r>
    </w:p>
    <w:p w14:paraId="777DC805" w14:textId="6C6F87C4" w:rsidR="00117B14" w:rsidRPr="00315549" w:rsidRDefault="00D33756" w:rsidP="00193AB8">
      <w:pPr>
        <w:pStyle w:val="ListParagraph"/>
        <w:numPr>
          <w:ilvl w:val="0"/>
          <w:numId w:val="44"/>
        </w:numPr>
      </w:pPr>
      <w:r w:rsidRPr="00315549">
        <w:t>Thirty one</w:t>
      </w:r>
      <w:r w:rsidR="00117B14" w:rsidRPr="00315549">
        <w:t xml:space="preserve"> public</w:t>
      </w:r>
      <w:r w:rsidR="006F54B4" w:rsidRPr="00315549">
        <w:t xml:space="preserve"> bodies </w:t>
      </w:r>
      <w:r w:rsidR="00370E0E" w:rsidRPr="00315549">
        <w:t xml:space="preserve">(14.8%) </w:t>
      </w:r>
      <w:r w:rsidR="00117B14" w:rsidRPr="00315549">
        <w:t xml:space="preserve">bodies mentioned </w:t>
      </w:r>
      <w:r w:rsidR="00370E0E" w:rsidRPr="00315549">
        <w:t xml:space="preserve">innovative </w:t>
      </w:r>
      <w:r w:rsidR="00117B14" w:rsidRPr="00315549">
        <w:t>ways in which their organisation raised awareness about disability through campaigns and education, how they promote the importance of disability, and the visibility of employees with disabilities in their workplace through articles, workshops and videos sharing their lived experience.</w:t>
      </w:r>
      <w:r w:rsidR="00755CDD" w:rsidRPr="00315549">
        <w:t xml:space="preserve"> </w:t>
      </w:r>
      <w:r w:rsidR="00EC49EF" w:rsidRPr="00315549">
        <w:t>Coillte stated that:</w:t>
      </w:r>
    </w:p>
    <w:p w14:paraId="4A3A2245" w14:textId="14704CD5" w:rsidR="00755CDD" w:rsidRPr="00315549" w:rsidRDefault="00EC49EF" w:rsidP="00EC49EF">
      <w:pPr>
        <w:pStyle w:val="BlockQuote"/>
        <w:rPr>
          <w:rFonts w:ascii="Gill Sans" w:hAnsi="Gill Sans"/>
        </w:rPr>
      </w:pPr>
      <w:r w:rsidRPr="00315549">
        <w:rPr>
          <w:rFonts w:ascii="Gill Sans" w:hAnsi="Gill Sans"/>
        </w:rPr>
        <w:t>“</w:t>
      </w:r>
      <w:r w:rsidR="00755CDD" w:rsidRPr="00315549">
        <w:rPr>
          <w:rFonts w:ascii="Gill Sans" w:hAnsi="Gill Sans"/>
        </w:rPr>
        <w:t xml:space="preserve">Each year </w:t>
      </w:r>
      <w:r w:rsidRPr="00315549">
        <w:rPr>
          <w:rFonts w:ascii="Gill Sans" w:hAnsi="Gill Sans"/>
        </w:rPr>
        <w:t xml:space="preserve">we </w:t>
      </w:r>
      <w:r w:rsidR="00755CDD" w:rsidRPr="00315549">
        <w:rPr>
          <w:rFonts w:ascii="Gill Sans" w:hAnsi="Gill Sans"/>
        </w:rPr>
        <w:t xml:space="preserve">hold an Ability Campaign to highlight the importance and acceptance of anyone with any form of disability. This year a senior Director launched the annual </w:t>
      </w:r>
      <w:r w:rsidR="009B616B" w:rsidRPr="00315549">
        <w:rPr>
          <w:rFonts w:ascii="Gill Sans" w:hAnsi="Gill Sans"/>
        </w:rPr>
        <w:t>campaign,</w:t>
      </w:r>
      <w:r w:rsidR="00755CDD" w:rsidRPr="00315549">
        <w:rPr>
          <w:rFonts w:ascii="Gill Sans" w:hAnsi="Gill Sans"/>
        </w:rPr>
        <w:t xml:space="preserve"> and 3 senior leaders wrote about their own experience with disability, their life or a family member</w:t>
      </w:r>
      <w:r w:rsidR="00EF674F" w:rsidRPr="00315549">
        <w:rPr>
          <w:rFonts w:ascii="Gill Sans" w:hAnsi="Gill Sans"/>
        </w:rPr>
        <w:t>’</w:t>
      </w:r>
      <w:r w:rsidR="00755CDD" w:rsidRPr="00315549">
        <w:rPr>
          <w:rFonts w:ascii="Gill Sans" w:hAnsi="Gill Sans"/>
        </w:rPr>
        <w:t>s life and the changes they've seen in the culture in Coillte.</w:t>
      </w:r>
      <w:r w:rsidRPr="00315549">
        <w:rPr>
          <w:rFonts w:ascii="Gill Sans" w:hAnsi="Gill Sans"/>
        </w:rPr>
        <w:t>”</w:t>
      </w:r>
    </w:p>
    <w:p w14:paraId="2806206A" w14:textId="6E9CB0A4" w:rsidR="00193AB8" w:rsidRPr="00315549" w:rsidRDefault="00EC49EF" w:rsidP="00EC49EF">
      <w:pPr>
        <w:pStyle w:val="BlockQuote"/>
        <w:rPr>
          <w:rFonts w:ascii="Gill Sans" w:hAnsi="Gill Sans"/>
        </w:rPr>
      </w:pPr>
      <w:r w:rsidRPr="00315549">
        <w:rPr>
          <w:rFonts w:ascii="Gill Sans" w:hAnsi="Gill Sans"/>
        </w:rPr>
        <w:t xml:space="preserve">Transport Infrastructure Ireland (TIL) commented on the effectiveness of the  Accessibility Podcast they developed </w:t>
      </w:r>
      <w:r w:rsidRPr="00315549">
        <w:rPr>
          <w:rFonts w:ascii="Gill Sans" w:hAnsi="Gill Sans"/>
          <w:lang w:eastAsia="en-IE"/>
        </w:rPr>
        <w:t>to promote awareness and understanding of disability both inside the organisation and amongst the wider public</w:t>
      </w:r>
      <w:r w:rsidR="00EF674F" w:rsidRPr="00315549">
        <w:rPr>
          <w:rFonts w:ascii="Gill Sans" w:hAnsi="Gill Sans"/>
          <w:lang w:eastAsia="en-IE"/>
        </w:rPr>
        <w:t>:</w:t>
      </w:r>
    </w:p>
    <w:p w14:paraId="5C162097" w14:textId="24032C2F" w:rsidR="00755CDD" w:rsidRPr="00315549" w:rsidRDefault="00EC49EF" w:rsidP="00EC49EF">
      <w:pPr>
        <w:pStyle w:val="BlockQuote"/>
        <w:rPr>
          <w:rFonts w:ascii="Gill Sans" w:hAnsi="Gill Sans"/>
        </w:rPr>
      </w:pPr>
      <w:r w:rsidRPr="00315549">
        <w:rPr>
          <w:rFonts w:ascii="Gill Sans" w:hAnsi="Gill Sans"/>
        </w:rPr>
        <w:t>“</w:t>
      </w:r>
      <w:r w:rsidR="00755CDD" w:rsidRPr="00315549">
        <w:rPr>
          <w:rFonts w:ascii="Gill Sans" w:hAnsi="Gill Sans"/>
        </w:rPr>
        <w:t>These insights are enriched by hearing of the lived experiences from people with disabilities and their family members, including several stories from TII staff</w:t>
      </w:r>
      <w:r w:rsidR="00193AB8" w:rsidRPr="00315549">
        <w:rPr>
          <w:rFonts w:ascii="Gill Sans" w:hAnsi="Gill Sans"/>
        </w:rPr>
        <w:t>.</w:t>
      </w:r>
      <w:r w:rsidRPr="00315549">
        <w:rPr>
          <w:rFonts w:ascii="Gill Sans" w:hAnsi="Gill Sans"/>
        </w:rPr>
        <w:t>”</w:t>
      </w:r>
    </w:p>
    <w:p w14:paraId="34373390" w14:textId="5F125C3D" w:rsidR="00755CDD" w:rsidRPr="00315549" w:rsidRDefault="00D33756" w:rsidP="00755CDD">
      <w:pPr>
        <w:numPr>
          <w:ilvl w:val="0"/>
          <w:numId w:val="18"/>
        </w:numPr>
        <w:rPr>
          <w:rFonts w:ascii="Gill Sans" w:hAnsi="Gill Sans"/>
        </w:rPr>
      </w:pPr>
      <w:r w:rsidRPr="00315549">
        <w:rPr>
          <w:rFonts w:ascii="Gill Sans" w:hAnsi="Gill Sans"/>
        </w:rPr>
        <w:t xml:space="preserve">Fifteen </w:t>
      </w:r>
      <w:r w:rsidR="00755CDD" w:rsidRPr="00315549">
        <w:rPr>
          <w:rFonts w:ascii="Gill Sans" w:hAnsi="Gill Sans"/>
        </w:rPr>
        <w:t xml:space="preserve">public bodies (7.1%) </w:t>
      </w:r>
      <w:r w:rsidR="001E15F8" w:rsidRPr="00315549">
        <w:rPr>
          <w:rFonts w:ascii="Gill Sans" w:hAnsi="Gill Sans"/>
        </w:rPr>
        <w:t xml:space="preserve">also </w:t>
      </w:r>
      <w:r w:rsidR="00755CDD" w:rsidRPr="00315549">
        <w:rPr>
          <w:rFonts w:ascii="Gill Sans" w:hAnsi="Gill Sans"/>
        </w:rPr>
        <w:t xml:space="preserve">outlined how they encouraged staff to disclose their disability, including having new recruits provided with timely information and forms (often from the DLO) to disclose any disabilities and request reasonable accommodations, as well as reminding staff how </w:t>
      </w:r>
      <w:r w:rsidR="00755CDD" w:rsidRPr="00315549">
        <w:rPr>
          <w:rFonts w:ascii="Gill Sans" w:hAnsi="Gill Sans"/>
        </w:rPr>
        <w:lastRenderedPageBreak/>
        <w:t xml:space="preserve">they can change their disability status record, and disseminating staff surveys. </w:t>
      </w:r>
    </w:p>
    <w:p w14:paraId="157F7316" w14:textId="46082D43" w:rsidR="00364415" w:rsidRPr="008A5CAF" w:rsidRDefault="000F512A" w:rsidP="00EA0145">
      <w:pPr>
        <w:pStyle w:val="Heading2"/>
        <w:rPr>
          <w:rFonts w:ascii="Gill Sans" w:hAnsi="Gill Sans"/>
          <w:color w:val="D60093"/>
        </w:rPr>
      </w:pPr>
      <w:bookmarkStart w:id="89" w:name="_Toc183113260"/>
      <w:bookmarkStart w:id="90" w:name="_Hlk176988991"/>
      <w:r w:rsidRPr="008A5CAF">
        <w:rPr>
          <w:rFonts w:ascii="Gill Sans" w:hAnsi="Gill Sans"/>
          <w:color w:val="D60093"/>
        </w:rPr>
        <w:t>3.3 Reasonable accommodations</w:t>
      </w:r>
      <w:bookmarkEnd w:id="89"/>
      <w:r w:rsidRPr="008A5CAF">
        <w:rPr>
          <w:rFonts w:ascii="Gill Sans" w:hAnsi="Gill Sans"/>
          <w:color w:val="D60093"/>
        </w:rPr>
        <w:t xml:space="preserve"> </w:t>
      </w:r>
    </w:p>
    <w:p w14:paraId="15D830D1" w14:textId="77777777" w:rsidR="006F3A08" w:rsidRPr="00315549" w:rsidRDefault="00364415" w:rsidP="00364415">
      <w:pPr>
        <w:rPr>
          <w:rFonts w:ascii="Gill Sans" w:hAnsi="Gill Sans"/>
        </w:rPr>
      </w:pPr>
      <w:r w:rsidRPr="00315549">
        <w:rPr>
          <w:rFonts w:ascii="Gill Sans" w:hAnsi="Gill Sans"/>
        </w:rPr>
        <w:t xml:space="preserve">According to the Employment Equality Acts 1998–2015, employers must make reasonable accommodations for disabled employees, ensuring they can perform their jobs fully and have equal job opportunities. </w:t>
      </w:r>
    </w:p>
    <w:p w14:paraId="556EC438" w14:textId="3EA499EC" w:rsidR="00364415" w:rsidRPr="00315549" w:rsidRDefault="00364415" w:rsidP="00364415">
      <w:pPr>
        <w:rPr>
          <w:rFonts w:ascii="Gill Sans" w:hAnsi="Gill Sans"/>
        </w:rPr>
      </w:pPr>
      <w:r w:rsidRPr="00315549">
        <w:rPr>
          <w:rFonts w:ascii="Gill Sans" w:hAnsi="Gill Sans"/>
        </w:rPr>
        <w:t xml:space="preserve">Public bodies were asked to explain the specific steps or official procedures their organisation follows to provide employees with disabilities reasonable accommodations. Responses to this question were quite varied. For those public bodies who did elaborate on their steps and procedures, the process largely appeared to be </w:t>
      </w:r>
      <w:r w:rsidR="00193AB8" w:rsidRPr="00315549">
        <w:rPr>
          <w:rFonts w:ascii="Gill Sans" w:hAnsi="Gill Sans"/>
        </w:rPr>
        <w:t>engagement</w:t>
      </w:r>
      <w:r w:rsidRPr="00315549">
        <w:rPr>
          <w:rFonts w:ascii="Gill Sans" w:hAnsi="Gill Sans"/>
        </w:rPr>
        <w:t xml:space="preserve"> between an employee and their line manager, </w:t>
      </w:r>
      <w:r w:rsidR="00342936" w:rsidRPr="00315549">
        <w:rPr>
          <w:rFonts w:ascii="Gill Sans" w:hAnsi="Gill Sans"/>
        </w:rPr>
        <w:t>DLO</w:t>
      </w:r>
      <w:r w:rsidRPr="00315549">
        <w:rPr>
          <w:rFonts w:ascii="Gill Sans" w:hAnsi="Gill Sans"/>
        </w:rPr>
        <w:t>, HR, Health and Safety or staff from other relevant sections (Welfare, EDI, Equality), followed by possible referrals to Occupation</w:t>
      </w:r>
      <w:r w:rsidR="00EF0846" w:rsidRPr="00315549">
        <w:rPr>
          <w:rFonts w:ascii="Gill Sans" w:hAnsi="Gill Sans"/>
        </w:rPr>
        <w:t>al</w:t>
      </w:r>
      <w:r w:rsidRPr="00315549">
        <w:rPr>
          <w:rFonts w:ascii="Gill Sans" w:hAnsi="Gill Sans"/>
        </w:rPr>
        <w:t xml:space="preserve"> Health or other external specialists for assessment or support. A limited number of public bodies mentioned the accommodation being reviewed on a regular basis. </w:t>
      </w:r>
      <w:r w:rsidR="00370E0E" w:rsidRPr="00315549">
        <w:rPr>
          <w:rFonts w:ascii="Gill Sans" w:hAnsi="Gill Sans"/>
        </w:rPr>
        <w:t>11</w:t>
      </w:r>
      <w:r w:rsidRPr="00315549">
        <w:rPr>
          <w:rFonts w:ascii="Gill Sans" w:hAnsi="Gill Sans"/>
        </w:rPr>
        <w:t xml:space="preserve"> </w:t>
      </w:r>
      <w:r w:rsidR="00370E0E" w:rsidRPr="00315549">
        <w:rPr>
          <w:rFonts w:ascii="Gill Sans" w:hAnsi="Gill Sans"/>
        </w:rPr>
        <w:t xml:space="preserve">(13.3%) </w:t>
      </w:r>
      <w:r w:rsidRPr="00315549">
        <w:rPr>
          <w:rFonts w:ascii="Gill Sans" w:hAnsi="Gill Sans"/>
        </w:rPr>
        <w:t xml:space="preserve">public bodies noted that they had no formal process for providing reasonable accommodations to employees with disabilities. </w:t>
      </w:r>
    </w:p>
    <w:p w14:paraId="2C0C561E" w14:textId="2E7E1CBE" w:rsidR="002B71DE" w:rsidRPr="004A0C30" w:rsidRDefault="00370E0E" w:rsidP="00364415">
      <w:pPr>
        <w:rPr>
          <w:rFonts w:ascii="Gill Sans" w:hAnsi="Gill Sans"/>
        </w:rPr>
      </w:pPr>
      <w:r w:rsidRPr="00315549">
        <w:rPr>
          <w:rFonts w:ascii="Gill Sans" w:hAnsi="Gill Sans"/>
        </w:rPr>
        <w:t xml:space="preserve">The NDA has consistently advised public bodies on the types of reasonable accommodations they can implement to support employees with disabilities to perform their jobs to the best of their abilities. The NDA has also advised </w:t>
      </w:r>
      <w:r w:rsidR="00CD3D41" w:rsidRPr="00315549">
        <w:rPr>
          <w:rFonts w:ascii="Gill Sans" w:hAnsi="Gill Sans"/>
        </w:rPr>
        <w:t>that many reasonable accommodations can also be beneficial for all employee</w:t>
      </w:r>
      <w:r w:rsidR="00EF674F" w:rsidRPr="00315549">
        <w:rPr>
          <w:rFonts w:ascii="Gill Sans" w:hAnsi="Gill Sans"/>
        </w:rPr>
        <w:t>s</w:t>
      </w:r>
      <w:r w:rsidR="00CD3D41" w:rsidRPr="00315549">
        <w:rPr>
          <w:rFonts w:ascii="Gill Sans" w:hAnsi="Gill Sans"/>
        </w:rPr>
        <w:t xml:space="preserve">. Public bodies </w:t>
      </w:r>
      <w:r w:rsidR="00364415" w:rsidRPr="00315549">
        <w:rPr>
          <w:rFonts w:ascii="Gill Sans" w:hAnsi="Gill Sans"/>
        </w:rPr>
        <w:t xml:space="preserve">were asked </w:t>
      </w:r>
      <w:r w:rsidR="00CD3D41" w:rsidRPr="00315549">
        <w:rPr>
          <w:rFonts w:ascii="Gill Sans" w:hAnsi="Gill Sans"/>
        </w:rPr>
        <w:t>if they had the following reasonable accommodations in place and their responses are detailed below.</w:t>
      </w:r>
    </w:p>
    <w:p w14:paraId="319C9060" w14:textId="7091FFB9" w:rsidR="00364415" w:rsidRPr="00315549" w:rsidRDefault="00364415" w:rsidP="00364415">
      <w:pPr>
        <w:rPr>
          <w:rFonts w:ascii="Gill Sans" w:hAnsi="Gill Sans"/>
          <w:b/>
        </w:rPr>
      </w:pPr>
      <w:r w:rsidRPr="00315549">
        <w:rPr>
          <w:rFonts w:ascii="Gill Sans" w:hAnsi="Gill Sans"/>
          <w:b/>
        </w:rPr>
        <w:t>Table</w:t>
      </w:r>
      <w:r w:rsidR="000246A9" w:rsidRPr="00315549">
        <w:rPr>
          <w:rFonts w:ascii="Gill Sans" w:hAnsi="Gill Sans"/>
          <w:b/>
        </w:rPr>
        <w:t xml:space="preserve"> 5 </w:t>
      </w:r>
      <w:r w:rsidR="00370E0E" w:rsidRPr="00315549">
        <w:rPr>
          <w:rFonts w:ascii="Gill Sans" w:hAnsi="Gill Sans"/>
          <w:b/>
        </w:rPr>
        <w:t>Reasonable accommo</w:t>
      </w:r>
      <w:r w:rsidR="00CD3D41" w:rsidRPr="00315549">
        <w:rPr>
          <w:rFonts w:ascii="Gill Sans" w:hAnsi="Gill Sans"/>
          <w:b/>
        </w:rPr>
        <w:t>dations provided by public bodies</w:t>
      </w:r>
    </w:p>
    <w:tbl>
      <w:tblPr>
        <w:tblStyle w:val="TableGrid"/>
        <w:tblW w:w="9918" w:type="dxa"/>
        <w:tblLook w:val="04A0" w:firstRow="1" w:lastRow="0" w:firstColumn="1" w:lastColumn="0" w:noHBand="0" w:noVBand="1"/>
      </w:tblPr>
      <w:tblGrid>
        <w:gridCol w:w="5934"/>
        <w:gridCol w:w="1999"/>
        <w:gridCol w:w="1985"/>
      </w:tblGrid>
      <w:tr w:rsidR="00364415" w:rsidRPr="00315549" w14:paraId="54CF6554" w14:textId="77777777" w:rsidTr="00CD3D41">
        <w:trPr>
          <w:trHeight w:val="300"/>
        </w:trPr>
        <w:tc>
          <w:tcPr>
            <w:tcW w:w="5934" w:type="dxa"/>
            <w:noWrap/>
            <w:hideMark/>
          </w:tcPr>
          <w:p w14:paraId="5E5B75DC" w14:textId="6A078EBD" w:rsidR="00CD3D41" w:rsidRPr="00315549" w:rsidRDefault="00CD3D41" w:rsidP="00405A59">
            <w:pPr>
              <w:rPr>
                <w:rFonts w:ascii="Gill Sans" w:hAnsi="Gill Sans"/>
                <w:b/>
                <w:bCs/>
                <w:sz w:val="22"/>
                <w:szCs w:val="22"/>
              </w:rPr>
            </w:pPr>
            <w:r w:rsidRPr="00315549">
              <w:rPr>
                <w:rFonts w:ascii="Gill Sans" w:hAnsi="Gill Sans"/>
                <w:b/>
                <w:bCs/>
                <w:sz w:val="22"/>
                <w:szCs w:val="22"/>
              </w:rPr>
              <w:t>Reasonable accommodation</w:t>
            </w:r>
          </w:p>
        </w:tc>
        <w:tc>
          <w:tcPr>
            <w:tcW w:w="1999" w:type="dxa"/>
            <w:noWrap/>
            <w:hideMark/>
          </w:tcPr>
          <w:p w14:paraId="75C56198" w14:textId="6501F6ED" w:rsidR="00364415" w:rsidRPr="00315549" w:rsidRDefault="00364415" w:rsidP="00405A59">
            <w:pPr>
              <w:rPr>
                <w:rFonts w:ascii="Gill Sans" w:hAnsi="Gill Sans"/>
                <w:b/>
                <w:bCs/>
                <w:sz w:val="22"/>
                <w:szCs w:val="22"/>
              </w:rPr>
            </w:pPr>
            <w:r w:rsidRPr="00315549">
              <w:rPr>
                <w:rFonts w:ascii="Gill Sans" w:hAnsi="Gill Sans"/>
                <w:b/>
                <w:bCs/>
                <w:sz w:val="22"/>
                <w:szCs w:val="22"/>
              </w:rPr>
              <w:t>N</w:t>
            </w:r>
            <w:r w:rsidR="00CD3D41" w:rsidRPr="00315549">
              <w:rPr>
                <w:rFonts w:ascii="Gill Sans" w:hAnsi="Gill Sans"/>
                <w:b/>
                <w:bCs/>
                <w:sz w:val="22"/>
                <w:szCs w:val="22"/>
              </w:rPr>
              <w:t xml:space="preserve">umber of public bodies </w:t>
            </w:r>
          </w:p>
        </w:tc>
        <w:tc>
          <w:tcPr>
            <w:tcW w:w="1985" w:type="dxa"/>
            <w:noWrap/>
            <w:hideMark/>
          </w:tcPr>
          <w:p w14:paraId="303DFAE8" w14:textId="0A6EA348" w:rsidR="00364415" w:rsidRPr="00315549" w:rsidRDefault="00364415" w:rsidP="00405A59">
            <w:pPr>
              <w:rPr>
                <w:rFonts w:ascii="Gill Sans" w:hAnsi="Gill Sans"/>
                <w:b/>
                <w:bCs/>
                <w:sz w:val="22"/>
                <w:szCs w:val="22"/>
              </w:rPr>
            </w:pPr>
            <w:r w:rsidRPr="00315549">
              <w:rPr>
                <w:rFonts w:ascii="Gill Sans" w:hAnsi="Gill Sans"/>
                <w:b/>
                <w:bCs/>
                <w:sz w:val="22"/>
                <w:szCs w:val="22"/>
              </w:rPr>
              <w:t>%</w:t>
            </w:r>
            <w:r w:rsidR="00CD3D41" w:rsidRPr="00315549">
              <w:rPr>
                <w:rFonts w:ascii="Gill Sans" w:hAnsi="Gill Sans"/>
                <w:b/>
                <w:bCs/>
                <w:sz w:val="22"/>
                <w:szCs w:val="22"/>
              </w:rPr>
              <w:t xml:space="preserve"> of public bodies</w:t>
            </w:r>
          </w:p>
        </w:tc>
      </w:tr>
      <w:tr w:rsidR="00364415" w:rsidRPr="00315549" w14:paraId="14B22BE0" w14:textId="77777777" w:rsidTr="00CD3D41">
        <w:trPr>
          <w:trHeight w:val="300"/>
        </w:trPr>
        <w:tc>
          <w:tcPr>
            <w:tcW w:w="5934" w:type="dxa"/>
            <w:noWrap/>
            <w:hideMark/>
          </w:tcPr>
          <w:p w14:paraId="336F398F" w14:textId="77777777" w:rsidR="00364415" w:rsidRPr="00315549" w:rsidRDefault="00364415" w:rsidP="00405A59">
            <w:pPr>
              <w:rPr>
                <w:rFonts w:ascii="Gill Sans" w:hAnsi="Gill Sans"/>
                <w:sz w:val="22"/>
                <w:szCs w:val="22"/>
              </w:rPr>
            </w:pPr>
            <w:r w:rsidRPr="00315549">
              <w:rPr>
                <w:rFonts w:ascii="Gill Sans" w:hAnsi="Gill Sans"/>
                <w:sz w:val="22"/>
                <w:szCs w:val="22"/>
              </w:rPr>
              <w:t>Provision of flexible working, for example, part-time or earlier or later start times to accommodate a disabled employee</w:t>
            </w:r>
          </w:p>
        </w:tc>
        <w:tc>
          <w:tcPr>
            <w:tcW w:w="1999" w:type="dxa"/>
            <w:noWrap/>
            <w:hideMark/>
          </w:tcPr>
          <w:p w14:paraId="4CFFE7F5"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195</w:t>
            </w:r>
          </w:p>
        </w:tc>
        <w:tc>
          <w:tcPr>
            <w:tcW w:w="1985" w:type="dxa"/>
            <w:noWrap/>
            <w:hideMark/>
          </w:tcPr>
          <w:p w14:paraId="10728703"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92.9</w:t>
            </w:r>
          </w:p>
        </w:tc>
      </w:tr>
      <w:tr w:rsidR="00364415" w:rsidRPr="00315549" w14:paraId="52A02D08" w14:textId="77777777" w:rsidTr="00CD3D41">
        <w:trPr>
          <w:trHeight w:val="300"/>
        </w:trPr>
        <w:tc>
          <w:tcPr>
            <w:tcW w:w="5934" w:type="dxa"/>
            <w:noWrap/>
            <w:hideMark/>
          </w:tcPr>
          <w:p w14:paraId="1249E32E" w14:textId="77777777" w:rsidR="00364415" w:rsidRPr="00315549" w:rsidRDefault="00364415" w:rsidP="00405A59">
            <w:pPr>
              <w:rPr>
                <w:rFonts w:ascii="Gill Sans" w:hAnsi="Gill Sans"/>
                <w:sz w:val="22"/>
                <w:szCs w:val="22"/>
              </w:rPr>
            </w:pPr>
            <w:r w:rsidRPr="00315549">
              <w:rPr>
                <w:rFonts w:ascii="Gill Sans" w:hAnsi="Gill Sans"/>
                <w:sz w:val="22"/>
                <w:szCs w:val="22"/>
              </w:rPr>
              <w:t>Altering workstations to make them accessible</w:t>
            </w:r>
          </w:p>
        </w:tc>
        <w:tc>
          <w:tcPr>
            <w:tcW w:w="1999" w:type="dxa"/>
            <w:noWrap/>
            <w:hideMark/>
          </w:tcPr>
          <w:p w14:paraId="379D1508"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192</w:t>
            </w:r>
          </w:p>
        </w:tc>
        <w:tc>
          <w:tcPr>
            <w:tcW w:w="1985" w:type="dxa"/>
            <w:noWrap/>
            <w:hideMark/>
          </w:tcPr>
          <w:p w14:paraId="203CAC06"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91.4</w:t>
            </w:r>
          </w:p>
        </w:tc>
      </w:tr>
      <w:tr w:rsidR="00364415" w:rsidRPr="00315549" w14:paraId="5AC30FFB" w14:textId="77777777" w:rsidTr="00CD3D41">
        <w:trPr>
          <w:trHeight w:val="300"/>
        </w:trPr>
        <w:tc>
          <w:tcPr>
            <w:tcW w:w="5934" w:type="dxa"/>
            <w:noWrap/>
            <w:hideMark/>
          </w:tcPr>
          <w:p w14:paraId="65EC775A" w14:textId="33404A5E" w:rsidR="00364415" w:rsidRPr="00315549" w:rsidRDefault="00364415" w:rsidP="00405A59">
            <w:pPr>
              <w:rPr>
                <w:rFonts w:ascii="Gill Sans" w:hAnsi="Gill Sans"/>
                <w:sz w:val="22"/>
                <w:szCs w:val="22"/>
              </w:rPr>
            </w:pPr>
            <w:r w:rsidRPr="00315549">
              <w:rPr>
                <w:rFonts w:ascii="Gill Sans" w:hAnsi="Gill Sans"/>
                <w:sz w:val="22"/>
                <w:szCs w:val="22"/>
              </w:rPr>
              <w:t xml:space="preserve">Provision of training for fire wardens in </w:t>
            </w:r>
            <w:r w:rsidR="00EF674F" w:rsidRPr="00315549">
              <w:rPr>
                <w:rFonts w:ascii="Gill Sans" w:hAnsi="Gill Sans"/>
                <w:sz w:val="22"/>
                <w:szCs w:val="22"/>
              </w:rPr>
              <w:t xml:space="preserve">the </w:t>
            </w:r>
            <w:r w:rsidRPr="00315549">
              <w:rPr>
                <w:rFonts w:ascii="Gill Sans" w:hAnsi="Gill Sans"/>
                <w:sz w:val="22"/>
                <w:szCs w:val="22"/>
              </w:rPr>
              <w:t>organisation in personal emergency evacuation procedures (PEEPs) for disabled employees</w:t>
            </w:r>
          </w:p>
        </w:tc>
        <w:tc>
          <w:tcPr>
            <w:tcW w:w="1999" w:type="dxa"/>
            <w:noWrap/>
            <w:hideMark/>
          </w:tcPr>
          <w:p w14:paraId="3BABA3AB"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176</w:t>
            </w:r>
          </w:p>
        </w:tc>
        <w:tc>
          <w:tcPr>
            <w:tcW w:w="1985" w:type="dxa"/>
            <w:noWrap/>
            <w:hideMark/>
          </w:tcPr>
          <w:p w14:paraId="42B2A725"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83.8</w:t>
            </w:r>
          </w:p>
        </w:tc>
      </w:tr>
      <w:tr w:rsidR="00364415" w:rsidRPr="00315549" w14:paraId="079E3402" w14:textId="77777777" w:rsidTr="00CD3D41">
        <w:trPr>
          <w:trHeight w:val="300"/>
        </w:trPr>
        <w:tc>
          <w:tcPr>
            <w:tcW w:w="5934" w:type="dxa"/>
            <w:noWrap/>
            <w:hideMark/>
          </w:tcPr>
          <w:p w14:paraId="0848EC59" w14:textId="77777777" w:rsidR="00364415" w:rsidRPr="00315549" w:rsidRDefault="00364415" w:rsidP="00405A59">
            <w:pPr>
              <w:rPr>
                <w:rFonts w:ascii="Gill Sans" w:hAnsi="Gill Sans"/>
                <w:sz w:val="22"/>
                <w:szCs w:val="22"/>
              </w:rPr>
            </w:pPr>
            <w:r w:rsidRPr="00315549">
              <w:rPr>
                <w:rFonts w:ascii="Gill Sans" w:hAnsi="Gill Sans"/>
                <w:sz w:val="22"/>
                <w:szCs w:val="22"/>
              </w:rPr>
              <w:t>Re-training of employees, if necessary, so that they can take up another position within the company</w:t>
            </w:r>
          </w:p>
        </w:tc>
        <w:tc>
          <w:tcPr>
            <w:tcW w:w="1999" w:type="dxa"/>
            <w:noWrap/>
            <w:hideMark/>
          </w:tcPr>
          <w:p w14:paraId="709FD5D7"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167</w:t>
            </w:r>
          </w:p>
        </w:tc>
        <w:tc>
          <w:tcPr>
            <w:tcW w:w="1985" w:type="dxa"/>
            <w:noWrap/>
            <w:hideMark/>
          </w:tcPr>
          <w:p w14:paraId="3EDB8C32"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79.5</w:t>
            </w:r>
          </w:p>
        </w:tc>
      </w:tr>
      <w:tr w:rsidR="00364415" w:rsidRPr="00315549" w14:paraId="18092A84" w14:textId="77777777" w:rsidTr="00CD3D41">
        <w:trPr>
          <w:trHeight w:val="300"/>
        </w:trPr>
        <w:tc>
          <w:tcPr>
            <w:tcW w:w="5934" w:type="dxa"/>
            <w:noWrap/>
            <w:hideMark/>
          </w:tcPr>
          <w:p w14:paraId="5B3DDC09" w14:textId="77777777" w:rsidR="00364415" w:rsidRPr="00315549" w:rsidRDefault="00364415" w:rsidP="00405A59">
            <w:pPr>
              <w:rPr>
                <w:rFonts w:ascii="Gill Sans" w:hAnsi="Gill Sans"/>
                <w:sz w:val="22"/>
                <w:szCs w:val="22"/>
              </w:rPr>
            </w:pPr>
            <w:r w:rsidRPr="00315549">
              <w:rPr>
                <w:rFonts w:ascii="Gill Sans" w:hAnsi="Gill Sans"/>
                <w:sz w:val="22"/>
                <w:szCs w:val="22"/>
              </w:rPr>
              <w:lastRenderedPageBreak/>
              <w:t>Provision of assistive technologies, for example screen readers for persons with visual impairments</w:t>
            </w:r>
          </w:p>
        </w:tc>
        <w:tc>
          <w:tcPr>
            <w:tcW w:w="1999" w:type="dxa"/>
            <w:noWrap/>
            <w:hideMark/>
          </w:tcPr>
          <w:p w14:paraId="6F2F1EA8"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161</w:t>
            </w:r>
          </w:p>
        </w:tc>
        <w:tc>
          <w:tcPr>
            <w:tcW w:w="1985" w:type="dxa"/>
            <w:noWrap/>
            <w:hideMark/>
          </w:tcPr>
          <w:p w14:paraId="7DB8079E"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76.7</w:t>
            </w:r>
          </w:p>
        </w:tc>
      </w:tr>
      <w:tr w:rsidR="00364415" w:rsidRPr="00315549" w14:paraId="6B0FA141" w14:textId="77777777" w:rsidTr="00CD3D41">
        <w:trPr>
          <w:trHeight w:val="300"/>
        </w:trPr>
        <w:tc>
          <w:tcPr>
            <w:tcW w:w="5934" w:type="dxa"/>
            <w:noWrap/>
            <w:hideMark/>
          </w:tcPr>
          <w:p w14:paraId="32B0D602" w14:textId="77777777" w:rsidR="00364415" w:rsidRPr="00315549" w:rsidRDefault="00364415" w:rsidP="00405A59">
            <w:pPr>
              <w:rPr>
                <w:rFonts w:ascii="Gill Sans" w:hAnsi="Gill Sans"/>
                <w:sz w:val="22"/>
                <w:szCs w:val="22"/>
              </w:rPr>
            </w:pPr>
            <w:r w:rsidRPr="00315549">
              <w:rPr>
                <w:rFonts w:ascii="Gill Sans" w:hAnsi="Gill Sans"/>
                <w:sz w:val="22"/>
                <w:szCs w:val="22"/>
              </w:rPr>
              <w:t>A quiet space for employees to have some down time</w:t>
            </w:r>
          </w:p>
        </w:tc>
        <w:tc>
          <w:tcPr>
            <w:tcW w:w="1999" w:type="dxa"/>
            <w:noWrap/>
            <w:hideMark/>
          </w:tcPr>
          <w:p w14:paraId="450ECC37"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158</w:t>
            </w:r>
          </w:p>
        </w:tc>
        <w:tc>
          <w:tcPr>
            <w:tcW w:w="1985" w:type="dxa"/>
            <w:noWrap/>
            <w:hideMark/>
          </w:tcPr>
          <w:p w14:paraId="63BD2A60"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75.2</w:t>
            </w:r>
          </w:p>
        </w:tc>
      </w:tr>
      <w:tr w:rsidR="00364415" w:rsidRPr="00315549" w14:paraId="7C40A218" w14:textId="77777777" w:rsidTr="00CD3D41">
        <w:trPr>
          <w:trHeight w:val="300"/>
        </w:trPr>
        <w:tc>
          <w:tcPr>
            <w:tcW w:w="5934" w:type="dxa"/>
            <w:noWrap/>
            <w:hideMark/>
          </w:tcPr>
          <w:p w14:paraId="51AA2888" w14:textId="77777777" w:rsidR="00364415" w:rsidRPr="00315549" w:rsidRDefault="00364415" w:rsidP="00405A59">
            <w:pPr>
              <w:rPr>
                <w:rFonts w:ascii="Gill Sans" w:hAnsi="Gill Sans"/>
                <w:sz w:val="22"/>
                <w:szCs w:val="22"/>
              </w:rPr>
            </w:pPr>
            <w:r w:rsidRPr="00315549">
              <w:rPr>
                <w:rFonts w:ascii="Gill Sans" w:hAnsi="Gill Sans"/>
                <w:sz w:val="22"/>
                <w:szCs w:val="22"/>
              </w:rPr>
              <w:t>Providing Irish Sign language interpreters for employees who identify as being Deaf</w:t>
            </w:r>
          </w:p>
        </w:tc>
        <w:tc>
          <w:tcPr>
            <w:tcW w:w="1999" w:type="dxa"/>
            <w:noWrap/>
            <w:hideMark/>
          </w:tcPr>
          <w:p w14:paraId="07E1D53B"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82</w:t>
            </w:r>
          </w:p>
        </w:tc>
        <w:tc>
          <w:tcPr>
            <w:tcW w:w="1985" w:type="dxa"/>
            <w:noWrap/>
            <w:hideMark/>
          </w:tcPr>
          <w:p w14:paraId="7DBDFA84" w14:textId="77777777" w:rsidR="00364415" w:rsidRPr="00315549" w:rsidRDefault="00364415" w:rsidP="009D3FFA">
            <w:pPr>
              <w:jc w:val="right"/>
              <w:rPr>
                <w:rFonts w:ascii="Gill Sans" w:hAnsi="Gill Sans"/>
                <w:sz w:val="22"/>
                <w:szCs w:val="22"/>
              </w:rPr>
            </w:pPr>
            <w:r w:rsidRPr="00315549">
              <w:rPr>
                <w:rFonts w:ascii="Gill Sans" w:hAnsi="Gill Sans"/>
                <w:sz w:val="22"/>
                <w:szCs w:val="22"/>
              </w:rPr>
              <w:t>39.0</w:t>
            </w:r>
          </w:p>
        </w:tc>
      </w:tr>
    </w:tbl>
    <w:p w14:paraId="56977492" w14:textId="77777777" w:rsidR="00364415" w:rsidRPr="00315549" w:rsidRDefault="00364415" w:rsidP="00364415">
      <w:pPr>
        <w:rPr>
          <w:rFonts w:ascii="Gill Sans" w:hAnsi="Gill Sans"/>
          <w:sz w:val="22"/>
          <w:szCs w:val="22"/>
        </w:rPr>
      </w:pPr>
    </w:p>
    <w:p w14:paraId="0B5FD6A4" w14:textId="28D7217F" w:rsidR="00364415" w:rsidRPr="00315549" w:rsidRDefault="006F54B4" w:rsidP="00364415">
      <w:pPr>
        <w:rPr>
          <w:rFonts w:ascii="Gill Sans" w:hAnsi="Gill Sans"/>
        </w:rPr>
      </w:pPr>
      <w:r w:rsidRPr="00315549">
        <w:rPr>
          <w:rFonts w:ascii="Gill Sans" w:hAnsi="Gill Sans"/>
        </w:rPr>
        <w:t>P</w:t>
      </w:r>
      <w:r w:rsidR="00364415" w:rsidRPr="00315549">
        <w:rPr>
          <w:rFonts w:ascii="Gill Sans" w:hAnsi="Gill Sans"/>
        </w:rPr>
        <w:t>ublic bodies were asked to outline any other reasonable accommodations they have in place for employees with disabilities</w:t>
      </w:r>
      <w:r w:rsidR="00364415" w:rsidRPr="00315549">
        <w:rPr>
          <w:rStyle w:val="FootnoteReference"/>
        </w:rPr>
        <w:footnoteReference w:id="3"/>
      </w:r>
      <w:r w:rsidRPr="00315549">
        <w:rPr>
          <w:rFonts w:ascii="Gill Sans" w:hAnsi="Gill Sans"/>
        </w:rPr>
        <w:t xml:space="preserve">. The </w:t>
      </w:r>
      <w:r w:rsidR="00193AB8" w:rsidRPr="00315549">
        <w:rPr>
          <w:rFonts w:ascii="Gill Sans" w:hAnsi="Gill Sans"/>
        </w:rPr>
        <w:t>main responses from public bodies are as follows:</w:t>
      </w:r>
    </w:p>
    <w:p w14:paraId="76B9FDA2" w14:textId="6D04FAB5" w:rsidR="00364415" w:rsidRPr="00315549" w:rsidRDefault="00D33756" w:rsidP="00364415">
      <w:pPr>
        <w:numPr>
          <w:ilvl w:val="0"/>
          <w:numId w:val="22"/>
        </w:numPr>
        <w:rPr>
          <w:rFonts w:ascii="Gill Sans" w:hAnsi="Gill Sans"/>
        </w:rPr>
      </w:pPr>
      <w:r w:rsidRPr="00315549">
        <w:rPr>
          <w:rFonts w:ascii="Gill Sans" w:hAnsi="Gill Sans"/>
        </w:rPr>
        <w:t>Fifty</w:t>
      </w:r>
      <w:r w:rsidR="00364415" w:rsidRPr="00315549">
        <w:rPr>
          <w:rFonts w:ascii="Gill Sans" w:hAnsi="Gill Sans"/>
        </w:rPr>
        <w:t xml:space="preserve"> public bodies (23.8%) noted that they provided specialised equipment, or specified Assistive Technology. Such equipment included speech to text software, high contrast keyboards, large monitors, sit/stand desks, hearing loops, screen covers for dyslexia, specialist headphones, VDU, SAD lamps, Braille device, noise cancelling headphones, personal fridge, glasses for colour blindness, Roger-on microphone device, </w:t>
      </w:r>
      <w:r w:rsidR="00C80ADD" w:rsidRPr="00315549">
        <w:rPr>
          <w:rFonts w:ascii="Gill Sans" w:hAnsi="Gill Sans"/>
        </w:rPr>
        <w:t xml:space="preserve">and </w:t>
      </w:r>
      <w:r w:rsidR="00364415" w:rsidRPr="00315549">
        <w:rPr>
          <w:rFonts w:ascii="Gill Sans" w:hAnsi="Gill Sans"/>
        </w:rPr>
        <w:t>vibrating alert pagers.</w:t>
      </w:r>
    </w:p>
    <w:p w14:paraId="5844288F" w14:textId="24DDE933" w:rsidR="00364415" w:rsidRPr="00315549" w:rsidRDefault="00D33756" w:rsidP="00364415">
      <w:pPr>
        <w:numPr>
          <w:ilvl w:val="0"/>
          <w:numId w:val="23"/>
        </w:numPr>
        <w:rPr>
          <w:rFonts w:ascii="Gill Sans" w:hAnsi="Gill Sans"/>
        </w:rPr>
      </w:pPr>
      <w:r w:rsidRPr="00315549">
        <w:rPr>
          <w:rFonts w:ascii="Gill Sans" w:hAnsi="Gill Sans"/>
        </w:rPr>
        <w:t>Thirty six</w:t>
      </w:r>
      <w:r w:rsidR="00364415" w:rsidRPr="00315549">
        <w:rPr>
          <w:rFonts w:ascii="Gill Sans" w:hAnsi="Gill Sans"/>
        </w:rPr>
        <w:t xml:space="preserve"> public bodies (17.1%) </w:t>
      </w:r>
      <w:r w:rsidR="00C80ADD" w:rsidRPr="00315549">
        <w:rPr>
          <w:rFonts w:ascii="Gill Sans" w:hAnsi="Gill Sans"/>
        </w:rPr>
        <w:t xml:space="preserve">stated </w:t>
      </w:r>
      <w:r w:rsidR="00364415" w:rsidRPr="00315549">
        <w:rPr>
          <w:rFonts w:ascii="Gill Sans" w:hAnsi="Gill Sans"/>
        </w:rPr>
        <w:t>they had made changes to employees</w:t>
      </w:r>
      <w:r w:rsidR="00C80ADD" w:rsidRPr="00315549">
        <w:rPr>
          <w:rFonts w:ascii="Gill Sans" w:hAnsi="Gill Sans"/>
        </w:rPr>
        <w:t>’</w:t>
      </w:r>
      <w:r w:rsidR="00364415" w:rsidRPr="00315549">
        <w:rPr>
          <w:rFonts w:ascii="Gill Sans" w:hAnsi="Gill Sans"/>
        </w:rPr>
        <w:t xml:space="preserve"> physical environment</w:t>
      </w:r>
      <w:r w:rsidR="00C80ADD" w:rsidRPr="00315549">
        <w:rPr>
          <w:rFonts w:ascii="Gill Sans" w:hAnsi="Gill Sans"/>
        </w:rPr>
        <w:t>s</w:t>
      </w:r>
      <w:r w:rsidR="00364415" w:rsidRPr="00315549">
        <w:rPr>
          <w:rFonts w:ascii="Gill Sans" w:hAnsi="Gill Sans"/>
        </w:rPr>
        <w:t xml:space="preserve">, including lighting adjustments, location of desk in a quiet place, acoustic barriers, integrated seating for wheelchair users, automatic doors, Braille signage, adaptive flashing fire alarms, </w:t>
      </w:r>
      <w:r w:rsidR="00C80ADD" w:rsidRPr="00315549">
        <w:rPr>
          <w:rFonts w:ascii="Gill Sans" w:hAnsi="Gill Sans"/>
        </w:rPr>
        <w:t xml:space="preserve">and </w:t>
      </w:r>
      <w:r w:rsidR="00364415" w:rsidRPr="00315549">
        <w:rPr>
          <w:rFonts w:ascii="Gill Sans" w:hAnsi="Gill Sans"/>
        </w:rPr>
        <w:t>provision of a sensory room.</w:t>
      </w:r>
    </w:p>
    <w:p w14:paraId="36B3817E" w14:textId="02697F9B" w:rsidR="006F54B4" w:rsidRPr="00315549" w:rsidRDefault="00D33756" w:rsidP="006F54B4">
      <w:pPr>
        <w:numPr>
          <w:ilvl w:val="0"/>
          <w:numId w:val="23"/>
        </w:numPr>
        <w:rPr>
          <w:rFonts w:ascii="Gill Sans" w:hAnsi="Gill Sans"/>
        </w:rPr>
      </w:pPr>
      <w:r w:rsidRPr="00315549">
        <w:rPr>
          <w:rFonts w:ascii="Gill Sans" w:hAnsi="Gill Sans"/>
        </w:rPr>
        <w:t xml:space="preserve">Twenty four </w:t>
      </w:r>
      <w:r w:rsidR="00364415" w:rsidRPr="00315549">
        <w:rPr>
          <w:rFonts w:ascii="Gill Sans" w:hAnsi="Gill Sans"/>
        </w:rPr>
        <w:t>public bodies (11.4%) outlined how they had provided employees with disabilities the option to adjust the work tasks or their role as in accordance with their needs and abilities.</w:t>
      </w:r>
    </w:p>
    <w:p w14:paraId="3CA0A453" w14:textId="759F53D9" w:rsidR="006F54B4" w:rsidRPr="00315549" w:rsidRDefault="00652056" w:rsidP="006F54B4">
      <w:pPr>
        <w:rPr>
          <w:rFonts w:ascii="Gill Sans" w:hAnsi="Gill Sans"/>
        </w:rPr>
      </w:pPr>
      <w:r w:rsidRPr="00315549">
        <w:rPr>
          <w:rFonts w:ascii="Gill Sans" w:hAnsi="Gill Sans"/>
        </w:rPr>
        <w:t xml:space="preserve">Some public bodies adapted ways of working as a reasonable accommodation for employees with disabilities, for example, </w:t>
      </w:r>
      <w:r w:rsidR="00735D51" w:rsidRPr="00315549">
        <w:rPr>
          <w:rFonts w:ascii="Gill Sans" w:hAnsi="Gill Sans"/>
        </w:rPr>
        <w:t xml:space="preserve">giving written instead of verbal instructions, </w:t>
      </w:r>
      <w:r w:rsidRPr="00315549">
        <w:rPr>
          <w:rFonts w:ascii="Gill Sans" w:hAnsi="Gill Sans"/>
        </w:rPr>
        <w:t xml:space="preserve">giving additional time or training for tasks; providing a mentor and allowing employees to use noise cancelling headphones or play music on their headphones to </w:t>
      </w:r>
      <w:r w:rsidR="006F54B4" w:rsidRPr="00315549">
        <w:rPr>
          <w:rFonts w:ascii="Gill Sans" w:hAnsi="Gill Sans"/>
        </w:rPr>
        <w:t xml:space="preserve">help them focus on their work. Other public bodies ensured they provided information in accessible formats, </w:t>
      </w:r>
      <w:r w:rsidR="006F54B4" w:rsidRPr="00315549">
        <w:rPr>
          <w:rFonts w:ascii="Gill Sans" w:hAnsi="Gill Sans"/>
          <w:szCs w:val="26"/>
        </w:rPr>
        <w:t>used captions at events/training, and provid</w:t>
      </w:r>
      <w:r w:rsidR="00C80ADD" w:rsidRPr="00315549">
        <w:rPr>
          <w:rFonts w:ascii="Gill Sans" w:hAnsi="Gill Sans"/>
          <w:szCs w:val="26"/>
        </w:rPr>
        <w:t>ed</w:t>
      </w:r>
      <w:r w:rsidR="006F54B4" w:rsidRPr="00315549">
        <w:rPr>
          <w:rFonts w:ascii="Gill Sans" w:hAnsi="Gill Sans"/>
          <w:szCs w:val="26"/>
        </w:rPr>
        <w:t xml:space="preserve"> ISL classes for colleagues of those who are Deaf/hard of hearing. A small number of public bodies reported having </w:t>
      </w:r>
      <w:r w:rsidR="006F54B4" w:rsidRPr="00315549">
        <w:rPr>
          <w:rFonts w:ascii="Gill Sans" w:hAnsi="Gill Sans"/>
        </w:rPr>
        <w:t xml:space="preserve">blended working options for </w:t>
      </w:r>
      <w:r w:rsidR="006F54B4" w:rsidRPr="00315549">
        <w:rPr>
          <w:rFonts w:ascii="Gill Sans" w:hAnsi="Gill Sans"/>
        </w:rPr>
        <w:lastRenderedPageBreak/>
        <w:t>employees with disabilities; providing designated parking for employees and a phased return to work after an absence.</w:t>
      </w:r>
    </w:p>
    <w:p w14:paraId="3573D2B6" w14:textId="34B2D61C" w:rsidR="006F54B4" w:rsidRPr="00315549" w:rsidRDefault="00364415" w:rsidP="006F54B4">
      <w:pPr>
        <w:rPr>
          <w:rFonts w:ascii="Gill Sans" w:hAnsi="Gill Sans"/>
        </w:rPr>
      </w:pPr>
      <w:r w:rsidRPr="00315549">
        <w:rPr>
          <w:rFonts w:ascii="Gill Sans" w:hAnsi="Gill Sans"/>
        </w:rPr>
        <w:t xml:space="preserve">Public bodies were asked if their organisation ever experienced difficulties providing reasonable accommodations to employees with disabilities, for example, delays in the employee being assessed for an accommodation, and/or a lack of information available regarding reasonable accommodations. </w:t>
      </w:r>
      <w:r w:rsidR="00FF4D17" w:rsidRPr="00315549">
        <w:rPr>
          <w:rFonts w:ascii="Gill Sans" w:hAnsi="Gill Sans"/>
        </w:rPr>
        <w:t>Forty two</w:t>
      </w:r>
      <w:r w:rsidR="006F54B4" w:rsidRPr="00315549">
        <w:rPr>
          <w:rFonts w:ascii="Gill Sans" w:hAnsi="Gill Sans"/>
        </w:rPr>
        <w:t xml:space="preserve"> </w:t>
      </w:r>
      <w:r w:rsidRPr="00315549">
        <w:rPr>
          <w:rFonts w:ascii="Gill Sans" w:hAnsi="Gill Sans"/>
        </w:rPr>
        <w:t>public bodies</w:t>
      </w:r>
      <w:r w:rsidR="007C043C" w:rsidRPr="00315549">
        <w:rPr>
          <w:rFonts w:ascii="Gill Sans" w:hAnsi="Gill Sans"/>
        </w:rPr>
        <w:t xml:space="preserve"> (20.0%) </w:t>
      </w:r>
      <w:r w:rsidRPr="00315549">
        <w:rPr>
          <w:rFonts w:ascii="Gill Sans" w:hAnsi="Gill Sans"/>
        </w:rPr>
        <w:t>stated they had experienced difficulties providing reasonable accommodations</w:t>
      </w:r>
      <w:r w:rsidR="006F54B4" w:rsidRPr="00315549">
        <w:rPr>
          <w:rFonts w:ascii="Gill Sans" w:hAnsi="Gill Sans"/>
        </w:rPr>
        <w:t xml:space="preserve">. </w:t>
      </w:r>
    </w:p>
    <w:p w14:paraId="76F1C179" w14:textId="624D72E2" w:rsidR="007D0CA6" w:rsidRPr="00315549" w:rsidRDefault="007D0CA6" w:rsidP="006F54B4">
      <w:pPr>
        <w:rPr>
          <w:rFonts w:ascii="Gill Sans" w:hAnsi="Gill Sans"/>
        </w:rPr>
      </w:pPr>
      <w:r w:rsidRPr="00315549">
        <w:rPr>
          <w:rFonts w:ascii="Gill Sans" w:hAnsi="Gill Sans"/>
        </w:rPr>
        <w:t>The main difficulties that public bodies reported they experienced in providing reasonable accommodations were as follows:</w:t>
      </w:r>
    </w:p>
    <w:p w14:paraId="28555271" w14:textId="63249380" w:rsidR="00364415" w:rsidRPr="00315549" w:rsidRDefault="00D33756" w:rsidP="007D0CA6">
      <w:pPr>
        <w:pStyle w:val="ListParagraph"/>
        <w:numPr>
          <w:ilvl w:val="0"/>
          <w:numId w:val="22"/>
        </w:numPr>
        <w:spacing w:after="120"/>
        <w:ind w:left="714" w:hanging="357"/>
        <w:contextualSpacing w:val="0"/>
      </w:pPr>
      <w:r w:rsidRPr="00315549">
        <w:t>Fifteen</w:t>
      </w:r>
      <w:r w:rsidR="006F54B4" w:rsidRPr="00315549">
        <w:t xml:space="preserve"> </w:t>
      </w:r>
      <w:r w:rsidR="00364415" w:rsidRPr="00315549">
        <w:t>of these public bodies</w:t>
      </w:r>
      <w:r w:rsidR="007C043C" w:rsidRPr="00315549">
        <w:t xml:space="preserve"> (35.7%) </w:t>
      </w:r>
      <w:r w:rsidR="006F54B4" w:rsidRPr="00315549">
        <w:t>stated that issues with technology caused difficulties providing reasonable accommodations.</w:t>
      </w:r>
      <w:r w:rsidR="007D0CA6" w:rsidRPr="00315549">
        <w:t xml:space="preserve"> </w:t>
      </w:r>
      <w:r w:rsidR="00364415" w:rsidRPr="00315549">
        <w:t>These issues included identifying, sourcing and getting the correct technology needed due to a lack of knowledge, time delays and financial constraints, as well as issues installing it (due to IT security restrictions and compatibility issues) and identifying appropriate expertise to support the use of such technology.</w:t>
      </w:r>
    </w:p>
    <w:p w14:paraId="6F03DE7E" w14:textId="75576972" w:rsidR="007D0CA6" w:rsidRPr="00315549" w:rsidRDefault="00D33756" w:rsidP="007D0CA6">
      <w:pPr>
        <w:pStyle w:val="ListParagraph"/>
        <w:numPr>
          <w:ilvl w:val="0"/>
          <w:numId w:val="22"/>
        </w:numPr>
        <w:spacing w:after="120"/>
        <w:ind w:left="714" w:hanging="357"/>
        <w:contextualSpacing w:val="0"/>
      </w:pPr>
      <w:r w:rsidRPr="00315549">
        <w:t>Twelve</w:t>
      </w:r>
      <w:r w:rsidR="00364415" w:rsidRPr="00315549">
        <w:t xml:space="preserve"> </w:t>
      </w:r>
      <w:r w:rsidR="007C043C" w:rsidRPr="00315549">
        <w:t xml:space="preserve">of these </w:t>
      </w:r>
      <w:r w:rsidR="00364415" w:rsidRPr="00315549">
        <w:t>public bodies</w:t>
      </w:r>
      <w:r w:rsidR="007C043C" w:rsidRPr="00315549">
        <w:t xml:space="preserve"> (28.6%) </w:t>
      </w:r>
      <w:r w:rsidR="00364415" w:rsidRPr="00315549">
        <w:t xml:space="preserve">encountered challenges in providing tailored reasonable accommodations – for some public bodies this was because the job role, specific job tasks, organisation type or location of the organisation did not lend themselves to accommodation or alternatives. One organisation highlighted that this </w:t>
      </w:r>
      <w:proofErr w:type="gramStart"/>
      <w:r w:rsidR="00364415" w:rsidRPr="00315549">
        <w:t>can</w:t>
      </w:r>
      <w:proofErr w:type="gramEnd"/>
      <w:r w:rsidR="00364415" w:rsidRPr="00315549">
        <w:t xml:space="preserve"> cause difficulty between managers and employees in not being able to agree on what is a feasible accommodation. Others mentioned challenges providing accommodations for particular conditions, with one public body mentioning dyslexia and another stating that providing accommodations for neurodiversity (and finding expertise on neurodiversity) was a challenge for their organisation. Another body raised the challenge of accessing ISL interpreters. </w:t>
      </w:r>
    </w:p>
    <w:p w14:paraId="42BD475F" w14:textId="0BA18AC8" w:rsidR="000F512A" w:rsidRPr="00315549" w:rsidRDefault="007D0CA6" w:rsidP="000F512A">
      <w:pPr>
        <w:rPr>
          <w:rFonts w:ascii="Gill Sans" w:hAnsi="Gill Sans"/>
        </w:rPr>
      </w:pPr>
      <w:r w:rsidRPr="00315549">
        <w:rPr>
          <w:rFonts w:ascii="Gill Sans" w:hAnsi="Gill Sans"/>
        </w:rPr>
        <w:t>Some public bodies reported that they had experienced delays in employees being assessed, including difficulty identifying and sourcing appropriate expertise for assessment and support</w:t>
      </w:r>
      <w:r w:rsidR="00735D51" w:rsidRPr="00315549">
        <w:rPr>
          <w:rFonts w:ascii="Gill Sans" w:hAnsi="Gill Sans"/>
        </w:rPr>
        <w:t>.</w:t>
      </w:r>
      <w:r w:rsidRPr="00315549">
        <w:rPr>
          <w:rFonts w:ascii="Gill Sans" w:hAnsi="Gill Sans"/>
        </w:rPr>
        <w:t xml:space="preserve"> Other public bodies reported issues with the accessibility of their organisation’s buildings and delays and limitations to any improvements of some public buildings. Employees’ lack of awareness of reasonable accommodations, their reluctance to discuss/progress with accommodation requests, and delays in employees providing required information for the reasonable accommodation process were other difficulties that public bodies mentioned. Other </w:t>
      </w:r>
      <w:r w:rsidR="0009669E" w:rsidRPr="00315549">
        <w:rPr>
          <w:rFonts w:ascii="Gill Sans" w:hAnsi="Gill Sans"/>
        </w:rPr>
        <w:t>difficulties included</w:t>
      </w:r>
      <w:r w:rsidRPr="00315549">
        <w:rPr>
          <w:rFonts w:ascii="Gill Sans" w:hAnsi="Gill Sans"/>
        </w:rPr>
        <w:t xml:space="preserve"> having a small organisation, the complexity of cases, DLOs not receiving adequate training, having no access to the CSOHD for support when staff request accommodations, </w:t>
      </w:r>
      <w:r w:rsidRPr="00315549">
        <w:rPr>
          <w:rFonts w:ascii="Gill Sans" w:hAnsi="Gill Sans"/>
        </w:rPr>
        <w:lastRenderedPageBreak/>
        <w:t xml:space="preserve">the Public Appointments Service assigning candidates without assessing their needs, and </w:t>
      </w:r>
      <w:r w:rsidR="00193AB8" w:rsidRPr="00315549">
        <w:rPr>
          <w:rFonts w:ascii="Gill Sans" w:hAnsi="Gill Sans"/>
        </w:rPr>
        <w:t>third-party</w:t>
      </w:r>
      <w:r w:rsidRPr="00315549">
        <w:rPr>
          <w:rFonts w:ascii="Gill Sans" w:hAnsi="Gill Sans"/>
        </w:rPr>
        <w:t xml:space="preserve"> </w:t>
      </w:r>
      <w:r w:rsidR="00523CA1" w:rsidRPr="00315549">
        <w:rPr>
          <w:rFonts w:ascii="Gill Sans" w:hAnsi="Gill Sans"/>
        </w:rPr>
        <w:t xml:space="preserve">recruitment </w:t>
      </w:r>
      <w:r w:rsidRPr="00315549">
        <w:rPr>
          <w:rFonts w:ascii="Gill Sans" w:hAnsi="Gill Sans"/>
        </w:rPr>
        <w:t>companies making unreasonable recommendations.</w:t>
      </w:r>
      <w:bookmarkStart w:id="91" w:name="_Hlk177002746"/>
    </w:p>
    <w:p w14:paraId="4FDF887B" w14:textId="3FEFD13E" w:rsidR="00364415" w:rsidRPr="008A5CAF" w:rsidRDefault="000F512A" w:rsidP="00EA0145">
      <w:pPr>
        <w:pStyle w:val="Heading2"/>
        <w:rPr>
          <w:rFonts w:ascii="Gill Sans" w:hAnsi="Gill Sans"/>
          <w:color w:val="D60093"/>
        </w:rPr>
      </w:pPr>
      <w:bookmarkStart w:id="92" w:name="_Toc183113261"/>
      <w:r w:rsidRPr="008A5CAF">
        <w:rPr>
          <w:rFonts w:ascii="Gill Sans" w:hAnsi="Gill Sans"/>
          <w:color w:val="D60093"/>
        </w:rPr>
        <w:t>3.4 Supports for line managers</w:t>
      </w:r>
      <w:bookmarkEnd w:id="92"/>
      <w:r w:rsidRPr="008A5CAF">
        <w:rPr>
          <w:rFonts w:ascii="Gill Sans" w:hAnsi="Gill Sans"/>
          <w:color w:val="D60093"/>
        </w:rPr>
        <w:t xml:space="preserve"> </w:t>
      </w:r>
    </w:p>
    <w:p w14:paraId="7FB66D71" w14:textId="4EDB8FFE" w:rsidR="007D0CA6" w:rsidRPr="00315549" w:rsidRDefault="00364415" w:rsidP="00364415">
      <w:pPr>
        <w:rPr>
          <w:rFonts w:ascii="Gill Sans" w:hAnsi="Gill Sans"/>
        </w:rPr>
      </w:pPr>
      <w:r w:rsidRPr="00315549">
        <w:rPr>
          <w:rFonts w:ascii="Gill Sans" w:hAnsi="Gill Sans"/>
        </w:rPr>
        <w:t>Public bodies were asked if their organisation provide</w:t>
      </w:r>
      <w:r w:rsidR="007D0CA6" w:rsidRPr="00315549">
        <w:rPr>
          <w:rFonts w:ascii="Gill Sans" w:hAnsi="Gill Sans"/>
        </w:rPr>
        <w:t>d</w:t>
      </w:r>
      <w:r w:rsidRPr="00315549">
        <w:rPr>
          <w:rFonts w:ascii="Gill Sans" w:hAnsi="Gill Sans"/>
        </w:rPr>
        <w:t xml:space="preserve"> Line Managers with supports to assist disabled employees in accessing reasonable accommodations or other types of assistance. </w:t>
      </w:r>
    </w:p>
    <w:p w14:paraId="137C3874" w14:textId="6F11BEE8" w:rsidR="00E919B2" w:rsidRPr="00315549" w:rsidRDefault="00D33756" w:rsidP="007D0CA6">
      <w:pPr>
        <w:rPr>
          <w:rFonts w:ascii="Gill Sans" w:hAnsi="Gill Sans"/>
        </w:rPr>
      </w:pPr>
      <w:r w:rsidRPr="00315549">
        <w:rPr>
          <w:rFonts w:ascii="Gill Sans" w:hAnsi="Gill Sans"/>
        </w:rPr>
        <w:t xml:space="preserve">One hundred and fifty six </w:t>
      </w:r>
      <w:r w:rsidR="00E919B2" w:rsidRPr="00315549">
        <w:rPr>
          <w:rFonts w:ascii="Gill Sans" w:hAnsi="Gill Sans"/>
        </w:rPr>
        <w:t>public bodies</w:t>
      </w:r>
      <w:r w:rsidR="007D0CA6" w:rsidRPr="00315549">
        <w:rPr>
          <w:rFonts w:ascii="Gill Sans" w:hAnsi="Gill Sans"/>
        </w:rPr>
        <w:t xml:space="preserve"> (74.3%) reported they provided </w:t>
      </w:r>
      <w:r w:rsidR="00364415" w:rsidRPr="00315549">
        <w:rPr>
          <w:rFonts w:ascii="Gill Sans" w:hAnsi="Gill Sans"/>
        </w:rPr>
        <w:t>support for line managers</w:t>
      </w:r>
      <w:r w:rsidR="007D0CA6" w:rsidRPr="00315549">
        <w:rPr>
          <w:rFonts w:ascii="Gill Sans" w:hAnsi="Gill Sans"/>
        </w:rPr>
        <w:t>. The most common type</w:t>
      </w:r>
      <w:r w:rsidR="00E919B2" w:rsidRPr="00315549">
        <w:rPr>
          <w:rFonts w:ascii="Gill Sans" w:hAnsi="Gill Sans"/>
        </w:rPr>
        <w:t>s</w:t>
      </w:r>
      <w:r w:rsidR="007D0CA6" w:rsidRPr="00315549">
        <w:rPr>
          <w:rFonts w:ascii="Gill Sans" w:hAnsi="Gill Sans"/>
        </w:rPr>
        <w:t xml:space="preserve"> of support</w:t>
      </w:r>
      <w:r w:rsidR="00E919B2" w:rsidRPr="00315549">
        <w:rPr>
          <w:rFonts w:ascii="Gill Sans" w:hAnsi="Gill Sans"/>
        </w:rPr>
        <w:t xml:space="preserve"> were as follows:</w:t>
      </w:r>
    </w:p>
    <w:p w14:paraId="0B09EE26" w14:textId="4ADF3640" w:rsidR="00E919B2" w:rsidRDefault="00D33756" w:rsidP="00A0673A">
      <w:pPr>
        <w:pStyle w:val="ListParagraph"/>
        <w:numPr>
          <w:ilvl w:val="0"/>
          <w:numId w:val="42"/>
        </w:numPr>
      </w:pPr>
      <w:r w:rsidRPr="00315549">
        <w:t>Ninety six</w:t>
      </w:r>
      <w:r w:rsidR="00E919B2" w:rsidRPr="00315549">
        <w:t xml:space="preserve"> </w:t>
      </w:r>
      <w:r w:rsidR="007D0CA6" w:rsidRPr="00315549">
        <w:t xml:space="preserve">public bodies </w:t>
      </w:r>
      <w:r w:rsidR="00E919B2" w:rsidRPr="00315549">
        <w:t xml:space="preserve">(45.7%) provided </w:t>
      </w:r>
      <w:r w:rsidR="00364415" w:rsidRPr="00315549">
        <w:t>training or education to support line managers, including training in disability awareness, diversity, inclusion, unconscious bias, accessible learning and communication, inclusive conversations, mental health first aiders, mental health and human rights, awareness sessions on specific conditions, and neurodiversity (this list is not exhaustive).</w:t>
      </w:r>
    </w:p>
    <w:p w14:paraId="1E8434F7" w14:textId="77777777" w:rsidR="00163377" w:rsidRPr="00163377" w:rsidRDefault="00163377" w:rsidP="00163377">
      <w:pPr>
        <w:pStyle w:val="ListParagraph"/>
        <w:rPr>
          <w:sz w:val="12"/>
          <w:szCs w:val="12"/>
        </w:rPr>
      </w:pPr>
    </w:p>
    <w:p w14:paraId="14210177" w14:textId="791776F7" w:rsidR="00364415" w:rsidRPr="00315549" w:rsidRDefault="00D33756" w:rsidP="00A0673A">
      <w:pPr>
        <w:pStyle w:val="ListParagraph"/>
        <w:numPr>
          <w:ilvl w:val="0"/>
          <w:numId w:val="42"/>
        </w:numPr>
      </w:pPr>
      <w:r w:rsidRPr="00315549">
        <w:t xml:space="preserve">Eighty seven </w:t>
      </w:r>
      <w:r w:rsidR="00364415" w:rsidRPr="00315549">
        <w:t xml:space="preserve">public bodies (41.0%) stated that line managers could access support from colleagues or management, including HR, the </w:t>
      </w:r>
      <w:r w:rsidR="00342936" w:rsidRPr="00315549">
        <w:t>DLO</w:t>
      </w:r>
      <w:r w:rsidR="00364415" w:rsidRPr="00315549">
        <w:t>, Occupational Health, Health and Safety, Access/ Diversity colleagues, or other relevant sections within the organisation.</w:t>
      </w:r>
    </w:p>
    <w:p w14:paraId="6E3B1555" w14:textId="62B2BF96" w:rsidR="000F512A" w:rsidRPr="00315549" w:rsidRDefault="007D0CA6" w:rsidP="000F512A">
      <w:pPr>
        <w:rPr>
          <w:rFonts w:ascii="Gill Sans" w:hAnsi="Gill Sans"/>
        </w:rPr>
      </w:pPr>
      <w:r w:rsidRPr="00315549">
        <w:rPr>
          <w:rFonts w:ascii="Gill Sans" w:hAnsi="Gill Sans"/>
        </w:rPr>
        <w:t>Some public bodies also reported that line managers were provided a variety of resources to support them, including a Manager Ability Toolkit, handbooks on employee welfare and management, relevant policies/Codes of Practice, guides and checklists. Other public bodies reported that line managers were able to seek support in various staff networks available to them</w:t>
      </w:r>
      <w:r w:rsidR="00E919B2" w:rsidRPr="00315549">
        <w:rPr>
          <w:rFonts w:ascii="Gill Sans" w:hAnsi="Gill Sans"/>
        </w:rPr>
        <w:t>,</w:t>
      </w:r>
      <w:r w:rsidRPr="00315549">
        <w:rPr>
          <w:rFonts w:ascii="Gill Sans" w:hAnsi="Gill Sans"/>
        </w:rPr>
        <w:t xml:space="preserve"> from relevant employee assistance services within their organisation</w:t>
      </w:r>
      <w:r w:rsidR="00E919B2" w:rsidRPr="00315549">
        <w:rPr>
          <w:rFonts w:ascii="Gill Sans" w:hAnsi="Gill Sans"/>
        </w:rPr>
        <w:t>, through coaching or mentoring and through external organisations</w:t>
      </w:r>
      <w:r w:rsidRPr="00315549">
        <w:rPr>
          <w:rFonts w:ascii="Gill Sans" w:hAnsi="Gill Sans"/>
        </w:rPr>
        <w:t>.</w:t>
      </w:r>
      <w:bookmarkStart w:id="93" w:name="_Toc176801614"/>
    </w:p>
    <w:p w14:paraId="2F230EF1" w14:textId="37643666" w:rsidR="008D6454" w:rsidRPr="008A5CAF" w:rsidRDefault="000F512A" w:rsidP="00EA0145">
      <w:pPr>
        <w:pStyle w:val="Heading2"/>
        <w:rPr>
          <w:rFonts w:ascii="Gill Sans" w:hAnsi="Gill Sans"/>
          <w:color w:val="D60093"/>
        </w:rPr>
      </w:pPr>
      <w:bookmarkStart w:id="94" w:name="_Toc183113262"/>
      <w:r w:rsidRPr="008A5CAF">
        <w:rPr>
          <w:rFonts w:ascii="Gill Sans" w:hAnsi="Gill Sans"/>
          <w:color w:val="D60093"/>
        </w:rPr>
        <w:t xml:space="preserve">3.5 </w:t>
      </w:r>
      <w:bookmarkEnd w:id="93"/>
      <w:r w:rsidRPr="008A5CAF">
        <w:rPr>
          <w:rFonts w:ascii="Gill Sans" w:hAnsi="Gill Sans"/>
          <w:color w:val="D60093"/>
        </w:rPr>
        <w:t>Work experience programmes</w:t>
      </w:r>
      <w:bookmarkEnd w:id="94"/>
      <w:r w:rsidRPr="008A5CAF">
        <w:rPr>
          <w:rFonts w:ascii="Gill Sans" w:hAnsi="Gill Sans"/>
          <w:color w:val="D60093"/>
        </w:rPr>
        <w:t xml:space="preserve"> </w:t>
      </w:r>
    </w:p>
    <w:p w14:paraId="6F01005A" w14:textId="41D06D77" w:rsidR="008D6454" w:rsidRPr="00315549" w:rsidRDefault="007A093B" w:rsidP="008D6454">
      <w:pPr>
        <w:rPr>
          <w:rFonts w:ascii="Gill Sans" w:hAnsi="Gill Sans"/>
        </w:rPr>
      </w:pPr>
      <w:r w:rsidRPr="00315549">
        <w:rPr>
          <w:rFonts w:ascii="Gill Sans" w:hAnsi="Gill Sans"/>
        </w:rPr>
        <w:t>Public</w:t>
      </w:r>
      <w:r w:rsidR="008D6454" w:rsidRPr="00315549">
        <w:rPr>
          <w:rFonts w:ascii="Gill Sans" w:hAnsi="Gill Sans"/>
        </w:rPr>
        <w:t xml:space="preserve"> bodies were asked if they had participated in the following work experience programmes</w:t>
      </w:r>
      <w:r w:rsidRPr="00315549">
        <w:rPr>
          <w:rFonts w:ascii="Gill Sans" w:hAnsi="Gill Sans"/>
        </w:rPr>
        <w:t xml:space="preserve"> in 2023</w:t>
      </w:r>
      <w:r w:rsidR="00735D51" w:rsidRPr="00315549">
        <w:rPr>
          <w:rFonts w:ascii="Gill Sans" w:hAnsi="Gill Sans"/>
        </w:rPr>
        <w:t>, or if they had hosted their own programme</w:t>
      </w:r>
      <w:r w:rsidR="006E5674" w:rsidRPr="00315549">
        <w:rPr>
          <w:rFonts w:ascii="Gill Sans" w:hAnsi="Gill Sans"/>
        </w:rPr>
        <w:t xml:space="preserve"> for people with disabilities</w:t>
      </w:r>
      <w:r w:rsidR="008D6454" w:rsidRPr="00315549">
        <w:rPr>
          <w:rFonts w:ascii="Gill Sans" w:hAnsi="Gill Sans"/>
        </w:rPr>
        <w:t>:</w:t>
      </w:r>
    </w:p>
    <w:p w14:paraId="14775D81" w14:textId="408AB039" w:rsidR="008D6454" w:rsidRPr="00315549" w:rsidRDefault="008D6454" w:rsidP="00163377">
      <w:pPr>
        <w:pStyle w:val="ListParagraph"/>
        <w:numPr>
          <w:ilvl w:val="0"/>
          <w:numId w:val="26"/>
        </w:numPr>
        <w:spacing w:before="120" w:after="120"/>
        <w:ind w:left="714" w:hanging="357"/>
        <w:contextualSpacing w:val="0"/>
      </w:pPr>
      <w:r w:rsidRPr="00315549">
        <w:t>AHEAD</w:t>
      </w:r>
      <w:r w:rsidR="000F512A" w:rsidRPr="00315549">
        <w:t>’s</w:t>
      </w:r>
      <w:r w:rsidRPr="00315549">
        <w:t xml:space="preserve"> Willing Able and Mentoring </w:t>
      </w:r>
      <w:r w:rsidR="000F512A" w:rsidRPr="00315549">
        <w:t xml:space="preserve">(WAM) </w:t>
      </w:r>
      <w:r w:rsidRPr="00315549">
        <w:t xml:space="preserve">Programme that provides paid work experience for graduates with </w:t>
      </w:r>
      <w:r w:rsidR="007246DB" w:rsidRPr="00315549">
        <w:t xml:space="preserve">a diverse range of </w:t>
      </w:r>
      <w:r w:rsidRPr="00315549">
        <w:t>disabilities</w:t>
      </w:r>
    </w:p>
    <w:p w14:paraId="424AEB6A" w14:textId="5595F583" w:rsidR="008D6454" w:rsidRPr="00315549" w:rsidRDefault="007246DB" w:rsidP="00163377">
      <w:pPr>
        <w:pStyle w:val="ListParagraph"/>
        <w:numPr>
          <w:ilvl w:val="0"/>
          <w:numId w:val="26"/>
        </w:numPr>
        <w:spacing w:before="120" w:after="120"/>
        <w:ind w:left="714" w:hanging="357"/>
        <w:contextualSpacing w:val="0"/>
      </w:pPr>
      <w:r w:rsidRPr="00315549">
        <w:t xml:space="preserve">Oireachtas Work Learning (OWL) training programme </w:t>
      </w:r>
      <w:r w:rsidR="008D6454" w:rsidRPr="00315549">
        <w:t xml:space="preserve">that provides unpaid work experience for </w:t>
      </w:r>
      <w:r w:rsidRPr="00315549">
        <w:t>young adults with intellectual</w:t>
      </w:r>
      <w:r w:rsidR="008D6454" w:rsidRPr="00315549">
        <w:t xml:space="preserve"> disabilities</w:t>
      </w:r>
    </w:p>
    <w:p w14:paraId="4F361B45" w14:textId="52B53E90" w:rsidR="008D6454" w:rsidRPr="00315549" w:rsidRDefault="008D6454" w:rsidP="00163377">
      <w:pPr>
        <w:pStyle w:val="ListParagraph"/>
        <w:numPr>
          <w:ilvl w:val="0"/>
          <w:numId w:val="26"/>
        </w:numPr>
        <w:spacing w:before="120" w:after="120"/>
        <w:ind w:left="714" w:hanging="357"/>
        <w:contextualSpacing w:val="0"/>
      </w:pPr>
      <w:r w:rsidRPr="00315549">
        <w:t>Specialisterne that provides in unpaid work experience</w:t>
      </w:r>
      <w:r w:rsidR="009D62FA" w:rsidRPr="00315549">
        <w:t>s</w:t>
      </w:r>
      <w:r w:rsidRPr="00315549">
        <w:t xml:space="preserve"> for person with autism.</w:t>
      </w:r>
    </w:p>
    <w:p w14:paraId="7D65D092" w14:textId="786B1F65" w:rsidR="002B71DE" w:rsidRDefault="004F3B28" w:rsidP="008D6454">
      <w:pPr>
        <w:rPr>
          <w:rFonts w:ascii="Gill Sans" w:hAnsi="Gill Sans"/>
          <w:b/>
        </w:rPr>
      </w:pPr>
      <w:r w:rsidRPr="00315549">
        <w:rPr>
          <w:rFonts w:ascii="Gill Sans" w:hAnsi="Gill Sans"/>
        </w:rPr>
        <w:lastRenderedPageBreak/>
        <w:t>The number and percentage of public bodies that participated in work experience programmes or had their own work experience programme was quite small</w:t>
      </w:r>
      <w:r w:rsidR="00080621" w:rsidRPr="00315549">
        <w:rPr>
          <w:rFonts w:ascii="Gill Sans" w:hAnsi="Gill Sans"/>
        </w:rPr>
        <w:t>, with only 60 public bodies (</w:t>
      </w:r>
      <w:r w:rsidR="008D6454" w:rsidRPr="00315549">
        <w:rPr>
          <w:rFonts w:ascii="Gill Sans" w:hAnsi="Gill Sans"/>
        </w:rPr>
        <w:t>28.6%) participat</w:t>
      </w:r>
      <w:r w:rsidR="00080621" w:rsidRPr="00315549">
        <w:rPr>
          <w:rFonts w:ascii="Gill Sans" w:hAnsi="Gill Sans"/>
        </w:rPr>
        <w:t>ing</w:t>
      </w:r>
      <w:r w:rsidR="008D6454" w:rsidRPr="00315549">
        <w:rPr>
          <w:rFonts w:ascii="Gill Sans" w:hAnsi="Gill Sans"/>
        </w:rPr>
        <w:t xml:space="preserve"> in a work experience programme for disabled people in 2023. </w:t>
      </w:r>
      <w:r w:rsidR="008D6454" w:rsidRPr="00315549">
        <w:rPr>
          <w:rFonts w:ascii="Gill Sans" w:hAnsi="Gill Sans"/>
          <w:bCs/>
        </w:rPr>
        <w:t xml:space="preserve">Figure </w:t>
      </w:r>
      <w:r w:rsidR="007246DB" w:rsidRPr="00315549">
        <w:rPr>
          <w:rFonts w:ascii="Gill Sans" w:hAnsi="Gill Sans"/>
          <w:bCs/>
        </w:rPr>
        <w:t>3.</w:t>
      </w:r>
      <w:r w:rsidR="00C774C2">
        <w:rPr>
          <w:rFonts w:ascii="Gill Sans" w:hAnsi="Gill Sans"/>
          <w:bCs/>
        </w:rPr>
        <w:t>2</w:t>
      </w:r>
      <w:r w:rsidR="007246DB" w:rsidRPr="00315549">
        <w:rPr>
          <w:rFonts w:ascii="Gill Sans" w:hAnsi="Gill Sans"/>
          <w:bCs/>
        </w:rPr>
        <w:t xml:space="preserve"> </w:t>
      </w:r>
      <w:r w:rsidR="008D6454" w:rsidRPr="00315549">
        <w:rPr>
          <w:rFonts w:ascii="Gill Sans" w:hAnsi="Gill Sans"/>
          <w:bCs/>
        </w:rPr>
        <w:t xml:space="preserve">shows that 13.8% of public bodies </w:t>
      </w:r>
      <w:r w:rsidR="00080621" w:rsidRPr="00315549">
        <w:rPr>
          <w:rFonts w:ascii="Gill Sans" w:hAnsi="Gill Sans"/>
          <w:bCs/>
        </w:rPr>
        <w:t xml:space="preserve">(29) </w:t>
      </w:r>
      <w:r w:rsidR="008D6454" w:rsidRPr="00315549">
        <w:rPr>
          <w:rFonts w:ascii="Gill Sans" w:hAnsi="Gill Sans"/>
          <w:bCs/>
        </w:rPr>
        <w:t>engaged in A</w:t>
      </w:r>
      <w:r w:rsidR="000F512A" w:rsidRPr="00315549">
        <w:rPr>
          <w:rFonts w:ascii="Gill Sans" w:hAnsi="Gill Sans"/>
          <w:bCs/>
        </w:rPr>
        <w:t>HEAD’s</w:t>
      </w:r>
      <w:r w:rsidR="008D6454" w:rsidRPr="00315549">
        <w:rPr>
          <w:rFonts w:ascii="Gill Sans" w:hAnsi="Gill Sans"/>
          <w:bCs/>
        </w:rPr>
        <w:t xml:space="preserve"> </w:t>
      </w:r>
      <w:r w:rsidR="008D6454" w:rsidRPr="00315549">
        <w:rPr>
          <w:rFonts w:ascii="Gill Sans" w:hAnsi="Gill Sans"/>
        </w:rPr>
        <w:t xml:space="preserve">Willing Able and Mentoring Programme, 2.4% </w:t>
      </w:r>
      <w:r w:rsidR="00080621" w:rsidRPr="00315549">
        <w:rPr>
          <w:rFonts w:ascii="Gill Sans" w:hAnsi="Gill Sans"/>
        </w:rPr>
        <w:t xml:space="preserve">(5) </w:t>
      </w:r>
      <w:r w:rsidR="008D6454" w:rsidRPr="00315549">
        <w:rPr>
          <w:rFonts w:ascii="Gill Sans" w:hAnsi="Gill Sans"/>
        </w:rPr>
        <w:t xml:space="preserve">in the </w:t>
      </w:r>
      <w:r w:rsidR="007246DB" w:rsidRPr="00315549">
        <w:rPr>
          <w:rFonts w:ascii="Gill Sans" w:hAnsi="Gill Sans"/>
        </w:rPr>
        <w:t>Oireachtas Work Learning (OWL) training programme</w:t>
      </w:r>
      <w:r w:rsidR="008D6454" w:rsidRPr="00315549">
        <w:rPr>
          <w:rFonts w:ascii="Gill Sans" w:hAnsi="Gill Sans"/>
        </w:rPr>
        <w:t xml:space="preserve">, </w:t>
      </w:r>
      <w:r w:rsidR="00080621" w:rsidRPr="00315549">
        <w:rPr>
          <w:rFonts w:ascii="Gill Sans" w:hAnsi="Gill Sans"/>
        </w:rPr>
        <w:t>one public body (</w:t>
      </w:r>
      <w:r w:rsidR="008D6454" w:rsidRPr="00315549">
        <w:rPr>
          <w:rFonts w:ascii="Gill Sans" w:hAnsi="Gill Sans"/>
        </w:rPr>
        <w:t>0.5%</w:t>
      </w:r>
      <w:r w:rsidR="00080621" w:rsidRPr="00315549">
        <w:rPr>
          <w:rFonts w:ascii="Gill Sans" w:hAnsi="Gill Sans"/>
        </w:rPr>
        <w:t>)</w:t>
      </w:r>
      <w:r w:rsidR="008D6454" w:rsidRPr="00315549">
        <w:rPr>
          <w:rFonts w:ascii="Gill Sans" w:hAnsi="Gill Sans"/>
        </w:rPr>
        <w:t xml:space="preserve"> participated in </w:t>
      </w:r>
      <w:r w:rsidR="008D6454" w:rsidRPr="00315549">
        <w:rPr>
          <w:rFonts w:ascii="Gill Sans" w:hAnsi="Gill Sans"/>
          <w:bCs/>
        </w:rPr>
        <w:t xml:space="preserve">Specialisterne Ireland’s work experience, and 19.0% </w:t>
      </w:r>
      <w:r w:rsidR="00080621" w:rsidRPr="00315549">
        <w:rPr>
          <w:rFonts w:ascii="Gill Sans" w:hAnsi="Gill Sans"/>
          <w:bCs/>
        </w:rPr>
        <w:t xml:space="preserve">(40) </w:t>
      </w:r>
      <w:r w:rsidR="008D6454" w:rsidRPr="00315549">
        <w:rPr>
          <w:rFonts w:ascii="Gill Sans" w:hAnsi="Gill Sans"/>
          <w:bCs/>
        </w:rPr>
        <w:t>engaged in other work experience programmes. The sections below elaborate on each of these programmes.</w:t>
      </w:r>
    </w:p>
    <w:p w14:paraId="1460466F" w14:textId="40FB2276" w:rsidR="000F512A" w:rsidRPr="00315549" w:rsidRDefault="008D6454" w:rsidP="008D6454">
      <w:pPr>
        <w:rPr>
          <w:rFonts w:ascii="Gill Sans" w:hAnsi="Gill Sans"/>
          <w:b/>
        </w:rPr>
      </w:pPr>
      <w:r w:rsidRPr="00315549">
        <w:rPr>
          <w:rFonts w:ascii="Gill Sans" w:hAnsi="Gill Sans"/>
          <w:b/>
        </w:rPr>
        <w:t xml:space="preserve">Figure </w:t>
      </w:r>
      <w:r w:rsidR="00C615DE" w:rsidRPr="00315549">
        <w:rPr>
          <w:rFonts w:ascii="Gill Sans" w:hAnsi="Gill Sans"/>
          <w:b/>
        </w:rPr>
        <w:t>3.</w:t>
      </w:r>
      <w:r w:rsidR="00C774C2">
        <w:rPr>
          <w:rFonts w:ascii="Gill Sans" w:hAnsi="Gill Sans"/>
          <w:b/>
        </w:rPr>
        <w:t>2</w:t>
      </w:r>
      <w:r w:rsidR="00C615DE" w:rsidRPr="00315549">
        <w:rPr>
          <w:rFonts w:ascii="Gill Sans" w:hAnsi="Gill Sans"/>
          <w:b/>
        </w:rPr>
        <w:t xml:space="preserve"> percentage of all public bodies that participated in work experience programme</w:t>
      </w:r>
      <w:r w:rsidR="00EC49EF" w:rsidRPr="00315549">
        <w:rPr>
          <w:rFonts w:ascii="Gill Sans" w:hAnsi="Gill Sans"/>
          <w:b/>
        </w:rPr>
        <w:t>s</w:t>
      </w:r>
    </w:p>
    <w:p w14:paraId="63870EC1" w14:textId="1AB3C057" w:rsidR="000F512A" w:rsidRPr="00315549" w:rsidRDefault="004B2F9E" w:rsidP="000F512A">
      <w:pPr>
        <w:rPr>
          <w:rFonts w:ascii="Gill Sans" w:hAnsi="Gill Sans"/>
          <w:b/>
        </w:rPr>
      </w:pPr>
      <w:r>
        <w:rPr>
          <w:rFonts w:ascii="Gill Sans" w:hAnsi="Gill Sans"/>
          <w:b/>
          <w:noProof/>
        </w:rPr>
        <w:drawing>
          <wp:inline distT="0" distB="0" distL="0" distR="0" wp14:anchorId="7CE69B59" wp14:editId="1FE0A521">
            <wp:extent cx="5286375" cy="3057525"/>
            <wp:effectExtent l="0" t="0" r="9525" b="9525"/>
            <wp:docPr id="755167450" name="Picture 7" descr="Figure 3.1 percentage of all public bodies that participated in work experience program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67450" name="Picture 7" descr="Figure 3.1 percentage of all public bodies that participated in work experience programmes"/>
                    <pic:cNvPicPr/>
                  </pic:nvPicPr>
                  <pic:blipFill>
                    <a:blip r:embed="rId14">
                      <a:extLst>
                        <a:ext uri="{28A0092B-C50C-407E-A947-70E740481C1C}">
                          <a14:useLocalDpi xmlns:a14="http://schemas.microsoft.com/office/drawing/2010/main" val="0"/>
                        </a:ext>
                      </a:extLst>
                    </a:blip>
                    <a:stretch>
                      <a:fillRect/>
                    </a:stretch>
                  </pic:blipFill>
                  <pic:spPr>
                    <a:xfrm>
                      <a:off x="0" y="0"/>
                      <a:ext cx="5286375" cy="3057525"/>
                    </a:xfrm>
                    <a:prstGeom prst="rect">
                      <a:avLst/>
                    </a:prstGeom>
                  </pic:spPr>
                </pic:pic>
              </a:graphicData>
            </a:graphic>
          </wp:inline>
        </w:drawing>
      </w:r>
    </w:p>
    <w:p w14:paraId="2E4415A8" w14:textId="327F970F" w:rsidR="008D6454" w:rsidRPr="00315549" w:rsidRDefault="000F512A" w:rsidP="004D293D">
      <w:pPr>
        <w:pStyle w:val="Heading3"/>
        <w:rPr>
          <w:rFonts w:ascii="Gill Sans" w:hAnsi="Gill Sans"/>
        </w:rPr>
      </w:pPr>
      <w:bookmarkStart w:id="95" w:name="_Toc177129182"/>
      <w:bookmarkStart w:id="96" w:name="_Toc183113263"/>
      <w:r w:rsidRPr="00315549">
        <w:rPr>
          <w:rFonts w:ascii="Gill Sans" w:hAnsi="Gill Sans"/>
        </w:rPr>
        <w:t>AHEAD’s Willing Able and Mentoring (WAM) Programme</w:t>
      </w:r>
      <w:bookmarkEnd w:id="95"/>
      <w:bookmarkEnd w:id="96"/>
    </w:p>
    <w:p w14:paraId="04FF937E" w14:textId="71DFAC3F" w:rsidR="008D6454" w:rsidRPr="00315549" w:rsidRDefault="004F3B28" w:rsidP="008D6454">
      <w:pPr>
        <w:rPr>
          <w:rFonts w:ascii="Gill Sans" w:hAnsi="Gill Sans"/>
        </w:rPr>
      </w:pPr>
      <w:r w:rsidRPr="00315549">
        <w:rPr>
          <w:rFonts w:ascii="Gill Sans" w:hAnsi="Gill Sans"/>
        </w:rPr>
        <w:t>As stated previo</w:t>
      </w:r>
      <w:r w:rsidR="000E72B9" w:rsidRPr="00315549">
        <w:rPr>
          <w:rFonts w:ascii="Gill Sans" w:hAnsi="Gill Sans"/>
        </w:rPr>
        <w:t>usly</w:t>
      </w:r>
      <w:r w:rsidR="00AB7D40" w:rsidRPr="00315549">
        <w:rPr>
          <w:rFonts w:ascii="Gill Sans" w:hAnsi="Gill Sans"/>
        </w:rPr>
        <w:t xml:space="preserve">, </w:t>
      </w:r>
      <w:r w:rsidR="000E72B9" w:rsidRPr="00315549">
        <w:rPr>
          <w:rFonts w:ascii="Gill Sans" w:hAnsi="Gill Sans"/>
        </w:rPr>
        <w:t>p</w:t>
      </w:r>
      <w:r w:rsidR="008D6454" w:rsidRPr="00315549">
        <w:rPr>
          <w:rFonts w:ascii="Gill Sans" w:hAnsi="Gill Sans"/>
        </w:rPr>
        <w:t xml:space="preserve">articipants </w:t>
      </w:r>
      <w:r w:rsidR="000E72B9" w:rsidRPr="00315549">
        <w:rPr>
          <w:rFonts w:ascii="Gill Sans" w:hAnsi="Gill Sans"/>
        </w:rPr>
        <w:t xml:space="preserve">on the </w:t>
      </w:r>
      <w:r w:rsidR="00080621" w:rsidRPr="00315549">
        <w:rPr>
          <w:rFonts w:ascii="Gill Sans" w:hAnsi="Gill Sans"/>
        </w:rPr>
        <w:t>A</w:t>
      </w:r>
      <w:r w:rsidR="000F512A" w:rsidRPr="00315549">
        <w:rPr>
          <w:rFonts w:ascii="Gill Sans" w:hAnsi="Gill Sans"/>
        </w:rPr>
        <w:t xml:space="preserve">HEAD </w:t>
      </w:r>
      <w:r w:rsidR="008D6454" w:rsidRPr="00315549">
        <w:rPr>
          <w:rFonts w:ascii="Gill Sans" w:hAnsi="Gill Sans"/>
        </w:rPr>
        <w:t xml:space="preserve">Willing Able and Mentoring </w:t>
      </w:r>
      <w:r w:rsidR="000F512A" w:rsidRPr="00315549">
        <w:rPr>
          <w:rFonts w:ascii="Gill Sans" w:hAnsi="Gill Sans"/>
        </w:rPr>
        <w:t xml:space="preserve">(WAM) </w:t>
      </w:r>
      <w:r w:rsidR="008D6454" w:rsidRPr="00315549">
        <w:rPr>
          <w:rFonts w:ascii="Gill Sans" w:hAnsi="Gill Sans"/>
        </w:rPr>
        <w:t xml:space="preserve">programmes </w:t>
      </w:r>
      <w:r w:rsidR="000E72B9" w:rsidRPr="00315549">
        <w:rPr>
          <w:rFonts w:ascii="Gill Sans" w:hAnsi="Gill Sans"/>
        </w:rPr>
        <w:t>were paid.</w:t>
      </w:r>
      <w:r w:rsidR="008D6454" w:rsidRPr="00315549">
        <w:rPr>
          <w:rFonts w:ascii="Gill Sans" w:hAnsi="Gill Sans"/>
        </w:rPr>
        <w:t xml:space="preserve"> Of these, </w:t>
      </w:r>
      <w:r w:rsidR="00080621" w:rsidRPr="00315549">
        <w:rPr>
          <w:rFonts w:ascii="Gill Sans" w:hAnsi="Gill Sans"/>
        </w:rPr>
        <w:t xml:space="preserve">23 </w:t>
      </w:r>
      <w:r w:rsidR="008D6454" w:rsidRPr="00315549">
        <w:rPr>
          <w:rFonts w:ascii="Gill Sans" w:hAnsi="Gill Sans"/>
        </w:rPr>
        <w:t>of the programmes</w:t>
      </w:r>
      <w:r w:rsidR="00080621" w:rsidRPr="00315549">
        <w:rPr>
          <w:rFonts w:ascii="Gill Sans" w:hAnsi="Gill Sans"/>
        </w:rPr>
        <w:t xml:space="preserve"> (79.3%)</w:t>
      </w:r>
      <w:r w:rsidR="008D6454" w:rsidRPr="00315549">
        <w:rPr>
          <w:rFonts w:ascii="Gill Sans" w:hAnsi="Gill Sans"/>
        </w:rPr>
        <w:t xml:space="preserve"> lasted 7-12 months</w:t>
      </w:r>
      <w:r w:rsidR="00AB7D40" w:rsidRPr="00315549">
        <w:rPr>
          <w:rFonts w:ascii="Gill Sans" w:hAnsi="Gill Sans"/>
        </w:rPr>
        <w:t>,</w:t>
      </w:r>
      <w:r w:rsidR="008D6454" w:rsidRPr="00315549">
        <w:rPr>
          <w:rFonts w:ascii="Gill Sans" w:hAnsi="Gill Sans"/>
        </w:rPr>
        <w:t xml:space="preserve"> </w:t>
      </w:r>
      <w:r w:rsidR="00080621" w:rsidRPr="00315549">
        <w:rPr>
          <w:rFonts w:ascii="Gill Sans" w:hAnsi="Gill Sans"/>
        </w:rPr>
        <w:t>four (</w:t>
      </w:r>
      <w:r w:rsidR="008D6454" w:rsidRPr="00315549">
        <w:rPr>
          <w:rFonts w:ascii="Gill Sans" w:hAnsi="Gill Sans"/>
        </w:rPr>
        <w:t>13.8%</w:t>
      </w:r>
      <w:r w:rsidR="00080621" w:rsidRPr="00315549">
        <w:rPr>
          <w:rFonts w:ascii="Gill Sans" w:hAnsi="Gill Sans"/>
        </w:rPr>
        <w:t>)</w:t>
      </w:r>
      <w:r w:rsidR="008D6454" w:rsidRPr="00315549">
        <w:rPr>
          <w:rFonts w:ascii="Gill Sans" w:hAnsi="Gill Sans"/>
        </w:rPr>
        <w:t xml:space="preserve"> were for 3-6 months, and </w:t>
      </w:r>
      <w:r w:rsidR="00080621" w:rsidRPr="00315549">
        <w:rPr>
          <w:rFonts w:ascii="Gill Sans" w:hAnsi="Gill Sans"/>
        </w:rPr>
        <w:t>two (</w:t>
      </w:r>
      <w:r w:rsidR="008D6454" w:rsidRPr="00315549">
        <w:rPr>
          <w:rFonts w:ascii="Gill Sans" w:hAnsi="Gill Sans"/>
        </w:rPr>
        <w:t>6.9%</w:t>
      </w:r>
      <w:r w:rsidR="00080621" w:rsidRPr="00315549">
        <w:rPr>
          <w:rFonts w:ascii="Gill Sans" w:hAnsi="Gill Sans"/>
        </w:rPr>
        <w:t>)</w:t>
      </w:r>
      <w:r w:rsidR="008D6454" w:rsidRPr="00315549">
        <w:rPr>
          <w:rFonts w:ascii="Gill Sans" w:hAnsi="Gill Sans"/>
        </w:rPr>
        <w:t xml:space="preserve"> were 2 years in duration. </w:t>
      </w:r>
      <w:r w:rsidR="00080621" w:rsidRPr="00315549">
        <w:rPr>
          <w:rFonts w:ascii="Gill Sans" w:hAnsi="Gill Sans"/>
        </w:rPr>
        <w:t xml:space="preserve">Fourteen of the public </w:t>
      </w:r>
      <w:r w:rsidR="008D6454" w:rsidRPr="00315549">
        <w:rPr>
          <w:rFonts w:ascii="Gill Sans" w:hAnsi="Gill Sans"/>
        </w:rPr>
        <w:t xml:space="preserve">bodies who participated in </w:t>
      </w:r>
      <w:r w:rsidR="000E72B9" w:rsidRPr="00315549">
        <w:rPr>
          <w:rFonts w:ascii="Gill Sans" w:hAnsi="Gill Sans"/>
        </w:rPr>
        <w:t xml:space="preserve">this programme </w:t>
      </w:r>
      <w:r w:rsidR="008D6454" w:rsidRPr="00315549">
        <w:rPr>
          <w:rFonts w:ascii="Gill Sans" w:hAnsi="Gill Sans"/>
        </w:rPr>
        <w:t xml:space="preserve">in 2023 </w:t>
      </w:r>
      <w:r w:rsidR="00080621" w:rsidRPr="00315549">
        <w:rPr>
          <w:rFonts w:ascii="Gill Sans" w:hAnsi="Gill Sans"/>
        </w:rPr>
        <w:t xml:space="preserve">(48.3%) </w:t>
      </w:r>
      <w:r w:rsidR="008D6454" w:rsidRPr="00315549">
        <w:rPr>
          <w:rFonts w:ascii="Gill Sans" w:hAnsi="Gill Sans"/>
        </w:rPr>
        <w:t xml:space="preserve">had one participant, </w:t>
      </w:r>
      <w:r w:rsidR="00080621" w:rsidRPr="00315549">
        <w:rPr>
          <w:rFonts w:ascii="Gill Sans" w:hAnsi="Gill Sans"/>
        </w:rPr>
        <w:t xml:space="preserve">seven </w:t>
      </w:r>
      <w:r w:rsidR="000E72B9" w:rsidRPr="00315549">
        <w:rPr>
          <w:rFonts w:ascii="Gill Sans" w:hAnsi="Gill Sans"/>
        </w:rPr>
        <w:t>(24.1%)</w:t>
      </w:r>
      <w:r w:rsidR="008D6454" w:rsidRPr="00315549">
        <w:rPr>
          <w:rFonts w:ascii="Gill Sans" w:hAnsi="Gill Sans"/>
        </w:rPr>
        <w:t xml:space="preserve"> had two participants, and </w:t>
      </w:r>
      <w:r w:rsidR="00080621" w:rsidRPr="00315549">
        <w:rPr>
          <w:rFonts w:ascii="Gill Sans" w:hAnsi="Gill Sans"/>
        </w:rPr>
        <w:t>four (</w:t>
      </w:r>
      <w:r w:rsidR="008D6454" w:rsidRPr="00315549">
        <w:rPr>
          <w:rFonts w:ascii="Gill Sans" w:hAnsi="Gill Sans"/>
        </w:rPr>
        <w:t>13.8%</w:t>
      </w:r>
      <w:r w:rsidR="00080621" w:rsidRPr="00315549">
        <w:rPr>
          <w:rFonts w:ascii="Gill Sans" w:hAnsi="Gill Sans"/>
        </w:rPr>
        <w:t>)</w:t>
      </w:r>
      <w:r w:rsidR="008D6454" w:rsidRPr="00315549">
        <w:rPr>
          <w:rFonts w:ascii="Gill Sans" w:hAnsi="Gill Sans"/>
        </w:rPr>
        <w:t xml:space="preserve"> had </w:t>
      </w:r>
      <w:r w:rsidR="00080621" w:rsidRPr="00315549">
        <w:rPr>
          <w:rFonts w:ascii="Gill Sans" w:hAnsi="Gill Sans"/>
        </w:rPr>
        <w:t>three</w:t>
      </w:r>
      <w:r w:rsidR="008D6454" w:rsidRPr="00315549">
        <w:rPr>
          <w:rFonts w:ascii="Gill Sans" w:hAnsi="Gill Sans"/>
        </w:rPr>
        <w:t xml:space="preserve"> participants. The remaining public bodies had four, seven and eight participants, while one public body was unable to provide data on this question. </w:t>
      </w:r>
    </w:p>
    <w:p w14:paraId="5BCA0ADC" w14:textId="77777777" w:rsidR="008D6454" w:rsidRPr="00315549" w:rsidRDefault="008D6454" w:rsidP="008D6454">
      <w:pPr>
        <w:rPr>
          <w:rFonts w:ascii="Gill Sans" w:hAnsi="Gill Sans"/>
        </w:rPr>
      </w:pPr>
      <w:r w:rsidRPr="00315549">
        <w:rPr>
          <w:rFonts w:ascii="Gill Sans" w:hAnsi="Gill Sans"/>
        </w:rPr>
        <w:t xml:space="preserve">Public bodies were asked how many of the work experience participants </w:t>
      </w:r>
      <w:bookmarkStart w:id="97" w:name="_Hlk176349029"/>
      <w:r w:rsidRPr="00315549">
        <w:rPr>
          <w:rFonts w:ascii="Gill Sans" w:hAnsi="Gill Sans"/>
        </w:rPr>
        <w:t>transitioned into paid employment in their organisation and/or Department</w:t>
      </w:r>
      <w:bookmarkEnd w:id="97"/>
      <w:r w:rsidRPr="00315549">
        <w:rPr>
          <w:rFonts w:ascii="Gill Sans" w:hAnsi="Gill Sans"/>
        </w:rPr>
        <w:t>:</w:t>
      </w:r>
    </w:p>
    <w:p w14:paraId="710F7BB3" w14:textId="0B65BE4F" w:rsidR="008D6454" w:rsidRPr="00315549" w:rsidRDefault="008D6454" w:rsidP="008D6454">
      <w:pPr>
        <w:numPr>
          <w:ilvl w:val="0"/>
          <w:numId w:val="29"/>
        </w:numPr>
        <w:rPr>
          <w:rFonts w:ascii="Gill Sans" w:hAnsi="Gill Sans"/>
        </w:rPr>
      </w:pPr>
      <w:r w:rsidRPr="00315549">
        <w:rPr>
          <w:rFonts w:ascii="Gill Sans" w:hAnsi="Gill Sans"/>
        </w:rPr>
        <w:lastRenderedPageBreak/>
        <w:t xml:space="preserve">No participants </w:t>
      </w:r>
      <w:r w:rsidR="00192F17" w:rsidRPr="00315549">
        <w:rPr>
          <w:rFonts w:ascii="Gill Sans" w:hAnsi="Gill Sans"/>
        </w:rPr>
        <w:t>transitioned into paid employment in their organisation and/or Department</w:t>
      </w:r>
      <w:r w:rsidR="00192F17" w:rsidRPr="00315549" w:rsidDel="00192F17">
        <w:rPr>
          <w:rFonts w:ascii="Gill Sans" w:hAnsi="Gill Sans"/>
        </w:rPr>
        <w:t xml:space="preserve"> </w:t>
      </w:r>
      <w:r w:rsidRPr="00315549">
        <w:rPr>
          <w:rFonts w:ascii="Gill Sans" w:hAnsi="Gill Sans"/>
        </w:rPr>
        <w:t>in</w:t>
      </w:r>
      <w:r w:rsidR="00A36A71" w:rsidRPr="00315549">
        <w:rPr>
          <w:rFonts w:ascii="Gill Sans" w:hAnsi="Gill Sans"/>
        </w:rPr>
        <w:t xml:space="preserve"> eight of these 29 </w:t>
      </w:r>
      <w:r w:rsidRPr="00315549">
        <w:rPr>
          <w:rFonts w:ascii="Gill Sans" w:hAnsi="Gill Sans"/>
        </w:rPr>
        <w:t>public bodies</w:t>
      </w:r>
      <w:r w:rsidR="00A36A71" w:rsidRPr="00315549">
        <w:rPr>
          <w:rFonts w:ascii="Gill Sans" w:hAnsi="Gill Sans"/>
        </w:rPr>
        <w:t xml:space="preserve"> (27.6%)</w:t>
      </w:r>
    </w:p>
    <w:p w14:paraId="7A0983CD" w14:textId="7F262AC2" w:rsidR="008D6454" w:rsidRPr="00315549" w:rsidRDefault="008D6454" w:rsidP="008D6454">
      <w:pPr>
        <w:numPr>
          <w:ilvl w:val="0"/>
          <w:numId w:val="29"/>
        </w:numPr>
        <w:rPr>
          <w:rFonts w:ascii="Gill Sans" w:hAnsi="Gill Sans"/>
        </w:rPr>
      </w:pPr>
      <w:r w:rsidRPr="00315549">
        <w:rPr>
          <w:rFonts w:ascii="Gill Sans" w:hAnsi="Gill Sans"/>
        </w:rPr>
        <w:t xml:space="preserve">Some participants </w:t>
      </w:r>
      <w:r w:rsidR="00192F17" w:rsidRPr="00315549">
        <w:rPr>
          <w:rFonts w:ascii="Gill Sans" w:hAnsi="Gill Sans"/>
        </w:rPr>
        <w:t>transitioned into paid employment in their organisation and/or Department</w:t>
      </w:r>
      <w:r w:rsidR="00192F17" w:rsidRPr="00315549" w:rsidDel="00192F17">
        <w:rPr>
          <w:rFonts w:ascii="Gill Sans" w:hAnsi="Gill Sans"/>
        </w:rPr>
        <w:t xml:space="preserve"> </w:t>
      </w:r>
      <w:r w:rsidRPr="00315549">
        <w:rPr>
          <w:rFonts w:ascii="Gill Sans" w:hAnsi="Gill Sans"/>
        </w:rPr>
        <w:t>in</w:t>
      </w:r>
      <w:r w:rsidR="00A36A71" w:rsidRPr="00315549">
        <w:rPr>
          <w:rFonts w:ascii="Gill Sans" w:hAnsi="Gill Sans"/>
        </w:rPr>
        <w:t xml:space="preserve"> six of these public bodies (</w:t>
      </w:r>
      <w:r w:rsidRPr="00315549">
        <w:rPr>
          <w:rFonts w:ascii="Gill Sans" w:hAnsi="Gill Sans"/>
        </w:rPr>
        <w:t>20.</w:t>
      </w:r>
      <w:r w:rsidR="00A36A71" w:rsidRPr="00315549">
        <w:rPr>
          <w:rFonts w:ascii="Gill Sans" w:hAnsi="Gill Sans"/>
        </w:rPr>
        <w:t>7</w:t>
      </w:r>
      <w:r w:rsidRPr="00315549">
        <w:rPr>
          <w:rFonts w:ascii="Gill Sans" w:hAnsi="Gill Sans"/>
        </w:rPr>
        <w:t>%</w:t>
      </w:r>
      <w:r w:rsidR="00A36A71" w:rsidRPr="00315549">
        <w:rPr>
          <w:rFonts w:ascii="Gill Sans" w:hAnsi="Gill Sans"/>
        </w:rPr>
        <w:t xml:space="preserve">) </w:t>
      </w:r>
      <w:r w:rsidRPr="00315549">
        <w:rPr>
          <w:rFonts w:ascii="Gill Sans" w:hAnsi="Gill Sans"/>
        </w:rPr>
        <w:t>– ranging from one quarter of those participating to two thirds of those participating</w:t>
      </w:r>
    </w:p>
    <w:p w14:paraId="5A124063" w14:textId="6A9604B6" w:rsidR="008D6454" w:rsidRPr="00315549" w:rsidRDefault="008D6454" w:rsidP="008D6454">
      <w:pPr>
        <w:numPr>
          <w:ilvl w:val="0"/>
          <w:numId w:val="29"/>
        </w:numPr>
        <w:rPr>
          <w:rFonts w:ascii="Gill Sans" w:hAnsi="Gill Sans"/>
        </w:rPr>
      </w:pPr>
      <w:r w:rsidRPr="00315549">
        <w:rPr>
          <w:rFonts w:ascii="Gill Sans" w:hAnsi="Gill Sans"/>
        </w:rPr>
        <w:t xml:space="preserve">All participants </w:t>
      </w:r>
      <w:r w:rsidR="00192F17" w:rsidRPr="00315549">
        <w:rPr>
          <w:rFonts w:ascii="Gill Sans" w:hAnsi="Gill Sans"/>
        </w:rPr>
        <w:t>transitioned into paid employment in their organisation and/or Department</w:t>
      </w:r>
      <w:r w:rsidR="00192F17" w:rsidRPr="00315549" w:rsidDel="00192F17">
        <w:rPr>
          <w:rFonts w:ascii="Gill Sans" w:hAnsi="Gill Sans"/>
        </w:rPr>
        <w:t xml:space="preserve"> </w:t>
      </w:r>
      <w:r w:rsidR="00A36A71" w:rsidRPr="00315549">
        <w:rPr>
          <w:rFonts w:ascii="Gill Sans" w:hAnsi="Gill Sans"/>
        </w:rPr>
        <w:t>in eight of these</w:t>
      </w:r>
      <w:r w:rsidR="00091987" w:rsidRPr="00315549">
        <w:rPr>
          <w:rFonts w:ascii="Gill Sans" w:hAnsi="Gill Sans"/>
        </w:rPr>
        <w:t xml:space="preserve"> </w:t>
      </w:r>
      <w:r w:rsidR="00A36A71" w:rsidRPr="00315549">
        <w:rPr>
          <w:rFonts w:ascii="Gill Sans" w:hAnsi="Gill Sans"/>
        </w:rPr>
        <w:t>public bodies (27.6%)</w:t>
      </w:r>
      <w:r w:rsidR="00192F17" w:rsidRPr="00315549">
        <w:rPr>
          <w:rFonts w:ascii="Gill Sans" w:hAnsi="Gill Sans"/>
        </w:rPr>
        <w:t>.</w:t>
      </w:r>
    </w:p>
    <w:p w14:paraId="093D0BFB" w14:textId="5D226EE0" w:rsidR="008D6454" w:rsidRPr="00315549" w:rsidRDefault="00A36A71" w:rsidP="008D6454">
      <w:pPr>
        <w:rPr>
          <w:rFonts w:ascii="Gill Sans" w:hAnsi="Gill Sans"/>
        </w:rPr>
      </w:pPr>
      <w:r w:rsidRPr="00315549">
        <w:rPr>
          <w:rFonts w:ascii="Gill Sans" w:hAnsi="Gill Sans"/>
        </w:rPr>
        <w:t>Seven public bodies</w:t>
      </w:r>
      <w:r w:rsidR="008D6454" w:rsidRPr="00315549">
        <w:rPr>
          <w:rFonts w:ascii="Gill Sans" w:hAnsi="Gill Sans"/>
        </w:rPr>
        <w:t xml:space="preserve"> who participated in this programme</w:t>
      </w:r>
      <w:r w:rsidRPr="00315549">
        <w:rPr>
          <w:rFonts w:ascii="Gill Sans" w:hAnsi="Gill Sans"/>
        </w:rPr>
        <w:t xml:space="preserve"> (24.1%)</w:t>
      </w:r>
      <w:r w:rsidR="008D6454" w:rsidRPr="00315549">
        <w:rPr>
          <w:rFonts w:ascii="Gill Sans" w:hAnsi="Gill Sans"/>
        </w:rPr>
        <w:t xml:space="preserve"> were not able to answer this question - for most of these this was because their work experience programme was still ongoing, while one body reported they could not reliably answer the question. </w:t>
      </w:r>
    </w:p>
    <w:p w14:paraId="18FDCF8B" w14:textId="6CC3F9FB" w:rsidR="000E72B9" w:rsidRPr="00315549" w:rsidRDefault="0089122B" w:rsidP="004D293D">
      <w:pPr>
        <w:pStyle w:val="Heading3"/>
        <w:rPr>
          <w:rFonts w:ascii="Gill Sans" w:hAnsi="Gill Sans"/>
        </w:rPr>
      </w:pPr>
      <w:bookmarkStart w:id="98" w:name="_Toc177129183"/>
      <w:bookmarkStart w:id="99" w:name="_Toc183113264"/>
      <w:r w:rsidRPr="00315549">
        <w:rPr>
          <w:rFonts w:ascii="Gill Sans" w:hAnsi="Gill Sans"/>
        </w:rPr>
        <w:t>Oireachtas Work Learning (OWL) training programme</w:t>
      </w:r>
      <w:bookmarkEnd w:id="98"/>
      <w:bookmarkEnd w:id="99"/>
    </w:p>
    <w:p w14:paraId="009A80E8" w14:textId="7C609DDF" w:rsidR="000E72B9" w:rsidRPr="00315549" w:rsidRDefault="00091987" w:rsidP="00A0673A">
      <w:pPr>
        <w:spacing w:after="60"/>
        <w:rPr>
          <w:rFonts w:ascii="Gill Sans" w:hAnsi="Gill Sans"/>
        </w:rPr>
      </w:pPr>
      <w:r w:rsidRPr="00315549">
        <w:rPr>
          <w:rFonts w:ascii="Gill Sans" w:hAnsi="Gill Sans"/>
        </w:rPr>
        <w:t xml:space="preserve">Five </w:t>
      </w:r>
      <w:r w:rsidR="000E72B9" w:rsidRPr="00315549">
        <w:rPr>
          <w:rFonts w:ascii="Gill Sans" w:hAnsi="Gill Sans"/>
        </w:rPr>
        <w:t>public bodies</w:t>
      </w:r>
      <w:r w:rsidRPr="00315549">
        <w:rPr>
          <w:rFonts w:ascii="Gill Sans" w:hAnsi="Gill Sans"/>
        </w:rPr>
        <w:t xml:space="preserve"> (2.4%)</w:t>
      </w:r>
      <w:r w:rsidR="008D6454" w:rsidRPr="00315549">
        <w:rPr>
          <w:rFonts w:ascii="Gill Sans" w:hAnsi="Gill Sans"/>
        </w:rPr>
        <w:t xml:space="preserve"> participated in the </w:t>
      </w:r>
      <w:r w:rsidR="000E72B9" w:rsidRPr="00315549">
        <w:rPr>
          <w:rFonts w:ascii="Gill Sans" w:hAnsi="Gill Sans"/>
        </w:rPr>
        <w:t>Oireachtas Work Learning (OWL) training programme which provides unpaid work experience for young adults with intellectual disabilities.</w:t>
      </w:r>
      <w:r w:rsidRPr="00315549">
        <w:rPr>
          <w:rFonts w:ascii="Gill Sans" w:hAnsi="Gill Sans"/>
        </w:rPr>
        <w:t xml:space="preserve"> Four </w:t>
      </w:r>
      <w:r w:rsidR="000E72B9" w:rsidRPr="00315549">
        <w:rPr>
          <w:rFonts w:ascii="Gill Sans" w:hAnsi="Gill Sans"/>
        </w:rPr>
        <w:t>of these public bodies</w:t>
      </w:r>
      <w:r w:rsidRPr="00315549">
        <w:rPr>
          <w:rFonts w:ascii="Gill Sans" w:hAnsi="Gill Sans"/>
        </w:rPr>
        <w:t xml:space="preserve"> (80.0%)</w:t>
      </w:r>
      <w:r w:rsidR="000E72B9" w:rsidRPr="00315549">
        <w:rPr>
          <w:rFonts w:ascii="Gill Sans" w:hAnsi="Gill Sans"/>
        </w:rPr>
        <w:t xml:space="preserve"> participated in this programme for 7-12 months. </w:t>
      </w:r>
      <w:r w:rsidRPr="00315549">
        <w:rPr>
          <w:rFonts w:ascii="Gill Sans" w:hAnsi="Gill Sans"/>
        </w:rPr>
        <w:t>One</w:t>
      </w:r>
      <w:r w:rsidR="008D6454" w:rsidRPr="00315549">
        <w:rPr>
          <w:rFonts w:ascii="Gill Sans" w:hAnsi="Gill Sans"/>
        </w:rPr>
        <w:t xml:space="preserve"> </w:t>
      </w:r>
      <w:r w:rsidR="000E72B9" w:rsidRPr="00315549">
        <w:rPr>
          <w:rFonts w:ascii="Gill Sans" w:hAnsi="Gill Sans"/>
        </w:rPr>
        <w:t xml:space="preserve">public </w:t>
      </w:r>
      <w:r w:rsidR="008D6454" w:rsidRPr="00315549">
        <w:rPr>
          <w:rFonts w:ascii="Gill Sans" w:hAnsi="Gill Sans"/>
        </w:rPr>
        <w:t>body host</w:t>
      </w:r>
      <w:r w:rsidR="000E72B9" w:rsidRPr="00315549">
        <w:rPr>
          <w:rFonts w:ascii="Gill Sans" w:hAnsi="Gill Sans"/>
        </w:rPr>
        <w:t>ed</w:t>
      </w:r>
      <w:r w:rsidR="008D6454" w:rsidRPr="00315549">
        <w:rPr>
          <w:rFonts w:ascii="Gill Sans" w:hAnsi="Gill Sans"/>
        </w:rPr>
        <w:t xml:space="preserve"> an OWL programme for less than 3 months</w:t>
      </w:r>
      <w:r w:rsidRPr="00315549">
        <w:rPr>
          <w:rFonts w:ascii="Gill Sans" w:hAnsi="Gill Sans"/>
        </w:rPr>
        <w:t xml:space="preserve"> (20.0%)</w:t>
      </w:r>
      <w:r w:rsidR="008D6454" w:rsidRPr="00315549">
        <w:rPr>
          <w:rFonts w:ascii="Gill Sans" w:hAnsi="Gill Sans"/>
        </w:rPr>
        <w:t xml:space="preserve">. </w:t>
      </w:r>
    </w:p>
    <w:p w14:paraId="7BD57281" w14:textId="21955F89" w:rsidR="008D6454" w:rsidRPr="00315549" w:rsidRDefault="008D6454" w:rsidP="008D6454">
      <w:pPr>
        <w:rPr>
          <w:rFonts w:ascii="Gill Sans" w:hAnsi="Gill Sans"/>
        </w:rPr>
      </w:pPr>
      <w:r w:rsidRPr="00315549">
        <w:rPr>
          <w:rFonts w:ascii="Gill Sans" w:hAnsi="Gill Sans"/>
        </w:rPr>
        <w:t>T</w:t>
      </w:r>
      <w:r w:rsidR="000E72B9" w:rsidRPr="00315549">
        <w:rPr>
          <w:rFonts w:ascii="Gill Sans" w:hAnsi="Gill Sans"/>
        </w:rPr>
        <w:t>wo</w:t>
      </w:r>
      <w:r w:rsidRPr="00315549">
        <w:rPr>
          <w:rFonts w:ascii="Gill Sans" w:hAnsi="Gill Sans"/>
        </w:rPr>
        <w:t xml:space="preserve"> of the public bodies had one participant in the OWL programme</w:t>
      </w:r>
      <w:r w:rsidR="000F512A" w:rsidRPr="00315549">
        <w:rPr>
          <w:rFonts w:ascii="Gill Sans" w:hAnsi="Gill Sans"/>
        </w:rPr>
        <w:t xml:space="preserve">, </w:t>
      </w:r>
      <w:r w:rsidRPr="00315549">
        <w:rPr>
          <w:rFonts w:ascii="Gill Sans" w:hAnsi="Gill Sans"/>
        </w:rPr>
        <w:t>one</w:t>
      </w:r>
      <w:r w:rsidR="000E72B9" w:rsidRPr="00315549">
        <w:rPr>
          <w:rFonts w:ascii="Gill Sans" w:hAnsi="Gill Sans"/>
        </w:rPr>
        <w:t xml:space="preserve"> public body</w:t>
      </w:r>
      <w:r w:rsidRPr="00315549">
        <w:rPr>
          <w:rFonts w:ascii="Gill Sans" w:hAnsi="Gill Sans"/>
        </w:rPr>
        <w:t xml:space="preserve"> had two participants</w:t>
      </w:r>
      <w:r w:rsidR="000F512A" w:rsidRPr="00315549">
        <w:rPr>
          <w:rFonts w:ascii="Gill Sans" w:hAnsi="Gill Sans"/>
        </w:rPr>
        <w:t xml:space="preserve">, </w:t>
      </w:r>
      <w:r w:rsidRPr="00315549">
        <w:rPr>
          <w:rFonts w:ascii="Gill Sans" w:hAnsi="Gill Sans"/>
        </w:rPr>
        <w:t>one</w:t>
      </w:r>
      <w:r w:rsidR="000E72B9" w:rsidRPr="00315549">
        <w:rPr>
          <w:rFonts w:ascii="Gill Sans" w:hAnsi="Gill Sans"/>
        </w:rPr>
        <w:t xml:space="preserve"> public body</w:t>
      </w:r>
      <w:r w:rsidRPr="00315549">
        <w:rPr>
          <w:rFonts w:ascii="Gill Sans" w:hAnsi="Gill Sans"/>
        </w:rPr>
        <w:t xml:space="preserve"> had three and one</w:t>
      </w:r>
      <w:r w:rsidR="000E72B9" w:rsidRPr="00315549">
        <w:rPr>
          <w:rFonts w:ascii="Gill Sans" w:hAnsi="Gill Sans"/>
        </w:rPr>
        <w:t xml:space="preserve"> public body </w:t>
      </w:r>
      <w:r w:rsidRPr="00315549">
        <w:rPr>
          <w:rFonts w:ascii="Gill Sans" w:hAnsi="Gill Sans"/>
        </w:rPr>
        <w:t>had 10 participants. Of these:</w:t>
      </w:r>
    </w:p>
    <w:p w14:paraId="4696A6DD" w14:textId="4302C348" w:rsidR="008D6454" w:rsidRPr="00315549" w:rsidRDefault="008D6454" w:rsidP="008D6454">
      <w:pPr>
        <w:numPr>
          <w:ilvl w:val="0"/>
          <w:numId w:val="30"/>
        </w:numPr>
        <w:rPr>
          <w:rFonts w:ascii="Gill Sans" w:hAnsi="Gill Sans"/>
        </w:rPr>
      </w:pPr>
      <w:r w:rsidRPr="00315549">
        <w:rPr>
          <w:rFonts w:ascii="Gill Sans" w:hAnsi="Gill Sans"/>
        </w:rPr>
        <w:t xml:space="preserve">Two </w:t>
      </w:r>
      <w:r w:rsidR="000673B7" w:rsidRPr="00315549">
        <w:rPr>
          <w:rFonts w:ascii="Gill Sans" w:hAnsi="Gill Sans"/>
        </w:rPr>
        <w:t xml:space="preserve">public </w:t>
      </w:r>
      <w:r w:rsidRPr="00315549">
        <w:rPr>
          <w:rFonts w:ascii="Gill Sans" w:hAnsi="Gill Sans"/>
        </w:rPr>
        <w:t>bodies</w:t>
      </w:r>
      <w:r w:rsidR="00091987" w:rsidRPr="00315549">
        <w:rPr>
          <w:rFonts w:ascii="Gill Sans" w:hAnsi="Gill Sans"/>
        </w:rPr>
        <w:t xml:space="preserve"> </w:t>
      </w:r>
      <w:r w:rsidRPr="00315549">
        <w:rPr>
          <w:rFonts w:ascii="Gill Sans" w:hAnsi="Gill Sans"/>
        </w:rPr>
        <w:t>had no participants transition into paid employment in their organisation and/or Department</w:t>
      </w:r>
      <w:r w:rsidR="00EF674F" w:rsidRPr="00315549">
        <w:rPr>
          <w:rFonts w:ascii="Gill Sans" w:hAnsi="Gill Sans"/>
        </w:rPr>
        <w:t>.</w:t>
      </w:r>
    </w:p>
    <w:p w14:paraId="1C8C4A9F" w14:textId="14B84E6E" w:rsidR="008D6454" w:rsidRPr="00315549" w:rsidRDefault="008D6454" w:rsidP="008D6454">
      <w:pPr>
        <w:numPr>
          <w:ilvl w:val="0"/>
          <w:numId w:val="30"/>
        </w:numPr>
        <w:rPr>
          <w:rFonts w:ascii="Gill Sans" w:hAnsi="Gill Sans"/>
        </w:rPr>
      </w:pPr>
      <w:r w:rsidRPr="00315549">
        <w:rPr>
          <w:rFonts w:ascii="Gill Sans" w:hAnsi="Gill Sans"/>
        </w:rPr>
        <w:t xml:space="preserve">Two </w:t>
      </w:r>
      <w:r w:rsidR="000673B7" w:rsidRPr="00315549">
        <w:rPr>
          <w:rFonts w:ascii="Gill Sans" w:hAnsi="Gill Sans"/>
        </w:rPr>
        <w:t xml:space="preserve">public </w:t>
      </w:r>
      <w:r w:rsidRPr="00315549">
        <w:rPr>
          <w:rFonts w:ascii="Gill Sans" w:hAnsi="Gill Sans"/>
        </w:rPr>
        <w:t>bodies</w:t>
      </w:r>
      <w:r w:rsidR="00091987" w:rsidRPr="00315549">
        <w:rPr>
          <w:rFonts w:ascii="Gill Sans" w:hAnsi="Gill Sans"/>
        </w:rPr>
        <w:t xml:space="preserve"> </w:t>
      </w:r>
      <w:r w:rsidRPr="00315549">
        <w:rPr>
          <w:rFonts w:ascii="Gill Sans" w:hAnsi="Gill Sans"/>
        </w:rPr>
        <w:t xml:space="preserve">had some participants transition into paid employment – in one </w:t>
      </w:r>
      <w:r w:rsidR="000673B7" w:rsidRPr="00315549">
        <w:rPr>
          <w:rFonts w:ascii="Gill Sans" w:hAnsi="Gill Sans"/>
        </w:rPr>
        <w:t xml:space="preserve">public </w:t>
      </w:r>
      <w:r w:rsidRPr="00315549">
        <w:rPr>
          <w:rFonts w:ascii="Gill Sans" w:hAnsi="Gill Sans"/>
        </w:rPr>
        <w:t>body</w:t>
      </w:r>
      <w:r w:rsidR="000673B7" w:rsidRPr="00315549">
        <w:rPr>
          <w:rFonts w:ascii="Gill Sans" w:hAnsi="Gill Sans"/>
        </w:rPr>
        <w:t>, 33%</w:t>
      </w:r>
      <w:r w:rsidRPr="00315549">
        <w:rPr>
          <w:rFonts w:ascii="Gill Sans" w:hAnsi="Gill Sans"/>
        </w:rPr>
        <w:t xml:space="preserve"> of participants moved into paid employment, while in another, 20% of participants moved in paid employment in their organisation/Department with a further 40% being employed by other Government/bodies. </w:t>
      </w:r>
    </w:p>
    <w:p w14:paraId="4D178389" w14:textId="20F1DE7C" w:rsidR="008D6454" w:rsidRPr="00315549" w:rsidRDefault="008D6454" w:rsidP="008D6454">
      <w:pPr>
        <w:numPr>
          <w:ilvl w:val="0"/>
          <w:numId w:val="30"/>
        </w:numPr>
        <w:rPr>
          <w:rFonts w:ascii="Gill Sans" w:hAnsi="Gill Sans"/>
        </w:rPr>
      </w:pPr>
      <w:bookmarkStart w:id="100" w:name="_Hlk179281256"/>
      <w:r w:rsidRPr="00315549">
        <w:rPr>
          <w:rFonts w:ascii="Gill Sans" w:hAnsi="Gill Sans"/>
        </w:rPr>
        <w:t xml:space="preserve">One </w:t>
      </w:r>
      <w:r w:rsidR="0077109D" w:rsidRPr="00315549">
        <w:rPr>
          <w:rFonts w:ascii="Gill Sans" w:hAnsi="Gill Sans"/>
        </w:rPr>
        <w:t xml:space="preserve">public </w:t>
      </w:r>
      <w:r w:rsidRPr="00315549">
        <w:rPr>
          <w:rFonts w:ascii="Gill Sans" w:hAnsi="Gill Sans"/>
        </w:rPr>
        <w:t xml:space="preserve">body </w:t>
      </w:r>
      <w:r w:rsidR="00091987" w:rsidRPr="00315549">
        <w:rPr>
          <w:rFonts w:ascii="Gill Sans" w:hAnsi="Gill Sans"/>
        </w:rPr>
        <w:t xml:space="preserve">(20.0%) </w:t>
      </w:r>
      <w:r w:rsidRPr="00315549">
        <w:rPr>
          <w:rFonts w:ascii="Gill Sans" w:hAnsi="Gill Sans"/>
        </w:rPr>
        <w:t xml:space="preserve">had </w:t>
      </w:r>
      <w:r w:rsidR="0077109D" w:rsidRPr="00315549">
        <w:rPr>
          <w:rFonts w:ascii="Gill Sans" w:hAnsi="Gill Sans"/>
        </w:rPr>
        <w:t xml:space="preserve">one </w:t>
      </w:r>
      <w:r w:rsidRPr="00315549">
        <w:rPr>
          <w:rFonts w:ascii="Gill Sans" w:hAnsi="Gill Sans"/>
        </w:rPr>
        <w:t>participant transition into paid employment</w:t>
      </w:r>
      <w:r w:rsidR="00D824CB" w:rsidRPr="00315549">
        <w:rPr>
          <w:rFonts w:ascii="Gill Sans" w:hAnsi="Gill Sans"/>
        </w:rPr>
        <w:t xml:space="preserve"> in their organisation/Department.</w:t>
      </w:r>
    </w:p>
    <w:bookmarkEnd w:id="100"/>
    <w:p w14:paraId="7DA59BE9" w14:textId="18BF2254" w:rsidR="000673B7" w:rsidRPr="00315549" w:rsidRDefault="008D6454" w:rsidP="000673B7">
      <w:pPr>
        <w:rPr>
          <w:rFonts w:ascii="Gill Sans" w:hAnsi="Gill Sans"/>
        </w:rPr>
      </w:pPr>
      <w:r w:rsidRPr="00315549">
        <w:rPr>
          <w:rFonts w:ascii="Gill Sans" w:hAnsi="Gill Sans"/>
        </w:rPr>
        <w:t xml:space="preserve">One </w:t>
      </w:r>
      <w:r w:rsidR="0077109D" w:rsidRPr="00315549">
        <w:rPr>
          <w:rFonts w:ascii="Gill Sans" w:hAnsi="Gill Sans"/>
        </w:rPr>
        <w:t xml:space="preserve">public </w:t>
      </w:r>
      <w:r w:rsidRPr="00315549">
        <w:rPr>
          <w:rFonts w:ascii="Gill Sans" w:hAnsi="Gill Sans"/>
        </w:rPr>
        <w:t>body could not answer this question as the work experience was ongoing.</w:t>
      </w:r>
    </w:p>
    <w:p w14:paraId="0DF66665" w14:textId="73CFCA8F" w:rsidR="008D6454" w:rsidRPr="00315549" w:rsidRDefault="000673B7" w:rsidP="004D293D">
      <w:pPr>
        <w:pStyle w:val="Heading3"/>
        <w:rPr>
          <w:rFonts w:ascii="Gill Sans" w:hAnsi="Gill Sans"/>
        </w:rPr>
      </w:pPr>
      <w:bookmarkStart w:id="101" w:name="_Toc177129184"/>
      <w:bookmarkStart w:id="102" w:name="_Toc183113265"/>
      <w:r w:rsidRPr="00315549">
        <w:rPr>
          <w:rFonts w:ascii="Gill Sans" w:hAnsi="Gill Sans"/>
        </w:rPr>
        <w:t>Specialisterne</w:t>
      </w:r>
      <w:bookmarkEnd w:id="101"/>
      <w:bookmarkEnd w:id="102"/>
      <w:r w:rsidRPr="00315549">
        <w:rPr>
          <w:rFonts w:ascii="Gill Sans" w:hAnsi="Gill Sans"/>
        </w:rPr>
        <w:t xml:space="preserve"> </w:t>
      </w:r>
    </w:p>
    <w:p w14:paraId="13235213" w14:textId="3D89A017" w:rsidR="000673B7" w:rsidRPr="00315549" w:rsidRDefault="008D6454" w:rsidP="000673B7">
      <w:pPr>
        <w:rPr>
          <w:rFonts w:ascii="Gill Sans" w:hAnsi="Gill Sans"/>
        </w:rPr>
      </w:pPr>
      <w:r w:rsidRPr="00315549">
        <w:rPr>
          <w:rFonts w:ascii="Gill Sans" w:hAnsi="Gill Sans"/>
        </w:rPr>
        <w:t xml:space="preserve">One </w:t>
      </w:r>
      <w:r w:rsidR="00C17A09" w:rsidRPr="00315549">
        <w:rPr>
          <w:rFonts w:ascii="Gill Sans" w:hAnsi="Gill Sans"/>
        </w:rPr>
        <w:t>public body</w:t>
      </w:r>
      <w:r w:rsidRPr="00315549">
        <w:rPr>
          <w:rFonts w:ascii="Gill Sans" w:hAnsi="Gill Sans"/>
        </w:rPr>
        <w:t xml:space="preserve"> participated in the Specialisterne Ireland's work experience programme. This work experience was </w:t>
      </w:r>
      <w:r w:rsidR="000E72B9" w:rsidRPr="00315549">
        <w:rPr>
          <w:rFonts w:ascii="Gill Sans" w:hAnsi="Gill Sans"/>
        </w:rPr>
        <w:t>un</w:t>
      </w:r>
      <w:r w:rsidRPr="00315549">
        <w:rPr>
          <w:rFonts w:ascii="Gill Sans" w:hAnsi="Gill Sans"/>
        </w:rPr>
        <w:t xml:space="preserve">paid and lasted 7-12 months. Three </w:t>
      </w:r>
      <w:r w:rsidRPr="00315549">
        <w:rPr>
          <w:rFonts w:ascii="Gill Sans" w:hAnsi="Gill Sans"/>
        </w:rPr>
        <w:lastRenderedPageBreak/>
        <w:t>participants engaged in this work experience, and none of them transitioned into paid employment in the</w:t>
      </w:r>
      <w:r w:rsidR="00091987" w:rsidRPr="00315549">
        <w:rPr>
          <w:rFonts w:ascii="Gill Sans" w:hAnsi="Gill Sans"/>
        </w:rPr>
        <w:t xml:space="preserve"> associated</w:t>
      </w:r>
      <w:r w:rsidRPr="00315549">
        <w:rPr>
          <w:rFonts w:ascii="Gill Sans" w:hAnsi="Gill Sans"/>
        </w:rPr>
        <w:t xml:space="preserve"> organisation/Department.</w:t>
      </w:r>
      <w:r w:rsidR="000673B7" w:rsidRPr="00315549">
        <w:rPr>
          <w:rFonts w:ascii="Gill Sans" w:hAnsi="Gill Sans"/>
          <w:color w:val="D60093"/>
          <w:sz w:val="32"/>
          <w:szCs w:val="32"/>
        </w:rPr>
        <w:t xml:space="preserve"> </w:t>
      </w:r>
    </w:p>
    <w:p w14:paraId="10700F05" w14:textId="1C5C891D" w:rsidR="008D6454" w:rsidRPr="00315549" w:rsidRDefault="000673B7" w:rsidP="004D293D">
      <w:pPr>
        <w:pStyle w:val="Heading3"/>
        <w:rPr>
          <w:rFonts w:ascii="Gill Sans" w:hAnsi="Gill Sans"/>
        </w:rPr>
      </w:pPr>
      <w:bookmarkStart w:id="103" w:name="_Toc177129185"/>
      <w:bookmarkStart w:id="104" w:name="_Toc183113266"/>
      <w:r w:rsidRPr="00315549">
        <w:rPr>
          <w:rFonts w:ascii="Gill Sans" w:hAnsi="Gill Sans"/>
        </w:rPr>
        <w:t>Other work experience programmes</w:t>
      </w:r>
      <w:bookmarkEnd w:id="103"/>
      <w:bookmarkEnd w:id="104"/>
      <w:r w:rsidRPr="00315549">
        <w:rPr>
          <w:rFonts w:ascii="Gill Sans" w:hAnsi="Gill Sans"/>
        </w:rPr>
        <w:t xml:space="preserve"> </w:t>
      </w:r>
    </w:p>
    <w:p w14:paraId="35FCEAA4" w14:textId="7A7ED76B" w:rsidR="008D6454" w:rsidRPr="00315549" w:rsidRDefault="00E979C8" w:rsidP="008D6454">
      <w:pPr>
        <w:rPr>
          <w:rFonts w:ascii="Gill Sans" w:hAnsi="Gill Sans"/>
        </w:rPr>
      </w:pPr>
      <w:r w:rsidRPr="00315549">
        <w:rPr>
          <w:rFonts w:ascii="Gill Sans" w:hAnsi="Gill Sans"/>
        </w:rPr>
        <w:t xml:space="preserve">Forty </w:t>
      </w:r>
      <w:r w:rsidR="000E72B9" w:rsidRPr="00315549">
        <w:rPr>
          <w:rFonts w:ascii="Gill Sans" w:hAnsi="Gill Sans"/>
        </w:rPr>
        <w:t xml:space="preserve">public </w:t>
      </w:r>
      <w:r w:rsidR="008D6454" w:rsidRPr="00315549">
        <w:rPr>
          <w:rFonts w:ascii="Gill Sans" w:hAnsi="Gill Sans"/>
        </w:rPr>
        <w:t>bodies</w:t>
      </w:r>
      <w:r w:rsidR="000E72B9" w:rsidRPr="00315549">
        <w:rPr>
          <w:rFonts w:ascii="Gill Sans" w:hAnsi="Gill Sans"/>
        </w:rPr>
        <w:t xml:space="preserve"> (19.0%) </w:t>
      </w:r>
      <w:r w:rsidR="008D6454" w:rsidRPr="00315549">
        <w:rPr>
          <w:rFonts w:ascii="Gill Sans" w:hAnsi="Gill Sans"/>
        </w:rPr>
        <w:t xml:space="preserve"> participated in other work experience programmes including internal work experience programmes run by their organisations. Public bodies were asked to provide more information on these work experience programmes</w:t>
      </w:r>
      <w:r w:rsidR="008D6454" w:rsidRPr="00315549">
        <w:rPr>
          <w:rFonts w:ascii="Gill Sans" w:hAnsi="Gill Sans"/>
          <w:vertAlign w:val="superscript"/>
        </w:rPr>
        <w:footnoteReference w:id="4"/>
      </w:r>
      <w:r w:rsidR="008D6454" w:rsidRPr="00315549">
        <w:rPr>
          <w:rFonts w:ascii="Gill Sans" w:hAnsi="Gill Sans"/>
        </w:rPr>
        <w:t>. Most of these public bodies were linked with</w:t>
      </w:r>
      <w:r w:rsidR="000E72B9" w:rsidRPr="00315549">
        <w:rPr>
          <w:rFonts w:ascii="Gill Sans" w:hAnsi="Gill Sans"/>
        </w:rPr>
        <w:t xml:space="preserve"> numerous</w:t>
      </w:r>
      <w:r w:rsidR="008D6454" w:rsidRPr="00315549">
        <w:rPr>
          <w:rFonts w:ascii="Gill Sans" w:hAnsi="Gill Sans"/>
        </w:rPr>
        <w:t xml:space="preserve"> organisations or disability employment initiatives</w:t>
      </w:r>
      <w:r w:rsidR="000E72B9" w:rsidRPr="00315549">
        <w:rPr>
          <w:rFonts w:ascii="Gill Sans" w:hAnsi="Gill Sans"/>
        </w:rPr>
        <w:t>. An example of some these organisations and initiatives are:</w:t>
      </w:r>
    </w:p>
    <w:p w14:paraId="42C2556B" w14:textId="77777777" w:rsidR="008D6454" w:rsidRPr="00315549" w:rsidRDefault="008D6454" w:rsidP="00EC49EF">
      <w:pPr>
        <w:numPr>
          <w:ilvl w:val="0"/>
          <w:numId w:val="27"/>
        </w:numPr>
        <w:spacing w:after="120"/>
        <w:ind w:left="714" w:hanging="357"/>
        <w:rPr>
          <w:rFonts w:ascii="Gill Sans" w:hAnsi="Gill Sans"/>
        </w:rPr>
      </w:pPr>
      <w:r w:rsidRPr="00315549">
        <w:rPr>
          <w:rFonts w:ascii="Gill Sans" w:hAnsi="Gill Sans"/>
        </w:rPr>
        <w:t>Employability</w:t>
      </w:r>
    </w:p>
    <w:p w14:paraId="3453BA6C" w14:textId="77777777" w:rsidR="008D6454" w:rsidRPr="00315549" w:rsidRDefault="008D6454" w:rsidP="00EC49EF">
      <w:pPr>
        <w:numPr>
          <w:ilvl w:val="0"/>
          <w:numId w:val="27"/>
        </w:numPr>
        <w:spacing w:after="120"/>
        <w:ind w:left="714" w:hanging="357"/>
        <w:rPr>
          <w:rFonts w:ascii="Gill Sans" w:hAnsi="Gill Sans"/>
        </w:rPr>
      </w:pPr>
      <w:r w:rsidRPr="00315549">
        <w:rPr>
          <w:rFonts w:ascii="Gill Sans" w:hAnsi="Gill Sans"/>
        </w:rPr>
        <w:t>Trinity Centre for People with Intellectual Disabilities (TCPID)</w:t>
      </w:r>
    </w:p>
    <w:p w14:paraId="384CFE87" w14:textId="77777777" w:rsidR="008D6454" w:rsidRPr="00315549" w:rsidRDefault="008D6454" w:rsidP="00EC49EF">
      <w:pPr>
        <w:numPr>
          <w:ilvl w:val="0"/>
          <w:numId w:val="27"/>
        </w:numPr>
        <w:spacing w:after="120"/>
        <w:ind w:left="714" w:hanging="357"/>
        <w:rPr>
          <w:rFonts w:ascii="Gill Sans" w:hAnsi="Gill Sans"/>
        </w:rPr>
      </w:pPr>
      <w:r w:rsidRPr="00315549">
        <w:rPr>
          <w:rFonts w:ascii="Gill Sans" w:hAnsi="Gill Sans"/>
        </w:rPr>
        <w:t>KARE</w:t>
      </w:r>
    </w:p>
    <w:p w14:paraId="6E85F1DD" w14:textId="77777777" w:rsidR="008D6454" w:rsidRPr="00315549" w:rsidRDefault="008D6454" w:rsidP="00EC49EF">
      <w:pPr>
        <w:numPr>
          <w:ilvl w:val="0"/>
          <w:numId w:val="27"/>
        </w:numPr>
        <w:spacing w:after="120"/>
        <w:ind w:left="714" w:hanging="357"/>
        <w:rPr>
          <w:rFonts w:ascii="Gill Sans" w:hAnsi="Gill Sans"/>
        </w:rPr>
      </w:pPr>
      <w:r w:rsidRPr="00315549">
        <w:rPr>
          <w:rFonts w:ascii="Gill Sans" w:hAnsi="Gill Sans"/>
        </w:rPr>
        <w:t xml:space="preserve">WALK and another specifically with </w:t>
      </w:r>
      <w:proofErr w:type="spellStart"/>
      <w:r w:rsidRPr="00315549">
        <w:rPr>
          <w:rFonts w:ascii="Gill Sans" w:hAnsi="Gill Sans"/>
        </w:rPr>
        <w:t>WALKways</w:t>
      </w:r>
      <w:proofErr w:type="spellEnd"/>
    </w:p>
    <w:p w14:paraId="4B23FAE6" w14:textId="77777777" w:rsidR="008D6454" w:rsidRPr="00315549" w:rsidRDefault="008D6454" w:rsidP="00EC49EF">
      <w:pPr>
        <w:numPr>
          <w:ilvl w:val="0"/>
          <w:numId w:val="27"/>
        </w:numPr>
        <w:spacing w:after="120"/>
        <w:ind w:left="714" w:hanging="357"/>
        <w:rPr>
          <w:rFonts w:ascii="Gill Sans" w:hAnsi="Gill Sans"/>
        </w:rPr>
      </w:pPr>
      <w:r w:rsidRPr="00315549">
        <w:rPr>
          <w:rFonts w:ascii="Gill Sans" w:hAnsi="Gill Sans"/>
        </w:rPr>
        <w:t>Open Doors Initiative</w:t>
      </w:r>
    </w:p>
    <w:p w14:paraId="2F218A0A" w14:textId="77777777" w:rsidR="008D6454" w:rsidRPr="00315549" w:rsidRDefault="008D6454" w:rsidP="00EC49EF">
      <w:pPr>
        <w:numPr>
          <w:ilvl w:val="0"/>
          <w:numId w:val="27"/>
        </w:numPr>
        <w:spacing w:after="120"/>
        <w:ind w:left="714" w:hanging="357"/>
        <w:rPr>
          <w:rFonts w:ascii="Gill Sans" w:hAnsi="Gill Sans"/>
        </w:rPr>
      </w:pPr>
      <w:r w:rsidRPr="00315549">
        <w:rPr>
          <w:rFonts w:ascii="Gill Sans" w:hAnsi="Gill Sans"/>
        </w:rPr>
        <w:t xml:space="preserve">HSE </w:t>
      </w:r>
      <w:proofErr w:type="spellStart"/>
      <w:r w:rsidRPr="00315549">
        <w:rPr>
          <w:rFonts w:ascii="Gill Sans" w:hAnsi="Gill Sans"/>
        </w:rPr>
        <w:t>Gradlink</w:t>
      </w:r>
      <w:proofErr w:type="spellEnd"/>
      <w:r w:rsidRPr="00315549">
        <w:rPr>
          <w:rFonts w:ascii="Gill Sans" w:hAnsi="Gill Sans"/>
        </w:rPr>
        <w:t xml:space="preserve"> programme</w:t>
      </w:r>
    </w:p>
    <w:p w14:paraId="187CEE58" w14:textId="5481513F" w:rsidR="000673B7" w:rsidRPr="00315549" w:rsidRDefault="008D6454" w:rsidP="00EC49EF">
      <w:pPr>
        <w:numPr>
          <w:ilvl w:val="0"/>
          <w:numId w:val="27"/>
        </w:numPr>
        <w:spacing w:after="120"/>
        <w:ind w:left="714" w:hanging="357"/>
        <w:rPr>
          <w:rFonts w:ascii="Gill Sans" w:hAnsi="Gill Sans"/>
        </w:rPr>
      </w:pPr>
      <w:r w:rsidRPr="00315549">
        <w:rPr>
          <w:rFonts w:ascii="Gill Sans" w:hAnsi="Gill Sans"/>
        </w:rPr>
        <w:t>Project SEARCH</w:t>
      </w:r>
    </w:p>
    <w:p w14:paraId="1B0023A4" w14:textId="6F1B1D1A" w:rsidR="008D6454" w:rsidRPr="00315549" w:rsidRDefault="008D6454" w:rsidP="008D6454">
      <w:pPr>
        <w:rPr>
          <w:rFonts w:ascii="Gill Sans" w:hAnsi="Gill Sans"/>
        </w:rPr>
      </w:pPr>
      <w:r w:rsidRPr="00315549">
        <w:rPr>
          <w:rFonts w:ascii="Gill Sans" w:hAnsi="Gill Sans"/>
        </w:rPr>
        <w:t xml:space="preserve">Of these work experience programmes, </w:t>
      </w:r>
      <w:r w:rsidR="003E0EC0" w:rsidRPr="00315549">
        <w:rPr>
          <w:rFonts w:ascii="Gill Sans" w:hAnsi="Gill Sans"/>
        </w:rPr>
        <w:t>25 (</w:t>
      </w:r>
      <w:r w:rsidRPr="00315549">
        <w:rPr>
          <w:rFonts w:ascii="Gill Sans" w:hAnsi="Gill Sans"/>
        </w:rPr>
        <w:t>62.5%</w:t>
      </w:r>
      <w:r w:rsidR="003E0EC0" w:rsidRPr="00315549">
        <w:rPr>
          <w:rFonts w:ascii="Gill Sans" w:hAnsi="Gill Sans"/>
        </w:rPr>
        <w:t>)</w:t>
      </w:r>
      <w:r w:rsidRPr="00315549">
        <w:rPr>
          <w:rFonts w:ascii="Gill Sans" w:hAnsi="Gill Sans"/>
        </w:rPr>
        <w:t xml:space="preserve"> were paid. Most</w:t>
      </w:r>
      <w:r w:rsidR="000E72B9" w:rsidRPr="00315549">
        <w:rPr>
          <w:rFonts w:ascii="Gill Sans" w:hAnsi="Gill Sans"/>
        </w:rPr>
        <w:t xml:space="preserve"> </w:t>
      </w:r>
      <w:r w:rsidRPr="00315549">
        <w:rPr>
          <w:rFonts w:ascii="Gill Sans" w:hAnsi="Gill Sans"/>
        </w:rPr>
        <w:t xml:space="preserve">of these programmes were under 3 months long </w:t>
      </w:r>
      <w:r w:rsidR="003E0EC0" w:rsidRPr="00315549">
        <w:rPr>
          <w:rFonts w:ascii="Gill Sans" w:hAnsi="Gill Sans"/>
        </w:rPr>
        <w:t>(16, 32.5%), eight (</w:t>
      </w:r>
      <w:r w:rsidRPr="00315549">
        <w:rPr>
          <w:rFonts w:ascii="Gill Sans" w:hAnsi="Gill Sans"/>
        </w:rPr>
        <w:t>12.5%</w:t>
      </w:r>
      <w:r w:rsidR="003E0EC0" w:rsidRPr="00315549">
        <w:rPr>
          <w:rFonts w:ascii="Gill Sans" w:hAnsi="Gill Sans"/>
        </w:rPr>
        <w:t>)</w:t>
      </w:r>
      <w:r w:rsidRPr="00315549">
        <w:rPr>
          <w:rFonts w:ascii="Gill Sans" w:hAnsi="Gill Sans"/>
        </w:rPr>
        <w:t xml:space="preserve"> were 3-6 months, </w:t>
      </w:r>
      <w:r w:rsidR="003E0EC0" w:rsidRPr="00315549">
        <w:rPr>
          <w:rFonts w:ascii="Gill Sans" w:hAnsi="Gill Sans"/>
        </w:rPr>
        <w:t>11 (</w:t>
      </w:r>
      <w:r w:rsidRPr="00315549">
        <w:rPr>
          <w:rFonts w:ascii="Gill Sans" w:hAnsi="Gill Sans"/>
        </w:rPr>
        <w:t>27.5%</w:t>
      </w:r>
      <w:r w:rsidR="003E0EC0" w:rsidRPr="00315549">
        <w:rPr>
          <w:rFonts w:ascii="Gill Sans" w:hAnsi="Gill Sans"/>
        </w:rPr>
        <w:t>)</w:t>
      </w:r>
      <w:r w:rsidRPr="00315549">
        <w:rPr>
          <w:rFonts w:ascii="Gill Sans" w:hAnsi="Gill Sans"/>
        </w:rPr>
        <w:t xml:space="preserve"> were 7-12 months, and </w:t>
      </w:r>
      <w:r w:rsidR="003E0EC0" w:rsidRPr="00315549">
        <w:rPr>
          <w:rFonts w:ascii="Gill Sans" w:hAnsi="Gill Sans"/>
        </w:rPr>
        <w:t>three (</w:t>
      </w:r>
      <w:r w:rsidRPr="00315549">
        <w:rPr>
          <w:rFonts w:ascii="Gill Sans" w:hAnsi="Gill Sans"/>
        </w:rPr>
        <w:t>7.5%</w:t>
      </w:r>
      <w:r w:rsidR="003E0EC0" w:rsidRPr="00315549">
        <w:rPr>
          <w:rFonts w:ascii="Gill Sans" w:hAnsi="Gill Sans"/>
        </w:rPr>
        <w:t>)</w:t>
      </w:r>
      <w:r w:rsidRPr="00315549">
        <w:rPr>
          <w:rFonts w:ascii="Gill Sans" w:hAnsi="Gill Sans"/>
        </w:rPr>
        <w:t xml:space="preserve"> were 13-18 months. </w:t>
      </w:r>
      <w:r w:rsidR="003E0EC0" w:rsidRPr="00315549">
        <w:rPr>
          <w:rFonts w:ascii="Gill Sans" w:hAnsi="Gill Sans"/>
        </w:rPr>
        <w:t xml:space="preserve">Four </w:t>
      </w:r>
      <w:r w:rsidRPr="00315549">
        <w:rPr>
          <w:rFonts w:ascii="Gill Sans" w:hAnsi="Gill Sans"/>
        </w:rPr>
        <w:t>of these bodies</w:t>
      </w:r>
      <w:r w:rsidR="003E0EC0" w:rsidRPr="00315549">
        <w:rPr>
          <w:rFonts w:ascii="Gill Sans" w:hAnsi="Gill Sans"/>
        </w:rPr>
        <w:t xml:space="preserve"> (10.0%)</w:t>
      </w:r>
      <w:r w:rsidRPr="00315549">
        <w:rPr>
          <w:rFonts w:ascii="Gill Sans" w:hAnsi="Gill Sans"/>
        </w:rPr>
        <w:t xml:space="preserve"> noted that their work placement programmes were permanent or ongoing, and one stated that the length of the work experience depended on the preferences of the applicant and the nature of the placement</w:t>
      </w:r>
      <w:r w:rsidR="000E72B9" w:rsidRPr="00315549">
        <w:rPr>
          <w:rFonts w:ascii="Gill Sans" w:hAnsi="Gill Sans"/>
        </w:rPr>
        <w:t xml:space="preserve">. </w:t>
      </w:r>
      <w:r w:rsidRPr="00315549">
        <w:rPr>
          <w:rFonts w:ascii="Gill Sans" w:hAnsi="Gill Sans"/>
        </w:rPr>
        <w:t>The majority</w:t>
      </w:r>
      <w:r w:rsidR="000E72B9" w:rsidRPr="00315549">
        <w:rPr>
          <w:rFonts w:ascii="Gill Sans" w:hAnsi="Gill Sans"/>
        </w:rPr>
        <w:t xml:space="preserve"> </w:t>
      </w:r>
      <w:r w:rsidRPr="00315549">
        <w:rPr>
          <w:rFonts w:ascii="Gill Sans" w:hAnsi="Gill Sans"/>
        </w:rPr>
        <w:t>of these work experience programmes had one</w:t>
      </w:r>
      <w:r w:rsidR="003E0EC0" w:rsidRPr="00315549">
        <w:rPr>
          <w:rFonts w:ascii="Gill Sans" w:hAnsi="Gill Sans"/>
        </w:rPr>
        <w:t xml:space="preserve"> (16, 40.0%) </w:t>
      </w:r>
      <w:r w:rsidRPr="00315549">
        <w:rPr>
          <w:rFonts w:ascii="Gill Sans" w:hAnsi="Gill Sans"/>
        </w:rPr>
        <w:t xml:space="preserve"> or two (</w:t>
      </w:r>
      <w:r w:rsidR="003E0EC0" w:rsidRPr="00315549">
        <w:rPr>
          <w:rFonts w:ascii="Gill Sans" w:hAnsi="Gill Sans"/>
        </w:rPr>
        <w:t xml:space="preserve">13, </w:t>
      </w:r>
      <w:r w:rsidRPr="00315549">
        <w:rPr>
          <w:rFonts w:ascii="Gill Sans" w:hAnsi="Gill Sans"/>
        </w:rPr>
        <w:t xml:space="preserve">32.5%) participants. </w:t>
      </w:r>
      <w:r w:rsidR="003E0EC0" w:rsidRPr="00315549">
        <w:rPr>
          <w:rFonts w:ascii="Gill Sans" w:hAnsi="Gill Sans"/>
        </w:rPr>
        <w:t>The rest had between three and 32 participants.</w:t>
      </w:r>
      <w:r w:rsidRPr="00315549">
        <w:rPr>
          <w:rFonts w:ascii="Gill Sans" w:hAnsi="Gill Sans"/>
          <w:vertAlign w:val="superscript"/>
        </w:rPr>
        <w:footnoteReference w:id="5"/>
      </w:r>
      <w:r w:rsidRPr="00315549">
        <w:rPr>
          <w:rFonts w:ascii="Gill Sans" w:hAnsi="Gill Sans"/>
        </w:rPr>
        <w:t xml:space="preserve"> Of these:</w:t>
      </w:r>
    </w:p>
    <w:p w14:paraId="6F63FDAD" w14:textId="2BD9AFB3" w:rsidR="008D6454" w:rsidRPr="00315549" w:rsidRDefault="008D6454" w:rsidP="008D6454">
      <w:pPr>
        <w:numPr>
          <w:ilvl w:val="0"/>
          <w:numId w:val="31"/>
        </w:numPr>
        <w:rPr>
          <w:rFonts w:ascii="Gill Sans" w:hAnsi="Gill Sans"/>
        </w:rPr>
      </w:pPr>
      <w:r w:rsidRPr="00315549">
        <w:rPr>
          <w:rFonts w:ascii="Gill Sans" w:hAnsi="Gill Sans"/>
        </w:rPr>
        <w:t xml:space="preserve">No participants </w:t>
      </w:r>
      <w:r w:rsidR="00D824CB" w:rsidRPr="00315549">
        <w:rPr>
          <w:rFonts w:ascii="Gill Sans" w:hAnsi="Gill Sans"/>
        </w:rPr>
        <w:t>transitioned into paid employment in their organisation and/or Department in</w:t>
      </w:r>
      <w:r w:rsidRPr="00315549">
        <w:rPr>
          <w:rFonts w:ascii="Gill Sans" w:hAnsi="Gill Sans"/>
        </w:rPr>
        <w:t xml:space="preserve"> </w:t>
      </w:r>
      <w:r w:rsidR="00D824CB" w:rsidRPr="00315549">
        <w:rPr>
          <w:rFonts w:ascii="Gill Sans" w:hAnsi="Gill Sans"/>
        </w:rPr>
        <w:t xml:space="preserve">23 </w:t>
      </w:r>
      <w:r w:rsidRPr="00315549">
        <w:rPr>
          <w:rFonts w:ascii="Gill Sans" w:hAnsi="Gill Sans"/>
        </w:rPr>
        <w:t>of the</w:t>
      </w:r>
      <w:r w:rsidR="00D824CB" w:rsidRPr="00315549">
        <w:rPr>
          <w:rFonts w:ascii="Gill Sans" w:hAnsi="Gill Sans"/>
        </w:rPr>
        <w:t xml:space="preserve"> 40</w:t>
      </w:r>
      <w:r w:rsidRPr="00315549">
        <w:rPr>
          <w:rFonts w:ascii="Gill Sans" w:hAnsi="Gill Sans"/>
        </w:rPr>
        <w:t xml:space="preserve"> public bodies </w:t>
      </w:r>
      <w:r w:rsidR="00D824CB" w:rsidRPr="00315549">
        <w:rPr>
          <w:rFonts w:ascii="Gill Sans" w:hAnsi="Gill Sans"/>
        </w:rPr>
        <w:t xml:space="preserve">(57.5%) </w:t>
      </w:r>
      <w:r w:rsidRPr="00315549">
        <w:rPr>
          <w:rFonts w:ascii="Gill Sans" w:hAnsi="Gill Sans"/>
        </w:rPr>
        <w:t xml:space="preserve">who took part in </w:t>
      </w:r>
      <w:r w:rsidR="000E72B9" w:rsidRPr="00315549">
        <w:rPr>
          <w:rFonts w:ascii="Gill Sans" w:hAnsi="Gill Sans"/>
        </w:rPr>
        <w:t>another</w:t>
      </w:r>
      <w:r w:rsidRPr="00315549">
        <w:rPr>
          <w:rFonts w:ascii="Gill Sans" w:hAnsi="Gill Sans"/>
        </w:rPr>
        <w:t xml:space="preserve"> work placement programme</w:t>
      </w:r>
      <w:r w:rsidR="00EF674F" w:rsidRPr="00315549">
        <w:rPr>
          <w:rFonts w:ascii="Gill Sans" w:hAnsi="Gill Sans"/>
        </w:rPr>
        <w:t>.</w:t>
      </w:r>
    </w:p>
    <w:p w14:paraId="6A07D167" w14:textId="6BAD895F" w:rsidR="008D6454" w:rsidRPr="00315549" w:rsidRDefault="008D6454" w:rsidP="008D6454">
      <w:pPr>
        <w:numPr>
          <w:ilvl w:val="0"/>
          <w:numId w:val="31"/>
        </w:numPr>
        <w:rPr>
          <w:rFonts w:ascii="Gill Sans" w:hAnsi="Gill Sans"/>
        </w:rPr>
      </w:pPr>
      <w:r w:rsidRPr="00315549">
        <w:rPr>
          <w:rFonts w:ascii="Gill Sans" w:hAnsi="Gill Sans"/>
        </w:rPr>
        <w:lastRenderedPageBreak/>
        <w:t xml:space="preserve">Some participants </w:t>
      </w:r>
      <w:r w:rsidR="00D824CB" w:rsidRPr="00315549">
        <w:rPr>
          <w:rFonts w:ascii="Gill Sans" w:hAnsi="Gill Sans"/>
        </w:rPr>
        <w:t xml:space="preserve">transitioned into paid employment in their organisation and/or Department </w:t>
      </w:r>
      <w:r w:rsidRPr="00315549">
        <w:rPr>
          <w:rFonts w:ascii="Gill Sans" w:hAnsi="Gill Sans"/>
        </w:rPr>
        <w:t xml:space="preserve">in </w:t>
      </w:r>
      <w:r w:rsidR="00D824CB" w:rsidRPr="00315549">
        <w:rPr>
          <w:rFonts w:ascii="Gill Sans" w:hAnsi="Gill Sans"/>
        </w:rPr>
        <w:t xml:space="preserve">six </w:t>
      </w:r>
      <w:r w:rsidRPr="00315549">
        <w:rPr>
          <w:rFonts w:ascii="Gill Sans" w:hAnsi="Gill Sans"/>
        </w:rPr>
        <w:t>of the</w:t>
      </w:r>
      <w:r w:rsidR="00D824CB" w:rsidRPr="00315549">
        <w:rPr>
          <w:rFonts w:ascii="Gill Sans" w:hAnsi="Gill Sans"/>
        </w:rPr>
        <w:t>se</w:t>
      </w:r>
      <w:r w:rsidRPr="00315549">
        <w:rPr>
          <w:rFonts w:ascii="Gill Sans" w:hAnsi="Gill Sans"/>
        </w:rPr>
        <w:t xml:space="preserve"> public bodies</w:t>
      </w:r>
      <w:r w:rsidR="00D824CB" w:rsidRPr="00315549">
        <w:rPr>
          <w:rFonts w:ascii="Gill Sans" w:hAnsi="Gill Sans"/>
        </w:rPr>
        <w:t xml:space="preserve"> (15.0%)</w:t>
      </w:r>
      <w:r w:rsidRPr="00315549">
        <w:rPr>
          <w:rFonts w:ascii="Gill Sans" w:hAnsi="Gill Sans"/>
        </w:rPr>
        <w:t xml:space="preserve"> – ranging from 6.</w:t>
      </w:r>
      <w:r w:rsidR="00D824CB" w:rsidRPr="00315549">
        <w:rPr>
          <w:rFonts w:ascii="Gill Sans" w:hAnsi="Gill Sans"/>
        </w:rPr>
        <w:t>3</w:t>
      </w:r>
      <w:r w:rsidRPr="00315549">
        <w:rPr>
          <w:rFonts w:ascii="Gill Sans" w:hAnsi="Gill Sans"/>
        </w:rPr>
        <w:t>% of those participating to half of those who participated</w:t>
      </w:r>
      <w:r w:rsidR="00D824CB" w:rsidRPr="00315549">
        <w:rPr>
          <w:rFonts w:ascii="Gill Sans" w:hAnsi="Gill Sans"/>
        </w:rPr>
        <w:t>.</w:t>
      </w:r>
    </w:p>
    <w:p w14:paraId="48F94A7D" w14:textId="5AC5E6EB" w:rsidR="008D6454" w:rsidRPr="00315549" w:rsidRDefault="008D6454" w:rsidP="008D6454">
      <w:pPr>
        <w:numPr>
          <w:ilvl w:val="0"/>
          <w:numId w:val="31"/>
        </w:numPr>
        <w:rPr>
          <w:rFonts w:ascii="Gill Sans" w:hAnsi="Gill Sans"/>
        </w:rPr>
      </w:pPr>
      <w:r w:rsidRPr="00315549">
        <w:rPr>
          <w:rFonts w:ascii="Gill Sans" w:hAnsi="Gill Sans"/>
        </w:rPr>
        <w:t xml:space="preserve">All participants </w:t>
      </w:r>
      <w:r w:rsidR="00AB6983" w:rsidRPr="00315549">
        <w:rPr>
          <w:rFonts w:ascii="Gill Sans" w:hAnsi="Gill Sans"/>
        </w:rPr>
        <w:t xml:space="preserve">transitioned into paid employment in their organisation and/or Department </w:t>
      </w:r>
      <w:r w:rsidRPr="00315549">
        <w:rPr>
          <w:rFonts w:ascii="Gill Sans" w:hAnsi="Gill Sans"/>
        </w:rPr>
        <w:t xml:space="preserve">in </w:t>
      </w:r>
      <w:r w:rsidR="00D824CB" w:rsidRPr="00315549">
        <w:rPr>
          <w:rFonts w:ascii="Gill Sans" w:hAnsi="Gill Sans"/>
        </w:rPr>
        <w:t xml:space="preserve">five of these </w:t>
      </w:r>
      <w:r w:rsidRPr="00315549">
        <w:rPr>
          <w:rFonts w:ascii="Gill Sans" w:hAnsi="Gill Sans"/>
        </w:rPr>
        <w:t>of public bodies</w:t>
      </w:r>
      <w:r w:rsidR="00D824CB" w:rsidRPr="00315549">
        <w:rPr>
          <w:rFonts w:ascii="Gill Sans" w:hAnsi="Gill Sans"/>
        </w:rPr>
        <w:t xml:space="preserve"> (12.5%).</w:t>
      </w:r>
    </w:p>
    <w:p w14:paraId="6DED4302" w14:textId="5A480A3F" w:rsidR="000673B7" w:rsidRPr="00315549" w:rsidRDefault="00A04322" w:rsidP="000673B7">
      <w:pPr>
        <w:rPr>
          <w:rFonts w:ascii="Gill Sans" w:hAnsi="Gill Sans"/>
        </w:rPr>
      </w:pPr>
      <w:r w:rsidRPr="00315549">
        <w:rPr>
          <w:rFonts w:ascii="Gill Sans" w:hAnsi="Gill Sans"/>
        </w:rPr>
        <w:t>Four</w:t>
      </w:r>
      <w:r w:rsidR="008D6454" w:rsidRPr="00315549">
        <w:rPr>
          <w:rFonts w:ascii="Gill Sans" w:hAnsi="Gill Sans"/>
        </w:rPr>
        <w:t xml:space="preserve"> of these bodies stated that this question was not applicable to them, with most of these explaining it was because the work experience was for students returning to education. </w:t>
      </w:r>
      <w:r w:rsidR="000673B7" w:rsidRPr="00315549">
        <w:rPr>
          <w:rFonts w:ascii="Gill Sans" w:hAnsi="Gill Sans"/>
        </w:rPr>
        <w:t>Public bodies did not clarify if these students had disabilities.</w:t>
      </w:r>
    </w:p>
    <w:p w14:paraId="503C4E18" w14:textId="156DE29F" w:rsidR="007D0CA6" w:rsidRPr="008A5CAF" w:rsidRDefault="000673B7" w:rsidP="004D293D">
      <w:pPr>
        <w:pStyle w:val="Heading2"/>
        <w:rPr>
          <w:rFonts w:ascii="Gill Sans" w:hAnsi="Gill Sans"/>
          <w:color w:val="D60093"/>
        </w:rPr>
      </w:pPr>
      <w:bookmarkStart w:id="105" w:name="_Toc183113267"/>
      <w:r w:rsidRPr="008A5CAF">
        <w:rPr>
          <w:rFonts w:ascii="Gill Sans" w:hAnsi="Gill Sans"/>
          <w:color w:val="D60093"/>
        </w:rPr>
        <w:t>3.6 Engagement with Monitoring Committees</w:t>
      </w:r>
      <w:bookmarkEnd w:id="105"/>
      <w:r w:rsidRPr="008A5CAF">
        <w:rPr>
          <w:rFonts w:ascii="Gill Sans" w:hAnsi="Gill Sans"/>
          <w:color w:val="D60093"/>
        </w:rPr>
        <w:t xml:space="preserve">  </w:t>
      </w:r>
    </w:p>
    <w:p w14:paraId="1675B8F4" w14:textId="0494BBB7" w:rsidR="007D0CA6" w:rsidRPr="00315549" w:rsidRDefault="007D0CA6" w:rsidP="007D0CA6">
      <w:pPr>
        <w:rPr>
          <w:rFonts w:ascii="Gill Sans" w:hAnsi="Gill Sans"/>
        </w:rPr>
      </w:pPr>
      <w:r w:rsidRPr="00315549">
        <w:rPr>
          <w:rFonts w:ascii="Gill Sans" w:hAnsi="Gill Sans"/>
        </w:rPr>
        <w:t xml:space="preserve">Public bodies were asked whether they engaged with the Monitoring Committee in their parent Department in 2023. 88 </w:t>
      </w:r>
      <w:r w:rsidR="00465E45" w:rsidRPr="00315549">
        <w:rPr>
          <w:rFonts w:ascii="Gill Sans" w:hAnsi="Gill Sans"/>
        </w:rPr>
        <w:t xml:space="preserve">public bodies </w:t>
      </w:r>
      <w:r w:rsidRPr="00315549">
        <w:rPr>
          <w:rFonts w:ascii="Gill Sans" w:hAnsi="Gill Sans"/>
        </w:rPr>
        <w:t xml:space="preserve">(41.9%) reported that they had engaged with their Monitoring Committee in 2023. </w:t>
      </w:r>
    </w:p>
    <w:p w14:paraId="2187E339" w14:textId="43671241" w:rsidR="007D0CA6" w:rsidRPr="00315549" w:rsidRDefault="007D0CA6" w:rsidP="007D0CA6">
      <w:pPr>
        <w:rPr>
          <w:rFonts w:ascii="Gill Sans" w:hAnsi="Gill Sans"/>
        </w:rPr>
      </w:pPr>
      <w:r w:rsidRPr="00315549">
        <w:rPr>
          <w:rFonts w:ascii="Gill Sans" w:hAnsi="Gill Sans"/>
        </w:rPr>
        <w:t xml:space="preserve">The </w:t>
      </w:r>
      <w:r w:rsidR="00FF4D17" w:rsidRPr="00315549">
        <w:rPr>
          <w:rFonts w:ascii="Gill Sans" w:hAnsi="Gill Sans"/>
        </w:rPr>
        <w:t>one hundred and twenty two</w:t>
      </w:r>
      <w:r w:rsidRPr="00315549">
        <w:rPr>
          <w:rFonts w:ascii="Gill Sans" w:hAnsi="Gill Sans"/>
        </w:rPr>
        <w:t xml:space="preserve"> public bodies </w:t>
      </w:r>
      <w:r w:rsidR="00BD598B" w:rsidRPr="00315549">
        <w:rPr>
          <w:rFonts w:ascii="Gill Sans" w:hAnsi="Gill Sans"/>
        </w:rPr>
        <w:t xml:space="preserve">(58.1%) </w:t>
      </w:r>
      <w:r w:rsidRPr="00315549">
        <w:rPr>
          <w:rFonts w:ascii="Gill Sans" w:hAnsi="Gill Sans"/>
        </w:rPr>
        <w:t>who had not engaged with their Monitoring Committee were asked to specify the reasons why they had not done so.</w:t>
      </w:r>
      <w:r w:rsidR="00BD598B" w:rsidRPr="00315549">
        <w:rPr>
          <w:rFonts w:ascii="Gill Sans" w:hAnsi="Gill Sans"/>
        </w:rPr>
        <w:t xml:space="preserve"> </w:t>
      </w:r>
      <w:r w:rsidRPr="00315549">
        <w:rPr>
          <w:rFonts w:ascii="Gill Sans" w:hAnsi="Gill Sans"/>
        </w:rPr>
        <w:t>The main reason</w:t>
      </w:r>
      <w:r w:rsidR="00BD598B" w:rsidRPr="00315549">
        <w:rPr>
          <w:rFonts w:ascii="Gill Sans" w:hAnsi="Gill Sans"/>
        </w:rPr>
        <w:t xml:space="preserve">, reported by 73 (59.8%) </w:t>
      </w:r>
      <w:r w:rsidR="008D6454" w:rsidRPr="00315549">
        <w:rPr>
          <w:rFonts w:ascii="Gill Sans" w:hAnsi="Gill Sans"/>
        </w:rPr>
        <w:t xml:space="preserve">of these </w:t>
      </w:r>
      <w:r w:rsidRPr="00315549">
        <w:rPr>
          <w:rFonts w:ascii="Gill Sans" w:hAnsi="Gill Sans"/>
        </w:rPr>
        <w:t>public bodies</w:t>
      </w:r>
      <w:r w:rsidR="00BD598B" w:rsidRPr="00315549">
        <w:rPr>
          <w:rFonts w:ascii="Gill Sans" w:hAnsi="Gill Sans"/>
        </w:rPr>
        <w:t xml:space="preserve">, was that it was not necessary or that they had no specific reason to engage with their Monitoring Committee. </w:t>
      </w:r>
      <w:r w:rsidRPr="00315549">
        <w:rPr>
          <w:rFonts w:ascii="Gill Sans" w:hAnsi="Gill Sans"/>
        </w:rPr>
        <w:t>A number of these bodies further explained that they had met the 3% minimum target, were part of the DLO network, they understood Part 5 and their obligations, already had appropriate measures in place or were happy to engage in future. Of note is that two of these public bodies did not reach the minimum 3% target in 2023.</w:t>
      </w:r>
    </w:p>
    <w:p w14:paraId="7524D8FF" w14:textId="66004B59" w:rsidR="007D0CA6" w:rsidRPr="00315549" w:rsidRDefault="00BD598B" w:rsidP="008D6454">
      <w:pPr>
        <w:rPr>
          <w:rFonts w:ascii="Gill Sans" w:hAnsi="Gill Sans"/>
        </w:rPr>
      </w:pPr>
      <w:r w:rsidRPr="00315549">
        <w:rPr>
          <w:rFonts w:ascii="Gill Sans" w:hAnsi="Gill Sans"/>
        </w:rPr>
        <w:t xml:space="preserve">Twenty </w:t>
      </w:r>
      <w:r w:rsidR="007D0CA6" w:rsidRPr="00315549">
        <w:rPr>
          <w:rFonts w:ascii="Gill Sans" w:hAnsi="Gill Sans"/>
        </w:rPr>
        <w:t>public bodies</w:t>
      </w:r>
      <w:r w:rsidRPr="00315549">
        <w:rPr>
          <w:rFonts w:ascii="Gill Sans" w:hAnsi="Gill Sans"/>
        </w:rPr>
        <w:t xml:space="preserve"> (16.4%)</w:t>
      </w:r>
      <w:r w:rsidR="007D0CA6" w:rsidRPr="00315549">
        <w:rPr>
          <w:rFonts w:ascii="Gill Sans" w:hAnsi="Gill Sans"/>
        </w:rPr>
        <w:t xml:space="preserve"> </w:t>
      </w:r>
      <w:r w:rsidR="008D6454" w:rsidRPr="00315549">
        <w:rPr>
          <w:rFonts w:ascii="Gill Sans" w:hAnsi="Gill Sans"/>
        </w:rPr>
        <w:t>reported that they had not</w:t>
      </w:r>
      <w:r w:rsidR="007D0CA6" w:rsidRPr="00315549">
        <w:rPr>
          <w:rFonts w:ascii="Gill Sans" w:hAnsi="Gill Sans"/>
        </w:rPr>
        <w:t xml:space="preserve"> received any contact from their Monitoring Committee or were not aware of its existence, with a number qualifying that they had new staff in place, or that they would be happy to engage in future.</w:t>
      </w:r>
    </w:p>
    <w:p w14:paraId="77317816" w14:textId="423E7DBF" w:rsidR="00117B14" w:rsidRPr="00315549" w:rsidRDefault="008D6454" w:rsidP="006A273B">
      <w:pPr>
        <w:rPr>
          <w:rFonts w:ascii="Gill Sans" w:hAnsi="Gill Sans"/>
        </w:rPr>
      </w:pPr>
      <w:r w:rsidRPr="00315549">
        <w:rPr>
          <w:rFonts w:ascii="Gill Sans" w:hAnsi="Gill Sans"/>
        </w:rPr>
        <w:t xml:space="preserve">Some public bodies reported that they unable to meet the Monitoring Committee in 2023 due to various </w:t>
      </w:r>
      <w:r w:rsidR="00BD598B" w:rsidRPr="00315549">
        <w:rPr>
          <w:rFonts w:ascii="Gill Sans" w:hAnsi="Gill Sans"/>
        </w:rPr>
        <w:t xml:space="preserve">other </w:t>
      </w:r>
      <w:r w:rsidRPr="00315549">
        <w:rPr>
          <w:rFonts w:ascii="Gill Sans" w:hAnsi="Gill Sans"/>
        </w:rPr>
        <w:t xml:space="preserve">reasons including staff turnover, workload, restructuring, setting up a new organisation or individual circumstances, with several also noting an intention to engage in 2024. </w:t>
      </w:r>
    </w:p>
    <w:p w14:paraId="4FFC160C" w14:textId="4ED4EBF5" w:rsidR="00BD598B" w:rsidRPr="00315549" w:rsidRDefault="00BD598B">
      <w:pPr>
        <w:spacing w:after="0"/>
        <w:rPr>
          <w:rFonts w:ascii="Gill Sans" w:hAnsi="Gill Sans"/>
        </w:rPr>
      </w:pPr>
      <w:r w:rsidRPr="00315549">
        <w:rPr>
          <w:rFonts w:ascii="Gill Sans" w:hAnsi="Gill Sans"/>
        </w:rPr>
        <w:br w:type="page"/>
      </w:r>
    </w:p>
    <w:p w14:paraId="339BB8D7" w14:textId="77777777" w:rsidR="000673B7" w:rsidRPr="00315549" w:rsidRDefault="000673B7" w:rsidP="000673B7">
      <w:pPr>
        <w:rPr>
          <w:rFonts w:ascii="Gill Sans" w:hAnsi="Gill Sans"/>
        </w:rPr>
      </w:pPr>
      <w:bookmarkStart w:id="106" w:name="_Toc176801617"/>
      <w:bookmarkEnd w:id="90"/>
      <w:bookmarkEnd w:id="91"/>
    </w:p>
    <w:p w14:paraId="34A83E9D" w14:textId="5482AC67" w:rsidR="006A273B" w:rsidRPr="00385448" w:rsidRDefault="000673B7" w:rsidP="004D293D">
      <w:pPr>
        <w:pStyle w:val="H1Heading1NDA"/>
        <w:rPr>
          <w:rFonts w:ascii="Gill Sans" w:hAnsi="Gill Sans"/>
          <w:color w:val="D60093"/>
        </w:rPr>
      </w:pPr>
      <w:bookmarkStart w:id="107" w:name="_Toc183113268"/>
      <w:r w:rsidRPr="00385448">
        <w:rPr>
          <w:rFonts w:ascii="Gill Sans" w:hAnsi="Gill Sans"/>
          <w:color w:val="D60093"/>
        </w:rPr>
        <w:t>4. Monitoring and Compliance</w:t>
      </w:r>
      <w:bookmarkEnd w:id="107"/>
      <w:r w:rsidRPr="00385448">
        <w:rPr>
          <w:rFonts w:ascii="Gill Sans" w:hAnsi="Gill Sans"/>
          <w:color w:val="D60093"/>
        </w:rPr>
        <w:t xml:space="preserve"> </w:t>
      </w:r>
      <w:bookmarkEnd w:id="106"/>
    </w:p>
    <w:p w14:paraId="4D233151" w14:textId="58DEB6E8" w:rsidR="000673B7" w:rsidRPr="008A5CAF" w:rsidRDefault="000673B7" w:rsidP="004D293D">
      <w:pPr>
        <w:pStyle w:val="Heading2"/>
        <w:rPr>
          <w:rFonts w:ascii="Gill Sans" w:hAnsi="Gill Sans"/>
          <w:color w:val="D60093"/>
        </w:rPr>
      </w:pPr>
      <w:bookmarkStart w:id="108" w:name="_Toc183113269"/>
      <w:bookmarkStart w:id="109" w:name="_Toc176801618"/>
      <w:bookmarkStart w:id="110" w:name="_Toc526435819"/>
      <w:bookmarkStart w:id="111" w:name="_Toc18680253"/>
      <w:r w:rsidRPr="008A5CAF">
        <w:rPr>
          <w:rFonts w:ascii="Gill Sans" w:hAnsi="Gill Sans"/>
          <w:color w:val="D60093"/>
        </w:rPr>
        <w:t>Compliance under Part 5 of the Disability Act 2005</w:t>
      </w:r>
      <w:bookmarkEnd w:id="108"/>
    </w:p>
    <w:bookmarkEnd w:id="109"/>
    <w:p w14:paraId="330B832F" w14:textId="31EF20A0" w:rsidR="000673B7" w:rsidRPr="00315549" w:rsidRDefault="006A273B" w:rsidP="000673B7">
      <w:pPr>
        <w:rPr>
          <w:rFonts w:ascii="Gill Sans" w:hAnsi="Gill Sans"/>
        </w:rPr>
      </w:pPr>
      <w:r w:rsidRPr="00315549">
        <w:rPr>
          <w:rFonts w:ascii="Gill Sans" w:hAnsi="Gill Sans"/>
        </w:rPr>
        <w:t>Under Section 49 of the Disability Act 2005, the NDA can request further information from public bodies who have not made the current minimum 3% target for two consecutive years</w:t>
      </w:r>
      <w:r w:rsidR="000A2A7C" w:rsidRPr="00315549">
        <w:rPr>
          <w:rFonts w:ascii="Gill Sans" w:hAnsi="Gill Sans"/>
        </w:rPr>
        <w:t>. The NDA reviews this information to determine if a public body is compliant under Part 5.</w:t>
      </w:r>
      <w:r w:rsidR="000673B7" w:rsidRPr="00315549">
        <w:rPr>
          <w:rFonts w:ascii="Gill Sans" w:hAnsi="Gill Sans"/>
        </w:rPr>
        <w:t xml:space="preserve"> </w:t>
      </w:r>
      <w:bookmarkStart w:id="112" w:name="_Toc176801619"/>
      <w:bookmarkEnd w:id="110"/>
      <w:bookmarkEnd w:id="111"/>
    </w:p>
    <w:p w14:paraId="50F3AD50" w14:textId="3D62ABBF" w:rsidR="006A273B" w:rsidRPr="008A5CAF" w:rsidRDefault="000673B7" w:rsidP="004D293D">
      <w:pPr>
        <w:pStyle w:val="Heading2"/>
        <w:rPr>
          <w:rFonts w:ascii="Gill Sans" w:hAnsi="Gill Sans"/>
          <w:color w:val="D60093"/>
        </w:rPr>
      </w:pPr>
      <w:bookmarkStart w:id="113" w:name="_Toc183113270"/>
      <w:r w:rsidRPr="008A5CAF">
        <w:rPr>
          <w:rFonts w:ascii="Gill Sans" w:hAnsi="Gill Sans"/>
          <w:color w:val="D60093"/>
        </w:rPr>
        <w:t>4.1 Compliance with the Act 2021 – 2022</w:t>
      </w:r>
      <w:bookmarkEnd w:id="113"/>
      <w:r w:rsidRPr="008A5CAF">
        <w:rPr>
          <w:rFonts w:ascii="Gill Sans" w:hAnsi="Gill Sans"/>
          <w:color w:val="D60093"/>
        </w:rPr>
        <w:t xml:space="preserve"> </w:t>
      </w:r>
      <w:bookmarkEnd w:id="112"/>
    </w:p>
    <w:p w14:paraId="140CEEDB" w14:textId="77777777" w:rsidR="006A273B" w:rsidRPr="00315549" w:rsidRDefault="006A273B" w:rsidP="006A273B">
      <w:pPr>
        <w:rPr>
          <w:rFonts w:ascii="Gill Sans" w:hAnsi="Gill Sans"/>
        </w:rPr>
      </w:pPr>
      <w:bookmarkStart w:id="114" w:name="_Toc498585841"/>
      <w:bookmarkStart w:id="115" w:name="_Toc526435823"/>
      <w:bookmarkStart w:id="116" w:name="_Toc18680257"/>
      <w:r w:rsidRPr="00315549">
        <w:rPr>
          <w:rFonts w:ascii="Gill Sans" w:hAnsi="Gill Sans"/>
        </w:rPr>
        <w:t>In 2021 and 2022, the following five public bodies did not make the minimum 3% target:</w:t>
      </w:r>
    </w:p>
    <w:p w14:paraId="191B2F78"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Atlantic Technological University Galway-Mayo (ATU)- formally known as IT Galway-Mayo in 2021</w:t>
      </w:r>
    </w:p>
    <w:p w14:paraId="42F8CD16"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Bord Bia</w:t>
      </w:r>
    </w:p>
    <w:p w14:paraId="5DE08B33" w14:textId="77777777" w:rsidR="006A273B" w:rsidRPr="00315549" w:rsidRDefault="006A273B" w:rsidP="006A273B">
      <w:pPr>
        <w:pStyle w:val="ListBullet"/>
        <w:numPr>
          <w:ilvl w:val="0"/>
          <w:numId w:val="1"/>
        </w:numPr>
        <w:spacing w:before="120"/>
        <w:rPr>
          <w:rFonts w:ascii="Gill Sans" w:hAnsi="Gill Sans"/>
        </w:rPr>
      </w:pPr>
      <w:r w:rsidRPr="00315549">
        <w:rPr>
          <w:rFonts w:ascii="Gill Sans" w:hAnsi="Gill Sans"/>
        </w:rPr>
        <w:t>HSE</w:t>
      </w:r>
    </w:p>
    <w:p w14:paraId="063D421F" w14:textId="1EA3312C" w:rsidR="000A2A7C" w:rsidRPr="00315549" w:rsidRDefault="006A273B" w:rsidP="000A2A7C">
      <w:pPr>
        <w:pStyle w:val="ListBullet"/>
        <w:numPr>
          <w:ilvl w:val="0"/>
          <w:numId w:val="1"/>
        </w:numPr>
        <w:spacing w:before="120"/>
        <w:rPr>
          <w:rFonts w:ascii="Gill Sans" w:hAnsi="Gill Sans"/>
        </w:rPr>
      </w:pPr>
      <w:r w:rsidRPr="00315549">
        <w:rPr>
          <w:rFonts w:ascii="Gill Sans" w:hAnsi="Gill Sans"/>
        </w:rPr>
        <w:t>Land Development Agency</w:t>
      </w:r>
    </w:p>
    <w:p w14:paraId="7396AE99" w14:textId="7781DC5D" w:rsidR="000A2A7C" w:rsidRPr="00315549" w:rsidRDefault="000A2A7C" w:rsidP="000A2A7C">
      <w:pPr>
        <w:pStyle w:val="ListBullet"/>
        <w:numPr>
          <w:ilvl w:val="0"/>
          <w:numId w:val="1"/>
        </w:numPr>
        <w:spacing w:before="120"/>
        <w:rPr>
          <w:rFonts w:ascii="Gill Sans" w:hAnsi="Gill Sans"/>
        </w:rPr>
      </w:pPr>
      <w:r w:rsidRPr="00315549">
        <w:rPr>
          <w:rFonts w:ascii="Gill Sans" w:hAnsi="Gill Sans"/>
        </w:rPr>
        <w:t>The Arts Council</w:t>
      </w:r>
    </w:p>
    <w:p w14:paraId="5170EE4F" w14:textId="2D6E57F8" w:rsidR="000A2A7C" w:rsidRPr="00315549" w:rsidRDefault="000A2A7C" w:rsidP="000A2A7C">
      <w:pPr>
        <w:pStyle w:val="ListBullet"/>
        <w:numPr>
          <w:ilvl w:val="0"/>
          <w:numId w:val="0"/>
        </w:numPr>
        <w:spacing w:before="120"/>
        <w:rPr>
          <w:rFonts w:ascii="Gill Sans" w:hAnsi="Gill Sans"/>
        </w:rPr>
      </w:pPr>
      <w:r w:rsidRPr="00315549">
        <w:rPr>
          <w:rFonts w:ascii="Gill Sans" w:hAnsi="Gill Sans"/>
        </w:rPr>
        <w:t>The NDA sent S.49 requests to these public for 2021 and 2022.</w:t>
      </w:r>
    </w:p>
    <w:p w14:paraId="154BD03D" w14:textId="55642EC7" w:rsidR="000A2A7C" w:rsidRPr="00315549" w:rsidRDefault="000A2A7C" w:rsidP="000A2A7C">
      <w:pPr>
        <w:pStyle w:val="ListBullet"/>
        <w:numPr>
          <w:ilvl w:val="0"/>
          <w:numId w:val="0"/>
        </w:numPr>
        <w:spacing w:before="120"/>
        <w:rPr>
          <w:rFonts w:ascii="Gill Sans" w:hAnsi="Gill Sans"/>
        </w:rPr>
      </w:pPr>
      <w:r w:rsidRPr="00315549">
        <w:rPr>
          <w:rFonts w:ascii="Gill Sans" w:hAnsi="Gill Sans"/>
        </w:rPr>
        <w:t xml:space="preserve">Atlantic Technological University Galway-Mayo (ATU), Bord Bia, Land Development Agency and the Arts Council did not receive </w:t>
      </w:r>
      <w:r w:rsidRPr="00315549">
        <w:rPr>
          <w:rFonts w:ascii="Gill Sans" w:hAnsi="Gill Sans"/>
          <w:b/>
          <w:bCs/>
        </w:rPr>
        <w:t>draft determinations of non-compliance for 2021 and 2022.</w:t>
      </w:r>
      <w:r w:rsidR="000673B7" w:rsidRPr="00315549">
        <w:rPr>
          <w:rFonts w:ascii="Gill Sans" w:hAnsi="Gill Sans"/>
          <w:b/>
          <w:bCs/>
        </w:rPr>
        <w:t xml:space="preserve"> </w:t>
      </w:r>
      <w:r w:rsidR="000673B7" w:rsidRPr="00315549">
        <w:rPr>
          <w:rFonts w:ascii="Gill Sans" w:hAnsi="Gill Sans"/>
        </w:rPr>
        <w:t>In their responses to the S.49 requests for</w:t>
      </w:r>
      <w:r w:rsidR="005F2555" w:rsidRPr="00315549">
        <w:rPr>
          <w:rFonts w:ascii="Gill Sans" w:hAnsi="Gill Sans"/>
        </w:rPr>
        <w:t xml:space="preserve"> this two</w:t>
      </w:r>
      <w:r w:rsidR="00EF0345" w:rsidRPr="00315549">
        <w:rPr>
          <w:rFonts w:ascii="Gill Sans" w:hAnsi="Gill Sans"/>
        </w:rPr>
        <w:t>-</w:t>
      </w:r>
      <w:r w:rsidR="005F2555" w:rsidRPr="00315549">
        <w:rPr>
          <w:rFonts w:ascii="Gill Sans" w:hAnsi="Gill Sans"/>
        </w:rPr>
        <w:t>year period, these four public bodies demonstrated that they had sufficient measures in place to meet their obligations under Part 5. There were mitigating factors that prevented these public bodies from meeting the minimum 3% target, for example, public bodies merging; employees with disabilities leaving organisations for employment elsewhere or employees with disabilities retiring.</w:t>
      </w:r>
    </w:p>
    <w:p w14:paraId="70535033" w14:textId="18C481DE" w:rsidR="004C52DE" w:rsidRPr="00315549" w:rsidRDefault="004C52DE" w:rsidP="000A2A7C">
      <w:pPr>
        <w:rPr>
          <w:rFonts w:ascii="Gill Sans" w:hAnsi="Gill Sans"/>
        </w:rPr>
      </w:pPr>
      <w:r w:rsidRPr="00315549">
        <w:rPr>
          <w:rFonts w:ascii="Gill Sans" w:hAnsi="Gill Sans"/>
        </w:rPr>
        <w:t>The</w:t>
      </w:r>
      <w:r w:rsidR="005F2555" w:rsidRPr="00315549">
        <w:rPr>
          <w:rFonts w:ascii="Gill Sans" w:hAnsi="Gill Sans"/>
        </w:rPr>
        <w:t xml:space="preserve"> NDA is pleased to note that these</w:t>
      </w:r>
      <w:r w:rsidRPr="00315549">
        <w:rPr>
          <w:rFonts w:ascii="Gill Sans" w:hAnsi="Gill Sans"/>
        </w:rPr>
        <w:t xml:space="preserve"> four public bodies exceeded the minimum 3% target in 2023.</w:t>
      </w:r>
    </w:p>
    <w:p w14:paraId="6EFE7A88" w14:textId="1C593382" w:rsidR="004C52DE" w:rsidRPr="00315549" w:rsidRDefault="004C52DE" w:rsidP="004C52DE">
      <w:pPr>
        <w:rPr>
          <w:rFonts w:ascii="Gill Sans" w:hAnsi="Gill Sans"/>
          <w:lang w:val="en-US"/>
        </w:rPr>
      </w:pPr>
      <w:r w:rsidRPr="00315549">
        <w:rPr>
          <w:rFonts w:ascii="Gill Sans" w:hAnsi="Gill Sans"/>
        </w:rPr>
        <w:t>The NDA is reviewing the HSE’s response to the S.49 request for 2021 and 2022</w:t>
      </w:r>
      <w:r w:rsidRPr="00315549">
        <w:rPr>
          <w:rFonts w:ascii="Gill Sans" w:hAnsi="Gill Sans"/>
          <w:lang w:val="en-US"/>
        </w:rPr>
        <w:t xml:space="preserve"> to determine if this public body is compliant under Part 5 of the Disability Act and will be </w:t>
      </w:r>
      <w:proofErr w:type="gramStart"/>
      <w:r w:rsidRPr="00315549">
        <w:rPr>
          <w:rFonts w:ascii="Gill Sans" w:hAnsi="Gill Sans"/>
          <w:lang w:val="en-US"/>
        </w:rPr>
        <w:t>making a decision</w:t>
      </w:r>
      <w:proofErr w:type="gramEnd"/>
      <w:r w:rsidRPr="00315549">
        <w:rPr>
          <w:rFonts w:ascii="Gill Sans" w:hAnsi="Gill Sans"/>
          <w:lang w:val="en-US"/>
        </w:rPr>
        <w:t xml:space="preserve"> in due course.</w:t>
      </w:r>
    </w:p>
    <w:p w14:paraId="3A9F1191" w14:textId="7EA5CECA" w:rsidR="0062536E" w:rsidRPr="008A5CAF" w:rsidRDefault="005F2555" w:rsidP="004D293D">
      <w:pPr>
        <w:pStyle w:val="Heading2"/>
        <w:rPr>
          <w:rFonts w:ascii="Gill Sans" w:hAnsi="Gill Sans"/>
          <w:color w:val="D60093"/>
        </w:rPr>
      </w:pPr>
      <w:bookmarkStart w:id="117" w:name="_Toc183113271"/>
      <w:bookmarkStart w:id="118" w:name="_Toc176801620"/>
      <w:r w:rsidRPr="008A5CAF">
        <w:rPr>
          <w:rFonts w:ascii="Gill Sans" w:hAnsi="Gill Sans"/>
          <w:color w:val="D60093"/>
        </w:rPr>
        <w:lastRenderedPageBreak/>
        <w:t>4.2 Compliance with the Act 2022 – 2023</w:t>
      </w:r>
      <w:bookmarkEnd w:id="117"/>
      <w:r w:rsidRPr="008A5CAF">
        <w:rPr>
          <w:rFonts w:ascii="Gill Sans" w:hAnsi="Gill Sans"/>
          <w:color w:val="D60093"/>
        </w:rPr>
        <w:t xml:space="preserve"> </w:t>
      </w:r>
      <w:bookmarkEnd w:id="118"/>
    </w:p>
    <w:p w14:paraId="64B6FF2B" w14:textId="1CBC72F8" w:rsidR="0062536E" w:rsidRPr="00315549" w:rsidRDefault="0062536E" w:rsidP="0062536E">
      <w:pPr>
        <w:rPr>
          <w:rFonts w:ascii="Gill Sans" w:hAnsi="Gill Sans"/>
        </w:rPr>
      </w:pPr>
      <w:r w:rsidRPr="00315549">
        <w:rPr>
          <w:rFonts w:ascii="Gill Sans" w:hAnsi="Gill Sans"/>
        </w:rPr>
        <w:t xml:space="preserve">In </w:t>
      </w:r>
      <w:r w:rsidR="009E6198" w:rsidRPr="00315549">
        <w:rPr>
          <w:rFonts w:ascii="Gill Sans" w:hAnsi="Gill Sans"/>
          <w:b/>
          <w:bCs/>
        </w:rPr>
        <w:t xml:space="preserve">both </w:t>
      </w:r>
      <w:r w:rsidRPr="00315549">
        <w:rPr>
          <w:rFonts w:ascii="Gill Sans" w:hAnsi="Gill Sans"/>
        </w:rPr>
        <w:t>2022 and 2023</w:t>
      </w:r>
      <w:r w:rsidR="005F2555" w:rsidRPr="00315549">
        <w:rPr>
          <w:rFonts w:ascii="Gill Sans" w:hAnsi="Gill Sans"/>
        </w:rPr>
        <w:t>,</w:t>
      </w:r>
      <w:r w:rsidRPr="00315549">
        <w:rPr>
          <w:rFonts w:ascii="Gill Sans" w:hAnsi="Gill Sans"/>
        </w:rPr>
        <w:t xml:space="preserve"> </w:t>
      </w:r>
      <w:r w:rsidRPr="00315549">
        <w:rPr>
          <w:rFonts w:ascii="Gill Sans" w:hAnsi="Gill Sans"/>
          <w:b/>
          <w:bCs/>
        </w:rPr>
        <w:t>only two public bodies</w:t>
      </w:r>
      <w:r w:rsidR="00523CA1" w:rsidRPr="00315549">
        <w:rPr>
          <w:rFonts w:ascii="Gill Sans" w:hAnsi="Gill Sans"/>
          <w:b/>
          <w:bCs/>
        </w:rPr>
        <w:t>,</w:t>
      </w:r>
      <w:r w:rsidRPr="00315549">
        <w:rPr>
          <w:rFonts w:ascii="Gill Sans" w:hAnsi="Gill Sans"/>
          <w:b/>
          <w:bCs/>
        </w:rPr>
        <w:t xml:space="preserve"> with over 50 employees</w:t>
      </w:r>
      <w:r w:rsidR="005F2555" w:rsidRPr="00315549">
        <w:rPr>
          <w:rFonts w:ascii="Gill Sans" w:hAnsi="Gill Sans"/>
        </w:rPr>
        <w:t>,</w:t>
      </w:r>
      <w:r w:rsidRPr="00315549">
        <w:rPr>
          <w:rFonts w:ascii="Gill Sans" w:hAnsi="Gill Sans"/>
        </w:rPr>
        <w:t xml:space="preserve"> did not make the minimum 3% target. These public bodies are:</w:t>
      </w:r>
    </w:p>
    <w:p w14:paraId="13EB7B58" w14:textId="670EE23C" w:rsidR="0062536E" w:rsidRPr="00315549" w:rsidRDefault="0062536E" w:rsidP="00CD726F">
      <w:pPr>
        <w:pStyle w:val="ListParagraph"/>
        <w:numPr>
          <w:ilvl w:val="0"/>
          <w:numId w:val="14"/>
        </w:numPr>
        <w:spacing w:before="120" w:after="120"/>
        <w:ind w:left="714" w:hanging="357"/>
        <w:contextualSpacing w:val="0"/>
      </w:pPr>
      <w:r w:rsidRPr="00315549">
        <w:t xml:space="preserve">The HSE </w:t>
      </w:r>
    </w:p>
    <w:p w14:paraId="3AAF3087" w14:textId="46AB05F1" w:rsidR="0062536E" w:rsidRPr="00315549" w:rsidRDefault="0062536E" w:rsidP="00CD726F">
      <w:pPr>
        <w:pStyle w:val="ListParagraph"/>
        <w:numPr>
          <w:ilvl w:val="0"/>
          <w:numId w:val="14"/>
        </w:numPr>
        <w:spacing w:before="120" w:after="120"/>
        <w:ind w:left="714" w:hanging="357"/>
        <w:contextualSpacing w:val="0"/>
      </w:pPr>
      <w:r w:rsidRPr="00315549">
        <w:t>The Private Security Authority</w:t>
      </w:r>
    </w:p>
    <w:p w14:paraId="40A654FA" w14:textId="7F6358D6" w:rsidR="00FD4FF2" w:rsidRPr="00315549" w:rsidRDefault="00FD4FF2" w:rsidP="00FD4FF2">
      <w:pPr>
        <w:rPr>
          <w:rFonts w:ascii="Gill Sans" w:hAnsi="Gill Sans"/>
        </w:rPr>
      </w:pPr>
      <w:r w:rsidRPr="00315549">
        <w:rPr>
          <w:rFonts w:ascii="Gill Sans" w:hAnsi="Gill Sans"/>
        </w:rPr>
        <w:t>The NDA</w:t>
      </w:r>
      <w:r w:rsidRPr="00315549">
        <w:rPr>
          <w:rFonts w:ascii="Gill Sans" w:hAnsi="Gill Sans"/>
          <w:lang w:val="en-US"/>
        </w:rPr>
        <w:t xml:space="preserve"> will be sending a S.49 request to the HSE for 2022 and 2023 </w:t>
      </w:r>
      <w:r w:rsidRPr="00315549">
        <w:rPr>
          <w:rFonts w:ascii="Gill Sans" w:hAnsi="Gill Sans"/>
        </w:rPr>
        <w:t>to determine if this public body was compli</w:t>
      </w:r>
      <w:r w:rsidR="00BD598B" w:rsidRPr="00315549">
        <w:rPr>
          <w:rFonts w:ascii="Gill Sans" w:hAnsi="Gill Sans"/>
        </w:rPr>
        <w:t>a</w:t>
      </w:r>
      <w:r w:rsidRPr="00315549">
        <w:rPr>
          <w:rFonts w:ascii="Gill Sans" w:hAnsi="Gill Sans"/>
        </w:rPr>
        <w:t>nt under Part 5 for this two year period.</w:t>
      </w:r>
    </w:p>
    <w:p w14:paraId="4DE6A84A" w14:textId="4D4F7EFA" w:rsidR="000238FB" w:rsidRPr="00315549" w:rsidRDefault="00FD4FF2" w:rsidP="008D6454">
      <w:pPr>
        <w:rPr>
          <w:rFonts w:ascii="Gill Sans" w:hAnsi="Gill Sans"/>
        </w:rPr>
      </w:pPr>
      <w:r w:rsidRPr="00315549">
        <w:rPr>
          <w:rFonts w:ascii="Gill Sans" w:hAnsi="Gill Sans"/>
        </w:rPr>
        <w:t>The Private Security Authority</w:t>
      </w:r>
      <w:r w:rsidR="00AD52F2" w:rsidRPr="00315549">
        <w:rPr>
          <w:rFonts w:ascii="Gill Sans" w:hAnsi="Gill Sans"/>
        </w:rPr>
        <w:t xml:space="preserve"> is </w:t>
      </w:r>
      <w:r w:rsidR="000E72B9" w:rsidRPr="00315549">
        <w:rPr>
          <w:rFonts w:ascii="Gill Sans" w:hAnsi="Gill Sans"/>
        </w:rPr>
        <w:t>a</w:t>
      </w:r>
      <w:r w:rsidR="00AD52F2" w:rsidRPr="00315549">
        <w:rPr>
          <w:rFonts w:ascii="Gill Sans" w:hAnsi="Gill Sans"/>
        </w:rPr>
        <w:t xml:space="preserve"> </w:t>
      </w:r>
      <w:r w:rsidR="005F2555" w:rsidRPr="00315549">
        <w:rPr>
          <w:rFonts w:ascii="Gill Sans" w:hAnsi="Gill Sans"/>
        </w:rPr>
        <w:t xml:space="preserve">relatively </w:t>
      </w:r>
      <w:r w:rsidR="00AD52F2" w:rsidRPr="00315549">
        <w:rPr>
          <w:rFonts w:ascii="Gill Sans" w:hAnsi="Gill Sans"/>
        </w:rPr>
        <w:t xml:space="preserve">small public body with 57 employees. This public body has reported that the main reason it has not </w:t>
      </w:r>
      <w:r w:rsidR="00BD598B" w:rsidRPr="00315549">
        <w:rPr>
          <w:rFonts w:ascii="Gill Sans" w:hAnsi="Gill Sans"/>
        </w:rPr>
        <w:t xml:space="preserve">met </w:t>
      </w:r>
      <w:r w:rsidR="00AD52F2" w:rsidRPr="00315549">
        <w:rPr>
          <w:rFonts w:ascii="Gill Sans" w:hAnsi="Gill Sans"/>
        </w:rPr>
        <w:t>the minimum 3% target in 2022 and 2023 is because it is not responsible for its recruitment and is assigned employees from the Department of Justice and therefore has a limited ability to meet the minimum 3% target. This public body ha</w:t>
      </w:r>
      <w:r w:rsidR="000238FB" w:rsidRPr="00315549">
        <w:rPr>
          <w:rFonts w:ascii="Gill Sans" w:hAnsi="Gill Sans"/>
        </w:rPr>
        <w:t xml:space="preserve">d </w:t>
      </w:r>
      <w:r w:rsidR="00AD52F2" w:rsidRPr="00315549">
        <w:rPr>
          <w:rFonts w:ascii="Gill Sans" w:hAnsi="Gill Sans"/>
        </w:rPr>
        <w:t>measures in place to meet its obligations under Part 5</w:t>
      </w:r>
      <w:r w:rsidR="00D52231" w:rsidRPr="00315549">
        <w:rPr>
          <w:rFonts w:ascii="Gill Sans" w:hAnsi="Gill Sans"/>
        </w:rPr>
        <w:t>. An example of some of these measures are as follows:</w:t>
      </w:r>
      <w:r w:rsidR="000238FB" w:rsidRPr="00315549">
        <w:rPr>
          <w:rFonts w:ascii="Gill Sans" w:hAnsi="Gill Sans"/>
        </w:rPr>
        <w:t>:</w:t>
      </w:r>
    </w:p>
    <w:p w14:paraId="18AC1E5B" w14:textId="057AB4C0" w:rsidR="000238FB" w:rsidRPr="00315549" w:rsidRDefault="000238FB" w:rsidP="00D52231">
      <w:pPr>
        <w:pStyle w:val="ListParagraph"/>
        <w:numPr>
          <w:ilvl w:val="0"/>
          <w:numId w:val="48"/>
        </w:numPr>
        <w:spacing w:before="120" w:after="120"/>
        <w:ind w:left="714" w:hanging="357"/>
        <w:contextualSpacing w:val="0"/>
      </w:pPr>
      <w:r w:rsidRPr="00315549">
        <w:t>A formal (written) commitment to providing communications (digital, written, spoken and signed) that are universally designed so they are easy to access, understand and use for everyone</w:t>
      </w:r>
    </w:p>
    <w:p w14:paraId="5F50CD27" w14:textId="77777777" w:rsidR="000238FB" w:rsidRPr="00315549" w:rsidRDefault="000238FB" w:rsidP="00D52231">
      <w:pPr>
        <w:pStyle w:val="ListParagraph"/>
        <w:numPr>
          <w:ilvl w:val="0"/>
          <w:numId w:val="48"/>
        </w:numPr>
        <w:spacing w:before="120" w:after="120"/>
        <w:ind w:left="714" w:hanging="357"/>
        <w:contextualSpacing w:val="0"/>
      </w:pPr>
      <w:r w:rsidRPr="00315549">
        <w:t>Provision of disability equality training to all employees</w:t>
      </w:r>
    </w:p>
    <w:p w14:paraId="444324F1" w14:textId="5A070662" w:rsidR="000238FB" w:rsidRPr="00315549" w:rsidRDefault="000238FB" w:rsidP="00D52231">
      <w:pPr>
        <w:pStyle w:val="ListParagraph"/>
        <w:numPr>
          <w:ilvl w:val="0"/>
          <w:numId w:val="48"/>
        </w:numPr>
        <w:spacing w:before="120" w:after="120"/>
        <w:ind w:left="714" w:hanging="357"/>
        <w:contextualSpacing w:val="0"/>
      </w:pPr>
      <w:r w:rsidRPr="00315549">
        <w:t xml:space="preserve">Providing all employees with information on the supports that are available to them (for example, reasonable accommodations and the name and the contact details of the </w:t>
      </w:r>
      <w:r w:rsidR="00342936" w:rsidRPr="00315549">
        <w:t>DLO</w:t>
      </w:r>
      <w:r w:rsidRPr="00315549">
        <w:t xml:space="preserve"> and/or the Access Officer</w:t>
      </w:r>
    </w:p>
    <w:p w14:paraId="556C0500" w14:textId="77777777" w:rsidR="00D228A2" w:rsidRPr="00315549" w:rsidRDefault="00D52231" w:rsidP="00D228A2">
      <w:pPr>
        <w:pStyle w:val="ListParagraph"/>
        <w:numPr>
          <w:ilvl w:val="0"/>
          <w:numId w:val="48"/>
        </w:numPr>
        <w:spacing w:before="120" w:after="120"/>
        <w:ind w:left="714" w:hanging="357"/>
        <w:contextualSpacing w:val="0"/>
        <w:rPr>
          <w:lang w:eastAsia="en-IE"/>
        </w:rPr>
      </w:pPr>
      <w:r w:rsidRPr="00315549">
        <w:t>Providing reasonable accommodations, for example, a</w:t>
      </w:r>
      <w:r w:rsidR="000238FB" w:rsidRPr="00315549">
        <w:t xml:space="preserve"> quiet space for employees to have some down time</w:t>
      </w:r>
      <w:r w:rsidRPr="00315549">
        <w:t xml:space="preserve">; </w:t>
      </w:r>
      <w:r w:rsidR="000238FB" w:rsidRPr="00315549">
        <w:rPr>
          <w:lang w:eastAsia="en-IE"/>
        </w:rPr>
        <w:t>assistive technologies</w:t>
      </w:r>
      <w:r w:rsidR="00D228A2" w:rsidRPr="00315549">
        <w:rPr>
          <w:lang w:eastAsia="en-IE"/>
        </w:rPr>
        <w:t xml:space="preserve">; </w:t>
      </w:r>
      <w:r w:rsidR="000238FB" w:rsidRPr="00315549">
        <w:rPr>
          <w:lang w:eastAsia="en-IE"/>
        </w:rPr>
        <w:t>Irish Sign language interpreters for employees who identify as being Deaf</w:t>
      </w:r>
      <w:r w:rsidR="00D228A2" w:rsidRPr="00315549">
        <w:rPr>
          <w:lang w:eastAsia="en-IE"/>
        </w:rPr>
        <w:t>; training for fire wardens in your organisation in personal emergency evacuation procedures (PEEPs) for disabled employees and flexible working hours</w:t>
      </w:r>
    </w:p>
    <w:p w14:paraId="112F5FFE" w14:textId="66F7DD6D" w:rsidR="000238FB" w:rsidRPr="00315549" w:rsidRDefault="00D228A2" w:rsidP="00D228A2">
      <w:pPr>
        <w:pStyle w:val="ListParagraph"/>
        <w:numPr>
          <w:ilvl w:val="0"/>
          <w:numId w:val="48"/>
        </w:numPr>
        <w:spacing w:before="120" w:after="120"/>
        <w:ind w:left="714" w:hanging="357"/>
        <w:contextualSpacing w:val="0"/>
        <w:rPr>
          <w:lang w:eastAsia="en-IE"/>
        </w:rPr>
      </w:pPr>
      <w:r w:rsidRPr="00315549">
        <w:t xml:space="preserve">The Department of Justice’s HR Department and the Department’s DLO </w:t>
      </w:r>
      <w:r w:rsidR="000238FB" w:rsidRPr="00315549">
        <w:t xml:space="preserve">provide support and guidance to </w:t>
      </w:r>
      <w:r w:rsidRPr="00315549">
        <w:t>L</w:t>
      </w:r>
      <w:r w:rsidR="000238FB" w:rsidRPr="00315549">
        <w:t>ine</w:t>
      </w:r>
      <w:r w:rsidRPr="00315549">
        <w:t xml:space="preserve"> M</w:t>
      </w:r>
      <w:r w:rsidR="000238FB" w:rsidRPr="00315549">
        <w:t xml:space="preserve">anagers </w:t>
      </w:r>
      <w:r w:rsidRPr="00315549">
        <w:t xml:space="preserve">to assist disabled employees in accessing reasonable accommodations or other types of assistance. </w:t>
      </w:r>
      <w:r w:rsidR="000238FB" w:rsidRPr="00315549">
        <w:t>Managers can contact the DLO and/or a member of HR</w:t>
      </w:r>
      <w:r w:rsidRPr="00315549">
        <w:t xml:space="preserve"> Department</w:t>
      </w:r>
      <w:r w:rsidR="000238FB" w:rsidRPr="00315549">
        <w:t xml:space="preserve"> in</w:t>
      </w:r>
      <w:r w:rsidR="009E6198" w:rsidRPr="00315549">
        <w:t xml:space="preserve"> confidence at any time to discuss concerns or queries they may have.</w:t>
      </w:r>
    </w:p>
    <w:p w14:paraId="25C211D6" w14:textId="76D3FA58" w:rsidR="006A273B" w:rsidRPr="00315549" w:rsidRDefault="00AD52F2" w:rsidP="008D6454">
      <w:pPr>
        <w:rPr>
          <w:rFonts w:ascii="Gill Sans" w:hAnsi="Gill Sans"/>
        </w:rPr>
      </w:pPr>
      <w:r w:rsidRPr="00315549">
        <w:rPr>
          <w:rFonts w:ascii="Gill Sans" w:hAnsi="Gill Sans"/>
        </w:rPr>
        <w:t xml:space="preserve">In this context, the NDA will not be sending this public body a S.49 request for 2022 and 2023. However, the NDA will be monitoring this public body’s performance in the next two years. </w:t>
      </w:r>
    </w:p>
    <w:p w14:paraId="7B39E21D" w14:textId="709CF5AA" w:rsidR="008D6454" w:rsidRPr="008A5CAF" w:rsidRDefault="005F2555" w:rsidP="004D293D">
      <w:pPr>
        <w:pStyle w:val="Heading2"/>
        <w:rPr>
          <w:rFonts w:ascii="Gill Sans" w:hAnsi="Gill Sans"/>
          <w:color w:val="D60093"/>
        </w:rPr>
      </w:pPr>
      <w:bookmarkStart w:id="119" w:name="_Toc176801616"/>
      <w:bookmarkStart w:id="120" w:name="_Toc183113272"/>
      <w:bookmarkStart w:id="121" w:name="_Toc176801621"/>
      <w:r w:rsidRPr="008A5CAF">
        <w:rPr>
          <w:rFonts w:ascii="Gill Sans" w:hAnsi="Gill Sans"/>
          <w:color w:val="D60093"/>
        </w:rPr>
        <w:lastRenderedPageBreak/>
        <w:t>4.3 Mitigating factors</w:t>
      </w:r>
      <w:bookmarkEnd w:id="119"/>
      <w:bookmarkEnd w:id="120"/>
      <w:r w:rsidR="008D6454" w:rsidRPr="008A5CAF">
        <w:rPr>
          <w:rFonts w:ascii="Gill Sans" w:hAnsi="Gill Sans"/>
          <w:color w:val="D60093"/>
        </w:rPr>
        <w:t xml:space="preserve"> </w:t>
      </w:r>
    </w:p>
    <w:p w14:paraId="76A478A7" w14:textId="3839C0CF" w:rsidR="008D6454" w:rsidRPr="00315549" w:rsidRDefault="008D6454" w:rsidP="008D6454">
      <w:pPr>
        <w:rPr>
          <w:rFonts w:ascii="Gill Sans" w:hAnsi="Gill Sans"/>
        </w:rPr>
      </w:pPr>
      <w:r w:rsidRPr="00315549">
        <w:rPr>
          <w:rFonts w:ascii="Gill Sans" w:hAnsi="Gill Sans"/>
        </w:rPr>
        <w:t>The new questions for the Part 5 process for 2023 provided public bodies with more options to explain the mitigating factors that prevented the</w:t>
      </w:r>
      <w:r w:rsidR="000E72B9" w:rsidRPr="00315549">
        <w:rPr>
          <w:rFonts w:ascii="Gill Sans" w:hAnsi="Gill Sans"/>
        </w:rPr>
        <w:t>m</w:t>
      </w:r>
      <w:r w:rsidRPr="00315549">
        <w:rPr>
          <w:rFonts w:ascii="Gill Sans" w:hAnsi="Gill Sans"/>
        </w:rPr>
        <w:t xml:space="preserve"> from meeting the minimum 3% target in 2023.</w:t>
      </w:r>
    </w:p>
    <w:p w14:paraId="53278825" w14:textId="3C160D19" w:rsidR="008D6454" w:rsidRPr="00315549" w:rsidRDefault="008D6454" w:rsidP="008D6454">
      <w:pPr>
        <w:rPr>
          <w:rFonts w:ascii="Gill Sans" w:hAnsi="Gill Sans"/>
        </w:rPr>
      </w:pPr>
      <w:r w:rsidRPr="00315549">
        <w:rPr>
          <w:rFonts w:ascii="Gill Sans" w:hAnsi="Gill Sans"/>
        </w:rPr>
        <w:t xml:space="preserve">There were 19 public bodies </w:t>
      </w:r>
      <w:r w:rsidR="00BD598B" w:rsidRPr="00315549">
        <w:rPr>
          <w:rFonts w:ascii="Gill Sans" w:hAnsi="Gill Sans"/>
        </w:rPr>
        <w:t xml:space="preserve">(9.0%) </w:t>
      </w:r>
      <w:r w:rsidRPr="00315549">
        <w:rPr>
          <w:rFonts w:ascii="Gill Sans" w:hAnsi="Gill Sans"/>
        </w:rPr>
        <w:t xml:space="preserve">that did not make the minimum 3% target in 2023. </w:t>
      </w:r>
    </w:p>
    <w:p w14:paraId="1EB5A444" w14:textId="259152F0" w:rsidR="008D6454" w:rsidRPr="00315549" w:rsidRDefault="008D6454" w:rsidP="008D6454">
      <w:pPr>
        <w:rPr>
          <w:rFonts w:ascii="Gill Sans" w:hAnsi="Gill Sans"/>
        </w:rPr>
      </w:pPr>
      <w:r w:rsidRPr="00315549">
        <w:rPr>
          <w:rFonts w:ascii="Gill Sans" w:hAnsi="Gill Sans"/>
        </w:rPr>
        <w:t xml:space="preserve">These were the main mitigating factors they reported that prevented them from meeting the minimum 3% target: </w:t>
      </w:r>
    </w:p>
    <w:p w14:paraId="396B9973" w14:textId="54A21A88" w:rsidR="008D6454" w:rsidRPr="00315549" w:rsidRDefault="00BD598B" w:rsidP="008D6454">
      <w:pPr>
        <w:pStyle w:val="ListParagraph"/>
        <w:numPr>
          <w:ilvl w:val="0"/>
          <w:numId w:val="20"/>
        </w:numPr>
        <w:spacing w:after="120"/>
        <w:ind w:left="714" w:hanging="357"/>
        <w:contextualSpacing w:val="0"/>
      </w:pPr>
      <w:r w:rsidRPr="00315549">
        <w:t xml:space="preserve">Eleven of these </w:t>
      </w:r>
      <w:r w:rsidR="008D6454" w:rsidRPr="00315549">
        <w:t xml:space="preserve">public bodies </w:t>
      </w:r>
      <w:r w:rsidRPr="00315549">
        <w:t xml:space="preserve">(57.9%) </w:t>
      </w:r>
      <w:r w:rsidR="008D6454" w:rsidRPr="00315549">
        <w:t>stated that the small size of their organisation</w:t>
      </w:r>
      <w:r w:rsidRPr="00315549">
        <w:t xml:space="preserve"> was an issue – with one </w:t>
      </w:r>
      <w:r w:rsidR="008D6454" w:rsidRPr="00315549">
        <w:t>body stat</w:t>
      </w:r>
      <w:r w:rsidRPr="00315549">
        <w:t>ing</w:t>
      </w:r>
      <w:r w:rsidR="008D6454" w:rsidRPr="00315549">
        <w:t xml:space="preserve"> its small size impacted on recruitment</w:t>
      </w:r>
      <w:r w:rsidRPr="00315549">
        <w:t xml:space="preserve"> and another </w:t>
      </w:r>
      <w:r w:rsidR="008D6454" w:rsidRPr="00315549">
        <w:t>that because of its small size</w:t>
      </w:r>
      <w:r w:rsidRPr="00315549">
        <w:t xml:space="preserve">, </w:t>
      </w:r>
      <w:r w:rsidR="008D6454" w:rsidRPr="00315549">
        <w:t>an employee may be less likely to share their disability status.</w:t>
      </w:r>
    </w:p>
    <w:p w14:paraId="6FEA94F6" w14:textId="69E0A6A6" w:rsidR="008D6454" w:rsidRPr="00315549" w:rsidRDefault="00BD598B" w:rsidP="008D6454">
      <w:pPr>
        <w:pStyle w:val="ListParagraph"/>
        <w:numPr>
          <w:ilvl w:val="0"/>
          <w:numId w:val="19"/>
        </w:numPr>
        <w:spacing w:after="120"/>
        <w:ind w:left="714" w:hanging="357"/>
        <w:contextualSpacing w:val="0"/>
      </w:pPr>
      <w:r w:rsidRPr="00315549">
        <w:t xml:space="preserve">Three of these </w:t>
      </w:r>
      <w:r w:rsidR="008D6454" w:rsidRPr="00315549">
        <w:t>public bodies</w:t>
      </w:r>
      <w:r w:rsidRPr="00315549">
        <w:t xml:space="preserve"> (15.8%)</w:t>
      </w:r>
      <w:r w:rsidR="008D6454" w:rsidRPr="00315549">
        <w:t xml:space="preserve"> stated </w:t>
      </w:r>
      <w:r w:rsidRPr="00315549">
        <w:t>this was due to</w:t>
      </w:r>
      <w:r w:rsidR="008D6454" w:rsidRPr="00315549">
        <w:t xml:space="preserve"> disabled employees </w:t>
      </w:r>
      <w:r w:rsidR="009D62FA" w:rsidRPr="00315549">
        <w:t>retiring.</w:t>
      </w:r>
    </w:p>
    <w:p w14:paraId="15618673" w14:textId="6A6626F0" w:rsidR="008D6454" w:rsidRPr="00315549" w:rsidRDefault="00BD598B" w:rsidP="008D6454">
      <w:pPr>
        <w:pStyle w:val="ListParagraph"/>
        <w:numPr>
          <w:ilvl w:val="0"/>
          <w:numId w:val="19"/>
        </w:numPr>
        <w:spacing w:after="120"/>
        <w:ind w:left="714" w:hanging="357"/>
        <w:contextualSpacing w:val="0"/>
      </w:pPr>
      <w:r w:rsidRPr="00315549">
        <w:t xml:space="preserve">Three of these public bodies (15.8%) </w:t>
      </w:r>
      <w:r w:rsidR="008D6454" w:rsidRPr="00315549">
        <w:t>stated low turnover of employees</w:t>
      </w:r>
      <w:r w:rsidRPr="00315549">
        <w:t>.</w:t>
      </w:r>
      <w:r w:rsidR="008D6454" w:rsidRPr="00315549">
        <w:t xml:space="preserve"> </w:t>
      </w:r>
    </w:p>
    <w:p w14:paraId="596F9E9A" w14:textId="0B9B43FE" w:rsidR="008D6454" w:rsidRPr="00315549" w:rsidRDefault="00BD598B" w:rsidP="008D6454">
      <w:pPr>
        <w:pStyle w:val="ListParagraph"/>
        <w:numPr>
          <w:ilvl w:val="0"/>
          <w:numId w:val="19"/>
        </w:numPr>
        <w:spacing w:after="120"/>
        <w:ind w:left="714" w:hanging="357"/>
        <w:contextualSpacing w:val="0"/>
      </w:pPr>
      <w:r w:rsidRPr="00315549">
        <w:t>Two</w:t>
      </w:r>
      <w:r w:rsidR="008D6454" w:rsidRPr="00315549">
        <w:t xml:space="preserve"> public bodies</w:t>
      </w:r>
      <w:r w:rsidRPr="00315549">
        <w:t xml:space="preserve"> (</w:t>
      </w:r>
      <w:r w:rsidR="004313E3" w:rsidRPr="00315549">
        <w:t>10.5%) experienced</w:t>
      </w:r>
      <w:r w:rsidR="008D6454" w:rsidRPr="00315549">
        <w:t xml:space="preserve"> disabled employees leaving for other jobs.</w:t>
      </w:r>
    </w:p>
    <w:p w14:paraId="2A2455F5" w14:textId="5E8C0FA9" w:rsidR="008D6454" w:rsidRPr="00315549" w:rsidRDefault="008D6454" w:rsidP="008D6454">
      <w:pPr>
        <w:rPr>
          <w:rFonts w:ascii="Gill Sans" w:hAnsi="Gill Sans"/>
        </w:rPr>
      </w:pPr>
      <w:r w:rsidRPr="00315549">
        <w:rPr>
          <w:rFonts w:ascii="Gill Sans" w:hAnsi="Gill Sans"/>
        </w:rPr>
        <w:t>Other mitigating factors that prevented public bodies from meeting the minimum 3% target for example were challenges with data collection; employees not sharing their disability status; and merging with another public body.</w:t>
      </w:r>
    </w:p>
    <w:p w14:paraId="4F0273F1" w14:textId="603F85CB" w:rsidR="008D6454" w:rsidRPr="008A5CAF" w:rsidRDefault="005F2555" w:rsidP="004D293D">
      <w:pPr>
        <w:pStyle w:val="Heading2"/>
        <w:rPr>
          <w:rFonts w:ascii="Gill Sans" w:hAnsi="Gill Sans"/>
          <w:color w:val="D60093"/>
        </w:rPr>
      </w:pPr>
      <w:bookmarkStart w:id="122" w:name="_Toc183113273"/>
      <w:r w:rsidRPr="008A5CAF">
        <w:rPr>
          <w:rFonts w:ascii="Gill Sans" w:hAnsi="Gill Sans"/>
          <w:color w:val="D60093"/>
        </w:rPr>
        <w:t>4.4 Measures to reach the 4.5% target in 2024</w:t>
      </w:r>
      <w:bookmarkEnd w:id="122"/>
    </w:p>
    <w:p w14:paraId="2C26B985" w14:textId="7D75478D" w:rsidR="008D6454" w:rsidRPr="00315549" w:rsidRDefault="008D6454" w:rsidP="008D6454">
      <w:pPr>
        <w:rPr>
          <w:rFonts w:ascii="Gill Sans" w:hAnsi="Gill Sans"/>
        </w:rPr>
      </w:pPr>
      <w:r w:rsidRPr="00315549">
        <w:rPr>
          <w:rFonts w:ascii="Gill Sans" w:hAnsi="Gill Sans"/>
        </w:rPr>
        <w:t>The</w:t>
      </w:r>
      <w:r w:rsidR="009D62FA" w:rsidRPr="00315549">
        <w:rPr>
          <w:rFonts w:ascii="Gill Sans" w:hAnsi="Gill Sans"/>
        </w:rPr>
        <w:t xml:space="preserve"> </w:t>
      </w:r>
      <w:r w:rsidR="00D52231" w:rsidRPr="00315549">
        <w:rPr>
          <w:rFonts w:ascii="Gill Sans" w:hAnsi="Gill Sans"/>
        </w:rPr>
        <w:t>nineteen</w:t>
      </w:r>
      <w:r w:rsidR="009D62FA" w:rsidRPr="00315549">
        <w:rPr>
          <w:rFonts w:ascii="Gill Sans" w:hAnsi="Gill Sans"/>
        </w:rPr>
        <w:t xml:space="preserve"> </w:t>
      </w:r>
      <w:r w:rsidRPr="00315549">
        <w:rPr>
          <w:rFonts w:ascii="Gill Sans" w:hAnsi="Gill Sans"/>
        </w:rPr>
        <w:t>public bodies</w:t>
      </w:r>
      <w:r w:rsidR="004313E3" w:rsidRPr="00315549">
        <w:rPr>
          <w:rFonts w:ascii="Gill Sans" w:hAnsi="Gill Sans"/>
        </w:rPr>
        <w:t xml:space="preserve"> (9.0%)</w:t>
      </w:r>
      <w:r w:rsidRPr="00315549">
        <w:rPr>
          <w:rFonts w:ascii="Gill Sans" w:hAnsi="Gill Sans"/>
        </w:rPr>
        <w:t xml:space="preserve"> who did not meet the minimum 3% target in 2023 were asked about what measures they will implement to enable them to reach the new minimum of 4.5% in the next year. Public bodies provided the following responses:</w:t>
      </w:r>
    </w:p>
    <w:p w14:paraId="64A7FC67" w14:textId="5C170A9A" w:rsidR="008D6454" w:rsidRPr="00315549" w:rsidRDefault="004313E3" w:rsidP="009D62FA">
      <w:pPr>
        <w:pStyle w:val="ListParagraph"/>
        <w:numPr>
          <w:ilvl w:val="0"/>
          <w:numId w:val="24"/>
        </w:numPr>
        <w:spacing w:after="120"/>
        <w:ind w:left="714" w:hanging="357"/>
        <w:contextualSpacing w:val="0"/>
      </w:pPr>
      <w:r w:rsidRPr="00315549">
        <w:t>Six</w:t>
      </w:r>
      <w:r w:rsidR="008D6454" w:rsidRPr="00315549">
        <w:t xml:space="preserve"> </w:t>
      </w:r>
      <w:r w:rsidRPr="00315549">
        <w:t>of these</w:t>
      </w:r>
      <w:r w:rsidR="008D6454" w:rsidRPr="00315549">
        <w:t xml:space="preserve"> public bodies</w:t>
      </w:r>
      <w:r w:rsidRPr="00315549">
        <w:t xml:space="preserve"> (31.6%)</w:t>
      </w:r>
      <w:r w:rsidR="008D6454" w:rsidRPr="00315549">
        <w:t xml:space="preserve"> reported that they would review their recruitment practices to make them more inclusive and</w:t>
      </w:r>
      <w:r w:rsidRPr="00315549">
        <w:t>/or</w:t>
      </w:r>
      <w:r w:rsidR="008D6454" w:rsidRPr="00315549">
        <w:t xml:space="preserve"> have a targeted campaign to recruit persons with disabilities </w:t>
      </w:r>
    </w:p>
    <w:p w14:paraId="1B8AFA80" w14:textId="19CF0EAE" w:rsidR="008D6454" w:rsidRPr="00315549" w:rsidRDefault="004313E3" w:rsidP="009D62FA">
      <w:pPr>
        <w:pStyle w:val="ListParagraph"/>
        <w:numPr>
          <w:ilvl w:val="0"/>
          <w:numId w:val="24"/>
        </w:numPr>
        <w:spacing w:before="120" w:after="120"/>
        <w:ind w:left="714" w:hanging="357"/>
      </w:pPr>
      <w:r w:rsidRPr="00315549">
        <w:t>Three</w:t>
      </w:r>
      <w:r w:rsidR="008D6454" w:rsidRPr="00315549">
        <w:t xml:space="preserve"> </w:t>
      </w:r>
      <w:r w:rsidRPr="00315549">
        <w:t>of these</w:t>
      </w:r>
      <w:r w:rsidR="008D6454" w:rsidRPr="00315549">
        <w:t xml:space="preserve"> public bodies</w:t>
      </w:r>
      <w:r w:rsidRPr="00315549">
        <w:t xml:space="preserve"> (15.8%)</w:t>
      </w:r>
      <w:r w:rsidR="008D6454" w:rsidRPr="00315549">
        <w:t xml:space="preserve"> </w:t>
      </w:r>
      <w:r w:rsidRPr="00315549">
        <w:t xml:space="preserve">stated </w:t>
      </w:r>
      <w:r w:rsidR="008D6454" w:rsidRPr="00315549">
        <w:t>that the</w:t>
      </w:r>
      <w:r w:rsidR="000E72B9" w:rsidRPr="00315549">
        <w:t>y</w:t>
      </w:r>
      <w:r w:rsidR="008D6454" w:rsidRPr="00315549">
        <w:t xml:space="preserve"> would continue to implement measures in their Equality Diversity and Inclusion (EDI)strategie</w:t>
      </w:r>
      <w:r w:rsidRPr="00315549">
        <w:t>s</w:t>
      </w:r>
      <w:r w:rsidR="008D6454" w:rsidRPr="00315549">
        <w:t xml:space="preserve">; develop </w:t>
      </w:r>
      <w:r w:rsidRPr="00315549">
        <w:t xml:space="preserve">an </w:t>
      </w:r>
      <w:r w:rsidR="008D6454" w:rsidRPr="00315549">
        <w:t xml:space="preserve">ED&amp;I policy and focus group and review relevant policies and commitments in </w:t>
      </w:r>
      <w:r w:rsidRPr="00315549">
        <w:t xml:space="preserve">their </w:t>
      </w:r>
      <w:r w:rsidR="008D6454" w:rsidRPr="00315549">
        <w:t>new corporate plan.</w:t>
      </w:r>
    </w:p>
    <w:p w14:paraId="3DB8B660" w14:textId="21582397" w:rsidR="008D6454" w:rsidRPr="00315549" w:rsidRDefault="008D6454" w:rsidP="008D6454">
      <w:pPr>
        <w:rPr>
          <w:rFonts w:ascii="Gill Sans" w:hAnsi="Gill Sans"/>
        </w:rPr>
      </w:pPr>
      <w:r w:rsidRPr="00315549">
        <w:rPr>
          <w:rFonts w:ascii="Gill Sans" w:hAnsi="Gill Sans"/>
        </w:rPr>
        <w:t xml:space="preserve">Other measures public bodies said they would implement focussed on providing comprehensive training for hiring managers and HR staff on the benefits of </w:t>
      </w:r>
      <w:r w:rsidR="004313E3" w:rsidRPr="00315549">
        <w:rPr>
          <w:rFonts w:ascii="Gill Sans" w:hAnsi="Gill Sans"/>
        </w:rPr>
        <w:t xml:space="preserve">a </w:t>
      </w:r>
      <w:r w:rsidRPr="00315549">
        <w:rPr>
          <w:rFonts w:ascii="Gill Sans" w:hAnsi="Gill Sans"/>
        </w:rPr>
        <w:t>diverse workforce and best practice for recruitment and retention; consider</w:t>
      </w:r>
      <w:r w:rsidR="004313E3" w:rsidRPr="00315549">
        <w:rPr>
          <w:rFonts w:ascii="Gill Sans" w:hAnsi="Gill Sans"/>
        </w:rPr>
        <w:t>ing</w:t>
      </w:r>
      <w:r w:rsidRPr="00315549">
        <w:rPr>
          <w:rFonts w:ascii="Gill Sans" w:hAnsi="Gill Sans"/>
        </w:rPr>
        <w:t xml:space="preserve"> </w:t>
      </w:r>
      <w:r w:rsidR="004313E3" w:rsidRPr="00315549">
        <w:rPr>
          <w:rFonts w:ascii="Gill Sans" w:hAnsi="Gill Sans"/>
        </w:rPr>
        <w:lastRenderedPageBreak/>
        <w:t xml:space="preserve">participation </w:t>
      </w:r>
      <w:r w:rsidRPr="00315549">
        <w:rPr>
          <w:rFonts w:ascii="Gill Sans" w:hAnsi="Gill Sans"/>
        </w:rPr>
        <w:t>in the OWL work experience programme; ensuring reasonable accommodations are in place for all employees with disabilities and establishing mentorship programmes and support networks for employees with disabilities</w:t>
      </w:r>
      <w:r w:rsidR="004313E3" w:rsidRPr="00315549">
        <w:rPr>
          <w:rFonts w:ascii="Gill Sans" w:hAnsi="Gill Sans"/>
        </w:rPr>
        <w:t>.</w:t>
      </w:r>
    </w:p>
    <w:p w14:paraId="72394B5A" w14:textId="21766925" w:rsidR="008D6454" w:rsidRPr="00315549" w:rsidRDefault="008D6454" w:rsidP="008D6454">
      <w:pPr>
        <w:rPr>
          <w:rFonts w:ascii="Gill Sans" w:hAnsi="Gill Sans"/>
        </w:rPr>
      </w:pPr>
      <w:r w:rsidRPr="00315549">
        <w:rPr>
          <w:rFonts w:ascii="Gill Sans" w:hAnsi="Gill Sans"/>
        </w:rPr>
        <w:t xml:space="preserve">Almost half of these public bodies (9, 47.4%) were unable to specify implementable actions to reach the minimum 4.5% for 2024. </w:t>
      </w:r>
      <w:r w:rsidR="004313E3" w:rsidRPr="00315549">
        <w:rPr>
          <w:rFonts w:ascii="Gill Sans" w:hAnsi="Gill Sans"/>
        </w:rPr>
        <w:t xml:space="preserve">Four </w:t>
      </w:r>
      <w:r w:rsidRPr="00315549">
        <w:rPr>
          <w:rFonts w:ascii="Gill Sans" w:hAnsi="Gill Sans"/>
        </w:rPr>
        <w:t xml:space="preserve">public bodies who did not meet the minimum 3% in 2023 </w:t>
      </w:r>
      <w:r w:rsidR="004313E3" w:rsidRPr="00315549">
        <w:rPr>
          <w:rFonts w:ascii="Gill Sans" w:hAnsi="Gill Sans"/>
        </w:rPr>
        <w:t>(</w:t>
      </w:r>
      <w:r w:rsidRPr="00315549">
        <w:rPr>
          <w:rFonts w:ascii="Gill Sans" w:hAnsi="Gill Sans"/>
        </w:rPr>
        <w:t>21.1%) noted they had no control over recruitment in their organisation. The NDA will continue to engage with these public bodies to help them in this regard.</w:t>
      </w:r>
    </w:p>
    <w:p w14:paraId="1F8EA30C" w14:textId="739F1664" w:rsidR="006A273B" w:rsidRPr="008A5CAF" w:rsidRDefault="005F2555" w:rsidP="004D293D">
      <w:pPr>
        <w:pStyle w:val="Heading2"/>
        <w:rPr>
          <w:rFonts w:ascii="Gill Sans" w:hAnsi="Gill Sans"/>
          <w:color w:val="D60093"/>
        </w:rPr>
      </w:pPr>
      <w:bookmarkStart w:id="123" w:name="_Toc183113274"/>
      <w:bookmarkStart w:id="124" w:name="_Toc176801622"/>
      <w:bookmarkEnd w:id="114"/>
      <w:bookmarkEnd w:id="115"/>
      <w:bookmarkEnd w:id="116"/>
      <w:bookmarkEnd w:id="121"/>
      <w:r w:rsidRPr="008A5CAF">
        <w:rPr>
          <w:rFonts w:ascii="Gill Sans" w:hAnsi="Gill Sans"/>
          <w:color w:val="D60093"/>
        </w:rPr>
        <w:t>4.5 Errata – changes in data</w:t>
      </w:r>
      <w:bookmarkEnd w:id="123"/>
      <w:r w:rsidRPr="008A5CAF">
        <w:rPr>
          <w:rFonts w:ascii="Gill Sans" w:hAnsi="Gill Sans"/>
          <w:color w:val="D60093"/>
        </w:rPr>
        <w:t xml:space="preserve"> </w:t>
      </w:r>
      <w:bookmarkEnd w:id="124"/>
    </w:p>
    <w:p w14:paraId="3E11C080" w14:textId="73B55238" w:rsidR="006A273B" w:rsidRPr="00315549" w:rsidRDefault="006A273B" w:rsidP="006A273B">
      <w:pPr>
        <w:rPr>
          <w:rFonts w:ascii="Gill Sans" w:hAnsi="Gill Sans"/>
        </w:rPr>
      </w:pPr>
      <w:r w:rsidRPr="00315549">
        <w:rPr>
          <w:rFonts w:ascii="Gill Sans" w:hAnsi="Gill Sans"/>
        </w:rPr>
        <w:t xml:space="preserve">There </w:t>
      </w:r>
      <w:r w:rsidR="00655542" w:rsidRPr="00315549">
        <w:rPr>
          <w:rFonts w:ascii="Gill Sans" w:hAnsi="Gill Sans"/>
        </w:rPr>
        <w:t>are</w:t>
      </w:r>
      <w:r w:rsidRPr="00315549">
        <w:rPr>
          <w:rFonts w:ascii="Gill Sans" w:hAnsi="Gill Sans"/>
        </w:rPr>
        <w:t xml:space="preserve"> no errata in the published data to date.</w:t>
      </w:r>
      <w:bookmarkEnd w:id="24"/>
      <w:r w:rsidRPr="00315549">
        <w:rPr>
          <w:rFonts w:ascii="Gill Sans" w:hAnsi="Gill Sans"/>
        </w:rPr>
        <w:br w:type="page"/>
      </w:r>
    </w:p>
    <w:p w14:paraId="7B03559C" w14:textId="74655A46" w:rsidR="00B468B0" w:rsidRPr="00385448" w:rsidRDefault="005F2555" w:rsidP="004D293D">
      <w:pPr>
        <w:pStyle w:val="Heading1"/>
        <w:rPr>
          <w:rFonts w:ascii="Gill Sans" w:hAnsi="Gill Sans"/>
          <w:color w:val="D60093"/>
        </w:rPr>
      </w:pPr>
      <w:r w:rsidRPr="00385448">
        <w:rPr>
          <w:rFonts w:ascii="Gill Sans" w:hAnsi="Gill Sans"/>
          <w:color w:val="D60093"/>
        </w:rPr>
        <w:lastRenderedPageBreak/>
        <w:t xml:space="preserve"> </w:t>
      </w:r>
      <w:bookmarkStart w:id="125" w:name="_Toc183113275"/>
      <w:r w:rsidR="00B468B0" w:rsidRPr="00385448">
        <w:rPr>
          <w:rFonts w:ascii="Gill Sans" w:hAnsi="Gill Sans"/>
          <w:color w:val="D60093"/>
        </w:rPr>
        <w:t>Appendix A – Government Departments</w:t>
      </w:r>
      <w:bookmarkEnd w:id="125"/>
    </w:p>
    <w:tbl>
      <w:tblPr>
        <w:tblW w:w="11199"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843"/>
        <w:gridCol w:w="1701"/>
        <w:gridCol w:w="1701"/>
        <w:gridCol w:w="1701"/>
        <w:gridCol w:w="1418"/>
        <w:gridCol w:w="1417"/>
        <w:gridCol w:w="1418"/>
      </w:tblGrid>
      <w:tr w:rsidR="006A273B" w:rsidRPr="00315549" w14:paraId="1D4C7499" w14:textId="77777777" w:rsidTr="009448C6">
        <w:trPr>
          <w:tblHeader/>
        </w:trPr>
        <w:tc>
          <w:tcPr>
            <w:tcW w:w="1843" w:type="dxa"/>
            <w:tcBorders>
              <w:bottom w:val="single" w:sz="12" w:space="0" w:color="000000"/>
            </w:tcBorders>
          </w:tcPr>
          <w:p w14:paraId="473367F0"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Department </w:t>
            </w:r>
          </w:p>
        </w:tc>
        <w:tc>
          <w:tcPr>
            <w:tcW w:w="1701" w:type="dxa"/>
            <w:tcBorders>
              <w:bottom w:val="single" w:sz="12" w:space="0" w:color="000000"/>
            </w:tcBorders>
          </w:tcPr>
          <w:p w14:paraId="1A273403"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w:t>
            </w:r>
          </w:p>
          <w:p w14:paraId="6D03180D" w14:textId="01002122"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w:t>
            </w:r>
            <w:r w:rsidR="00655542" w:rsidRPr="00315549">
              <w:rPr>
                <w:rFonts w:ascii="Gill Sans" w:hAnsi="Gill Sans"/>
                <w:sz w:val="22"/>
                <w:szCs w:val="22"/>
              </w:rPr>
              <w:t>employees 2022</w:t>
            </w:r>
          </w:p>
        </w:tc>
        <w:tc>
          <w:tcPr>
            <w:tcW w:w="1701" w:type="dxa"/>
            <w:tcBorders>
              <w:bottom w:val="single" w:sz="12" w:space="0" w:color="000000"/>
            </w:tcBorders>
          </w:tcPr>
          <w:p w14:paraId="2ABE9712"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6CB65A30" w14:textId="6ECC12E7"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FD060A" w:rsidRPr="00315549">
              <w:rPr>
                <w:rFonts w:ascii="Gill Sans" w:hAnsi="Gill Sans"/>
                <w:sz w:val="22"/>
                <w:szCs w:val="22"/>
              </w:rPr>
              <w:t>2</w:t>
            </w:r>
          </w:p>
        </w:tc>
        <w:tc>
          <w:tcPr>
            <w:tcW w:w="1701" w:type="dxa"/>
            <w:tcBorders>
              <w:bottom w:val="single" w:sz="12" w:space="0" w:color="000000"/>
            </w:tcBorders>
          </w:tcPr>
          <w:p w14:paraId="2AAEDCAC"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1154886E" w14:textId="20B811A2"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FD060A" w:rsidRPr="00315549">
              <w:rPr>
                <w:rFonts w:ascii="Gill Sans" w:hAnsi="Gill Sans"/>
                <w:sz w:val="22"/>
                <w:szCs w:val="22"/>
              </w:rPr>
              <w:t>2</w:t>
            </w:r>
          </w:p>
        </w:tc>
        <w:tc>
          <w:tcPr>
            <w:tcW w:w="1418" w:type="dxa"/>
            <w:tcBorders>
              <w:bottom w:val="single" w:sz="12" w:space="0" w:color="000000"/>
            </w:tcBorders>
          </w:tcPr>
          <w:p w14:paraId="7302A48C" w14:textId="127BFE60"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number of </w:t>
            </w:r>
            <w:r w:rsidR="00655542" w:rsidRPr="00A73640">
              <w:rPr>
                <w:rFonts w:ascii="Gill Sans" w:hAnsi="Gill Sans"/>
                <w:sz w:val="22"/>
                <w:szCs w:val="22"/>
                <w:highlight w:val="yellow"/>
              </w:rPr>
              <w:t>employees 2023</w:t>
            </w:r>
          </w:p>
        </w:tc>
        <w:tc>
          <w:tcPr>
            <w:tcW w:w="1417" w:type="dxa"/>
            <w:tcBorders>
              <w:bottom w:val="single" w:sz="12" w:space="0" w:color="000000"/>
            </w:tcBorders>
          </w:tcPr>
          <w:p w14:paraId="476F7EBA"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of employees reporting a disability </w:t>
            </w:r>
          </w:p>
          <w:p w14:paraId="1B5D86C1" w14:textId="27B94F9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3C5BB9" w:rsidRPr="00A73640">
              <w:rPr>
                <w:rFonts w:ascii="Gill Sans" w:hAnsi="Gill Sans"/>
                <w:sz w:val="22"/>
                <w:szCs w:val="22"/>
                <w:highlight w:val="yellow"/>
              </w:rPr>
              <w:t>3</w:t>
            </w:r>
          </w:p>
        </w:tc>
        <w:tc>
          <w:tcPr>
            <w:tcW w:w="1418" w:type="dxa"/>
            <w:tcBorders>
              <w:bottom w:val="single" w:sz="12" w:space="0" w:color="000000"/>
            </w:tcBorders>
          </w:tcPr>
          <w:p w14:paraId="6E076424"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2C99A49A" w14:textId="2BA29B38" w:rsidR="006A273B" w:rsidRPr="00A73640" w:rsidRDefault="006A273B" w:rsidP="009448C6">
            <w:pPr>
              <w:pStyle w:val="TableHead"/>
              <w:rPr>
                <w:rFonts w:ascii="Gill Sans" w:hAnsi="Gill Sans"/>
                <w:sz w:val="24"/>
                <w:highlight w:val="yellow"/>
              </w:rPr>
            </w:pPr>
            <w:r w:rsidRPr="00A73640">
              <w:rPr>
                <w:rFonts w:ascii="Gill Sans" w:hAnsi="Gill Sans"/>
                <w:sz w:val="22"/>
                <w:szCs w:val="22"/>
                <w:highlight w:val="yellow"/>
              </w:rPr>
              <w:t>disability 202</w:t>
            </w:r>
            <w:r w:rsidR="003C5BB9" w:rsidRPr="00A73640">
              <w:rPr>
                <w:rFonts w:ascii="Gill Sans" w:hAnsi="Gill Sans"/>
                <w:sz w:val="22"/>
                <w:szCs w:val="22"/>
                <w:highlight w:val="yellow"/>
              </w:rPr>
              <w:t>3</w:t>
            </w:r>
          </w:p>
        </w:tc>
      </w:tr>
      <w:tr w:rsidR="00FD060A" w:rsidRPr="00315549" w14:paraId="1EACFF6B" w14:textId="77777777" w:rsidTr="009448C6">
        <w:tc>
          <w:tcPr>
            <w:tcW w:w="1843" w:type="dxa"/>
            <w:tcBorders>
              <w:top w:val="single" w:sz="12" w:space="0" w:color="000000"/>
            </w:tcBorders>
          </w:tcPr>
          <w:p w14:paraId="1921E475" w14:textId="77777777" w:rsidR="00FD060A" w:rsidRPr="00315549" w:rsidRDefault="00FD060A" w:rsidP="00FD060A">
            <w:pPr>
              <w:rPr>
                <w:rFonts w:ascii="Gill Sans" w:hAnsi="Gill Sans"/>
                <w:sz w:val="22"/>
                <w:szCs w:val="22"/>
              </w:rPr>
            </w:pPr>
            <w:r w:rsidRPr="00315549">
              <w:rPr>
                <w:rFonts w:ascii="Gill Sans" w:hAnsi="Gill Sans" w:cs="Calibri"/>
                <w:color w:val="000000"/>
                <w:sz w:val="22"/>
                <w:szCs w:val="22"/>
              </w:rPr>
              <w:t>Department of Agriculture, Food &amp; the Marine</w:t>
            </w:r>
          </w:p>
        </w:tc>
        <w:tc>
          <w:tcPr>
            <w:tcW w:w="1701" w:type="dxa"/>
            <w:tcBorders>
              <w:top w:val="single" w:sz="12" w:space="0" w:color="000000"/>
            </w:tcBorders>
          </w:tcPr>
          <w:p w14:paraId="44460BEF" w14:textId="5699D394" w:rsidR="00FD060A" w:rsidRPr="00315549" w:rsidRDefault="00FD060A" w:rsidP="00FD060A">
            <w:pPr>
              <w:jc w:val="right"/>
              <w:rPr>
                <w:rFonts w:ascii="Gill Sans" w:hAnsi="Gill Sans"/>
                <w:sz w:val="22"/>
                <w:szCs w:val="22"/>
              </w:rPr>
            </w:pPr>
            <w:r w:rsidRPr="00315549">
              <w:rPr>
                <w:rFonts w:ascii="Gill Sans" w:hAnsi="Gill Sans" w:cs="Calibri"/>
                <w:color w:val="000000"/>
                <w:sz w:val="22"/>
                <w:szCs w:val="22"/>
              </w:rPr>
              <w:t>3922</w:t>
            </w:r>
          </w:p>
        </w:tc>
        <w:tc>
          <w:tcPr>
            <w:tcW w:w="1701" w:type="dxa"/>
            <w:tcBorders>
              <w:top w:val="single" w:sz="12" w:space="0" w:color="000000"/>
            </w:tcBorders>
          </w:tcPr>
          <w:p w14:paraId="4E44A8D7" w14:textId="2A1E57D2" w:rsidR="00FD060A" w:rsidRPr="00315549" w:rsidRDefault="00FD060A" w:rsidP="00FD060A">
            <w:pPr>
              <w:jc w:val="right"/>
              <w:rPr>
                <w:rFonts w:ascii="Gill Sans" w:hAnsi="Gill Sans"/>
                <w:sz w:val="22"/>
                <w:szCs w:val="22"/>
              </w:rPr>
            </w:pPr>
            <w:r w:rsidRPr="00315549">
              <w:rPr>
                <w:rFonts w:ascii="Gill Sans" w:hAnsi="Gill Sans" w:cs="Calibri"/>
                <w:color w:val="000000"/>
                <w:sz w:val="22"/>
                <w:szCs w:val="22"/>
              </w:rPr>
              <w:t>166</w:t>
            </w:r>
          </w:p>
        </w:tc>
        <w:tc>
          <w:tcPr>
            <w:tcW w:w="1701" w:type="dxa"/>
            <w:tcBorders>
              <w:top w:val="single" w:sz="12" w:space="0" w:color="000000"/>
            </w:tcBorders>
          </w:tcPr>
          <w:p w14:paraId="3B0E11DA" w14:textId="6F36DEBA" w:rsidR="00FD060A" w:rsidRPr="00315549" w:rsidRDefault="00FD060A" w:rsidP="00FD060A">
            <w:pPr>
              <w:jc w:val="right"/>
              <w:rPr>
                <w:rFonts w:ascii="Gill Sans" w:hAnsi="Gill Sans"/>
                <w:sz w:val="22"/>
                <w:szCs w:val="22"/>
              </w:rPr>
            </w:pPr>
            <w:r w:rsidRPr="00315549">
              <w:rPr>
                <w:rFonts w:ascii="Gill Sans" w:hAnsi="Gill Sans" w:cs="Calibri"/>
                <w:color w:val="000000"/>
                <w:sz w:val="22"/>
                <w:szCs w:val="22"/>
              </w:rPr>
              <w:t>4.2%</w:t>
            </w:r>
          </w:p>
        </w:tc>
        <w:tc>
          <w:tcPr>
            <w:tcW w:w="1418" w:type="dxa"/>
            <w:tcBorders>
              <w:top w:val="single" w:sz="12" w:space="0" w:color="000000"/>
            </w:tcBorders>
          </w:tcPr>
          <w:p w14:paraId="6EBE4417"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4007</w:t>
            </w:r>
          </w:p>
          <w:p w14:paraId="25CFB88E" w14:textId="0B38DAE0" w:rsidR="00FD060A" w:rsidRPr="00A73640" w:rsidRDefault="00FD060A" w:rsidP="00FD060A">
            <w:pPr>
              <w:jc w:val="right"/>
              <w:rPr>
                <w:rFonts w:ascii="Gill Sans" w:hAnsi="Gill Sans"/>
                <w:sz w:val="22"/>
                <w:szCs w:val="22"/>
                <w:highlight w:val="yellow"/>
              </w:rPr>
            </w:pPr>
          </w:p>
        </w:tc>
        <w:tc>
          <w:tcPr>
            <w:tcW w:w="1417" w:type="dxa"/>
            <w:tcBorders>
              <w:top w:val="single" w:sz="12" w:space="0" w:color="000000"/>
            </w:tcBorders>
          </w:tcPr>
          <w:p w14:paraId="584CE8BE"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202</w:t>
            </w:r>
          </w:p>
          <w:p w14:paraId="2CE7E9B1" w14:textId="540CD449" w:rsidR="00FD060A" w:rsidRPr="00A73640" w:rsidRDefault="00FD060A" w:rsidP="00FD060A">
            <w:pPr>
              <w:jc w:val="right"/>
              <w:rPr>
                <w:rFonts w:ascii="Gill Sans" w:hAnsi="Gill Sans"/>
                <w:sz w:val="22"/>
                <w:szCs w:val="22"/>
                <w:highlight w:val="yellow"/>
              </w:rPr>
            </w:pPr>
          </w:p>
        </w:tc>
        <w:tc>
          <w:tcPr>
            <w:tcW w:w="1418" w:type="dxa"/>
            <w:tcBorders>
              <w:top w:val="single" w:sz="12" w:space="0" w:color="000000"/>
            </w:tcBorders>
          </w:tcPr>
          <w:p w14:paraId="5CED1CC3"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5.0%</w:t>
            </w:r>
          </w:p>
          <w:p w14:paraId="57FCF76D" w14:textId="0598DAC1" w:rsidR="00FD060A" w:rsidRPr="00A73640" w:rsidRDefault="00FD060A" w:rsidP="00FD060A">
            <w:pPr>
              <w:jc w:val="right"/>
              <w:rPr>
                <w:rFonts w:ascii="Gill Sans" w:hAnsi="Gill Sans"/>
                <w:sz w:val="22"/>
                <w:szCs w:val="22"/>
                <w:highlight w:val="yellow"/>
              </w:rPr>
            </w:pPr>
          </w:p>
        </w:tc>
      </w:tr>
      <w:tr w:rsidR="00FD060A" w:rsidRPr="00315549" w14:paraId="1D8A4F2A" w14:textId="77777777" w:rsidTr="009448C6">
        <w:tc>
          <w:tcPr>
            <w:tcW w:w="1843" w:type="dxa"/>
          </w:tcPr>
          <w:p w14:paraId="6DCF7825" w14:textId="77777777" w:rsidR="00FD060A" w:rsidRPr="00315549" w:rsidRDefault="00FD060A" w:rsidP="00FD060A">
            <w:pPr>
              <w:rPr>
                <w:rFonts w:ascii="Gill Sans" w:hAnsi="Gill Sans"/>
                <w:sz w:val="22"/>
                <w:szCs w:val="22"/>
              </w:rPr>
            </w:pPr>
            <w:r w:rsidRPr="00315549">
              <w:rPr>
                <w:rFonts w:ascii="Gill Sans" w:hAnsi="Gill Sans" w:cs="Calibri"/>
                <w:color w:val="000000"/>
                <w:sz w:val="22"/>
                <w:szCs w:val="22"/>
              </w:rPr>
              <w:t xml:space="preserve">Department of Children, Equality, Disability, Integration &amp; Youth </w:t>
            </w:r>
          </w:p>
        </w:tc>
        <w:tc>
          <w:tcPr>
            <w:tcW w:w="1701" w:type="dxa"/>
          </w:tcPr>
          <w:p w14:paraId="4B412032" w14:textId="7E68A212"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617</w:t>
            </w:r>
          </w:p>
        </w:tc>
        <w:tc>
          <w:tcPr>
            <w:tcW w:w="1701" w:type="dxa"/>
          </w:tcPr>
          <w:p w14:paraId="1C7D08A4" w14:textId="23AAF3F2"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60</w:t>
            </w:r>
          </w:p>
        </w:tc>
        <w:tc>
          <w:tcPr>
            <w:tcW w:w="1701" w:type="dxa"/>
          </w:tcPr>
          <w:p w14:paraId="03C13354" w14:textId="468DD8B6"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9.7%</w:t>
            </w:r>
          </w:p>
        </w:tc>
        <w:tc>
          <w:tcPr>
            <w:tcW w:w="1418" w:type="dxa"/>
          </w:tcPr>
          <w:p w14:paraId="095CCCC3"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778</w:t>
            </w:r>
          </w:p>
          <w:p w14:paraId="25DAD663" w14:textId="7C1D7541" w:rsidR="00FD060A" w:rsidRPr="00A73640" w:rsidRDefault="00FD060A" w:rsidP="00FD060A">
            <w:pPr>
              <w:jc w:val="right"/>
              <w:rPr>
                <w:rFonts w:ascii="Gill Sans" w:hAnsi="Gill Sans"/>
                <w:sz w:val="22"/>
                <w:szCs w:val="22"/>
                <w:highlight w:val="yellow"/>
              </w:rPr>
            </w:pPr>
          </w:p>
        </w:tc>
        <w:tc>
          <w:tcPr>
            <w:tcW w:w="1417" w:type="dxa"/>
          </w:tcPr>
          <w:p w14:paraId="0B23C28A"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100</w:t>
            </w:r>
          </w:p>
          <w:p w14:paraId="575F68A2" w14:textId="485B92D9" w:rsidR="00FD060A" w:rsidRPr="00A73640" w:rsidRDefault="00FD060A" w:rsidP="00FD060A">
            <w:pPr>
              <w:jc w:val="right"/>
              <w:rPr>
                <w:rFonts w:ascii="Gill Sans" w:hAnsi="Gill Sans"/>
                <w:sz w:val="22"/>
                <w:szCs w:val="22"/>
                <w:highlight w:val="yellow"/>
              </w:rPr>
            </w:pPr>
          </w:p>
        </w:tc>
        <w:tc>
          <w:tcPr>
            <w:tcW w:w="1418" w:type="dxa"/>
          </w:tcPr>
          <w:p w14:paraId="6B4EC878"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12.9%</w:t>
            </w:r>
          </w:p>
          <w:p w14:paraId="023DF26F" w14:textId="1F317B80" w:rsidR="00FD060A" w:rsidRPr="00A73640" w:rsidRDefault="00FD060A" w:rsidP="00FD060A">
            <w:pPr>
              <w:jc w:val="right"/>
              <w:rPr>
                <w:rFonts w:ascii="Gill Sans" w:hAnsi="Gill Sans"/>
                <w:sz w:val="22"/>
                <w:szCs w:val="22"/>
                <w:highlight w:val="yellow"/>
              </w:rPr>
            </w:pPr>
          </w:p>
        </w:tc>
      </w:tr>
      <w:tr w:rsidR="00FD060A" w:rsidRPr="00315549" w14:paraId="3D53F6DF" w14:textId="77777777" w:rsidTr="009448C6">
        <w:tc>
          <w:tcPr>
            <w:tcW w:w="1843" w:type="dxa"/>
          </w:tcPr>
          <w:p w14:paraId="5E0BB2A2" w14:textId="77777777" w:rsidR="00FD060A" w:rsidRPr="00315549" w:rsidRDefault="00FD060A" w:rsidP="00FD060A">
            <w:pPr>
              <w:rPr>
                <w:rFonts w:ascii="Gill Sans" w:hAnsi="Gill Sans"/>
                <w:sz w:val="22"/>
                <w:szCs w:val="22"/>
              </w:rPr>
            </w:pPr>
            <w:r w:rsidRPr="00315549">
              <w:rPr>
                <w:rFonts w:ascii="Gill Sans" w:hAnsi="Gill Sans" w:cs="Calibri"/>
                <w:color w:val="000000"/>
                <w:sz w:val="22"/>
                <w:szCs w:val="22"/>
              </w:rPr>
              <w:t>Department of Defence</w:t>
            </w:r>
          </w:p>
        </w:tc>
        <w:tc>
          <w:tcPr>
            <w:tcW w:w="1701" w:type="dxa"/>
          </w:tcPr>
          <w:p w14:paraId="01D0E06D" w14:textId="35128E35"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395</w:t>
            </w:r>
          </w:p>
        </w:tc>
        <w:tc>
          <w:tcPr>
            <w:tcW w:w="1701" w:type="dxa"/>
          </w:tcPr>
          <w:p w14:paraId="453E5478" w14:textId="590D9D0B"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17</w:t>
            </w:r>
          </w:p>
        </w:tc>
        <w:tc>
          <w:tcPr>
            <w:tcW w:w="1701" w:type="dxa"/>
          </w:tcPr>
          <w:p w14:paraId="033B5325" w14:textId="3428F14B"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4.3%</w:t>
            </w:r>
          </w:p>
        </w:tc>
        <w:tc>
          <w:tcPr>
            <w:tcW w:w="1418" w:type="dxa"/>
          </w:tcPr>
          <w:p w14:paraId="48E8EF3D"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410</w:t>
            </w:r>
          </w:p>
          <w:p w14:paraId="15F16ADE" w14:textId="3C6508C4" w:rsidR="00FD060A" w:rsidRPr="00A73640" w:rsidRDefault="00FD060A" w:rsidP="00FD060A">
            <w:pPr>
              <w:jc w:val="right"/>
              <w:rPr>
                <w:rFonts w:ascii="Gill Sans" w:hAnsi="Gill Sans"/>
                <w:sz w:val="22"/>
                <w:szCs w:val="22"/>
                <w:highlight w:val="yellow"/>
              </w:rPr>
            </w:pPr>
          </w:p>
        </w:tc>
        <w:tc>
          <w:tcPr>
            <w:tcW w:w="1417" w:type="dxa"/>
          </w:tcPr>
          <w:p w14:paraId="61393474"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22</w:t>
            </w:r>
          </w:p>
          <w:p w14:paraId="699D7182" w14:textId="51BC35B4" w:rsidR="00FD060A" w:rsidRPr="00A73640" w:rsidRDefault="00FD060A" w:rsidP="00FD060A">
            <w:pPr>
              <w:jc w:val="right"/>
              <w:rPr>
                <w:rFonts w:ascii="Gill Sans" w:hAnsi="Gill Sans"/>
                <w:sz w:val="22"/>
                <w:szCs w:val="22"/>
                <w:highlight w:val="yellow"/>
              </w:rPr>
            </w:pPr>
          </w:p>
        </w:tc>
        <w:tc>
          <w:tcPr>
            <w:tcW w:w="1418" w:type="dxa"/>
          </w:tcPr>
          <w:p w14:paraId="58FDB0D4"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5.4%</w:t>
            </w:r>
          </w:p>
          <w:p w14:paraId="5818752C" w14:textId="11284A6F" w:rsidR="00FD060A" w:rsidRPr="00A73640" w:rsidRDefault="00FD060A" w:rsidP="00FD060A">
            <w:pPr>
              <w:jc w:val="right"/>
              <w:rPr>
                <w:rFonts w:ascii="Gill Sans" w:hAnsi="Gill Sans"/>
                <w:sz w:val="22"/>
                <w:szCs w:val="22"/>
                <w:highlight w:val="yellow"/>
              </w:rPr>
            </w:pPr>
          </w:p>
        </w:tc>
      </w:tr>
      <w:tr w:rsidR="00FD060A" w:rsidRPr="00315549" w14:paraId="70ABFC34" w14:textId="77777777" w:rsidTr="009448C6">
        <w:tc>
          <w:tcPr>
            <w:tcW w:w="1843" w:type="dxa"/>
          </w:tcPr>
          <w:p w14:paraId="59329357" w14:textId="77777777" w:rsidR="00FD060A" w:rsidRPr="00315549" w:rsidRDefault="00FD060A" w:rsidP="00FD060A">
            <w:pPr>
              <w:rPr>
                <w:rFonts w:ascii="Gill Sans" w:hAnsi="Gill Sans"/>
                <w:sz w:val="22"/>
                <w:szCs w:val="22"/>
              </w:rPr>
            </w:pPr>
            <w:r w:rsidRPr="00315549">
              <w:rPr>
                <w:rFonts w:ascii="Gill Sans" w:hAnsi="Gill Sans" w:cs="Calibri"/>
                <w:color w:val="000000"/>
                <w:sz w:val="22"/>
                <w:szCs w:val="22"/>
              </w:rPr>
              <w:t>Department of Defence - Civilian Employees</w:t>
            </w:r>
          </w:p>
        </w:tc>
        <w:tc>
          <w:tcPr>
            <w:tcW w:w="1701" w:type="dxa"/>
          </w:tcPr>
          <w:p w14:paraId="044B51A4" w14:textId="7F3660BC"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424</w:t>
            </w:r>
          </w:p>
        </w:tc>
        <w:tc>
          <w:tcPr>
            <w:tcW w:w="1701" w:type="dxa"/>
          </w:tcPr>
          <w:p w14:paraId="5887BCAB" w14:textId="3CB2964C"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28</w:t>
            </w:r>
          </w:p>
        </w:tc>
        <w:tc>
          <w:tcPr>
            <w:tcW w:w="1701" w:type="dxa"/>
          </w:tcPr>
          <w:p w14:paraId="6A5DDFE2" w14:textId="78404D51"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6.6%</w:t>
            </w:r>
          </w:p>
        </w:tc>
        <w:tc>
          <w:tcPr>
            <w:tcW w:w="1418" w:type="dxa"/>
          </w:tcPr>
          <w:p w14:paraId="390A65EE"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437</w:t>
            </w:r>
          </w:p>
          <w:p w14:paraId="2E62D34B" w14:textId="73F9C9BA" w:rsidR="00FD060A" w:rsidRPr="00A73640" w:rsidRDefault="00FD060A" w:rsidP="00FD060A">
            <w:pPr>
              <w:jc w:val="right"/>
              <w:rPr>
                <w:rFonts w:ascii="Gill Sans" w:hAnsi="Gill Sans"/>
                <w:sz w:val="22"/>
                <w:szCs w:val="22"/>
                <w:highlight w:val="yellow"/>
              </w:rPr>
            </w:pPr>
          </w:p>
        </w:tc>
        <w:tc>
          <w:tcPr>
            <w:tcW w:w="1417" w:type="dxa"/>
          </w:tcPr>
          <w:p w14:paraId="110A269A"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28</w:t>
            </w:r>
          </w:p>
          <w:p w14:paraId="2050B732" w14:textId="3810B4ED" w:rsidR="00FD060A" w:rsidRPr="00A73640" w:rsidRDefault="00FD060A" w:rsidP="00FD060A">
            <w:pPr>
              <w:jc w:val="right"/>
              <w:rPr>
                <w:rFonts w:ascii="Gill Sans" w:hAnsi="Gill Sans"/>
                <w:sz w:val="22"/>
                <w:szCs w:val="22"/>
                <w:highlight w:val="yellow"/>
              </w:rPr>
            </w:pPr>
          </w:p>
        </w:tc>
        <w:tc>
          <w:tcPr>
            <w:tcW w:w="1418" w:type="dxa"/>
          </w:tcPr>
          <w:p w14:paraId="019EC2D5"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6.4%</w:t>
            </w:r>
          </w:p>
          <w:p w14:paraId="5390AF90" w14:textId="0B0E20E5" w:rsidR="00FD060A" w:rsidRPr="00A73640" w:rsidRDefault="00FD060A" w:rsidP="00FD060A">
            <w:pPr>
              <w:jc w:val="right"/>
              <w:rPr>
                <w:rFonts w:ascii="Gill Sans" w:hAnsi="Gill Sans"/>
                <w:sz w:val="22"/>
                <w:szCs w:val="22"/>
                <w:highlight w:val="yellow"/>
              </w:rPr>
            </w:pPr>
          </w:p>
        </w:tc>
      </w:tr>
      <w:tr w:rsidR="00FD060A" w:rsidRPr="00315549" w14:paraId="2C9AC0D2" w14:textId="77777777" w:rsidTr="009448C6">
        <w:tc>
          <w:tcPr>
            <w:tcW w:w="1843" w:type="dxa"/>
          </w:tcPr>
          <w:p w14:paraId="10F74F61" w14:textId="77777777" w:rsidR="00FD060A" w:rsidRPr="00315549" w:rsidRDefault="00FD060A" w:rsidP="00FD060A">
            <w:pPr>
              <w:rPr>
                <w:rFonts w:ascii="Gill Sans" w:hAnsi="Gill Sans"/>
                <w:sz w:val="22"/>
                <w:szCs w:val="22"/>
              </w:rPr>
            </w:pPr>
            <w:r w:rsidRPr="00315549">
              <w:rPr>
                <w:rFonts w:ascii="Gill Sans" w:hAnsi="Gill Sans" w:cs="Calibri"/>
                <w:color w:val="000000"/>
                <w:sz w:val="22"/>
                <w:szCs w:val="22"/>
              </w:rPr>
              <w:t>Department of Education</w:t>
            </w:r>
          </w:p>
        </w:tc>
        <w:tc>
          <w:tcPr>
            <w:tcW w:w="1701" w:type="dxa"/>
          </w:tcPr>
          <w:p w14:paraId="7AACF2B5" w14:textId="017864B9"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1712</w:t>
            </w:r>
          </w:p>
        </w:tc>
        <w:tc>
          <w:tcPr>
            <w:tcW w:w="1701" w:type="dxa"/>
          </w:tcPr>
          <w:p w14:paraId="57E80BFA" w14:textId="1FB15A4F"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80</w:t>
            </w:r>
          </w:p>
        </w:tc>
        <w:tc>
          <w:tcPr>
            <w:tcW w:w="1701" w:type="dxa"/>
          </w:tcPr>
          <w:p w14:paraId="7C206A55" w14:textId="1068E6BB" w:rsidR="00FD060A" w:rsidRPr="00315549" w:rsidRDefault="00FD060A" w:rsidP="00FD060A">
            <w:pPr>
              <w:pStyle w:val="TableCell"/>
              <w:rPr>
                <w:rFonts w:ascii="Gill Sans" w:hAnsi="Gill Sans"/>
                <w:sz w:val="22"/>
                <w:szCs w:val="22"/>
              </w:rPr>
            </w:pPr>
            <w:r w:rsidRPr="00315549">
              <w:rPr>
                <w:rFonts w:ascii="Gill Sans" w:hAnsi="Gill Sans" w:cs="Calibri"/>
                <w:color w:val="000000"/>
                <w:sz w:val="22"/>
                <w:szCs w:val="22"/>
              </w:rPr>
              <w:t>4.7%</w:t>
            </w:r>
          </w:p>
        </w:tc>
        <w:tc>
          <w:tcPr>
            <w:tcW w:w="1418" w:type="dxa"/>
          </w:tcPr>
          <w:p w14:paraId="7A1315EC"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1949</w:t>
            </w:r>
          </w:p>
          <w:p w14:paraId="029C2A08" w14:textId="2967DA1E" w:rsidR="00FD060A" w:rsidRPr="00A73640" w:rsidRDefault="00FD060A" w:rsidP="00FD060A">
            <w:pPr>
              <w:jc w:val="right"/>
              <w:rPr>
                <w:rFonts w:ascii="Gill Sans" w:hAnsi="Gill Sans"/>
                <w:sz w:val="22"/>
                <w:szCs w:val="22"/>
                <w:highlight w:val="yellow"/>
              </w:rPr>
            </w:pPr>
          </w:p>
        </w:tc>
        <w:tc>
          <w:tcPr>
            <w:tcW w:w="1417" w:type="dxa"/>
          </w:tcPr>
          <w:p w14:paraId="10000815"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101</w:t>
            </w:r>
          </w:p>
          <w:p w14:paraId="3C051ECB" w14:textId="77C70716" w:rsidR="00FD060A" w:rsidRPr="00A73640" w:rsidRDefault="00FD060A" w:rsidP="00FD060A">
            <w:pPr>
              <w:jc w:val="right"/>
              <w:rPr>
                <w:rFonts w:ascii="Gill Sans" w:hAnsi="Gill Sans"/>
                <w:sz w:val="22"/>
                <w:szCs w:val="22"/>
                <w:highlight w:val="yellow"/>
              </w:rPr>
            </w:pPr>
          </w:p>
        </w:tc>
        <w:tc>
          <w:tcPr>
            <w:tcW w:w="1418" w:type="dxa"/>
          </w:tcPr>
          <w:p w14:paraId="2F301BF9"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5.2%</w:t>
            </w:r>
          </w:p>
          <w:p w14:paraId="2B7B19D5" w14:textId="50BCD869" w:rsidR="00FD060A" w:rsidRPr="00A73640" w:rsidRDefault="00FD060A" w:rsidP="00FD060A">
            <w:pPr>
              <w:jc w:val="right"/>
              <w:rPr>
                <w:rFonts w:ascii="Gill Sans" w:hAnsi="Gill Sans"/>
                <w:sz w:val="22"/>
                <w:szCs w:val="22"/>
                <w:highlight w:val="yellow"/>
              </w:rPr>
            </w:pPr>
          </w:p>
        </w:tc>
      </w:tr>
      <w:tr w:rsidR="00FD060A" w:rsidRPr="00315549" w14:paraId="0600F42F" w14:textId="77777777" w:rsidTr="009448C6">
        <w:tc>
          <w:tcPr>
            <w:tcW w:w="1843" w:type="dxa"/>
          </w:tcPr>
          <w:p w14:paraId="47E3F3DB"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 xml:space="preserve">Department of Enterprise Trade &amp; Employment </w:t>
            </w:r>
          </w:p>
        </w:tc>
        <w:tc>
          <w:tcPr>
            <w:tcW w:w="1701" w:type="dxa"/>
          </w:tcPr>
          <w:p w14:paraId="0F0F01E9" w14:textId="71B3A262"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970</w:t>
            </w:r>
          </w:p>
        </w:tc>
        <w:tc>
          <w:tcPr>
            <w:tcW w:w="1701" w:type="dxa"/>
          </w:tcPr>
          <w:p w14:paraId="4DC909F5" w14:textId="527C79B8"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68</w:t>
            </w:r>
          </w:p>
        </w:tc>
        <w:tc>
          <w:tcPr>
            <w:tcW w:w="1701" w:type="dxa"/>
          </w:tcPr>
          <w:p w14:paraId="348FCC54" w14:textId="6C6C4006"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7.0%</w:t>
            </w:r>
          </w:p>
        </w:tc>
        <w:tc>
          <w:tcPr>
            <w:tcW w:w="1418" w:type="dxa"/>
          </w:tcPr>
          <w:p w14:paraId="343ED99C"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1006</w:t>
            </w:r>
          </w:p>
          <w:p w14:paraId="0B9E8192" w14:textId="58B68B44" w:rsidR="00FD060A" w:rsidRPr="00A73640" w:rsidRDefault="00FD060A" w:rsidP="00FD060A">
            <w:pPr>
              <w:jc w:val="right"/>
              <w:rPr>
                <w:rFonts w:ascii="Gill Sans" w:hAnsi="Gill Sans"/>
                <w:sz w:val="22"/>
                <w:szCs w:val="22"/>
                <w:highlight w:val="yellow"/>
              </w:rPr>
            </w:pPr>
          </w:p>
        </w:tc>
        <w:tc>
          <w:tcPr>
            <w:tcW w:w="1417" w:type="dxa"/>
          </w:tcPr>
          <w:p w14:paraId="65475F98"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72</w:t>
            </w:r>
          </w:p>
          <w:p w14:paraId="5ADD635A" w14:textId="574A4E9C" w:rsidR="00FD060A" w:rsidRPr="00A73640" w:rsidRDefault="00FD060A" w:rsidP="00FD060A">
            <w:pPr>
              <w:jc w:val="right"/>
              <w:rPr>
                <w:rFonts w:ascii="Gill Sans" w:hAnsi="Gill Sans"/>
                <w:sz w:val="22"/>
                <w:szCs w:val="22"/>
                <w:highlight w:val="yellow"/>
              </w:rPr>
            </w:pPr>
          </w:p>
        </w:tc>
        <w:tc>
          <w:tcPr>
            <w:tcW w:w="1418" w:type="dxa"/>
          </w:tcPr>
          <w:p w14:paraId="3CEED644"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7.2%</w:t>
            </w:r>
          </w:p>
          <w:p w14:paraId="7A395F10" w14:textId="102785F2" w:rsidR="00FD060A" w:rsidRPr="00A73640" w:rsidRDefault="00FD060A" w:rsidP="00FD060A">
            <w:pPr>
              <w:jc w:val="right"/>
              <w:rPr>
                <w:rFonts w:ascii="Gill Sans" w:hAnsi="Gill Sans"/>
                <w:sz w:val="22"/>
                <w:szCs w:val="22"/>
                <w:highlight w:val="yellow"/>
              </w:rPr>
            </w:pPr>
          </w:p>
        </w:tc>
      </w:tr>
      <w:tr w:rsidR="00FD060A" w:rsidRPr="00315549" w14:paraId="367AF5A1" w14:textId="77777777" w:rsidTr="009448C6">
        <w:tc>
          <w:tcPr>
            <w:tcW w:w="1843" w:type="dxa"/>
          </w:tcPr>
          <w:p w14:paraId="6DA45CDA"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Department of Finance</w:t>
            </w:r>
          </w:p>
        </w:tc>
        <w:tc>
          <w:tcPr>
            <w:tcW w:w="1701" w:type="dxa"/>
          </w:tcPr>
          <w:p w14:paraId="558B16B9" w14:textId="49204B14"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313</w:t>
            </w:r>
          </w:p>
        </w:tc>
        <w:tc>
          <w:tcPr>
            <w:tcW w:w="1701" w:type="dxa"/>
          </w:tcPr>
          <w:p w14:paraId="53F3970A" w14:textId="013E2FEC"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18</w:t>
            </w:r>
          </w:p>
        </w:tc>
        <w:tc>
          <w:tcPr>
            <w:tcW w:w="1701" w:type="dxa"/>
          </w:tcPr>
          <w:p w14:paraId="42F640AF" w14:textId="13B924B9"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5.8%</w:t>
            </w:r>
          </w:p>
        </w:tc>
        <w:tc>
          <w:tcPr>
            <w:tcW w:w="1418" w:type="dxa"/>
          </w:tcPr>
          <w:p w14:paraId="3B320D04"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352</w:t>
            </w:r>
          </w:p>
          <w:p w14:paraId="7C1C628C" w14:textId="0BBF780B" w:rsidR="00FD060A" w:rsidRPr="00A73640" w:rsidRDefault="00FD060A" w:rsidP="00FD060A">
            <w:pPr>
              <w:jc w:val="right"/>
              <w:rPr>
                <w:rFonts w:ascii="Gill Sans" w:hAnsi="Gill Sans"/>
                <w:sz w:val="22"/>
                <w:szCs w:val="22"/>
                <w:highlight w:val="yellow"/>
              </w:rPr>
            </w:pPr>
          </w:p>
        </w:tc>
        <w:tc>
          <w:tcPr>
            <w:tcW w:w="1417" w:type="dxa"/>
          </w:tcPr>
          <w:p w14:paraId="47D84A1B"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20</w:t>
            </w:r>
          </w:p>
          <w:p w14:paraId="67FD810E" w14:textId="7F58C661" w:rsidR="00FD060A" w:rsidRPr="00A73640" w:rsidRDefault="00FD060A" w:rsidP="00FD060A">
            <w:pPr>
              <w:jc w:val="right"/>
              <w:rPr>
                <w:rFonts w:ascii="Gill Sans" w:hAnsi="Gill Sans"/>
                <w:sz w:val="22"/>
                <w:szCs w:val="22"/>
                <w:highlight w:val="yellow"/>
              </w:rPr>
            </w:pPr>
          </w:p>
        </w:tc>
        <w:tc>
          <w:tcPr>
            <w:tcW w:w="1418" w:type="dxa"/>
          </w:tcPr>
          <w:p w14:paraId="76FE73C9"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5.7%</w:t>
            </w:r>
          </w:p>
          <w:p w14:paraId="034CDB05" w14:textId="6E098C50" w:rsidR="00FD060A" w:rsidRPr="00A73640" w:rsidRDefault="00FD060A" w:rsidP="00FD060A">
            <w:pPr>
              <w:jc w:val="right"/>
              <w:rPr>
                <w:rFonts w:ascii="Gill Sans" w:hAnsi="Gill Sans"/>
                <w:sz w:val="22"/>
                <w:szCs w:val="22"/>
                <w:highlight w:val="yellow"/>
              </w:rPr>
            </w:pPr>
          </w:p>
        </w:tc>
      </w:tr>
      <w:tr w:rsidR="00FD060A" w:rsidRPr="00315549" w14:paraId="60F8392D" w14:textId="77777777" w:rsidTr="009448C6">
        <w:tc>
          <w:tcPr>
            <w:tcW w:w="1843" w:type="dxa"/>
          </w:tcPr>
          <w:p w14:paraId="262DFEC7" w14:textId="77777777" w:rsidR="00FD060A" w:rsidRPr="00315549" w:rsidRDefault="00FD060A" w:rsidP="00FD060A">
            <w:pPr>
              <w:rPr>
                <w:rFonts w:ascii="Gill Sans" w:hAnsi="Gill Sans"/>
                <w:sz w:val="22"/>
                <w:szCs w:val="22"/>
                <w:lang w:eastAsia="en-IE"/>
              </w:rPr>
            </w:pPr>
            <w:bookmarkStart w:id="126" w:name="_Hlk145921262"/>
            <w:r w:rsidRPr="00315549">
              <w:rPr>
                <w:rFonts w:ascii="Gill Sans" w:hAnsi="Gill Sans" w:cs="Calibri"/>
                <w:color w:val="000000"/>
                <w:sz w:val="22"/>
                <w:szCs w:val="22"/>
              </w:rPr>
              <w:t>Department of Foreign Affairs</w:t>
            </w:r>
          </w:p>
        </w:tc>
        <w:tc>
          <w:tcPr>
            <w:tcW w:w="1701" w:type="dxa"/>
          </w:tcPr>
          <w:p w14:paraId="4D93E83E" w14:textId="001A7366"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2010</w:t>
            </w:r>
          </w:p>
        </w:tc>
        <w:tc>
          <w:tcPr>
            <w:tcW w:w="1701" w:type="dxa"/>
          </w:tcPr>
          <w:p w14:paraId="3E416518" w14:textId="02F7BA40"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159</w:t>
            </w:r>
          </w:p>
        </w:tc>
        <w:tc>
          <w:tcPr>
            <w:tcW w:w="1701" w:type="dxa"/>
          </w:tcPr>
          <w:p w14:paraId="6DD02A00" w14:textId="3EDC531D"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7.9%</w:t>
            </w:r>
          </w:p>
        </w:tc>
        <w:tc>
          <w:tcPr>
            <w:tcW w:w="1418" w:type="dxa"/>
          </w:tcPr>
          <w:p w14:paraId="61AF9860"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2126</w:t>
            </w:r>
          </w:p>
          <w:p w14:paraId="65E82B7F" w14:textId="6D06C451" w:rsidR="00FD060A" w:rsidRPr="00A73640" w:rsidRDefault="00FD060A" w:rsidP="00FD060A">
            <w:pPr>
              <w:jc w:val="right"/>
              <w:rPr>
                <w:rFonts w:ascii="Gill Sans" w:hAnsi="Gill Sans"/>
                <w:sz w:val="22"/>
                <w:szCs w:val="22"/>
                <w:highlight w:val="yellow"/>
              </w:rPr>
            </w:pPr>
          </w:p>
        </w:tc>
        <w:tc>
          <w:tcPr>
            <w:tcW w:w="1417" w:type="dxa"/>
          </w:tcPr>
          <w:p w14:paraId="5F32E5CA"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171</w:t>
            </w:r>
          </w:p>
          <w:p w14:paraId="16D99DC0" w14:textId="2EDCF098" w:rsidR="00FD060A" w:rsidRPr="00A73640" w:rsidRDefault="00FD060A" w:rsidP="00FD060A">
            <w:pPr>
              <w:jc w:val="right"/>
              <w:rPr>
                <w:rFonts w:ascii="Gill Sans" w:hAnsi="Gill Sans"/>
                <w:sz w:val="22"/>
                <w:szCs w:val="22"/>
                <w:highlight w:val="yellow"/>
              </w:rPr>
            </w:pPr>
          </w:p>
        </w:tc>
        <w:tc>
          <w:tcPr>
            <w:tcW w:w="1418" w:type="dxa"/>
          </w:tcPr>
          <w:p w14:paraId="4C73C2DA"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8.0%</w:t>
            </w:r>
          </w:p>
          <w:p w14:paraId="358596D5" w14:textId="4B6CFAC3" w:rsidR="00FD060A" w:rsidRPr="00A73640" w:rsidRDefault="00FD060A" w:rsidP="00FD060A">
            <w:pPr>
              <w:jc w:val="right"/>
              <w:rPr>
                <w:rFonts w:ascii="Gill Sans" w:hAnsi="Gill Sans"/>
                <w:sz w:val="22"/>
                <w:szCs w:val="22"/>
                <w:highlight w:val="yellow"/>
              </w:rPr>
            </w:pPr>
          </w:p>
        </w:tc>
      </w:tr>
      <w:bookmarkEnd w:id="126"/>
      <w:tr w:rsidR="00FD060A" w:rsidRPr="00315549" w14:paraId="3A519BC6" w14:textId="77777777" w:rsidTr="009448C6">
        <w:tc>
          <w:tcPr>
            <w:tcW w:w="1843" w:type="dxa"/>
          </w:tcPr>
          <w:p w14:paraId="2DB65E59"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Department of Further &amp; Higher Education, Research, Innovation &amp; Science</w:t>
            </w:r>
          </w:p>
        </w:tc>
        <w:tc>
          <w:tcPr>
            <w:tcW w:w="1701" w:type="dxa"/>
          </w:tcPr>
          <w:p w14:paraId="484E3E7E" w14:textId="711B71C0"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242</w:t>
            </w:r>
          </w:p>
        </w:tc>
        <w:tc>
          <w:tcPr>
            <w:tcW w:w="1701" w:type="dxa"/>
          </w:tcPr>
          <w:p w14:paraId="7CC05085" w14:textId="081C9FDD"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24</w:t>
            </w:r>
          </w:p>
        </w:tc>
        <w:tc>
          <w:tcPr>
            <w:tcW w:w="1701" w:type="dxa"/>
          </w:tcPr>
          <w:p w14:paraId="78DDFBF8" w14:textId="6840B38E"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9.9%</w:t>
            </w:r>
          </w:p>
        </w:tc>
        <w:tc>
          <w:tcPr>
            <w:tcW w:w="1418" w:type="dxa"/>
          </w:tcPr>
          <w:p w14:paraId="157D6134"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263</w:t>
            </w:r>
          </w:p>
          <w:p w14:paraId="77184A75" w14:textId="217C2CCD" w:rsidR="00FD060A" w:rsidRPr="00A73640" w:rsidRDefault="00FD060A" w:rsidP="00FD060A">
            <w:pPr>
              <w:jc w:val="right"/>
              <w:rPr>
                <w:rFonts w:ascii="Gill Sans" w:hAnsi="Gill Sans"/>
                <w:sz w:val="22"/>
                <w:szCs w:val="22"/>
                <w:highlight w:val="yellow"/>
              </w:rPr>
            </w:pPr>
          </w:p>
        </w:tc>
        <w:tc>
          <w:tcPr>
            <w:tcW w:w="1417" w:type="dxa"/>
          </w:tcPr>
          <w:p w14:paraId="4D3512F3"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22</w:t>
            </w:r>
          </w:p>
          <w:p w14:paraId="79ED63F6" w14:textId="0B930038" w:rsidR="00FD060A" w:rsidRPr="00A73640" w:rsidRDefault="00FD060A" w:rsidP="00FD060A">
            <w:pPr>
              <w:jc w:val="right"/>
              <w:rPr>
                <w:rFonts w:ascii="Gill Sans" w:hAnsi="Gill Sans"/>
                <w:sz w:val="22"/>
                <w:szCs w:val="22"/>
                <w:highlight w:val="yellow"/>
              </w:rPr>
            </w:pPr>
          </w:p>
        </w:tc>
        <w:tc>
          <w:tcPr>
            <w:tcW w:w="1418" w:type="dxa"/>
          </w:tcPr>
          <w:p w14:paraId="0D37AEF9"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8.4%</w:t>
            </w:r>
          </w:p>
          <w:p w14:paraId="2320BF24" w14:textId="1D52C66D" w:rsidR="00FD060A" w:rsidRPr="00A73640" w:rsidRDefault="00FD060A" w:rsidP="00FD060A">
            <w:pPr>
              <w:jc w:val="right"/>
              <w:rPr>
                <w:rFonts w:ascii="Gill Sans" w:hAnsi="Gill Sans"/>
                <w:sz w:val="22"/>
                <w:szCs w:val="22"/>
                <w:highlight w:val="yellow"/>
              </w:rPr>
            </w:pPr>
          </w:p>
        </w:tc>
      </w:tr>
      <w:tr w:rsidR="00FD060A" w:rsidRPr="00315549" w14:paraId="7B32F488" w14:textId="77777777" w:rsidTr="009448C6">
        <w:tc>
          <w:tcPr>
            <w:tcW w:w="1843" w:type="dxa"/>
          </w:tcPr>
          <w:p w14:paraId="67D1D0A5"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Department of Health</w:t>
            </w:r>
          </w:p>
        </w:tc>
        <w:tc>
          <w:tcPr>
            <w:tcW w:w="1701" w:type="dxa"/>
          </w:tcPr>
          <w:p w14:paraId="773E4259" w14:textId="34624380"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640</w:t>
            </w:r>
          </w:p>
        </w:tc>
        <w:tc>
          <w:tcPr>
            <w:tcW w:w="1701" w:type="dxa"/>
          </w:tcPr>
          <w:p w14:paraId="2A844C91" w14:textId="61C3B02E"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40</w:t>
            </w:r>
          </w:p>
        </w:tc>
        <w:tc>
          <w:tcPr>
            <w:tcW w:w="1701" w:type="dxa"/>
          </w:tcPr>
          <w:p w14:paraId="307A1072" w14:textId="6CB23666"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6.3%</w:t>
            </w:r>
          </w:p>
        </w:tc>
        <w:tc>
          <w:tcPr>
            <w:tcW w:w="1418" w:type="dxa"/>
          </w:tcPr>
          <w:p w14:paraId="11FFE9D1"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659</w:t>
            </w:r>
          </w:p>
          <w:p w14:paraId="55D5C0FA" w14:textId="05C37B7B" w:rsidR="00FD060A" w:rsidRPr="00A73640" w:rsidRDefault="00FD060A" w:rsidP="00FD060A">
            <w:pPr>
              <w:jc w:val="right"/>
              <w:rPr>
                <w:rFonts w:ascii="Gill Sans" w:hAnsi="Gill Sans"/>
                <w:sz w:val="22"/>
                <w:szCs w:val="22"/>
                <w:highlight w:val="yellow"/>
              </w:rPr>
            </w:pPr>
          </w:p>
        </w:tc>
        <w:tc>
          <w:tcPr>
            <w:tcW w:w="1417" w:type="dxa"/>
          </w:tcPr>
          <w:p w14:paraId="26BAF8AA"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44</w:t>
            </w:r>
          </w:p>
          <w:p w14:paraId="04590F51" w14:textId="3A8B1C25" w:rsidR="00FD060A" w:rsidRPr="00A73640" w:rsidRDefault="00FD060A" w:rsidP="00FD060A">
            <w:pPr>
              <w:jc w:val="right"/>
              <w:rPr>
                <w:rFonts w:ascii="Gill Sans" w:hAnsi="Gill Sans"/>
                <w:sz w:val="22"/>
                <w:szCs w:val="22"/>
                <w:highlight w:val="yellow"/>
              </w:rPr>
            </w:pPr>
          </w:p>
        </w:tc>
        <w:tc>
          <w:tcPr>
            <w:tcW w:w="1418" w:type="dxa"/>
          </w:tcPr>
          <w:p w14:paraId="6EE6AAA2"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6.7%</w:t>
            </w:r>
          </w:p>
          <w:p w14:paraId="67AD3764" w14:textId="33CF80C0" w:rsidR="00FD060A" w:rsidRPr="00A73640" w:rsidRDefault="00FD060A" w:rsidP="00FD060A">
            <w:pPr>
              <w:jc w:val="right"/>
              <w:rPr>
                <w:rFonts w:ascii="Gill Sans" w:hAnsi="Gill Sans"/>
                <w:sz w:val="22"/>
                <w:szCs w:val="22"/>
                <w:highlight w:val="yellow"/>
              </w:rPr>
            </w:pPr>
          </w:p>
        </w:tc>
      </w:tr>
      <w:tr w:rsidR="00FD060A" w:rsidRPr="00315549" w14:paraId="552616B4" w14:textId="77777777" w:rsidTr="009448C6">
        <w:tc>
          <w:tcPr>
            <w:tcW w:w="1843" w:type="dxa"/>
          </w:tcPr>
          <w:p w14:paraId="6CDBF340"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 xml:space="preserve">Department of Housing, Local </w:t>
            </w:r>
            <w:r w:rsidRPr="00315549">
              <w:rPr>
                <w:rFonts w:ascii="Gill Sans" w:hAnsi="Gill Sans" w:cs="Calibri"/>
                <w:color w:val="000000"/>
                <w:sz w:val="22"/>
                <w:szCs w:val="22"/>
              </w:rPr>
              <w:lastRenderedPageBreak/>
              <w:t>Government &amp; Heritage</w:t>
            </w:r>
          </w:p>
        </w:tc>
        <w:tc>
          <w:tcPr>
            <w:tcW w:w="1701" w:type="dxa"/>
          </w:tcPr>
          <w:p w14:paraId="4D0FC32E" w14:textId="13822D7E"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lastRenderedPageBreak/>
              <w:t>1604</w:t>
            </w:r>
          </w:p>
        </w:tc>
        <w:tc>
          <w:tcPr>
            <w:tcW w:w="1701" w:type="dxa"/>
          </w:tcPr>
          <w:p w14:paraId="70BF88F6" w14:textId="26ED89F9"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101</w:t>
            </w:r>
          </w:p>
        </w:tc>
        <w:tc>
          <w:tcPr>
            <w:tcW w:w="1701" w:type="dxa"/>
          </w:tcPr>
          <w:p w14:paraId="7EF6299E" w14:textId="11D1A3B4"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6.3%</w:t>
            </w:r>
          </w:p>
        </w:tc>
        <w:tc>
          <w:tcPr>
            <w:tcW w:w="1418" w:type="dxa"/>
          </w:tcPr>
          <w:p w14:paraId="2AF42EE8"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1681</w:t>
            </w:r>
          </w:p>
          <w:p w14:paraId="44A79419" w14:textId="1B182701" w:rsidR="00FD060A" w:rsidRPr="00A73640" w:rsidRDefault="00FD060A" w:rsidP="00FD060A">
            <w:pPr>
              <w:jc w:val="right"/>
              <w:rPr>
                <w:rFonts w:ascii="Gill Sans" w:hAnsi="Gill Sans"/>
                <w:sz w:val="22"/>
                <w:szCs w:val="22"/>
                <w:highlight w:val="yellow"/>
              </w:rPr>
            </w:pPr>
          </w:p>
        </w:tc>
        <w:tc>
          <w:tcPr>
            <w:tcW w:w="1417" w:type="dxa"/>
          </w:tcPr>
          <w:p w14:paraId="58F66F92"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lastRenderedPageBreak/>
              <w:t>65</w:t>
            </w:r>
          </w:p>
          <w:p w14:paraId="6BE96D1A" w14:textId="31516839" w:rsidR="00FD060A" w:rsidRPr="00A73640" w:rsidRDefault="00FD060A" w:rsidP="00FD060A">
            <w:pPr>
              <w:jc w:val="right"/>
              <w:rPr>
                <w:rFonts w:ascii="Gill Sans" w:hAnsi="Gill Sans"/>
                <w:sz w:val="22"/>
                <w:szCs w:val="22"/>
                <w:highlight w:val="yellow"/>
              </w:rPr>
            </w:pPr>
          </w:p>
        </w:tc>
        <w:tc>
          <w:tcPr>
            <w:tcW w:w="1418" w:type="dxa"/>
          </w:tcPr>
          <w:p w14:paraId="69953063"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lastRenderedPageBreak/>
              <w:t>3.9%</w:t>
            </w:r>
          </w:p>
          <w:p w14:paraId="750B7F78" w14:textId="3764CE76" w:rsidR="00FD060A" w:rsidRPr="00A73640" w:rsidRDefault="00FD060A" w:rsidP="00FD060A">
            <w:pPr>
              <w:jc w:val="right"/>
              <w:rPr>
                <w:rFonts w:ascii="Gill Sans" w:hAnsi="Gill Sans"/>
                <w:sz w:val="22"/>
                <w:szCs w:val="22"/>
                <w:highlight w:val="yellow"/>
              </w:rPr>
            </w:pPr>
          </w:p>
        </w:tc>
      </w:tr>
      <w:tr w:rsidR="00FD060A" w:rsidRPr="00315549" w14:paraId="11CAFD7B" w14:textId="77777777" w:rsidTr="009448C6">
        <w:tc>
          <w:tcPr>
            <w:tcW w:w="1843" w:type="dxa"/>
          </w:tcPr>
          <w:p w14:paraId="3141D7D3"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lastRenderedPageBreak/>
              <w:t>Department of Justice</w:t>
            </w:r>
          </w:p>
        </w:tc>
        <w:tc>
          <w:tcPr>
            <w:tcW w:w="1701" w:type="dxa"/>
          </w:tcPr>
          <w:p w14:paraId="46018ABA" w14:textId="3AB0F41A"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2522</w:t>
            </w:r>
          </w:p>
        </w:tc>
        <w:tc>
          <w:tcPr>
            <w:tcW w:w="1701" w:type="dxa"/>
          </w:tcPr>
          <w:p w14:paraId="4433C994" w14:textId="30C8E2A2"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220</w:t>
            </w:r>
          </w:p>
        </w:tc>
        <w:tc>
          <w:tcPr>
            <w:tcW w:w="1701" w:type="dxa"/>
          </w:tcPr>
          <w:p w14:paraId="11C8FB99" w14:textId="33FD553A"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8.7%</w:t>
            </w:r>
          </w:p>
        </w:tc>
        <w:tc>
          <w:tcPr>
            <w:tcW w:w="1418" w:type="dxa"/>
          </w:tcPr>
          <w:p w14:paraId="16B18184"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2909</w:t>
            </w:r>
          </w:p>
          <w:p w14:paraId="6668E556" w14:textId="13C84B55" w:rsidR="00FD060A" w:rsidRPr="00A73640" w:rsidRDefault="00FD060A" w:rsidP="00FD060A">
            <w:pPr>
              <w:jc w:val="right"/>
              <w:rPr>
                <w:rFonts w:ascii="Gill Sans" w:hAnsi="Gill Sans"/>
                <w:sz w:val="22"/>
                <w:szCs w:val="22"/>
                <w:highlight w:val="yellow"/>
              </w:rPr>
            </w:pPr>
          </w:p>
        </w:tc>
        <w:tc>
          <w:tcPr>
            <w:tcW w:w="1417" w:type="dxa"/>
          </w:tcPr>
          <w:p w14:paraId="0B38B537"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296</w:t>
            </w:r>
          </w:p>
          <w:p w14:paraId="6132FC64" w14:textId="0CCC46E4" w:rsidR="00FD060A" w:rsidRPr="00A73640" w:rsidRDefault="00FD060A" w:rsidP="00FD060A">
            <w:pPr>
              <w:jc w:val="right"/>
              <w:rPr>
                <w:rFonts w:ascii="Gill Sans" w:hAnsi="Gill Sans"/>
                <w:sz w:val="22"/>
                <w:szCs w:val="22"/>
                <w:highlight w:val="yellow"/>
              </w:rPr>
            </w:pPr>
          </w:p>
        </w:tc>
        <w:tc>
          <w:tcPr>
            <w:tcW w:w="1418" w:type="dxa"/>
          </w:tcPr>
          <w:p w14:paraId="4592D56A"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10.2%</w:t>
            </w:r>
          </w:p>
          <w:p w14:paraId="7C097499" w14:textId="089D121B" w:rsidR="00FD060A" w:rsidRPr="00A73640" w:rsidRDefault="00FD060A" w:rsidP="00FD060A">
            <w:pPr>
              <w:jc w:val="right"/>
              <w:rPr>
                <w:rFonts w:ascii="Gill Sans" w:hAnsi="Gill Sans"/>
                <w:sz w:val="22"/>
                <w:szCs w:val="22"/>
                <w:highlight w:val="yellow"/>
              </w:rPr>
            </w:pPr>
          </w:p>
        </w:tc>
      </w:tr>
      <w:tr w:rsidR="00FD060A" w:rsidRPr="00315549" w14:paraId="3152085E" w14:textId="77777777" w:rsidTr="009448C6">
        <w:tc>
          <w:tcPr>
            <w:tcW w:w="1843" w:type="dxa"/>
          </w:tcPr>
          <w:p w14:paraId="336B20BD"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Department of Public Expenditure &amp; Reform</w:t>
            </w:r>
          </w:p>
        </w:tc>
        <w:tc>
          <w:tcPr>
            <w:tcW w:w="1701" w:type="dxa"/>
          </w:tcPr>
          <w:p w14:paraId="2FD3D052" w14:textId="6553676A"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454</w:t>
            </w:r>
          </w:p>
        </w:tc>
        <w:tc>
          <w:tcPr>
            <w:tcW w:w="1701" w:type="dxa"/>
          </w:tcPr>
          <w:p w14:paraId="6BEBB593" w14:textId="36888A02"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21</w:t>
            </w:r>
          </w:p>
        </w:tc>
        <w:tc>
          <w:tcPr>
            <w:tcW w:w="1701" w:type="dxa"/>
          </w:tcPr>
          <w:p w14:paraId="4CA1B5CC" w14:textId="7744D89D"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4.6%</w:t>
            </w:r>
          </w:p>
        </w:tc>
        <w:tc>
          <w:tcPr>
            <w:tcW w:w="1418" w:type="dxa"/>
          </w:tcPr>
          <w:p w14:paraId="62C0CE7D"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496</w:t>
            </w:r>
          </w:p>
          <w:p w14:paraId="72C83470" w14:textId="161D967E" w:rsidR="00FD060A" w:rsidRPr="00A73640" w:rsidRDefault="00FD060A" w:rsidP="00FD060A">
            <w:pPr>
              <w:jc w:val="right"/>
              <w:rPr>
                <w:rFonts w:ascii="Gill Sans" w:hAnsi="Gill Sans"/>
                <w:sz w:val="22"/>
                <w:szCs w:val="22"/>
                <w:highlight w:val="yellow"/>
              </w:rPr>
            </w:pPr>
          </w:p>
        </w:tc>
        <w:tc>
          <w:tcPr>
            <w:tcW w:w="1417" w:type="dxa"/>
          </w:tcPr>
          <w:p w14:paraId="312DB4E0"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22</w:t>
            </w:r>
          </w:p>
          <w:p w14:paraId="0590AB05" w14:textId="190CAB8A" w:rsidR="00FD060A" w:rsidRPr="00A73640" w:rsidRDefault="00FD060A" w:rsidP="00FD060A">
            <w:pPr>
              <w:jc w:val="right"/>
              <w:rPr>
                <w:rFonts w:ascii="Gill Sans" w:hAnsi="Gill Sans"/>
                <w:sz w:val="22"/>
                <w:szCs w:val="22"/>
                <w:highlight w:val="yellow"/>
              </w:rPr>
            </w:pPr>
          </w:p>
        </w:tc>
        <w:tc>
          <w:tcPr>
            <w:tcW w:w="1418" w:type="dxa"/>
          </w:tcPr>
          <w:p w14:paraId="1CF12726"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4.4%</w:t>
            </w:r>
          </w:p>
          <w:p w14:paraId="19FD9BE3" w14:textId="05FEBFB1" w:rsidR="00FD060A" w:rsidRPr="00A73640" w:rsidRDefault="00FD060A" w:rsidP="00FD060A">
            <w:pPr>
              <w:jc w:val="right"/>
              <w:rPr>
                <w:rFonts w:ascii="Gill Sans" w:hAnsi="Gill Sans"/>
                <w:sz w:val="22"/>
                <w:szCs w:val="22"/>
                <w:highlight w:val="yellow"/>
              </w:rPr>
            </w:pPr>
          </w:p>
        </w:tc>
      </w:tr>
      <w:tr w:rsidR="00FD060A" w:rsidRPr="00315549" w14:paraId="57BAC06A" w14:textId="77777777" w:rsidTr="009448C6">
        <w:tc>
          <w:tcPr>
            <w:tcW w:w="1843" w:type="dxa"/>
          </w:tcPr>
          <w:p w14:paraId="3317BAC4"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Department of Rural &amp; Community Development</w:t>
            </w:r>
          </w:p>
        </w:tc>
        <w:tc>
          <w:tcPr>
            <w:tcW w:w="1701" w:type="dxa"/>
          </w:tcPr>
          <w:p w14:paraId="013B97BF" w14:textId="77777777" w:rsidR="00FD060A" w:rsidRPr="00315549" w:rsidRDefault="00FD060A" w:rsidP="00FD060A">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170</w:t>
            </w:r>
          </w:p>
          <w:p w14:paraId="3064C905" w14:textId="2736ED55" w:rsidR="00FD060A" w:rsidRPr="00315549" w:rsidRDefault="00FD060A" w:rsidP="00FD060A">
            <w:pPr>
              <w:pStyle w:val="TableCell"/>
              <w:rPr>
                <w:rFonts w:ascii="Gill Sans" w:hAnsi="Gill Sans" w:cs="Arial"/>
                <w:sz w:val="22"/>
                <w:szCs w:val="22"/>
              </w:rPr>
            </w:pPr>
          </w:p>
        </w:tc>
        <w:tc>
          <w:tcPr>
            <w:tcW w:w="1701" w:type="dxa"/>
          </w:tcPr>
          <w:p w14:paraId="38AFFF55" w14:textId="77777777" w:rsidR="00FD060A" w:rsidRPr="00315549" w:rsidRDefault="00FD060A" w:rsidP="00FD060A">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17</w:t>
            </w:r>
          </w:p>
          <w:p w14:paraId="25809A29" w14:textId="663920E6" w:rsidR="00FD060A" w:rsidRPr="00315549" w:rsidRDefault="00FD060A" w:rsidP="00FD060A">
            <w:pPr>
              <w:pStyle w:val="TableCell"/>
              <w:rPr>
                <w:rFonts w:ascii="Gill Sans" w:hAnsi="Gill Sans" w:cs="Arial"/>
                <w:sz w:val="22"/>
                <w:szCs w:val="22"/>
              </w:rPr>
            </w:pPr>
          </w:p>
        </w:tc>
        <w:tc>
          <w:tcPr>
            <w:tcW w:w="1701" w:type="dxa"/>
          </w:tcPr>
          <w:p w14:paraId="716C620C" w14:textId="77777777" w:rsidR="00FD060A" w:rsidRPr="00315549" w:rsidRDefault="00FD060A" w:rsidP="00FD060A">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10.0%</w:t>
            </w:r>
          </w:p>
          <w:p w14:paraId="51A6EC76" w14:textId="52E334C6" w:rsidR="00FD060A" w:rsidRPr="00315549" w:rsidRDefault="00FD060A" w:rsidP="00FD060A">
            <w:pPr>
              <w:pStyle w:val="TableCell"/>
              <w:rPr>
                <w:rFonts w:ascii="Gill Sans" w:hAnsi="Gill Sans" w:cs="Arial"/>
                <w:sz w:val="22"/>
                <w:szCs w:val="22"/>
              </w:rPr>
            </w:pPr>
          </w:p>
        </w:tc>
        <w:tc>
          <w:tcPr>
            <w:tcW w:w="1418" w:type="dxa"/>
          </w:tcPr>
          <w:p w14:paraId="6B9997CA"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191</w:t>
            </w:r>
          </w:p>
          <w:p w14:paraId="6C38C8B7" w14:textId="77777777" w:rsidR="00FD060A" w:rsidRPr="00A73640" w:rsidRDefault="00FD060A" w:rsidP="00FD060A">
            <w:pPr>
              <w:jc w:val="right"/>
              <w:rPr>
                <w:rFonts w:ascii="Gill Sans" w:hAnsi="Gill Sans"/>
                <w:sz w:val="22"/>
                <w:szCs w:val="22"/>
                <w:highlight w:val="yellow"/>
              </w:rPr>
            </w:pPr>
          </w:p>
        </w:tc>
        <w:tc>
          <w:tcPr>
            <w:tcW w:w="1417" w:type="dxa"/>
          </w:tcPr>
          <w:p w14:paraId="08E19934"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19</w:t>
            </w:r>
          </w:p>
          <w:p w14:paraId="102A883A" w14:textId="77777777" w:rsidR="00FD060A" w:rsidRPr="00A73640" w:rsidRDefault="00FD060A" w:rsidP="00FD060A">
            <w:pPr>
              <w:jc w:val="right"/>
              <w:rPr>
                <w:rFonts w:ascii="Gill Sans" w:hAnsi="Gill Sans"/>
                <w:sz w:val="22"/>
                <w:szCs w:val="22"/>
                <w:highlight w:val="yellow"/>
              </w:rPr>
            </w:pPr>
          </w:p>
        </w:tc>
        <w:tc>
          <w:tcPr>
            <w:tcW w:w="1418" w:type="dxa"/>
          </w:tcPr>
          <w:p w14:paraId="4CCA7AA7"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9.9%</w:t>
            </w:r>
          </w:p>
          <w:p w14:paraId="310CEBB1" w14:textId="77777777" w:rsidR="00FD060A" w:rsidRPr="00A73640" w:rsidRDefault="00FD060A" w:rsidP="00FD060A">
            <w:pPr>
              <w:jc w:val="right"/>
              <w:rPr>
                <w:rFonts w:ascii="Gill Sans" w:hAnsi="Gill Sans"/>
                <w:sz w:val="22"/>
                <w:szCs w:val="22"/>
                <w:highlight w:val="yellow"/>
              </w:rPr>
            </w:pPr>
          </w:p>
        </w:tc>
      </w:tr>
      <w:tr w:rsidR="00FD060A" w:rsidRPr="00315549" w14:paraId="19729CA1" w14:textId="77777777" w:rsidTr="009448C6">
        <w:tc>
          <w:tcPr>
            <w:tcW w:w="1843" w:type="dxa"/>
          </w:tcPr>
          <w:p w14:paraId="3274778D"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Department of Social Protection</w:t>
            </w:r>
          </w:p>
        </w:tc>
        <w:tc>
          <w:tcPr>
            <w:tcW w:w="1701" w:type="dxa"/>
          </w:tcPr>
          <w:p w14:paraId="391B3C48" w14:textId="52B06EE3"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6860</w:t>
            </w:r>
          </w:p>
        </w:tc>
        <w:tc>
          <w:tcPr>
            <w:tcW w:w="1701" w:type="dxa"/>
          </w:tcPr>
          <w:p w14:paraId="64E46AC0" w14:textId="2F14AE6A"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367</w:t>
            </w:r>
          </w:p>
        </w:tc>
        <w:tc>
          <w:tcPr>
            <w:tcW w:w="1701" w:type="dxa"/>
          </w:tcPr>
          <w:p w14:paraId="29E0245D" w14:textId="45F9F3F2"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5.3%</w:t>
            </w:r>
          </w:p>
        </w:tc>
        <w:tc>
          <w:tcPr>
            <w:tcW w:w="1418" w:type="dxa"/>
          </w:tcPr>
          <w:p w14:paraId="682C7A47"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7016</w:t>
            </w:r>
          </w:p>
          <w:p w14:paraId="16DFCABF" w14:textId="64DA19DA" w:rsidR="00FD060A" w:rsidRPr="00A73640" w:rsidRDefault="00FD060A" w:rsidP="00FD060A">
            <w:pPr>
              <w:jc w:val="right"/>
              <w:rPr>
                <w:rFonts w:ascii="Gill Sans" w:hAnsi="Gill Sans"/>
                <w:sz w:val="22"/>
                <w:szCs w:val="22"/>
                <w:highlight w:val="yellow"/>
              </w:rPr>
            </w:pPr>
          </w:p>
        </w:tc>
        <w:tc>
          <w:tcPr>
            <w:tcW w:w="1417" w:type="dxa"/>
          </w:tcPr>
          <w:p w14:paraId="60737BF9"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435</w:t>
            </w:r>
          </w:p>
          <w:p w14:paraId="2271B564" w14:textId="43A67B6F" w:rsidR="00FD060A" w:rsidRPr="00A73640" w:rsidRDefault="00FD060A" w:rsidP="00FD060A">
            <w:pPr>
              <w:jc w:val="right"/>
              <w:rPr>
                <w:rFonts w:ascii="Gill Sans" w:hAnsi="Gill Sans"/>
                <w:sz w:val="22"/>
                <w:szCs w:val="22"/>
                <w:highlight w:val="yellow"/>
              </w:rPr>
            </w:pPr>
          </w:p>
        </w:tc>
        <w:tc>
          <w:tcPr>
            <w:tcW w:w="1418" w:type="dxa"/>
          </w:tcPr>
          <w:p w14:paraId="751E155E"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6.2%</w:t>
            </w:r>
          </w:p>
          <w:p w14:paraId="7F48730C" w14:textId="08230C96" w:rsidR="00FD060A" w:rsidRPr="00A73640" w:rsidRDefault="00FD060A" w:rsidP="00FD060A">
            <w:pPr>
              <w:jc w:val="right"/>
              <w:rPr>
                <w:rFonts w:ascii="Gill Sans" w:hAnsi="Gill Sans"/>
                <w:sz w:val="22"/>
                <w:szCs w:val="22"/>
                <w:highlight w:val="yellow"/>
              </w:rPr>
            </w:pPr>
          </w:p>
        </w:tc>
      </w:tr>
      <w:tr w:rsidR="00FD060A" w:rsidRPr="00315549" w14:paraId="633486E4" w14:textId="77777777" w:rsidTr="009448C6">
        <w:tc>
          <w:tcPr>
            <w:tcW w:w="1843" w:type="dxa"/>
          </w:tcPr>
          <w:p w14:paraId="5CEF9D56"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Department of the Environment, Climate &amp; Communications</w:t>
            </w:r>
          </w:p>
        </w:tc>
        <w:tc>
          <w:tcPr>
            <w:tcW w:w="1701" w:type="dxa"/>
          </w:tcPr>
          <w:p w14:paraId="6F73C5B4" w14:textId="0AA8CC4D"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546</w:t>
            </w:r>
          </w:p>
        </w:tc>
        <w:tc>
          <w:tcPr>
            <w:tcW w:w="1701" w:type="dxa"/>
          </w:tcPr>
          <w:p w14:paraId="477485F2" w14:textId="3D2CC1CE"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31</w:t>
            </w:r>
          </w:p>
        </w:tc>
        <w:tc>
          <w:tcPr>
            <w:tcW w:w="1701" w:type="dxa"/>
          </w:tcPr>
          <w:p w14:paraId="5C4382FB" w14:textId="05D163DD"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5.7%</w:t>
            </w:r>
          </w:p>
        </w:tc>
        <w:tc>
          <w:tcPr>
            <w:tcW w:w="1418" w:type="dxa"/>
          </w:tcPr>
          <w:p w14:paraId="70AB7BF7"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697</w:t>
            </w:r>
          </w:p>
          <w:p w14:paraId="2504D0DE" w14:textId="51EA8495" w:rsidR="00FD060A" w:rsidRPr="00A73640" w:rsidRDefault="00FD060A" w:rsidP="00FD060A">
            <w:pPr>
              <w:jc w:val="right"/>
              <w:rPr>
                <w:rFonts w:ascii="Gill Sans" w:hAnsi="Gill Sans"/>
                <w:sz w:val="22"/>
                <w:szCs w:val="22"/>
                <w:highlight w:val="yellow"/>
              </w:rPr>
            </w:pPr>
          </w:p>
        </w:tc>
        <w:tc>
          <w:tcPr>
            <w:tcW w:w="1417" w:type="dxa"/>
          </w:tcPr>
          <w:p w14:paraId="56D2D285"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49</w:t>
            </w:r>
          </w:p>
          <w:p w14:paraId="44CDADE3" w14:textId="1BCAE61C" w:rsidR="00FD060A" w:rsidRPr="00A73640" w:rsidRDefault="00FD060A" w:rsidP="00FD060A">
            <w:pPr>
              <w:jc w:val="right"/>
              <w:rPr>
                <w:rFonts w:ascii="Gill Sans" w:hAnsi="Gill Sans"/>
                <w:sz w:val="22"/>
                <w:szCs w:val="22"/>
                <w:highlight w:val="yellow"/>
              </w:rPr>
            </w:pPr>
          </w:p>
        </w:tc>
        <w:tc>
          <w:tcPr>
            <w:tcW w:w="1418" w:type="dxa"/>
          </w:tcPr>
          <w:p w14:paraId="2182E7C0"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7.0%</w:t>
            </w:r>
          </w:p>
          <w:p w14:paraId="2194C41E" w14:textId="1E1EB9CE" w:rsidR="00FD060A" w:rsidRPr="00A73640" w:rsidRDefault="00FD060A" w:rsidP="00FD060A">
            <w:pPr>
              <w:jc w:val="right"/>
              <w:rPr>
                <w:rFonts w:ascii="Gill Sans" w:hAnsi="Gill Sans"/>
                <w:sz w:val="22"/>
                <w:szCs w:val="22"/>
                <w:highlight w:val="yellow"/>
              </w:rPr>
            </w:pPr>
          </w:p>
        </w:tc>
      </w:tr>
      <w:tr w:rsidR="00FD060A" w:rsidRPr="00315549" w14:paraId="43EA67DB" w14:textId="77777777" w:rsidTr="009448C6">
        <w:tc>
          <w:tcPr>
            <w:tcW w:w="1843" w:type="dxa"/>
          </w:tcPr>
          <w:p w14:paraId="7127CA6B"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Department of the Taoiseach</w:t>
            </w:r>
          </w:p>
        </w:tc>
        <w:tc>
          <w:tcPr>
            <w:tcW w:w="1701" w:type="dxa"/>
          </w:tcPr>
          <w:p w14:paraId="1E8D52CD" w14:textId="4D5566DF"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238</w:t>
            </w:r>
          </w:p>
        </w:tc>
        <w:tc>
          <w:tcPr>
            <w:tcW w:w="1701" w:type="dxa"/>
          </w:tcPr>
          <w:p w14:paraId="2EAE338D" w14:textId="3946B1A9"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20</w:t>
            </w:r>
          </w:p>
        </w:tc>
        <w:tc>
          <w:tcPr>
            <w:tcW w:w="1701" w:type="dxa"/>
          </w:tcPr>
          <w:p w14:paraId="6BFC8116" w14:textId="57328B1C"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8.4%</w:t>
            </w:r>
          </w:p>
        </w:tc>
        <w:tc>
          <w:tcPr>
            <w:tcW w:w="1418" w:type="dxa"/>
          </w:tcPr>
          <w:p w14:paraId="7F8B988D"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253</w:t>
            </w:r>
          </w:p>
          <w:p w14:paraId="50F1132A" w14:textId="1D4BFBAC" w:rsidR="00FD060A" w:rsidRPr="00A73640" w:rsidRDefault="00FD060A" w:rsidP="00FD060A">
            <w:pPr>
              <w:jc w:val="right"/>
              <w:rPr>
                <w:rFonts w:ascii="Gill Sans" w:hAnsi="Gill Sans"/>
                <w:sz w:val="22"/>
                <w:szCs w:val="22"/>
                <w:highlight w:val="yellow"/>
              </w:rPr>
            </w:pPr>
          </w:p>
        </w:tc>
        <w:tc>
          <w:tcPr>
            <w:tcW w:w="1417" w:type="dxa"/>
          </w:tcPr>
          <w:p w14:paraId="3B094769"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20</w:t>
            </w:r>
          </w:p>
          <w:p w14:paraId="4B791AEF" w14:textId="1F4E6381" w:rsidR="00FD060A" w:rsidRPr="00A73640" w:rsidRDefault="00FD060A" w:rsidP="00FD060A">
            <w:pPr>
              <w:jc w:val="right"/>
              <w:rPr>
                <w:rFonts w:ascii="Gill Sans" w:hAnsi="Gill Sans"/>
                <w:sz w:val="22"/>
                <w:szCs w:val="22"/>
                <w:highlight w:val="yellow"/>
              </w:rPr>
            </w:pPr>
          </w:p>
        </w:tc>
        <w:tc>
          <w:tcPr>
            <w:tcW w:w="1418" w:type="dxa"/>
          </w:tcPr>
          <w:p w14:paraId="6F8F0DDA"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7.9%</w:t>
            </w:r>
          </w:p>
          <w:p w14:paraId="000B1327" w14:textId="2CED1BC0" w:rsidR="00FD060A" w:rsidRPr="00A73640" w:rsidRDefault="00FD060A" w:rsidP="00FD060A">
            <w:pPr>
              <w:jc w:val="right"/>
              <w:rPr>
                <w:rFonts w:ascii="Gill Sans" w:hAnsi="Gill Sans"/>
                <w:sz w:val="22"/>
                <w:szCs w:val="22"/>
                <w:highlight w:val="yellow"/>
              </w:rPr>
            </w:pPr>
          </w:p>
        </w:tc>
      </w:tr>
      <w:tr w:rsidR="00FD060A" w:rsidRPr="00315549" w14:paraId="25561E28" w14:textId="77777777" w:rsidTr="009448C6">
        <w:tc>
          <w:tcPr>
            <w:tcW w:w="1843" w:type="dxa"/>
          </w:tcPr>
          <w:p w14:paraId="129F083E"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 xml:space="preserve">Department of Tourism Culture, Arts, Gaeltacht, Sports &amp; Media </w:t>
            </w:r>
          </w:p>
        </w:tc>
        <w:tc>
          <w:tcPr>
            <w:tcW w:w="1701" w:type="dxa"/>
          </w:tcPr>
          <w:p w14:paraId="7A0BDECE" w14:textId="77A79D7A"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404</w:t>
            </w:r>
          </w:p>
        </w:tc>
        <w:tc>
          <w:tcPr>
            <w:tcW w:w="1701" w:type="dxa"/>
          </w:tcPr>
          <w:p w14:paraId="346F6C17" w14:textId="6FCB06C0"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33</w:t>
            </w:r>
          </w:p>
        </w:tc>
        <w:tc>
          <w:tcPr>
            <w:tcW w:w="1701" w:type="dxa"/>
          </w:tcPr>
          <w:p w14:paraId="31926D85" w14:textId="4E6680ED"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8.2%</w:t>
            </w:r>
          </w:p>
        </w:tc>
        <w:tc>
          <w:tcPr>
            <w:tcW w:w="1418" w:type="dxa"/>
          </w:tcPr>
          <w:p w14:paraId="3D18874F"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453</w:t>
            </w:r>
          </w:p>
          <w:p w14:paraId="598065E0" w14:textId="2F3ED65D" w:rsidR="00FD060A" w:rsidRPr="00A73640" w:rsidRDefault="00FD060A" w:rsidP="00FD060A">
            <w:pPr>
              <w:jc w:val="right"/>
              <w:rPr>
                <w:rFonts w:ascii="Gill Sans" w:hAnsi="Gill Sans"/>
                <w:sz w:val="22"/>
                <w:szCs w:val="22"/>
                <w:highlight w:val="yellow"/>
              </w:rPr>
            </w:pPr>
          </w:p>
        </w:tc>
        <w:tc>
          <w:tcPr>
            <w:tcW w:w="1417" w:type="dxa"/>
          </w:tcPr>
          <w:p w14:paraId="734FED83"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68</w:t>
            </w:r>
          </w:p>
          <w:p w14:paraId="2DD1250F" w14:textId="0B71FE8B" w:rsidR="00FD060A" w:rsidRPr="00A73640" w:rsidRDefault="00FD060A" w:rsidP="00FD060A">
            <w:pPr>
              <w:jc w:val="right"/>
              <w:rPr>
                <w:rFonts w:ascii="Gill Sans" w:hAnsi="Gill Sans"/>
                <w:sz w:val="22"/>
                <w:szCs w:val="22"/>
                <w:highlight w:val="yellow"/>
              </w:rPr>
            </w:pPr>
          </w:p>
        </w:tc>
        <w:tc>
          <w:tcPr>
            <w:tcW w:w="1418" w:type="dxa"/>
          </w:tcPr>
          <w:p w14:paraId="45744850" w14:textId="77777777" w:rsidR="00FD060A" w:rsidRPr="00A73640" w:rsidRDefault="00FD060A" w:rsidP="00FD060A">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15.0%</w:t>
            </w:r>
          </w:p>
          <w:p w14:paraId="4B876C64" w14:textId="0702A49E" w:rsidR="00FD060A" w:rsidRPr="00A73640" w:rsidRDefault="00FD060A" w:rsidP="00FD060A">
            <w:pPr>
              <w:jc w:val="right"/>
              <w:rPr>
                <w:rFonts w:ascii="Gill Sans" w:hAnsi="Gill Sans"/>
                <w:sz w:val="22"/>
                <w:szCs w:val="22"/>
                <w:highlight w:val="yellow"/>
              </w:rPr>
            </w:pPr>
          </w:p>
        </w:tc>
      </w:tr>
      <w:tr w:rsidR="00FD060A" w:rsidRPr="00315549" w14:paraId="056D8A48" w14:textId="77777777" w:rsidTr="009448C6">
        <w:tc>
          <w:tcPr>
            <w:tcW w:w="1843" w:type="dxa"/>
          </w:tcPr>
          <w:p w14:paraId="73CFB899" w14:textId="77777777" w:rsidR="00FD060A" w:rsidRPr="00315549" w:rsidRDefault="00FD060A" w:rsidP="00FD060A">
            <w:pPr>
              <w:rPr>
                <w:rFonts w:ascii="Gill Sans" w:hAnsi="Gill Sans"/>
                <w:sz w:val="22"/>
                <w:szCs w:val="22"/>
                <w:lang w:eastAsia="en-IE"/>
              </w:rPr>
            </w:pPr>
            <w:r w:rsidRPr="00315549">
              <w:rPr>
                <w:rFonts w:ascii="Gill Sans" w:hAnsi="Gill Sans" w:cs="Calibri"/>
                <w:color w:val="000000"/>
                <w:sz w:val="22"/>
                <w:szCs w:val="22"/>
              </w:rPr>
              <w:t>Department of Transport</w:t>
            </w:r>
          </w:p>
        </w:tc>
        <w:tc>
          <w:tcPr>
            <w:tcW w:w="1701" w:type="dxa"/>
          </w:tcPr>
          <w:p w14:paraId="02E9BE25" w14:textId="62F0045A"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596</w:t>
            </w:r>
          </w:p>
        </w:tc>
        <w:tc>
          <w:tcPr>
            <w:tcW w:w="1701" w:type="dxa"/>
          </w:tcPr>
          <w:p w14:paraId="5C304EF5" w14:textId="3BE0444B"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19</w:t>
            </w:r>
          </w:p>
        </w:tc>
        <w:tc>
          <w:tcPr>
            <w:tcW w:w="1701" w:type="dxa"/>
          </w:tcPr>
          <w:p w14:paraId="4451EBB7" w14:textId="56224C92" w:rsidR="00FD060A" w:rsidRPr="00315549" w:rsidRDefault="00FD060A" w:rsidP="00FD060A">
            <w:pPr>
              <w:pStyle w:val="TableCell"/>
              <w:rPr>
                <w:rFonts w:ascii="Gill Sans" w:hAnsi="Gill Sans" w:cs="Arial"/>
                <w:sz w:val="22"/>
                <w:szCs w:val="22"/>
              </w:rPr>
            </w:pPr>
            <w:r w:rsidRPr="00315549">
              <w:rPr>
                <w:rFonts w:ascii="Gill Sans" w:hAnsi="Gill Sans" w:cs="Calibri"/>
                <w:color w:val="000000"/>
                <w:sz w:val="22"/>
                <w:szCs w:val="22"/>
              </w:rPr>
              <w:t>3.2%</w:t>
            </w:r>
          </w:p>
        </w:tc>
        <w:tc>
          <w:tcPr>
            <w:tcW w:w="1418" w:type="dxa"/>
          </w:tcPr>
          <w:p w14:paraId="334E95B7" w14:textId="77777777" w:rsidR="00542BFD" w:rsidRPr="00A73640" w:rsidRDefault="00542BFD" w:rsidP="00542BFD">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643</w:t>
            </w:r>
          </w:p>
          <w:p w14:paraId="15CCACBE" w14:textId="34EFE02D" w:rsidR="00FD060A" w:rsidRPr="00A73640" w:rsidRDefault="00FD060A" w:rsidP="00FD060A">
            <w:pPr>
              <w:jc w:val="right"/>
              <w:rPr>
                <w:rFonts w:ascii="Gill Sans" w:hAnsi="Gill Sans"/>
                <w:sz w:val="22"/>
                <w:szCs w:val="22"/>
                <w:highlight w:val="yellow"/>
              </w:rPr>
            </w:pPr>
          </w:p>
        </w:tc>
        <w:tc>
          <w:tcPr>
            <w:tcW w:w="1417" w:type="dxa"/>
          </w:tcPr>
          <w:p w14:paraId="3900F68C" w14:textId="77777777" w:rsidR="00542BFD" w:rsidRPr="00A73640" w:rsidRDefault="00542BFD" w:rsidP="00542BFD">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27</w:t>
            </w:r>
          </w:p>
          <w:p w14:paraId="680B9FA8" w14:textId="14CA6E23" w:rsidR="00FD060A" w:rsidRPr="00A73640" w:rsidRDefault="00FD060A" w:rsidP="00FD060A">
            <w:pPr>
              <w:jc w:val="right"/>
              <w:rPr>
                <w:rFonts w:ascii="Gill Sans" w:hAnsi="Gill Sans"/>
                <w:sz w:val="22"/>
                <w:szCs w:val="22"/>
                <w:highlight w:val="yellow"/>
              </w:rPr>
            </w:pPr>
          </w:p>
        </w:tc>
        <w:tc>
          <w:tcPr>
            <w:tcW w:w="1418" w:type="dxa"/>
          </w:tcPr>
          <w:p w14:paraId="07BCF96A" w14:textId="77777777" w:rsidR="00542BFD" w:rsidRPr="00A73640" w:rsidRDefault="00542BFD" w:rsidP="00542BFD">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4.2%</w:t>
            </w:r>
          </w:p>
          <w:p w14:paraId="20F8D76F" w14:textId="18B28CA6" w:rsidR="00FD060A" w:rsidRPr="00A73640" w:rsidRDefault="00FD060A" w:rsidP="00FD060A">
            <w:pPr>
              <w:jc w:val="right"/>
              <w:rPr>
                <w:rFonts w:ascii="Gill Sans" w:hAnsi="Gill Sans"/>
                <w:sz w:val="22"/>
                <w:szCs w:val="22"/>
                <w:highlight w:val="yellow"/>
              </w:rPr>
            </w:pPr>
          </w:p>
        </w:tc>
      </w:tr>
      <w:tr w:rsidR="00FD060A" w:rsidRPr="00315549" w14:paraId="088C5EBB" w14:textId="77777777" w:rsidTr="009448C6">
        <w:trPr>
          <w:trHeight w:val="583"/>
        </w:trPr>
        <w:tc>
          <w:tcPr>
            <w:tcW w:w="1843" w:type="dxa"/>
          </w:tcPr>
          <w:p w14:paraId="565E8E2C" w14:textId="77777777" w:rsidR="00FD060A" w:rsidRPr="00315549" w:rsidRDefault="00FD060A" w:rsidP="00FD060A">
            <w:pPr>
              <w:rPr>
                <w:rFonts w:ascii="Gill Sans" w:hAnsi="Gill Sans" w:cs="Arial"/>
                <w:b/>
                <w:sz w:val="22"/>
                <w:szCs w:val="22"/>
                <w:lang w:eastAsia="en-IE"/>
              </w:rPr>
            </w:pPr>
            <w:r w:rsidRPr="00315549">
              <w:rPr>
                <w:rFonts w:ascii="Gill Sans" w:hAnsi="Gill Sans" w:cs="Arial"/>
                <w:b/>
                <w:sz w:val="22"/>
                <w:szCs w:val="22"/>
                <w:lang w:eastAsia="en-IE"/>
              </w:rPr>
              <w:t>Grand Total</w:t>
            </w:r>
          </w:p>
        </w:tc>
        <w:tc>
          <w:tcPr>
            <w:tcW w:w="1701" w:type="dxa"/>
          </w:tcPr>
          <w:p w14:paraId="7CE05E98" w14:textId="77777777" w:rsidR="00FD060A" w:rsidRPr="00315549" w:rsidRDefault="00FD060A" w:rsidP="00FD060A">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24639</w:t>
            </w:r>
          </w:p>
          <w:p w14:paraId="67C21C8B" w14:textId="77777777" w:rsidR="00FD060A" w:rsidRPr="00315549" w:rsidRDefault="00FD060A" w:rsidP="00FD060A">
            <w:pPr>
              <w:pStyle w:val="TableCell"/>
              <w:rPr>
                <w:rFonts w:ascii="Gill Sans" w:hAnsi="Gill Sans" w:cs="Arial"/>
                <w:sz w:val="22"/>
                <w:szCs w:val="22"/>
              </w:rPr>
            </w:pPr>
          </w:p>
        </w:tc>
        <w:tc>
          <w:tcPr>
            <w:tcW w:w="1701" w:type="dxa"/>
          </w:tcPr>
          <w:p w14:paraId="22AACAFB" w14:textId="4699DA17" w:rsidR="00FD060A" w:rsidRPr="00315549" w:rsidRDefault="00FD060A" w:rsidP="00FD060A">
            <w:pPr>
              <w:spacing w:after="0"/>
              <w:jc w:val="right"/>
              <w:rPr>
                <w:rFonts w:ascii="Gill Sans" w:hAnsi="Gill Sans" w:cs="Arial"/>
                <w:sz w:val="22"/>
                <w:szCs w:val="22"/>
              </w:rPr>
            </w:pPr>
            <w:r w:rsidRPr="00315549">
              <w:rPr>
                <w:rFonts w:ascii="Gill Sans" w:hAnsi="Gill Sans" w:cs="Calibri"/>
                <w:b/>
                <w:bCs/>
                <w:color w:val="000000"/>
                <w:sz w:val="22"/>
                <w:szCs w:val="22"/>
              </w:rPr>
              <w:t>1489</w:t>
            </w:r>
          </w:p>
        </w:tc>
        <w:tc>
          <w:tcPr>
            <w:tcW w:w="1701" w:type="dxa"/>
          </w:tcPr>
          <w:p w14:paraId="17507B5A" w14:textId="77777777" w:rsidR="00FD060A" w:rsidRPr="00315549" w:rsidRDefault="00FD060A" w:rsidP="00FD060A">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6.0%</w:t>
            </w:r>
          </w:p>
          <w:p w14:paraId="7E0B5B13" w14:textId="77777777" w:rsidR="00FD060A" w:rsidRPr="00315549" w:rsidRDefault="00FD060A" w:rsidP="00FD060A">
            <w:pPr>
              <w:pStyle w:val="TableCell"/>
              <w:rPr>
                <w:rFonts w:ascii="Gill Sans" w:hAnsi="Gill Sans" w:cs="Arial"/>
                <w:sz w:val="22"/>
                <w:szCs w:val="22"/>
              </w:rPr>
            </w:pPr>
          </w:p>
        </w:tc>
        <w:tc>
          <w:tcPr>
            <w:tcW w:w="1418" w:type="dxa"/>
          </w:tcPr>
          <w:p w14:paraId="11B14319" w14:textId="77777777" w:rsidR="00542BFD" w:rsidRPr="00A73640" w:rsidRDefault="00542BFD" w:rsidP="00542BFD">
            <w:pPr>
              <w:spacing w:after="0"/>
              <w:jc w:val="right"/>
              <w:rPr>
                <w:rFonts w:ascii="Gill Sans" w:hAnsi="Gill Sans" w:cs="Calibri"/>
                <w:b/>
                <w:bCs/>
                <w:color w:val="000000"/>
                <w:sz w:val="22"/>
                <w:szCs w:val="22"/>
                <w:highlight w:val="yellow"/>
                <w:lang w:eastAsia="en-IE"/>
              </w:rPr>
            </w:pPr>
            <w:r w:rsidRPr="00A73640">
              <w:rPr>
                <w:rFonts w:ascii="Gill Sans" w:hAnsi="Gill Sans" w:cs="Calibri"/>
                <w:b/>
                <w:bCs/>
                <w:color w:val="000000"/>
                <w:sz w:val="22"/>
                <w:szCs w:val="22"/>
                <w:highlight w:val="yellow"/>
              </w:rPr>
              <w:t>26326</w:t>
            </w:r>
          </w:p>
          <w:p w14:paraId="0702B27E" w14:textId="77777777" w:rsidR="00FD060A" w:rsidRPr="00A73640" w:rsidRDefault="00FD060A" w:rsidP="00FD060A">
            <w:pPr>
              <w:pStyle w:val="TableCell"/>
              <w:rPr>
                <w:rFonts w:ascii="Gill Sans" w:hAnsi="Gill Sans"/>
                <w:b/>
                <w:sz w:val="22"/>
                <w:szCs w:val="22"/>
                <w:highlight w:val="yellow"/>
              </w:rPr>
            </w:pPr>
          </w:p>
        </w:tc>
        <w:tc>
          <w:tcPr>
            <w:tcW w:w="1417" w:type="dxa"/>
          </w:tcPr>
          <w:p w14:paraId="15BE4E13" w14:textId="77777777" w:rsidR="00542BFD" w:rsidRPr="00A73640" w:rsidRDefault="00542BFD" w:rsidP="00542BFD">
            <w:pPr>
              <w:spacing w:after="0"/>
              <w:jc w:val="right"/>
              <w:rPr>
                <w:rFonts w:ascii="Gill Sans" w:hAnsi="Gill Sans" w:cs="Calibri"/>
                <w:b/>
                <w:bCs/>
                <w:color w:val="000000"/>
                <w:sz w:val="22"/>
                <w:szCs w:val="22"/>
                <w:highlight w:val="yellow"/>
                <w:lang w:eastAsia="en-IE"/>
              </w:rPr>
            </w:pPr>
            <w:r w:rsidRPr="00A73640">
              <w:rPr>
                <w:rFonts w:ascii="Gill Sans" w:hAnsi="Gill Sans" w:cs="Calibri"/>
                <w:b/>
                <w:bCs/>
                <w:color w:val="000000"/>
                <w:sz w:val="22"/>
                <w:szCs w:val="22"/>
                <w:highlight w:val="yellow"/>
              </w:rPr>
              <w:t>1783</w:t>
            </w:r>
          </w:p>
          <w:p w14:paraId="0D863BE1" w14:textId="7177DF4F" w:rsidR="00FD060A" w:rsidRPr="00A73640" w:rsidRDefault="00FD060A" w:rsidP="00FD060A">
            <w:pPr>
              <w:pStyle w:val="TableCell"/>
              <w:rPr>
                <w:rFonts w:ascii="Gill Sans" w:hAnsi="Gill Sans"/>
                <w:b/>
                <w:sz w:val="22"/>
                <w:szCs w:val="22"/>
                <w:highlight w:val="yellow"/>
              </w:rPr>
            </w:pPr>
          </w:p>
        </w:tc>
        <w:tc>
          <w:tcPr>
            <w:tcW w:w="1418" w:type="dxa"/>
          </w:tcPr>
          <w:p w14:paraId="5A52952A" w14:textId="77777777" w:rsidR="00542BFD" w:rsidRPr="00A73640" w:rsidRDefault="00542BFD" w:rsidP="00542BFD">
            <w:pPr>
              <w:spacing w:after="0"/>
              <w:jc w:val="right"/>
              <w:rPr>
                <w:rFonts w:ascii="Gill Sans" w:hAnsi="Gill Sans" w:cs="Calibri"/>
                <w:b/>
                <w:bCs/>
                <w:color w:val="000000"/>
                <w:sz w:val="22"/>
                <w:szCs w:val="22"/>
                <w:highlight w:val="yellow"/>
                <w:lang w:eastAsia="en-IE"/>
              </w:rPr>
            </w:pPr>
            <w:r w:rsidRPr="00A73640">
              <w:rPr>
                <w:rFonts w:ascii="Gill Sans" w:hAnsi="Gill Sans" w:cs="Calibri"/>
                <w:b/>
                <w:bCs/>
                <w:color w:val="000000"/>
                <w:sz w:val="22"/>
                <w:szCs w:val="22"/>
                <w:highlight w:val="yellow"/>
              </w:rPr>
              <w:t>6.8%</w:t>
            </w:r>
          </w:p>
          <w:p w14:paraId="1F4DD90C" w14:textId="77777777" w:rsidR="00FD060A" w:rsidRPr="00A73640" w:rsidRDefault="00FD060A" w:rsidP="00FD060A">
            <w:pPr>
              <w:pStyle w:val="TableCell"/>
              <w:rPr>
                <w:rFonts w:ascii="Gill Sans" w:hAnsi="Gill Sans"/>
                <w:b/>
                <w:sz w:val="22"/>
                <w:szCs w:val="22"/>
                <w:highlight w:val="yellow"/>
              </w:rPr>
            </w:pPr>
          </w:p>
        </w:tc>
      </w:tr>
    </w:tbl>
    <w:p w14:paraId="72F3EFDD" w14:textId="77777777" w:rsidR="00B468B0" w:rsidRPr="00315549" w:rsidRDefault="00B468B0" w:rsidP="00B468B0">
      <w:pPr>
        <w:rPr>
          <w:rFonts w:ascii="Gill Sans" w:hAnsi="Gill Sans"/>
        </w:rPr>
      </w:pPr>
      <w:r w:rsidRPr="00315549">
        <w:rPr>
          <w:rFonts w:ascii="Gill Sans" w:hAnsi="Gill Sans"/>
        </w:rPr>
        <w:br w:type="page"/>
      </w:r>
    </w:p>
    <w:p w14:paraId="4AED6E8B" w14:textId="18E348DD" w:rsidR="006A273B" w:rsidRPr="00385448" w:rsidRDefault="00B468B0" w:rsidP="004D293D">
      <w:pPr>
        <w:pStyle w:val="Heading1"/>
        <w:rPr>
          <w:rFonts w:ascii="Gill Sans" w:hAnsi="Gill Sans"/>
          <w:color w:val="D60093"/>
        </w:rPr>
      </w:pPr>
      <w:bookmarkStart w:id="127" w:name="_Toc183113276"/>
      <w:r w:rsidRPr="00385448">
        <w:rPr>
          <w:rFonts w:ascii="Gill Sans" w:hAnsi="Gill Sans"/>
          <w:color w:val="D60093"/>
        </w:rPr>
        <w:lastRenderedPageBreak/>
        <w:t>Appendix B – Government Departments</w:t>
      </w:r>
      <w:bookmarkEnd w:id="127"/>
    </w:p>
    <w:p w14:paraId="11B6B81F" w14:textId="77777777" w:rsidR="006A273B" w:rsidRPr="00315549" w:rsidRDefault="006A273B" w:rsidP="006A273B">
      <w:pPr>
        <w:pStyle w:val="Heading2"/>
        <w:jc w:val="center"/>
        <w:rPr>
          <w:rFonts w:ascii="Gill Sans" w:hAnsi="Gill Sans"/>
          <w:color w:val="000000"/>
        </w:rPr>
      </w:pPr>
      <w:bookmarkStart w:id="128" w:name="_Toc176801625"/>
      <w:bookmarkStart w:id="129" w:name="_Toc183113277"/>
      <w:r w:rsidRPr="00315549">
        <w:rPr>
          <w:rFonts w:ascii="Gill Sans" w:hAnsi="Gill Sans"/>
          <w:color w:val="000000"/>
        </w:rPr>
        <w:t>Department of Agriculture, Food &amp; the Marine</w:t>
      </w:r>
      <w:bookmarkEnd w:id="128"/>
      <w:bookmarkEnd w:id="129"/>
    </w:p>
    <w:tbl>
      <w:tblPr>
        <w:tblpPr w:leftFromText="180" w:rightFromText="180" w:vertAnchor="text" w:horzAnchor="page" w:tblpX="511" w:tblpY="241"/>
        <w:tblW w:w="113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112"/>
        <w:gridCol w:w="1559"/>
        <w:gridCol w:w="1559"/>
        <w:gridCol w:w="1559"/>
        <w:gridCol w:w="1701"/>
        <w:gridCol w:w="1418"/>
        <w:gridCol w:w="1417"/>
      </w:tblGrid>
      <w:tr w:rsidR="006A273B" w:rsidRPr="00315549" w14:paraId="4D964091" w14:textId="77777777" w:rsidTr="00F56D0F">
        <w:trPr>
          <w:tblHeader/>
        </w:trPr>
        <w:tc>
          <w:tcPr>
            <w:tcW w:w="2112" w:type="dxa"/>
          </w:tcPr>
          <w:p w14:paraId="29C226C6"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559" w:type="dxa"/>
          </w:tcPr>
          <w:p w14:paraId="18564589"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w:t>
            </w:r>
          </w:p>
          <w:p w14:paraId="40B656CF"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w:t>
            </w:r>
          </w:p>
          <w:p w14:paraId="2E2D2C53"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of </w:t>
            </w:r>
          </w:p>
          <w:p w14:paraId="160A3FED" w14:textId="076C8F6E" w:rsidR="006A273B" w:rsidRPr="00315549" w:rsidRDefault="00655542" w:rsidP="009448C6">
            <w:pPr>
              <w:pStyle w:val="TableHead"/>
              <w:rPr>
                <w:rFonts w:ascii="Gill Sans" w:hAnsi="Gill Sans"/>
                <w:sz w:val="22"/>
                <w:szCs w:val="22"/>
              </w:rPr>
            </w:pPr>
            <w:r w:rsidRPr="00315549">
              <w:rPr>
                <w:rFonts w:ascii="Gill Sans" w:hAnsi="Gill Sans"/>
                <w:sz w:val="22"/>
                <w:szCs w:val="22"/>
              </w:rPr>
              <w:t>employees 2022</w:t>
            </w:r>
          </w:p>
        </w:tc>
        <w:tc>
          <w:tcPr>
            <w:tcW w:w="1559" w:type="dxa"/>
          </w:tcPr>
          <w:p w14:paraId="22431D6C"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03CC862A" w14:textId="700A5DA0"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AD6A75" w:rsidRPr="00315549">
              <w:rPr>
                <w:rFonts w:ascii="Gill Sans" w:hAnsi="Gill Sans"/>
                <w:sz w:val="22"/>
                <w:szCs w:val="22"/>
              </w:rPr>
              <w:t>2</w:t>
            </w:r>
          </w:p>
        </w:tc>
        <w:tc>
          <w:tcPr>
            <w:tcW w:w="1559" w:type="dxa"/>
          </w:tcPr>
          <w:p w14:paraId="5843A923"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36BC802D" w14:textId="73626270"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AD6A75" w:rsidRPr="00315549">
              <w:rPr>
                <w:rFonts w:ascii="Gill Sans" w:hAnsi="Gill Sans"/>
                <w:sz w:val="22"/>
                <w:szCs w:val="22"/>
              </w:rPr>
              <w:t>2</w:t>
            </w:r>
          </w:p>
        </w:tc>
        <w:tc>
          <w:tcPr>
            <w:tcW w:w="1701" w:type="dxa"/>
          </w:tcPr>
          <w:p w14:paraId="788E1DBA"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number </w:t>
            </w:r>
          </w:p>
          <w:p w14:paraId="7F177189" w14:textId="7308654C"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of </w:t>
            </w:r>
            <w:r w:rsidR="00655542" w:rsidRPr="00A73640">
              <w:rPr>
                <w:rFonts w:ascii="Gill Sans" w:hAnsi="Gill Sans"/>
                <w:sz w:val="22"/>
                <w:szCs w:val="22"/>
                <w:highlight w:val="yellow"/>
              </w:rPr>
              <w:t>employees 2023</w:t>
            </w:r>
          </w:p>
        </w:tc>
        <w:tc>
          <w:tcPr>
            <w:tcW w:w="1418" w:type="dxa"/>
          </w:tcPr>
          <w:p w14:paraId="416B9678"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of employees reporting a disability </w:t>
            </w:r>
          </w:p>
          <w:p w14:paraId="5778639E" w14:textId="67B85060"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AD6A75" w:rsidRPr="00A73640">
              <w:rPr>
                <w:rFonts w:ascii="Gill Sans" w:hAnsi="Gill Sans"/>
                <w:sz w:val="22"/>
                <w:szCs w:val="22"/>
                <w:highlight w:val="yellow"/>
              </w:rPr>
              <w:t>3</w:t>
            </w:r>
          </w:p>
        </w:tc>
        <w:tc>
          <w:tcPr>
            <w:tcW w:w="1417" w:type="dxa"/>
          </w:tcPr>
          <w:p w14:paraId="40927F10"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4F215A69" w14:textId="361A07D8" w:rsidR="006A273B" w:rsidRPr="00A73640" w:rsidRDefault="006A273B" w:rsidP="009448C6">
            <w:pPr>
              <w:pStyle w:val="TableHead"/>
              <w:rPr>
                <w:rFonts w:ascii="Gill Sans" w:hAnsi="Gill Sans"/>
                <w:sz w:val="24"/>
                <w:highlight w:val="yellow"/>
              </w:rPr>
            </w:pPr>
            <w:r w:rsidRPr="00A73640">
              <w:rPr>
                <w:rFonts w:ascii="Gill Sans" w:hAnsi="Gill Sans"/>
                <w:sz w:val="22"/>
                <w:szCs w:val="22"/>
                <w:highlight w:val="yellow"/>
              </w:rPr>
              <w:t>disability 202</w:t>
            </w:r>
            <w:r w:rsidR="00AD6A75" w:rsidRPr="00A73640">
              <w:rPr>
                <w:rFonts w:ascii="Gill Sans" w:hAnsi="Gill Sans"/>
                <w:sz w:val="22"/>
                <w:szCs w:val="22"/>
                <w:highlight w:val="yellow"/>
              </w:rPr>
              <w:t>3</w:t>
            </w:r>
          </w:p>
        </w:tc>
      </w:tr>
      <w:tr w:rsidR="00AD6A75" w:rsidRPr="00315549" w14:paraId="56E766D7" w14:textId="77777777" w:rsidTr="00F56D0F">
        <w:trPr>
          <w:tblHeader/>
        </w:trPr>
        <w:tc>
          <w:tcPr>
            <w:tcW w:w="2112" w:type="dxa"/>
          </w:tcPr>
          <w:p w14:paraId="1837CD06" w14:textId="77777777" w:rsidR="00AD6A75" w:rsidRPr="00315549" w:rsidRDefault="00AD6A75" w:rsidP="00AD6A75">
            <w:pPr>
              <w:pStyle w:val="TableHead"/>
              <w:rPr>
                <w:rFonts w:ascii="Gill Sans" w:hAnsi="Gill Sans"/>
                <w:b w:val="0"/>
                <w:sz w:val="22"/>
                <w:szCs w:val="22"/>
              </w:rPr>
            </w:pPr>
            <w:r w:rsidRPr="00315549">
              <w:rPr>
                <w:rFonts w:ascii="Gill Sans" w:hAnsi="Gill Sans" w:cs="Calibri"/>
                <w:b w:val="0"/>
                <w:color w:val="000000"/>
                <w:sz w:val="22"/>
                <w:szCs w:val="22"/>
              </w:rPr>
              <w:t>Bord Bia</w:t>
            </w:r>
          </w:p>
        </w:tc>
        <w:tc>
          <w:tcPr>
            <w:tcW w:w="1559" w:type="dxa"/>
          </w:tcPr>
          <w:p w14:paraId="6BD5023C"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144</w:t>
            </w:r>
          </w:p>
          <w:p w14:paraId="208A7F73" w14:textId="77777777" w:rsidR="00AD6A75" w:rsidRPr="00315549" w:rsidRDefault="00AD6A75" w:rsidP="00AD6A75">
            <w:pPr>
              <w:pStyle w:val="TableHead"/>
              <w:jc w:val="right"/>
              <w:rPr>
                <w:rFonts w:ascii="Gill Sans" w:hAnsi="Gill Sans"/>
                <w:b w:val="0"/>
                <w:sz w:val="22"/>
                <w:szCs w:val="22"/>
              </w:rPr>
            </w:pPr>
          </w:p>
        </w:tc>
        <w:tc>
          <w:tcPr>
            <w:tcW w:w="1559" w:type="dxa"/>
          </w:tcPr>
          <w:p w14:paraId="7C482DE6" w14:textId="1BB100CA" w:rsidR="00AD6A75" w:rsidRPr="00315549" w:rsidRDefault="00AD6A75" w:rsidP="00AD6A75">
            <w:pPr>
              <w:pStyle w:val="TableHead"/>
              <w:jc w:val="right"/>
              <w:rPr>
                <w:rFonts w:ascii="Gill Sans" w:hAnsi="Gill Sans"/>
                <w:b w:val="0"/>
                <w:sz w:val="22"/>
                <w:szCs w:val="22"/>
              </w:rPr>
            </w:pPr>
            <w:r w:rsidRPr="00315549">
              <w:rPr>
                <w:rFonts w:ascii="Gill Sans" w:hAnsi="Gill Sans"/>
                <w:b w:val="0"/>
                <w:sz w:val="22"/>
                <w:szCs w:val="22"/>
              </w:rPr>
              <w:t>2</w:t>
            </w:r>
          </w:p>
        </w:tc>
        <w:tc>
          <w:tcPr>
            <w:tcW w:w="1559" w:type="dxa"/>
          </w:tcPr>
          <w:p w14:paraId="459B8135"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1.4%</w:t>
            </w:r>
          </w:p>
          <w:p w14:paraId="7815C990" w14:textId="7077F915" w:rsidR="00AD6A75" w:rsidRPr="00315549" w:rsidRDefault="00AD6A75" w:rsidP="00AD6A75">
            <w:pPr>
              <w:pStyle w:val="TableHead"/>
              <w:jc w:val="right"/>
              <w:rPr>
                <w:rFonts w:ascii="Gill Sans" w:hAnsi="Gill Sans"/>
                <w:b w:val="0"/>
                <w:sz w:val="22"/>
                <w:szCs w:val="22"/>
              </w:rPr>
            </w:pPr>
          </w:p>
        </w:tc>
        <w:tc>
          <w:tcPr>
            <w:tcW w:w="1701" w:type="dxa"/>
          </w:tcPr>
          <w:p w14:paraId="6A6DD9A2" w14:textId="48D5C723"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166</w:t>
            </w:r>
          </w:p>
        </w:tc>
        <w:tc>
          <w:tcPr>
            <w:tcW w:w="1418" w:type="dxa"/>
          </w:tcPr>
          <w:p w14:paraId="134315C3" w14:textId="1C98920E"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12</w:t>
            </w:r>
          </w:p>
        </w:tc>
        <w:tc>
          <w:tcPr>
            <w:tcW w:w="1417" w:type="dxa"/>
          </w:tcPr>
          <w:p w14:paraId="06932B0E" w14:textId="10FB38AA" w:rsidR="00AD6A75" w:rsidRPr="00A73640" w:rsidRDefault="00B47747"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7.2</w:t>
            </w:r>
            <w:r w:rsidR="00AD6A75" w:rsidRPr="00A73640">
              <w:rPr>
                <w:rFonts w:ascii="Gill Sans" w:hAnsi="Gill Sans"/>
                <w:b w:val="0"/>
                <w:sz w:val="22"/>
                <w:szCs w:val="22"/>
                <w:highlight w:val="yellow"/>
              </w:rPr>
              <w:t>%</w:t>
            </w:r>
          </w:p>
        </w:tc>
      </w:tr>
      <w:tr w:rsidR="00AD6A75" w:rsidRPr="00315549" w14:paraId="14C94C2E" w14:textId="77777777" w:rsidTr="00F56D0F">
        <w:trPr>
          <w:tblHeader/>
        </w:trPr>
        <w:tc>
          <w:tcPr>
            <w:tcW w:w="2112" w:type="dxa"/>
          </w:tcPr>
          <w:p w14:paraId="06612D23" w14:textId="1BCAC487" w:rsidR="00AD6A75" w:rsidRPr="00315549" w:rsidRDefault="00AD6A75" w:rsidP="00AD6A75">
            <w:pPr>
              <w:pStyle w:val="TableHead"/>
              <w:rPr>
                <w:rFonts w:ascii="Gill Sans" w:hAnsi="Gill Sans"/>
                <w:b w:val="0"/>
                <w:sz w:val="22"/>
                <w:szCs w:val="22"/>
              </w:rPr>
            </w:pPr>
            <w:r w:rsidRPr="00315549">
              <w:rPr>
                <w:rFonts w:ascii="Gill Sans" w:hAnsi="Gill Sans" w:cs="Calibri"/>
                <w:b w:val="0"/>
                <w:color w:val="000000"/>
                <w:sz w:val="22"/>
                <w:szCs w:val="22"/>
              </w:rPr>
              <w:t xml:space="preserve">Bord </w:t>
            </w:r>
            <w:proofErr w:type="spellStart"/>
            <w:r w:rsidR="00B47747" w:rsidRPr="00315549">
              <w:rPr>
                <w:rFonts w:ascii="Gill Sans" w:hAnsi="Gill Sans" w:cs="Calibri"/>
                <w:b w:val="0"/>
                <w:color w:val="000000"/>
                <w:sz w:val="22"/>
                <w:szCs w:val="22"/>
              </w:rPr>
              <w:t>Iascai</w:t>
            </w:r>
            <w:r w:rsidR="003A4765" w:rsidRPr="00315549">
              <w:rPr>
                <w:rFonts w:ascii="Gill Sans" w:hAnsi="Gill Sans" w:cs="Calibri"/>
                <w:b w:val="0"/>
                <w:color w:val="000000"/>
                <w:sz w:val="22"/>
                <w:szCs w:val="22"/>
              </w:rPr>
              <w:t>gh</w:t>
            </w:r>
            <w:proofErr w:type="spellEnd"/>
            <w:r w:rsidRPr="00315549">
              <w:rPr>
                <w:rFonts w:ascii="Gill Sans" w:hAnsi="Gill Sans" w:cs="Calibri"/>
                <w:b w:val="0"/>
                <w:color w:val="000000"/>
                <w:sz w:val="22"/>
                <w:szCs w:val="22"/>
              </w:rPr>
              <w:t xml:space="preserve"> Mhara</w:t>
            </w:r>
          </w:p>
        </w:tc>
        <w:tc>
          <w:tcPr>
            <w:tcW w:w="1559" w:type="dxa"/>
          </w:tcPr>
          <w:p w14:paraId="3A2CC860"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126</w:t>
            </w:r>
          </w:p>
          <w:p w14:paraId="590D41D3" w14:textId="79B89B5A" w:rsidR="00AD6A75" w:rsidRPr="00315549" w:rsidRDefault="00AD6A75" w:rsidP="00AD6A75">
            <w:pPr>
              <w:pStyle w:val="TableHead"/>
              <w:jc w:val="right"/>
              <w:rPr>
                <w:rFonts w:ascii="Gill Sans" w:hAnsi="Gill Sans"/>
                <w:b w:val="0"/>
                <w:bCs/>
                <w:sz w:val="22"/>
                <w:szCs w:val="22"/>
              </w:rPr>
            </w:pPr>
          </w:p>
        </w:tc>
        <w:tc>
          <w:tcPr>
            <w:tcW w:w="1559" w:type="dxa"/>
          </w:tcPr>
          <w:p w14:paraId="75360198"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13</w:t>
            </w:r>
          </w:p>
          <w:p w14:paraId="6CA318A3" w14:textId="630FEE4E" w:rsidR="00AD6A75" w:rsidRPr="00315549" w:rsidRDefault="00AD6A75" w:rsidP="00AD6A75">
            <w:pPr>
              <w:pStyle w:val="TableHead"/>
              <w:jc w:val="right"/>
              <w:rPr>
                <w:rFonts w:ascii="Gill Sans" w:hAnsi="Gill Sans"/>
                <w:b w:val="0"/>
                <w:sz w:val="22"/>
                <w:szCs w:val="22"/>
              </w:rPr>
            </w:pPr>
          </w:p>
        </w:tc>
        <w:tc>
          <w:tcPr>
            <w:tcW w:w="1559" w:type="dxa"/>
          </w:tcPr>
          <w:p w14:paraId="6D28C533"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10.3%</w:t>
            </w:r>
          </w:p>
          <w:p w14:paraId="47F50F03" w14:textId="33E82D90" w:rsidR="00AD6A75" w:rsidRPr="00315549" w:rsidRDefault="00AD6A75" w:rsidP="00AD6A75">
            <w:pPr>
              <w:pStyle w:val="TableHead"/>
              <w:jc w:val="right"/>
              <w:rPr>
                <w:rFonts w:ascii="Gill Sans" w:hAnsi="Gill Sans"/>
                <w:b w:val="0"/>
                <w:sz w:val="22"/>
                <w:szCs w:val="22"/>
              </w:rPr>
            </w:pPr>
          </w:p>
        </w:tc>
        <w:tc>
          <w:tcPr>
            <w:tcW w:w="1701" w:type="dxa"/>
          </w:tcPr>
          <w:p w14:paraId="07863F95" w14:textId="64EB0D10"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136</w:t>
            </w:r>
          </w:p>
        </w:tc>
        <w:tc>
          <w:tcPr>
            <w:tcW w:w="1418" w:type="dxa"/>
          </w:tcPr>
          <w:p w14:paraId="2E8A5CBA" w14:textId="2EEA4568"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17</w:t>
            </w:r>
          </w:p>
        </w:tc>
        <w:tc>
          <w:tcPr>
            <w:tcW w:w="1417" w:type="dxa"/>
          </w:tcPr>
          <w:p w14:paraId="54853183" w14:textId="490213B4"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12.5%</w:t>
            </w:r>
          </w:p>
        </w:tc>
      </w:tr>
      <w:tr w:rsidR="00AD6A75" w:rsidRPr="00315549" w14:paraId="1060F46E" w14:textId="77777777" w:rsidTr="00F56D0F">
        <w:trPr>
          <w:tblHeader/>
        </w:trPr>
        <w:tc>
          <w:tcPr>
            <w:tcW w:w="2112" w:type="dxa"/>
          </w:tcPr>
          <w:p w14:paraId="097C2F2C" w14:textId="77777777" w:rsidR="00AD6A75" w:rsidRPr="00315549" w:rsidRDefault="00AD6A75" w:rsidP="00AD6A75">
            <w:pPr>
              <w:pStyle w:val="TableHead"/>
              <w:rPr>
                <w:rFonts w:ascii="Gill Sans" w:hAnsi="Gill Sans"/>
                <w:b w:val="0"/>
                <w:sz w:val="22"/>
                <w:szCs w:val="22"/>
              </w:rPr>
            </w:pPr>
            <w:r w:rsidRPr="00315549">
              <w:rPr>
                <w:rFonts w:ascii="Gill Sans" w:hAnsi="Gill Sans" w:cs="Calibri"/>
                <w:b w:val="0"/>
                <w:color w:val="000000"/>
                <w:sz w:val="22"/>
                <w:szCs w:val="22"/>
              </w:rPr>
              <w:t>Coillte</w:t>
            </w:r>
          </w:p>
        </w:tc>
        <w:tc>
          <w:tcPr>
            <w:tcW w:w="1559" w:type="dxa"/>
          </w:tcPr>
          <w:p w14:paraId="4BD2F456"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460</w:t>
            </w:r>
          </w:p>
          <w:p w14:paraId="7C2A4FC5" w14:textId="50223834" w:rsidR="00AD6A75" w:rsidRPr="00315549" w:rsidRDefault="00AD6A75" w:rsidP="00AD6A75">
            <w:pPr>
              <w:pStyle w:val="TableHead"/>
              <w:jc w:val="right"/>
              <w:rPr>
                <w:rFonts w:ascii="Gill Sans" w:hAnsi="Gill Sans"/>
                <w:b w:val="0"/>
                <w:bCs/>
                <w:sz w:val="22"/>
                <w:szCs w:val="22"/>
              </w:rPr>
            </w:pPr>
          </w:p>
        </w:tc>
        <w:tc>
          <w:tcPr>
            <w:tcW w:w="1559" w:type="dxa"/>
          </w:tcPr>
          <w:p w14:paraId="1AC9B6F2"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18</w:t>
            </w:r>
          </w:p>
          <w:p w14:paraId="7E433FE2" w14:textId="76F47216" w:rsidR="00AD6A75" w:rsidRPr="00315549" w:rsidRDefault="00AD6A75" w:rsidP="00AD6A75">
            <w:pPr>
              <w:pStyle w:val="TableHead"/>
              <w:jc w:val="right"/>
              <w:rPr>
                <w:rFonts w:ascii="Gill Sans" w:hAnsi="Gill Sans"/>
                <w:b w:val="0"/>
                <w:sz w:val="22"/>
                <w:szCs w:val="22"/>
              </w:rPr>
            </w:pPr>
          </w:p>
        </w:tc>
        <w:tc>
          <w:tcPr>
            <w:tcW w:w="1559" w:type="dxa"/>
          </w:tcPr>
          <w:p w14:paraId="01C886EA"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3.9%</w:t>
            </w:r>
          </w:p>
          <w:p w14:paraId="74F6C319" w14:textId="477C2C9E" w:rsidR="00AD6A75" w:rsidRPr="00315549" w:rsidRDefault="00AD6A75" w:rsidP="00AD6A75">
            <w:pPr>
              <w:pStyle w:val="TableHead"/>
              <w:jc w:val="right"/>
              <w:rPr>
                <w:rFonts w:ascii="Gill Sans" w:hAnsi="Gill Sans"/>
                <w:b w:val="0"/>
                <w:sz w:val="22"/>
                <w:szCs w:val="22"/>
              </w:rPr>
            </w:pPr>
          </w:p>
        </w:tc>
        <w:tc>
          <w:tcPr>
            <w:tcW w:w="1701" w:type="dxa"/>
          </w:tcPr>
          <w:p w14:paraId="6E17B66F" w14:textId="5C35EB6C"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484</w:t>
            </w:r>
          </w:p>
        </w:tc>
        <w:tc>
          <w:tcPr>
            <w:tcW w:w="1418" w:type="dxa"/>
          </w:tcPr>
          <w:p w14:paraId="16F56C7B" w14:textId="50F6CDD8"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31</w:t>
            </w:r>
          </w:p>
        </w:tc>
        <w:tc>
          <w:tcPr>
            <w:tcW w:w="1417" w:type="dxa"/>
          </w:tcPr>
          <w:p w14:paraId="60073AA0" w14:textId="00777C1A"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6.4%</w:t>
            </w:r>
          </w:p>
        </w:tc>
      </w:tr>
      <w:tr w:rsidR="00AD6A75" w:rsidRPr="00315549" w14:paraId="79D9CF2F" w14:textId="77777777" w:rsidTr="00F56D0F">
        <w:trPr>
          <w:tblHeader/>
        </w:trPr>
        <w:tc>
          <w:tcPr>
            <w:tcW w:w="2112" w:type="dxa"/>
          </w:tcPr>
          <w:p w14:paraId="728DCD71" w14:textId="77777777" w:rsidR="00AD6A75" w:rsidRPr="00315549" w:rsidRDefault="00AD6A75" w:rsidP="00AD6A75">
            <w:pPr>
              <w:pStyle w:val="TableHead"/>
              <w:rPr>
                <w:rFonts w:ascii="Gill Sans" w:hAnsi="Gill Sans"/>
                <w:b w:val="0"/>
                <w:sz w:val="22"/>
                <w:szCs w:val="22"/>
              </w:rPr>
            </w:pPr>
            <w:r w:rsidRPr="00315549">
              <w:rPr>
                <w:rFonts w:ascii="Gill Sans" w:hAnsi="Gill Sans" w:cs="Calibri"/>
                <w:b w:val="0"/>
                <w:color w:val="000000"/>
                <w:sz w:val="22"/>
                <w:szCs w:val="22"/>
              </w:rPr>
              <w:t>Horse Racing Ireland</w:t>
            </w:r>
          </w:p>
        </w:tc>
        <w:tc>
          <w:tcPr>
            <w:tcW w:w="1559" w:type="dxa"/>
          </w:tcPr>
          <w:p w14:paraId="7C24E569"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209</w:t>
            </w:r>
          </w:p>
          <w:p w14:paraId="450F4BB5" w14:textId="04EC6680" w:rsidR="00AD6A75" w:rsidRPr="00315549" w:rsidRDefault="00AD6A75" w:rsidP="00AD6A75">
            <w:pPr>
              <w:pStyle w:val="TableHead"/>
              <w:jc w:val="right"/>
              <w:rPr>
                <w:rFonts w:ascii="Gill Sans" w:hAnsi="Gill Sans"/>
                <w:b w:val="0"/>
                <w:bCs/>
                <w:sz w:val="22"/>
                <w:szCs w:val="22"/>
              </w:rPr>
            </w:pPr>
          </w:p>
        </w:tc>
        <w:tc>
          <w:tcPr>
            <w:tcW w:w="1559" w:type="dxa"/>
          </w:tcPr>
          <w:p w14:paraId="48305404"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8</w:t>
            </w:r>
          </w:p>
          <w:p w14:paraId="76D828B5" w14:textId="2E81E4B9" w:rsidR="00AD6A75" w:rsidRPr="00315549" w:rsidRDefault="00AD6A75" w:rsidP="00AD6A75">
            <w:pPr>
              <w:pStyle w:val="TableHead"/>
              <w:jc w:val="right"/>
              <w:rPr>
                <w:rFonts w:ascii="Gill Sans" w:hAnsi="Gill Sans"/>
                <w:b w:val="0"/>
                <w:sz w:val="22"/>
                <w:szCs w:val="22"/>
              </w:rPr>
            </w:pPr>
          </w:p>
        </w:tc>
        <w:tc>
          <w:tcPr>
            <w:tcW w:w="1559" w:type="dxa"/>
          </w:tcPr>
          <w:p w14:paraId="74004110"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3.8%</w:t>
            </w:r>
          </w:p>
          <w:p w14:paraId="5D9E8C4E" w14:textId="0113E9E2" w:rsidR="00AD6A75" w:rsidRPr="00315549" w:rsidRDefault="00AD6A75" w:rsidP="00AD6A75">
            <w:pPr>
              <w:pStyle w:val="TableHead"/>
              <w:jc w:val="right"/>
              <w:rPr>
                <w:rFonts w:ascii="Gill Sans" w:hAnsi="Gill Sans"/>
                <w:b w:val="0"/>
                <w:sz w:val="22"/>
                <w:szCs w:val="22"/>
              </w:rPr>
            </w:pPr>
          </w:p>
        </w:tc>
        <w:tc>
          <w:tcPr>
            <w:tcW w:w="1701" w:type="dxa"/>
          </w:tcPr>
          <w:p w14:paraId="1EB86B53" w14:textId="4B0DF48D"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221</w:t>
            </w:r>
          </w:p>
        </w:tc>
        <w:tc>
          <w:tcPr>
            <w:tcW w:w="1418" w:type="dxa"/>
          </w:tcPr>
          <w:p w14:paraId="4E5131F7" w14:textId="46C13214"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11</w:t>
            </w:r>
          </w:p>
        </w:tc>
        <w:tc>
          <w:tcPr>
            <w:tcW w:w="1417" w:type="dxa"/>
          </w:tcPr>
          <w:p w14:paraId="5EF50BFD" w14:textId="6A7E05BE"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5.0%</w:t>
            </w:r>
          </w:p>
        </w:tc>
      </w:tr>
      <w:tr w:rsidR="00AD6A75" w:rsidRPr="00315549" w14:paraId="48C98433" w14:textId="77777777" w:rsidTr="00F56D0F">
        <w:trPr>
          <w:tblHeader/>
        </w:trPr>
        <w:tc>
          <w:tcPr>
            <w:tcW w:w="2112" w:type="dxa"/>
          </w:tcPr>
          <w:p w14:paraId="33EE3BF4" w14:textId="77777777" w:rsidR="00AD6A75" w:rsidRPr="00315549" w:rsidRDefault="00AD6A75" w:rsidP="00AD6A75">
            <w:pPr>
              <w:pStyle w:val="TableHead"/>
              <w:rPr>
                <w:rFonts w:ascii="Gill Sans" w:hAnsi="Gill Sans"/>
                <w:b w:val="0"/>
                <w:sz w:val="22"/>
                <w:szCs w:val="22"/>
              </w:rPr>
            </w:pPr>
            <w:r w:rsidRPr="00315549">
              <w:rPr>
                <w:rFonts w:ascii="Gill Sans" w:hAnsi="Gill Sans" w:cs="Calibri"/>
                <w:b w:val="0"/>
                <w:color w:val="000000"/>
                <w:sz w:val="22"/>
                <w:szCs w:val="22"/>
              </w:rPr>
              <w:t>Irish National Stud</w:t>
            </w:r>
          </w:p>
        </w:tc>
        <w:tc>
          <w:tcPr>
            <w:tcW w:w="1559" w:type="dxa"/>
          </w:tcPr>
          <w:p w14:paraId="7D389F4E"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52</w:t>
            </w:r>
          </w:p>
          <w:p w14:paraId="557EDF79" w14:textId="48CD0B55" w:rsidR="00AD6A75" w:rsidRPr="00315549" w:rsidRDefault="00AD6A75" w:rsidP="00AD6A75">
            <w:pPr>
              <w:pStyle w:val="TableHead"/>
              <w:jc w:val="right"/>
              <w:rPr>
                <w:rFonts w:ascii="Gill Sans" w:hAnsi="Gill Sans"/>
                <w:b w:val="0"/>
                <w:bCs/>
                <w:sz w:val="22"/>
                <w:szCs w:val="22"/>
              </w:rPr>
            </w:pPr>
          </w:p>
        </w:tc>
        <w:tc>
          <w:tcPr>
            <w:tcW w:w="1559" w:type="dxa"/>
          </w:tcPr>
          <w:p w14:paraId="5D47E47F"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w:t>
            </w:r>
          </w:p>
          <w:p w14:paraId="7F500B01" w14:textId="004474F7" w:rsidR="00AD6A75" w:rsidRPr="00315549" w:rsidRDefault="00AD6A75" w:rsidP="00AD6A75">
            <w:pPr>
              <w:pStyle w:val="TableHead"/>
              <w:jc w:val="right"/>
              <w:rPr>
                <w:rFonts w:ascii="Gill Sans" w:hAnsi="Gill Sans"/>
                <w:b w:val="0"/>
                <w:sz w:val="22"/>
                <w:szCs w:val="22"/>
              </w:rPr>
            </w:pPr>
          </w:p>
        </w:tc>
        <w:tc>
          <w:tcPr>
            <w:tcW w:w="1559" w:type="dxa"/>
          </w:tcPr>
          <w:p w14:paraId="1FBC2351"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5.8%</w:t>
            </w:r>
          </w:p>
          <w:p w14:paraId="3CC334B4" w14:textId="2A15C1E4" w:rsidR="00AD6A75" w:rsidRPr="00315549" w:rsidRDefault="00AD6A75" w:rsidP="00AD6A75">
            <w:pPr>
              <w:pStyle w:val="TableHead"/>
              <w:jc w:val="right"/>
              <w:rPr>
                <w:rFonts w:ascii="Gill Sans" w:hAnsi="Gill Sans"/>
                <w:b w:val="0"/>
                <w:sz w:val="22"/>
                <w:szCs w:val="22"/>
              </w:rPr>
            </w:pPr>
          </w:p>
        </w:tc>
        <w:tc>
          <w:tcPr>
            <w:tcW w:w="1701" w:type="dxa"/>
          </w:tcPr>
          <w:p w14:paraId="7D8A8681" w14:textId="009D3D51"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52</w:t>
            </w:r>
          </w:p>
        </w:tc>
        <w:tc>
          <w:tcPr>
            <w:tcW w:w="1418" w:type="dxa"/>
          </w:tcPr>
          <w:p w14:paraId="109991E5" w14:textId="2B460F30"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6</w:t>
            </w:r>
          </w:p>
        </w:tc>
        <w:tc>
          <w:tcPr>
            <w:tcW w:w="1417" w:type="dxa"/>
          </w:tcPr>
          <w:p w14:paraId="0EC8CF68" w14:textId="0DFC1ED9"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11.5%</w:t>
            </w:r>
          </w:p>
        </w:tc>
      </w:tr>
      <w:tr w:rsidR="00AD6A75" w:rsidRPr="00315549" w14:paraId="1F0DA052" w14:textId="77777777" w:rsidTr="00F56D0F">
        <w:trPr>
          <w:tblHeader/>
        </w:trPr>
        <w:tc>
          <w:tcPr>
            <w:tcW w:w="2112" w:type="dxa"/>
          </w:tcPr>
          <w:p w14:paraId="75E173F0" w14:textId="77777777" w:rsidR="00AD6A75" w:rsidRPr="00315549" w:rsidRDefault="00AD6A75" w:rsidP="00AD6A75">
            <w:pPr>
              <w:pStyle w:val="TableHead"/>
              <w:rPr>
                <w:rFonts w:ascii="Gill Sans" w:hAnsi="Gill Sans"/>
                <w:b w:val="0"/>
                <w:sz w:val="22"/>
                <w:szCs w:val="22"/>
              </w:rPr>
            </w:pPr>
            <w:r w:rsidRPr="00315549">
              <w:rPr>
                <w:rFonts w:ascii="Gill Sans" w:hAnsi="Gill Sans" w:cs="Calibri"/>
                <w:b w:val="0"/>
                <w:color w:val="000000"/>
                <w:sz w:val="22"/>
                <w:szCs w:val="22"/>
              </w:rPr>
              <w:t>Marine Institute</w:t>
            </w:r>
          </w:p>
        </w:tc>
        <w:tc>
          <w:tcPr>
            <w:tcW w:w="1559" w:type="dxa"/>
          </w:tcPr>
          <w:p w14:paraId="150854BC"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241</w:t>
            </w:r>
          </w:p>
          <w:p w14:paraId="6529AF1A" w14:textId="0FA3ABF3" w:rsidR="00AD6A75" w:rsidRPr="00315549" w:rsidRDefault="00AD6A75" w:rsidP="00AD6A75">
            <w:pPr>
              <w:pStyle w:val="TableHead"/>
              <w:jc w:val="right"/>
              <w:rPr>
                <w:rFonts w:ascii="Gill Sans" w:hAnsi="Gill Sans"/>
                <w:b w:val="0"/>
                <w:bCs/>
                <w:sz w:val="22"/>
                <w:szCs w:val="22"/>
              </w:rPr>
            </w:pPr>
          </w:p>
        </w:tc>
        <w:tc>
          <w:tcPr>
            <w:tcW w:w="1559" w:type="dxa"/>
          </w:tcPr>
          <w:p w14:paraId="5F2A1A6B"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15</w:t>
            </w:r>
          </w:p>
          <w:p w14:paraId="0B2F6E76" w14:textId="7BA76066" w:rsidR="00AD6A75" w:rsidRPr="00315549" w:rsidRDefault="00AD6A75" w:rsidP="00AD6A75">
            <w:pPr>
              <w:pStyle w:val="TableHead"/>
              <w:jc w:val="right"/>
              <w:rPr>
                <w:rFonts w:ascii="Gill Sans" w:hAnsi="Gill Sans"/>
                <w:b w:val="0"/>
                <w:sz w:val="22"/>
                <w:szCs w:val="22"/>
              </w:rPr>
            </w:pPr>
          </w:p>
        </w:tc>
        <w:tc>
          <w:tcPr>
            <w:tcW w:w="1559" w:type="dxa"/>
          </w:tcPr>
          <w:p w14:paraId="762FA536"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6.2%</w:t>
            </w:r>
          </w:p>
          <w:p w14:paraId="35AD5B91" w14:textId="6D447454" w:rsidR="00AD6A75" w:rsidRPr="00315549" w:rsidRDefault="00AD6A75" w:rsidP="00AD6A75">
            <w:pPr>
              <w:pStyle w:val="TableHead"/>
              <w:jc w:val="right"/>
              <w:rPr>
                <w:rFonts w:ascii="Gill Sans" w:hAnsi="Gill Sans"/>
                <w:b w:val="0"/>
                <w:sz w:val="22"/>
                <w:szCs w:val="22"/>
              </w:rPr>
            </w:pPr>
          </w:p>
        </w:tc>
        <w:tc>
          <w:tcPr>
            <w:tcW w:w="1701" w:type="dxa"/>
          </w:tcPr>
          <w:p w14:paraId="1CA3AB45" w14:textId="007614A0"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245</w:t>
            </w:r>
          </w:p>
        </w:tc>
        <w:tc>
          <w:tcPr>
            <w:tcW w:w="1418" w:type="dxa"/>
          </w:tcPr>
          <w:p w14:paraId="45690369" w14:textId="5E901343"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15</w:t>
            </w:r>
          </w:p>
        </w:tc>
        <w:tc>
          <w:tcPr>
            <w:tcW w:w="1417" w:type="dxa"/>
          </w:tcPr>
          <w:p w14:paraId="73BC6F7A" w14:textId="74DE5910"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6.1%</w:t>
            </w:r>
          </w:p>
        </w:tc>
      </w:tr>
      <w:tr w:rsidR="00AD6A75" w:rsidRPr="00315549" w14:paraId="5CB91152" w14:textId="77777777" w:rsidTr="00F56D0F">
        <w:trPr>
          <w:tblHeader/>
        </w:trPr>
        <w:tc>
          <w:tcPr>
            <w:tcW w:w="2112" w:type="dxa"/>
          </w:tcPr>
          <w:p w14:paraId="68CC2D26" w14:textId="77777777" w:rsidR="00AD6A75" w:rsidRPr="00315549" w:rsidRDefault="00AD6A75" w:rsidP="00AD6A75">
            <w:pPr>
              <w:pStyle w:val="TableHead"/>
              <w:rPr>
                <w:rFonts w:ascii="Gill Sans" w:hAnsi="Gill Sans"/>
                <w:b w:val="0"/>
                <w:sz w:val="22"/>
                <w:szCs w:val="22"/>
              </w:rPr>
            </w:pPr>
            <w:r w:rsidRPr="00315549">
              <w:rPr>
                <w:rFonts w:ascii="Gill Sans" w:hAnsi="Gill Sans" w:cs="Calibri"/>
                <w:b w:val="0"/>
                <w:color w:val="000000"/>
                <w:sz w:val="22"/>
                <w:szCs w:val="22"/>
              </w:rPr>
              <w:t>National Milk Agency</w:t>
            </w:r>
          </w:p>
        </w:tc>
        <w:tc>
          <w:tcPr>
            <w:tcW w:w="1559" w:type="dxa"/>
          </w:tcPr>
          <w:p w14:paraId="247F48CD"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w:t>
            </w:r>
          </w:p>
          <w:p w14:paraId="7BECEFF4" w14:textId="1CE1FBA2" w:rsidR="00AD6A75" w:rsidRPr="00315549" w:rsidRDefault="00AD6A75" w:rsidP="00AD6A75">
            <w:pPr>
              <w:pStyle w:val="TableHead"/>
              <w:jc w:val="right"/>
              <w:rPr>
                <w:rFonts w:ascii="Gill Sans" w:hAnsi="Gill Sans"/>
                <w:b w:val="0"/>
                <w:bCs/>
                <w:sz w:val="22"/>
                <w:szCs w:val="22"/>
              </w:rPr>
            </w:pPr>
          </w:p>
        </w:tc>
        <w:tc>
          <w:tcPr>
            <w:tcW w:w="1559" w:type="dxa"/>
          </w:tcPr>
          <w:p w14:paraId="4460BDE8"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0</w:t>
            </w:r>
          </w:p>
          <w:p w14:paraId="4BBE6C16" w14:textId="421896DF" w:rsidR="00AD6A75" w:rsidRPr="00315549" w:rsidRDefault="00AD6A75" w:rsidP="00AD6A75">
            <w:pPr>
              <w:pStyle w:val="TableHead"/>
              <w:jc w:val="right"/>
              <w:rPr>
                <w:rFonts w:ascii="Gill Sans" w:hAnsi="Gill Sans"/>
                <w:b w:val="0"/>
                <w:sz w:val="22"/>
                <w:szCs w:val="22"/>
              </w:rPr>
            </w:pPr>
          </w:p>
        </w:tc>
        <w:tc>
          <w:tcPr>
            <w:tcW w:w="1559" w:type="dxa"/>
          </w:tcPr>
          <w:p w14:paraId="2A272F41"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0.0%</w:t>
            </w:r>
          </w:p>
          <w:p w14:paraId="634558FD" w14:textId="4E623F67" w:rsidR="00AD6A75" w:rsidRPr="00315549" w:rsidRDefault="00AD6A75" w:rsidP="00AD6A75">
            <w:pPr>
              <w:pStyle w:val="TableHead"/>
              <w:jc w:val="right"/>
              <w:rPr>
                <w:rFonts w:ascii="Gill Sans" w:hAnsi="Gill Sans"/>
                <w:b w:val="0"/>
                <w:sz w:val="22"/>
                <w:szCs w:val="22"/>
              </w:rPr>
            </w:pPr>
          </w:p>
        </w:tc>
        <w:tc>
          <w:tcPr>
            <w:tcW w:w="1701" w:type="dxa"/>
          </w:tcPr>
          <w:p w14:paraId="52FECF03" w14:textId="110BB71F"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5</w:t>
            </w:r>
          </w:p>
        </w:tc>
        <w:tc>
          <w:tcPr>
            <w:tcW w:w="1418" w:type="dxa"/>
          </w:tcPr>
          <w:p w14:paraId="25557AEC" w14:textId="097CE0EE"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0</w:t>
            </w:r>
          </w:p>
        </w:tc>
        <w:tc>
          <w:tcPr>
            <w:tcW w:w="1417" w:type="dxa"/>
          </w:tcPr>
          <w:p w14:paraId="147B6407" w14:textId="352247F1"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0.0%</w:t>
            </w:r>
          </w:p>
        </w:tc>
      </w:tr>
      <w:tr w:rsidR="00AD6A75" w:rsidRPr="00315549" w14:paraId="3E6A93EE" w14:textId="77777777" w:rsidTr="00F56D0F">
        <w:trPr>
          <w:tblHeader/>
        </w:trPr>
        <w:tc>
          <w:tcPr>
            <w:tcW w:w="2112" w:type="dxa"/>
          </w:tcPr>
          <w:p w14:paraId="42DA5A25" w14:textId="28AE7C3B" w:rsidR="00AD6A75" w:rsidRPr="00315549" w:rsidRDefault="00B47747" w:rsidP="00AD6A75">
            <w:pPr>
              <w:pStyle w:val="TableHead"/>
              <w:rPr>
                <w:rFonts w:ascii="Gill Sans" w:hAnsi="Gill Sans"/>
                <w:b w:val="0"/>
                <w:sz w:val="22"/>
                <w:szCs w:val="22"/>
              </w:rPr>
            </w:pPr>
            <w:proofErr w:type="spellStart"/>
            <w:r w:rsidRPr="00315549">
              <w:rPr>
                <w:rFonts w:ascii="Gill Sans" w:hAnsi="Gill Sans" w:cs="Calibri"/>
                <w:b w:val="0"/>
                <w:color w:val="000000"/>
                <w:sz w:val="22"/>
                <w:szCs w:val="22"/>
              </w:rPr>
              <w:t>Rasiocht</w:t>
            </w:r>
            <w:proofErr w:type="spellEnd"/>
            <w:r w:rsidRPr="00315549">
              <w:rPr>
                <w:rFonts w:ascii="Gill Sans" w:hAnsi="Gill Sans" w:cs="Calibri"/>
                <w:b w:val="0"/>
                <w:color w:val="000000"/>
                <w:sz w:val="22"/>
                <w:szCs w:val="22"/>
              </w:rPr>
              <w:t xml:space="preserve"> </w:t>
            </w:r>
            <w:r w:rsidR="00AD6A75" w:rsidRPr="00315549">
              <w:rPr>
                <w:rFonts w:ascii="Gill Sans" w:hAnsi="Gill Sans" w:cs="Calibri"/>
                <w:b w:val="0"/>
                <w:color w:val="000000"/>
                <w:sz w:val="22"/>
                <w:szCs w:val="22"/>
              </w:rPr>
              <w:t xml:space="preserve"> Con Éireann </w:t>
            </w:r>
          </w:p>
        </w:tc>
        <w:tc>
          <w:tcPr>
            <w:tcW w:w="1559" w:type="dxa"/>
          </w:tcPr>
          <w:p w14:paraId="64819252"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164</w:t>
            </w:r>
          </w:p>
          <w:p w14:paraId="4DC111BC" w14:textId="3C4CAC7A" w:rsidR="00AD6A75" w:rsidRPr="00315549" w:rsidRDefault="00AD6A75" w:rsidP="00AD6A75">
            <w:pPr>
              <w:pStyle w:val="TableHead"/>
              <w:jc w:val="right"/>
              <w:rPr>
                <w:rFonts w:ascii="Gill Sans" w:hAnsi="Gill Sans" w:cs="Arial"/>
                <w:b w:val="0"/>
                <w:bCs/>
                <w:sz w:val="22"/>
                <w:szCs w:val="22"/>
              </w:rPr>
            </w:pPr>
          </w:p>
        </w:tc>
        <w:tc>
          <w:tcPr>
            <w:tcW w:w="1559" w:type="dxa"/>
          </w:tcPr>
          <w:p w14:paraId="2F7FA557"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11</w:t>
            </w:r>
          </w:p>
          <w:p w14:paraId="02D24067" w14:textId="59D73100" w:rsidR="00AD6A75" w:rsidRPr="00315549" w:rsidRDefault="00AD6A75" w:rsidP="00AD6A75">
            <w:pPr>
              <w:pStyle w:val="TableHead"/>
              <w:jc w:val="right"/>
              <w:rPr>
                <w:rFonts w:ascii="Gill Sans" w:hAnsi="Gill Sans" w:cs="Arial"/>
                <w:b w:val="0"/>
                <w:sz w:val="22"/>
                <w:szCs w:val="22"/>
              </w:rPr>
            </w:pPr>
          </w:p>
        </w:tc>
        <w:tc>
          <w:tcPr>
            <w:tcW w:w="1559" w:type="dxa"/>
          </w:tcPr>
          <w:p w14:paraId="6F2400DE"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6.7%</w:t>
            </w:r>
          </w:p>
          <w:p w14:paraId="56FD607F" w14:textId="4EF6DA5D" w:rsidR="00AD6A75" w:rsidRPr="00315549" w:rsidRDefault="00AD6A75" w:rsidP="00AD6A75">
            <w:pPr>
              <w:pStyle w:val="TableHead"/>
              <w:jc w:val="right"/>
              <w:rPr>
                <w:rFonts w:ascii="Gill Sans" w:hAnsi="Gill Sans" w:cs="Arial"/>
                <w:b w:val="0"/>
                <w:sz w:val="22"/>
                <w:szCs w:val="22"/>
              </w:rPr>
            </w:pPr>
          </w:p>
        </w:tc>
        <w:tc>
          <w:tcPr>
            <w:tcW w:w="1701" w:type="dxa"/>
          </w:tcPr>
          <w:p w14:paraId="2DD81E2E" w14:textId="64CBC173"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189</w:t>
            </w:r>
          </w:p>
        </w:tc>
        <w:tc>
          <w:tcPr>
            <w:tcW w:w="1418" w:type="dxa"/>
          </w:tcPr>
          <w:p w14:paraId="49723F48" w14:textId="77C94293" w:rsidR="00AD6A75" w:rsidRPr="00A73640" w:rsidRDefault="00AD6A75" w:rsidP="00AD6A75">
            <w:pPr>
              <w:pStyle w:val="TableHead"/>
              <w:jc w:val="right"/>
              <w:rPr>
                <w:rFonts w:ascii="Gill Sans" w:hAnsi="Gill Sans" w:cs="Calibri"/>
                <w:b w:val="0"/>
                <w:color w:val="000000"/>
                <w:sz w:val="22"/>
                <w:szCs w:val="22"/>
                <w:highlight w:val="yellow"/>
              </w:rPr>
            </w:pPr>
            <w:r w:rsidRPr="00A73640">
              <w:rPr>
                <w:rFonts w:ascii="Gill Sans" w:hAnsi="Gill Sans" w:cs="Calibri"/>
                <w:b w:val="0"/>
                <w:color w:val="000000"/>
                <w:sz w:val="22"/>
                <w:szCs w:val="22"/>
                <w:highlight w:val="yellow"/>
              </w:rPr>
              <w:t>5</w:t>
            </w:r>
          </w:p>
        </w:tc>
        <w:tc>
          <w:tcPr>
            <w:tcW w:w="1417" w:type="dxa"/>
          </w:tcPr>
          <w:p w14:paraId="782F01F2" w14:textId="43D0AF0C"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2.6%</w:t>
            </w:r>
          </w:p>
        </w:tc>
      </w:tr>
      <w:tr w:rsidR="00AD6A75" w:rsidRPr="00315549" w14:paraId="56E92AC2" w14:textId="77777777" w:rsidTr="00F56D0F">
        <w:trPr>
          <w:tblHeader/>
        </w:trPr>
        <w:tc>
          <w:tcPr>
            <w:tcW w:w="2112" w:type="dxa"/>
          </w:tcPr>
          <w:p w14:paraId="19B9E469" w14:textId="77777777" w:rsidR="00AD6A75" w:rsidRPr="00315549" w:rsidRDefault="00AD6A75" w:rsidP="00AD6A75">
            <w:pPr>
              <w:pStyle w:val="TableHead"/>
              <w:spacing w:after="240"/>
              <w:rPr>
                <w:rFonts w:ascii="Gill Sans" w:hAnsi="Gill Sans"/>
                <w:b w:val="0"/>
                <w:sz w:val="22"/>
                <w:szCs w:val="22"/>
              </w:rPr>
            </w:pPr>
            <w:r w:rsidRPr="00315549">
              <w:rPr>
                <w:rFonts w:ascii="Gill Sans" w:hAnsi="Gill Sans" w:cs="Calibri"/>
                <w:b w:val="0"/>
                <w:color w:val="000000"/>
                <w:sz w:val="22"/>
                <w:szCs w:val="22"/>
              </w:rPr>
              <w:t>Sea Fisheries Protection Authority</w:t>
            </w:r>
          </w:p>
        </w:tc>
        <w:tc>
          <w:tcPr>
            <w:tcW w:w="1559" w:type="dxa"/>
          </w:tcPr>
          <w:p w14:paraId="2D7B31D9"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173</w:t>
            </w:r>
          </w:p>
          <w:p w14:paraId="0B7C468C" w14:textId="534231BE" w:rsidR="00AD6A75" w:rsidRPr="00315549" w:rsidRDefault="00AD6A75" w:rsidP="00AD6A75">
            <w:pPr>
              <w:pStyle w:val="TableHead"/>
              <w:jc w:val="right"/>
              <w:rPr>
                <w:rFonts w:ascii="Gill Sans" w:hAnsi="Gill Sans"/>
                <w:b w:val="0"/>
                <w:bCs/>
                <w:sz w:val="22"/>
                <w:szCs w:val="22"/>
              </w:rPr>
            </w:pPr>
          </w:p>
        </w:tc>
        <w:tc>
          <w:tcPr>
            <w:tcW w:w="1559" w:type="dxa"/>
          </w:tcPr>
          <w:p w14:paraId="6AED0026"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11</w:t>
            </w:r>
          </w:p>
          <w:p w14:paraId="39AB1764" w14:textId="6A3413EB" w:rsidR="00AD6A75" w:rsidRPr="00315549" w:rsidRDefault="00AD6A75" w:rsidP="00AD6A75">
            <w:pPr>
              <w:pStyle w:val="TableHead"/>
              <w:jc w:val="right"/>
              <w:rPr>
                <w:rFonts w:ascii="Gill Sans" w:hAnsi="Gill Sans"/>
                <w:b w:val="0"/>
                <w:sz w:val="22"/>
                <w:szCs w:val="22"/>
              </w:rPr>
            </w:pPr>
          </w:p>
        </w:tc>
        <w:tc>
          <w:tcPr>
            <w:tcW w:w="1559" w:type="dxa"/>
          </w:tcPr>
          <w:p w14:paraId="249525AF"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6.4%</w:t>
            </w:r>
          </w:p>
          <w:p w14:paraId="73AD2972" w14:textId="212BB395" w:rsidR="00AD6A75" w:rsidRPr="00315549" w:rsidRDefault="00AD6A75" w:rsidP="00AD6A75">
            <w:pPr>
              <w:pStyle w:val="TableHead"/>
              <w:jc w:val="right"/>
              <w:rPr>
                <w:rFonts w:ascii="Gill Sans" w:hAnsi="Gill Sans"/>
                <w:b w:val="0"/>
                <w:sz w:val="22"/>
                <w:szCs w:val="22"/>
              </w:rPr>
            </w:pPr>
          </w:p>
        </w:tc>
        <w:tc>
          <w:tcPr>
            <w:tcW w:w="1701" w:type="dxa"/>
          </w:tcPr>
          <w:p w14:paraId="2DDD4BF9" w14:textId="24221144"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188</w:t>
            </w:r>
          </w:p>
        </w:tc>
        <w:tc>
          <w:tcPr>
            <w:tcW w:w="1418" w:type="dxa"/>
          </w:tcPr>
          <w:p w14:paraId="45F182B0" w14:textId="0EBC4A0A"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13</w:t>
            </w:r>
          </w:p>
        </w:tc>
        <w:tc>
          <w:tcPr>
            <w:tcW w:w="1417" w:type="dxa"/>
          </w:tcPr>
          <w:p w14:paraId="004E4CE9" w14:textId="7ED1DE40"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6.9%</w:t>
            </w:r>
          </w:p>
        </w:tc>
      </w:tr>
      <w:tr w:rsidR="00AD6A75" w:rsidRPr="00315549" w14:paraId="693EAFE2" w14:textId="77777777" w:rsidTr="00F56D0F">
        <w:trPr>
          <w:tblHeader/>
        </w:trPr>
        <w:tc>
          <w:tcPr>
            <w:tcW w:w="2112" w:type="dxa"/>
          </w:tcPr>
          <w:p w14:paraId="4A1A4372" w14:textId="77777777" w:rsidR="00AD6A75" w:rsidRPr="00315549" w:rsidRDefault="00AD6A75" w:rsidP="00AD6A75">
            <w:pPr>
              <w:pStyle w:val="TableHead"/>
              <w:rPr>
                <w:rFonts w:ascii="Gill Sans" w:hAnsi="Gill Sans"/>
                <w:b w:val="0"/>
                <w:sz w:val="22"/>
                <w:szCs w:val="22"/>
              </w:rPr>
            </w:pPr>
            <w:r w:rsidRPr="00315549">
              <w:rPr>
                <w:rFonts w:ascii="Gill Sans" w:hAnsi="Gill Sans" w:cs="Calibri"/>
                <w:b w:val="0"/>
                <w:color w:val="000000"/>
                <w:sz w:val="22"/>
                <w:szCs w:val="22"/>
              </w:rPr>
              <w:t xml:space="preserve">Teagasc </w:t>
            </w:r>
          </w:p>
        </w:tc>
        <w:tc>
          <w:tcPr>
            <w:tcW w:w="1559" w:type="dxa"/>
          </w:tcPr>
          <w:p w14:paraId="3401D9E6"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1,436</w:t>
            </w:r>
          </w:p>
          <w:p w14:paraId="6C9A5503" w14:textId="08D37A27" w:rsidR="00AD6A75" w:rsidRPr="00315549" w:rsidRDefault="00AD6A75" w:rsidP="00AD6A75">
            <w:pPr>
              <w:pStyle w:val="TableHead"/>
              <w:jc w:val="right"/>
              <w:rPr>
                <w:rFonts w:ascii="Gill Sans" w:hAnsi="Gill Sans"/>
                <w:b w:val="0"/>
                <w:bCs/>
                <w:sz w:val="22"/>
                <w:szCs w:val="22"/>
              </w:rPr>
            </w:pPr>
          </w:p>
        </w:tc>
        <w:tc>
          <w:tcPr>
            <w:tcW w:w="1559" w:type="dxa"/>
          </w:tcPr>
          <w:p w14:paraId="1948B5E5"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78</w:t>
            </w:r>
          </w:p>
          <w:p w14:paraId="77BC43CE" w14:textId="46111B14" w:rsidR="00AD6A75" w:rsidRPr="00315549" w:rsidRDefault="00AD6A75" w:rsidP="00AD6A75">
            <w:pPr>
              <w:pStyle w:val="TableHead"/>
              <w:jc w:val="right"/>
              <w:rPr>
                <w:rFonts w:ascii="Gill Sans" w:hAnsi="Gill Sans"/>
                <w:b w:val="0"/>
                <w:sz w:val="22"/>
                <w:szCs w:val="22"/>
              </w:rPr>
            </w:pPr>
          </w:p>
        </w:tc>
        <w:tc>
          <w:tcPr>
            <w:tcW w:w="1559" w:type="dxa"/>
          </w:tcPr>
          <w:p w14:paraId="09BD94F5"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5.4%</w:t>
            </w:r>
          </w:p>
          <w:p w14:paraId="0C822F73" w14:textId="1576CDB0" w:rsidR="00AD6A75" w:rsidRPr="00315549" w:rsidRDefault="00AD6A75" w:rsidP="00AD6A75">
            <w:pPr>
              <w:pStyle w:val="TableHead"/>
              <w:jc w:val="right"/>
              <w:rPr>
                <w:rFonts w:ascii="Gill Sans" w:hAnsi="Gill Sans"/>
                <w:b w:val="0"/>
                <w:sz w:val="22"/>
                <w:szCs w:val="22"/>
              </w:rPr>
            </w:pPr>
          </w:p>
        </w:tc>
        <w:tc>
          <w:tcPr>
            <w:tcW w:w="1701" w:type="dxa"/>
          </w:tcPr>
          <w:p w14:paraId="653AD637" w14:textId="57849FC3"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1525</w:t>
            </w:r>
          </w:p>
        </w:tc>
        <w:tc>
          <w:tcPr>
            <w:tcW w:w="1418" w:type="dxa"/>
          </w:tcPr>
          <w:p w14:paraId="2CA87A56" w14:textId="270518BC"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100</w:t>
            </w:r>
          </w:p>
        </w:tc>
        <w:tc>
          <w:tcPr>
            <w:tcW w:w="1417" w:type="dxa"/>
          </w:tcPr>
          <w:p w14:paraId="3B8144F1" w14:textId="2695A4FA"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6.6%</w:t>
            </w:r>
          </w:p>
        </w:tc>
      </w:tr>
      <w:tr w:rsidR="00AD6A75" w:rsidRPr="00315549" w14:paraId="73705F38" w14:textId="77777777" w:rsidTr="00F56D0F">
        <w:trPr>
          <w:tblHeader/>
        </w:trPr>
        <w:tc>
          <w:tcPr>
            <w:tcW w:w="2112" w:type="dxa"/>
          </w:tcPr>
          <w:p w14:paraId="24EE653E" w14:textId="77777777" w:rsidR="00AD6A75" w:rsidRPr="00315549" w:rsidRDefault="00AD6A75" w:rsidP="00AD6A75">
            <w:pPr>
              <w:pStyle w:val="TableHead"/>
              <w:rPr>
                <w:rFonts w:ascii="Gill Sans" w:hAnsi="Gill Sans"/>
                <w:b w:val="0"/>
                <w:sz w:val="22"/>
                <w:szCs w:val="22"/>
              </w:rPr>
            </w:pPr>
            <w:r w:rsidRPr="00315549">
              <w:rPr>
                <w:rFonts w:ascii="Gill Sans" w:hAnsi="Gill Sans" w:cs="Calibri"/>
                <w:b w:val="0"/>
                <w:color w:val="000000"/>
                <w:sz w:val="22"/>
                <w:szCs w:val="22"/>
              </w:rPr>
              <w:t>Veterinary Council of Ireland</w:t>
            </w:r>
          </w:p>
        </w:tc>
        <w:tc>
          <w:tcPr>
            <w:tcW w:w="1559" w:type="dxa"/>
          </w:tcPr>
          <w:p w14:paraId="5CC335A2"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11</w:t>
            </w:r>
          </w:p>
          <w:p w14:paraId="68AEC3D4" w14:textId="49084170" w:rsidR="00AD6A75" w:rsidRPr="00315549" w:rsidRDefault="00AD6A75" w:rsidP="00AD6A75">
            <w:pPr>
              <w:pStyle w:val="TableHead"/>
              <w:jc w:val="right"/>
              <w:rPr>
                <w:rFonts w:ascii="Gill Sans" w:hAnsi="Gill Sans"/>
                <w:b w:val="0"/>
                <w:bCs/>
                <w:sz w:val="22"/>
                <w:szCs w:val="22"/>
              </w:rPr>
            </w:pPr>
          </w:p>
        </w:tc>
        <w:tc>
          <w:tcPr>
            <w:tcW w:w="1559" w:type="dxa"/>
          </w:tcPr>
          <w:p w14:paraId="139B80B9" w14:textId="7D727F4D" w:rsidR="00AD6A75" w:rsidRPr="00315549" w:rsidRDefault="00AD6A75" w:rsidP="00AD6A75">
            <w:pPr>
              <w:pStyle w:val="TableHead"/>
              <w:jc w:val="right"/>
              <w:rPr>
                <w:rFonts w:ascii="Gill Sans" w:hAnsi="Gill Sans"/>
                <w:b w:val="0"/>
                <w:sz w:val="22"/>
                <w:szCs w:val="22"/>
              </w:rPr>
            </w:pPr>
            <w:r w:rsidRPr="00315549">
              <w:rPr>
                <w:rFonts w:ascii="Gill Sans" w:hAnsi="Gill Sans"/>
                <w:b w:val="0"/>
                <w:sz w:val="22"/>
                <w:szCs w:val="22"/>
              </w:rPr>
              <w:t>0</w:t>
            </w:r>
          </w:p>
        </w:tc>
        <w:tc>
          <w:tcPr>
            <w:tcW w:w="1559" w:type="dxa"/>
          </w:tcPr>
          <w:p w14:paraId="5BBB7034" w14:textId="77777777" w:rsidR="00AD6A75" w:rsidRPr="00315549" w:rsidRDefault="00AD6A75" w:rsidP="00AD6A75">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0.0%</w:t>
            </w:r>
          </w:p>
          <w:p w14:paraId="4FA5F17A" w14:textId="2C8A9679" w:rsidR="00AD6A75" w:rsidRPr="00315549" w:rsidRDefault="00AD6A75" w:rsidP="00AD6A75">
            <w:pPr>
              <w:pStyle w:val="TableHead"/>
              <w:jc w:val="right"/>
              <w:rPr>
                <w:rFonts w:ascii="Gill Sans" w:hAnsi="Gill Sans"/>
                <w:b w:val="0"/>
                <w:sz w:val="22"/>
                <w:szCs w:val="22"/>
              </w:rPr>
            </w:pPr>
          </w:p>
        </w:tc>
        <w:tc>
          <w:tcPr>
            <w:tcW w:w="1701" w:type="dxa"/>
          </w:tcPr>
          <w:p w14:paraId="72040E47" w14:textId="132198A0" w:rsidR="00AD6A75" w:rsidRPr="00A73640" w:rsidRDefault="00AD6A75" w:rsidP="00AD6A75">
            <w:pPr>
              <w:jc w:val="right"/>
              <w:rPr>
                <w:rFonts w:ascii="Gill Sans" w:hAnsi="Gill Sans"/>
                <w:sz w:val="22"/>
                <w:szCs w:val="22"/>
                <w:highlight w:val="yellow"/>
              </w:rPr>
            </w:pPr>
            <w:r w:rsidRPr="00A73640">
              <w:rPr>
                <w:rFonts w:ascii="Gill Sans" w:hAnsi="Gill Sans"/>
                <w:sz w:val="22"/>
                <w:szCs w:val="22"/>
                <w:highlight w:val="yellow"/>
              </w:rPr>
              <w:t>11</w:t>
            </w:r>
          </w:p>
        </w:tc>
        <w:tc>
          <w:tcPr>
            <w:tcW w:w="1418" w:type="dxa"/>
          </w:tcPr>
          <w:p w14:paraId="20A49FFF" w14:textId="0AE8ED3F"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0</w:t>
            </w:r>
          </w:p>
        </w:tc>
        <w:tc>
          <w:tcPr>
            <w:tcW w:w="1417" w:type="dxa"/>
          </w:tcPr>
          <w:p w14:paraId="5B4B5107" w14:textId="512E8710" w:rsidR="00AD6A75" w:rsidRPr="00A73640" w:rsidRDefault="00AD6A75" w:rsidP="00AD6A75">
            <w:pPr>
              <w:pStyle w:val="TableHead"/>
              <w:jc w:val="right"/>
              <w:rPr>
                <w:rFonts w:ascii="Gill Sans" w:hAnsi="Gill Sans"/>
                <w:b w:val="0"/>
                <w:sz w:val="22"/>
                <w:szCs w:val="22"/>
                <w:highlight w:val="yellow"/>
              </w:rPr>
            </w:pPr>
            <w:r w:rsidRPr="00A73640">
              <w:rPr>
                <w:rFonts w:ascii="Gill Sans" w:hAnsi="Gill Sans"/>
                <w:b w:val="0"/>
                <w:sz w:val="22"/>
                <w:szCs w:val="22"/>
                <w:highlight w:val="yellow"/>
              </w:rPr>
              <w:t>0.0%</w:t>
            </w:r>
          </w:p>
        </w:tc>
      </w:tr>
      <w:tr w:rsidR="00AD6A75" w:rsidRPr="00315549" w14:paraId="6BF3D566" w14:textId="77777777" w:rsidTr="00F56D0F">
        <w:trPr>
          <w:tblHeader/>
        </w:trPr>
        <w:tc>
          <w:tcPr>
            <w:tcW w:w="2112" w:type="dxa"/>
          </w:tcPr>
          <w:p w14:paraId="3901D3D7" w14:textId="77777777" w:rsidR="00AD6A75" w:rsidRPr="00315549" w:rsidRDefault="00AD6A75" w:rsidP="00AD6A75">
            <w:pPr>
              <w:pStyle w:val="TableHead"/>
              <w:rPr>
                <w:rFonts w:ascii="Gill Sans" w:hAnsi="Gill Sans"/>
                <w:sz w:val="22"/>
                <w:szCs w:val="22"/>
              </w:rPr>
            </w:pPr>
            <w:r w:rsidRPr="00315549">
              <w:rPr>
                <w:rFonts w:ascii="Gill Sans" w:hAnsi="Gill Sans"/>
                <w:sz w:val="22"/>
                <w:szCs w:val="22"/>
              </w:rPr>
              <w:t>Grand Total</w:t>
            </w:r>
          </w:p>
        </w:tc>
        <w:tc>
          <w:tcPr>
            <w:tcW w:w="1559" w:type="dxa"/>
          </w:tcPr>
          <w:p w14:paraId="40CC6956" w14:textId="77777777" w:rsidR="00AD6A75" w:rsidRPr="00315549" w:rsidRDefault="00AD6A75" w:rsidP="00AD6A75">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3,021</w:t>
            </w:r>
          </w:p>
          <w:p w14:paraId="3362EC8D" w14:textId="77777777" w:rsidR="00AD6A75" w:rsidRPr="00315549" w:rsidRDefault="00AD6A75" w:rsidP="00AD6A75">
            <w:pPr>
              <w:pStyle w:val="TableHead"/>
              <w:jc w:val="right"/>
              <w:rPr>
                <w:rFonts w:ascii="Gill Sans" w:hAnsi="Gill Sans"/>
                <w:b w:val="0"/>
                <w:bCs/>
                <w:sz w:val="22"/>
                <w:szCs w:val="22"/>
              </w:rPr>
            </w:pPr>
          </w:p>
        </w:tc>
        <w:tc>
          <w:tcPr>
            <w:tcW w:w="1559" w:type="dxa"/>
          </w:tcPr>
          <w:p w14:paraId="7CF1D80A" w14:textId="77777777" w:rsidR="00AD6A75" w:rsidRPr="00315549" w:rsidRDefault="00AD6A75" w:rsidP="00AD6A75">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159</w:t>
            </w:r>
          </w:p>
          <w:p w14:paraId="774E69F2" w14:textId="77777777" w:rsidR="00AD6A75" w:rsidRPr="00315549" w:rsidRDefault="00AD6A75" w:rsidP="00AD6A75">
            <w:pPr>
              <w:pStyle w:val="TableHead"/>
              <w:jc w:val="right"/>
              <w:rPr>
                <w:rFonts w:ascii="Gill Sans" w:hAnsi="Gill Sans"/>
                <w:sz w:val="22"/>
                <w:szCs w:val="22"/>
              </w:rPr>
            </w:pPr>
          </w:p>
        </w:tc>
        <w:tc>
          <w:tcPr>
            <w:tcW w:w="1559" w:type="dxa"/>
          </w:tcPr>
          <w:p w14:paraId="64F9E2A1" w14:textId="77777777" w:rsidR="00AD6A75" w:rsidRPr="00315549" w:rsidRDefault="00AD6A75" w:rsidP="00AD6A75">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5.3%</w:t>
            </w:r>
          </w:p>
          <w:p w14:paraId="61782303" w14:textId="77777777" w:rsidR="00AD6A75" w:rsidRPr="00315549" w:rsidRDefault="00AD6A75" w:rsidP="00AD6A75">
            <w:pPr>
              <w:spacing w:after="0"/>
              <w:rPr>
                <w:rFonts w:ascii="Gill Sans" w:hAnsi="Gill Sans" w:cs="Calibri"/>
                <w:b/>
                <w:bCs/>
                <w:color w:val="000000"/>
                <w:sz w:val="22"/>
                <w:szCs w:val="22"/>
                <w:lang w:eastAsia="en-IE"/>
              </w:rPr>
            </w:pPr>
          </w:p>
          <w:p w14:paraId="328EFC5F" w14:textId="77777777" w:rsidR="00AD6A75" w:rsidRPr="00315549" w:rsidRDefault="00AD6A75" w:rsidP="00AD6A75">
            <w:pPr>
              <w:pStyle w:val="TableHead"/>
              <w:jc w:val="right"/>
              <w:rPr>
                <w:rFonts w:ascii="Gill Sans" w:hAnsi="Gill Sans"/>
                <w:sz w:val="22"/>
                <w:szCs w:val="22"/>
              </w:rPr>
            </w:pPr>
          </w:p>
        </w:tc>
        <w:tc>
          <w:tcPr>
            <w:tcW w:w="1701" w:type="dxa"/>
          </w:tcPr>
          <w:p w14:paraId="3E1DD889" w14:textId="70947E8B" w:rsidR="00AD6A75" w:rsidRPr="00A73640" w:rsidRDefault="00AD6A75" w:rsidP="00AD6A75">
            <w:pPr>
              <w:pStyle w:val="TableHead"/>
              <w:jc w:val="right"/>
              <w:rPr>
                <w:rFonts w:ascii="Gill Sans" w:hAnsi="Gill Sans"/>
                <w:sz w:val="22"/>
                <w:szCs w:val="22"/>
                <w:highlight w:val="yellow"/>
              </w:rPr>
            </w:pPr>
            <w:r w:rsidRPr="00A73640">
              <w:rPr>
                <w:rFonts w:ascii="Gill Sans" w:hAnsi="Gill Sans"/>
                <w:sz w:val="22"/>
                <w:szCs w:val="22"/>
                <w:highlight w:val="yellow"/>
              </w:rPr>
              <w:t>3,222</w:t>
            </w:r>
          </w:p>
        </w:tc>
        <w:tc>
          <w:tcPr>
            <w:tcW w:w="1418" w:type="dxa"/>
          </w:tcPr>
          <w:p w14:paraId="5D358E03" w14:textId="4FC493A0" w:rsidR="00AD6A75" w:rsidRPr="00A73640" w:rsidRDefault="00AD6A75" w:rsidP="00AD6A75">
            <w:pPr>
              <w:pStyle w:val="TableHead"/>
              <w:jc w:val="right"/>
              <w:rPr>
                <w:rFonts w:ascii="Gill Sans" w:hAnsi="Gill Sans"/>
                <w:sz w:val="22"/>
                <w:szCs w:val="22"/>
                <w:highlight w:val="yellow"/>
              </w:rPr>
            </w:pPr>
            <w:r w:rsidRPr="00A73640">
              <w:rPr>
                <w:rFonts w:ascii="Gill Sans" w:hAnsi="Gill Sans"/>
                <w:sz w:val="22"/>
                <w:szCs w:val="22"/>
                <w:highlight w:val="yellow"/>
              </w:rPr>
              <w:t>210</w:t>
            </w:r>
          </w:p>
        </w:tc>
        <w:tc>
          <w:tcPr>
            <w:tcW w:w="1417" w:type="dxa"/>
          </w:tcPr>
          <w:p w14:paraId="54C02FBA" w14:textId="61F54038" w:rsidR="00AD6A75" w:rsidRPr="00A73640" w:rsidRDefault="00AD6A75" w:rsidP="00AD6A75">
            <w:pPr>
              <w:pStyle w:val="TableHead"/>
              <w:jc w:val="right"/>
              <w:rPr>
                <w:rFonts w:ascii="Gill Sans" w:hAnsi="Gill Sans"/>
                <w:sz w:val="22"/>
                <w:szCs w:val="22"/>
                <w:highlight w:val="yellow"/>
              </w:rPr>
            </w:pPr>
            <w:r w:rsidRPr="00A73640">
              <w:rPr>
                <w:rFonts w:ascii="Gill Sans" w:hAnsi="Gill Sans"/>
                <w:sz w:val="22"/>
                <w:szCs w:val="22"/>
                <w:highlight w:val="yellow"/>
              </w:rPr>
              <w:t>6.5%</w:t>
            </w:r>
          </w:p>
        </w:tc>
      </w:tr>
    </w:tbl>
    <w:p w14:paraId="044E9A4D" w14:textId="77777777" w:rsidR="006A273B" w:rsidRPr="00315549" w:rsidRDefault="006A273B" w:rsidP="006A273B">
      <w:pPr>
        <w:rPr>
          <w:rFonts w:ascii="Gill Sans" w:hAnsi="Gill Sans"/>
          <w:b/>
        </w:rPr>
      </w:pPr>
    </w:p>
    <w:p w14:paraId="56823358" w14:textId="77777777" w:rsidR="006A273B" w:rsidRPr="00315549" w:rsidRDefault="006A273B" w:rsidP="006A273B">
      <w:pPr>
        <w:pStyle w:val="Heading2"/>
        <w:jc w:val="center"/>
        <w:rPr>
          <w:rFonts w:ascii="Gill Sans" w:hAnsi="Gill Sans"/>
          <w:color w:val="000000"/>
        </w:rPr>
      </w:pPr>
      <w:bookmarkStart w:id="130" w:name="_Toc176801626"/>
      <w:bookmarkStart w:id="131" w:name="_Toc183113278"/>
      <w:r w:rsidRPr="00315549">
        <w:rPr>
          <w:rFonts w:ascii="Gill Sans" w:hAnsi="Gill Sans"/>
          <w:color w:val="000000"/>
        </w:rPr>
        <w:lastRenderedPageBreak/>
        <w:t>Department of Children, Equality, Disability, Integration &amp; Youth</w:t>
      </w:r>
      <w:bookmarkEnd w:id="130"/>
      <w:bookmarkEnd w:id="131"/>
    </w:p>
    <w:tbl>
      <w:tblPr>
        <w:tblStyle w:val="TableGrid"/>
        <w:tblpPr w:leftFromText="180" w:rightFromText="180" w:vertAnchor="text" w:horzAnchor="page" w:tblpX="496" w:tblpY="285"/>
        <w:tblW w:w="11477" w:type="dxa"/>
        <w:tblLayout w:type="fixed"/>
        <w:tblLook w:val="04A0" w:firstRow="1" w:lastRow="0" w:firstColumn="1" w:lastColumn="0" w:noHBand="0" w:noVBand="1"/>
      </w:tblPr>
      <w:tblGrid>
        <w:gridCol w:w="2405"/>
        <w:gridCol w:w="1701"/>
        <w:gridCol w:w="1559"/>
        <w:gridCol w:w="1565"/>
        <w:gridCol w:w="1412"/>
        <w:gridCol w:w="1418"/>
        <w:gridCol w:w="1417"/>
      </w:tblGrid>
      <w:tr w:rsidR="006A273B" w:rsidRPr="00315549" w14:paraId="1D5400DD" w14:textId="77777777" w:rsidTr="009448C6">
        <w:trPr>
          <w:tblHeader/>
        </w:trPr>
        <w:tc>
          <w:tcPr>
            <w:tcW w:w="2405" w:type="dxa"/>
          </w:tcPr>
          <w:p w14:paraId="5BF899B9" w14:textId="77777777" w:rsidR="006A273B" w:rsidRPr="00315549" w:rsidRDefault="006A273B" w:rsidP="009448C6">
            <w:pPr>
              <w:pStyle w:val="TableRowHead"/>
              <w:rPr>
                <w:rFonts w:ascii="Gill Sans" w:hAnsi="Gill Sans"/>
                <w:sz w:val="22"/>
                <w:szCs w:val="22"/>
              </w:rPr>
            </w:pPr>
            <w:r w:rsidRPr="00315549">
              <w:rPr>
                <w:rFonts w:ascii="Gill Sans" w:hAnsi="Gill Sans"/>
                <w:sz w:val="22"/>
                <w:szCs w:val="22"/>
              </w:rPr>
              <w:t>Public Body</w:t>
            </w:r>
          </w:p>
        </w:tc>
        <w:tc>
          <w:tcPr>
            <w:tcW w:w="1701" w:type="dxa"/>
          </w:tcPr>
          <w:p w14:paraId="6B2E377B" w14:textId="77777777" w:rsidR="006A273B" w:rsidRPr="00315549" w:rsidRDefault="006A273B" w:rsidP="009448C6">
            <w:pPr>
              <w:pStyle w:val="TableRowHead"/>
              <w:rPr>
                <w:rFonts w:ascii="Gill Sans" w:hAnsi="Gill Sans"/>
                <w:sz w:val="22"/>
                <w:szCs w:val="22"/>
              </w:rPr>
            </w:pPr>
            <w:r w:rsidRPr="00315549">
              <w:rPr>
                <w:rFonts w:ascii="Gill Sans" w:hAnsi="Gill Sans"/>
                <w:sz w:val="22"/>
                <w:szCs w:val="22"/>
              </w:rPr>
              <w:t xml:space="preserve">Total </w:t>
            </w:r>
          </w:p>
          <w:p w14:paraId="67134B63" w14:textId="77777777" w:rsidR="006A273B" w:rsidRPr="00315549" w:rsidRDefault="006A273B" w:rsidP="009448C6">
            <w:pPr>
              <w:pStyle w:val="TableRowHead"/>
              <w:rPr>
                <w:rFonts w:ascii="Gill Sans" w:hAnsi="Gill Sans"/>
                <w:sz w:val="22"/>
                <w:szCs w:val="22"/>
              </w:rPr>
            </w:pPr>
            <w:r w:rsidRPr="00315549">
              <w:rPr>
                <w:rFonts w:ascii="Gill Sans" w:hAnsi="Gill Sans"/>
                <w:sz w:val="22"/>
                <w:szCs w:val="22"/>
              </w:rPr>
              <w:t xml:space="preserve">number </w:t>
            </w:r>
          </w:p>
          <w:p w14:paraId="6A400FC5" w14:textId="77777777" w:rsidR="006A273B" w:rsidRPr="00315549" w:rsidRDefault="006A273B" w:rsidP="009448C6">
            <w:pPr>
              <w:pStyle w:val="TableRowHead"/>
              <w:rPr>
                <w:rFonts w:ascii="Gill Sans" w:hAnsi="Gill Sans"/>
                <w:sz w:val="22"/>
                <w:szCs w:val="22"/>
              </w:rPr>
            </w:pPr>
            <w:r w:rsidRPr="00315549">
              <w:rPr>
                <w:rFonts w:ascii="Gill Sans" w:hAnsi="Gill Sans"/>
                <w:sz w:val="22"/>
                <w:szCs w:val="22"/>
              </w:rPr>
              <w:t xml:space="preserve">of </w:t>
            </w:r>
          </w:p>
          <w:p w14:paraId="36A9ED9B" w14:textId="713E3D2B" w:rsidR="006A273B" w:rsidRPr="00315549" w:rsidRDefault="00655542" w:rsidP="009448C6">
            <w:pPr>
              <w:pStyle w:val="TableRowHead"/>
              <w:rPr>
                <w:rFonts w:ascii="Gill Sans" w:hAnsi="Gill Sans"/>
                <w:sz w:val="22"/>
                <w:szCs w:val="22"/>
              </w:rPr>
            </w:pPr>
            <w:r w:rsidRPr="00315549">
              <w:rPr>
                <w:rFonts w:ascii="Gill Sans" w:hAnsi="Gill Sans"/>
                <w:sz w:val="22"/>
                <w:szCs w:val="22"/>
              </w:rPr>
              <w:t>employees 2022</w:t>
            </w:r>
          </w:p>
        </w:tc>
        <w:tc>
          <w:tcPr>
            <w:tcW w:w="1559" w:type="dxa"/>
          </w:tcPr>
          <w:p w14:paraId="300D2282" w14:textId="77777777" w:rsidR="006A273B" w:rsidRPr="00315549" w:rsidRDefault="006A273B" w:rsidP="009448C6">
            <w:pPr>
              <w:pStyle w:val="TableRowHead"/>
              <w:rPr>
                <w:rFonts w:ascii="Gill Sans" w:hAnsi="Gill Sans"/>
                <w:sz w:val="22"/>
                <w:szCs w:val="22"/>
              </w:rPr>
            </w:pPr>
            <w:r w:rsidRPr="00315549">
              <w:rPr>
                <w:rFonts w:ascii="Gill Sans" w:hAnsi="Gill Sans"/>
                <w:sz w:val="22"/>
                <w:szCs w:val="22"/>
              </w:rPr>
              <w:t>Number of employees reporting a disability</w:t>
            </w:r>
          </w:p>
          <w:p w14:paraId="02F1AED8" w14:textId="4B3D28EB" w:rsidR="006A273B" w:rsidRPr="00315549" w:rsidRDefault="006A273B" w:rsidP="009448C6">
            <w:pPr>
              <w:pStyle w:val="TableRowHead"/>
              <w:rPr>
                <w:rFonts w:ascii="Gill Sans" w:hAnsi="Gill Sans"/>
                <w:sz w:val="22"/>
                <w:szCs w:val="22"/>
              </w:rPr>
            </w:pPr>
            <w:r w:rsidRPr="00315549">
              <w:rPr>
                <w:rFonts w:ascii="Gill Sans" w:hAnsi="Gill Sans"/>
                <w:sz w:val="22"/>
                <w:szCs w:val="22"/>
              </w:rPr>
              <w:t>202</w:t>
            </w:r>
            <w:r w:rsidR="00E50B33" w:rsidRPr="00315549">
              <w:rPr>
                <w:rFonts w:ascii="Gill Sans" w:hAnsi="Gill Sans"/>
                <w:sz w:val="22"/>
                <w:szCs w:val="22"/>
              </w:rPr>
              <w:t>2</w:t>
            </w:r>
          </w:p>
        </w:tc>
        <w:tc>
          <w:tcPr>
            <w:tcW w:w="1565" w:type="dxa"/>
          </w:tcPr>
          <w:p w14:paraId="0CCD513D" w14:textId="77777777" w:rsidR="006A273B" w:rsidRPr="00315549" w:rsidRDefault="006A273B" w:rsidP="009448C6">
            <w:pPr>
              <w:pStyle w:val="TableRowHead"/>
              <w:rPr>
                <w:rFonts w:ascii="Gill Sans" w:hAnsi="Gill Sans"/>
                <w:sz w:val="22"/>
                <w:szCs w:val="22"/>
              </w:rPr>
            </w:pPr>
            <w:r w:rsidRPr="00315549">
              <w:rPr>
                <w:rFonts w:ascii="Gill Sans" w:hAnsi="Gill Sans"/>
                <w:sz w:val="22"/>
                <w:szCs w:val="22"/>
              </w:rPr>
              <w:t>% of employees reporting a</w:t>
            </w:r>
          </w:p>
          <w:p w14:paraId="3BB2508D" w14:textId="4258D3BD" w:rsidR="006A273B" w:rsidRPr="00315549" w:rsidRDefault="006A273B" w:rsidP="009448C6">
            <w:pPr>
              <w:pStyle w:val="TableRowHead"/>
              <w:rPr>
                <w:rFonts w:ascii="Gill Sans" w:hAnsi="Gill Sans"/>
                <w:sz w:val="22"/>
                <w:szCs w:val="22"/>
              </w:rPr>
            </w:pPr>
            <w:r w:rsidRPr="00315549">
              <w:rPr>
                <w:rFonts w:ascii="Gill Sans" w:hAnsi="Gill Sans"/>
                <w:sz w:val="22"/>
                <w:szCs w:val="22"/>
              </w:rPr>
              <w:t>disabilities 20</w:t>
            </w:r>
            <w:r w:rsidR="00E50B33" w:rsidRPr="00315549">
              <w:rPr>
                <w:rFonts w:ascii="Gill Sans" w:hAnsi="Gill Sans"/>
                <w:sz w:val="22"/>
                <w:szCs w:val="22"/>
              </w:rPr>
              <w:t>22</w:t>
            </w:r>
          </w:p>
        </w:tc>
        <w:tc>
          <w:tcPr>
            <w:tcW w:w="1412" w:type="dxa"/>
          </w:tcPr>
          <w:p w14:paraId="42C91551" w14:textId="77777777" w:rsidR="006A273B" w:rsidRPr="00A73640" w:rsidRDefault="006A273B" w:rsidP="009448C6">
            <w:pPr>
              <w:pStyle w:val="TableRowHead"/>
              <w:rPr>
                <w:rFonts w:ascii="Gill Sans" w:hAnsi="Gill Sans"/>
                <w:sz w:val="22"/>
                <w:szCs w:val="22"/>
                <w:highlight w:val="yellow"/>
              </w:rPr>
            </w:pPr>
            <w:r w:rsidRPr="00A73640">
              <w:rPr>
                <w:rFonts w:ascii="Gill Sans" w:hAnsi="Gill Sans"/>
                <w:sz w:val="22"/>
                <w:szCs w:val="22"/>
                <w:highlight w:val="yellow"/>
              </w:rPr>
              <w:t xml:space="preserve">Total number </w:t>
            </w:r>
          </w:p>
          <w:p w14:paraId="3743A8C1" w14:textId="325F9431" w:rsidR="006A273B" w:rsidRPr="00A73640" w:rsidRDefault="006A273B" w:rsidP="009448C6">
            <w:pPr>
              <w:pStyle w:val="TableRowHead"/>
              <w:rPr>
                <w:rFonts w:ascii="Gill Sans" w:hAnsi="Gill Sans"/>
                <w:sz w:val="22"/>
                <w:szCs w:val="22"/>
                <w:highlight w:val="yellow"/>
              </w:rPr>
            </w:pPr>
            <w:r w:rsidRPr="00A73640">
              <w:rPr>
                <w:rFonts w:ascii="Gill Sans" w:hAnsi="Gill Sans"/>
                <w:sz w:val="22"/>
                <w:szCs w:val="22"/>
                <w:highlight w:val="yellow"/>
              </w:rPr>
              <w:t xml:space="preserve">of </w:t>
            </w:r>
            <w:r w:rsidR="00655542" w:rsidRPr="00A73640">
              <w:rPr>
                <w:rFonts w:ascii="Gill Sans" w:hAnsi="Gill Sans"/>
                <w:sz w:val="22"/>
                <w:szCs w:val="22"/>
                <w:highlight w:val="yellow"/>
              </w:rPr>
              <w:t>employees 2023</w:t>
            </w:r>
          </w:p>
        </w:tc>
        <w:tc>
          <w:tcPr>
            <w:tcW w:w="1418" w:type="dxa"/>
          </w:tcPr>
          <w:p w14:paraId="39ADD645" w14:textId="77777777" w:rsidR="006A273B" w:rsidRPr="00A73640" w:rsidRDefault="006A273B" w:rsidP="009448C6">
            <w:pPr>
              <w:pStyle w:val="TableRowHead"/>
              <w:rPr>
                <w:rFonts w:ascii="Gill Sans" w:hAnsi="Gill Sans"/>
                <w:sz w:val="22"/>
                <w:szCs w:val="22"/>
                <w:highlight w:val="yellow"/>
              </w:rPr>
            </w:pPr>
            <w:r w:rsidRPr="00A73640">
              <w:rPr>
                <w:rFonts w:ascii="Gill Sans" w:hAnsi="Gill Sans"/>
                <w:sz w:val="22"/>
                <w:szCs w:val="22"/>
                <w:highlight w:val="yellow"/>
              </w:rPr>
              <w:t xml:space="preserve">Number of employees reporting a disability </w:t>
            </w:r>
          </w:p>
          <w:p w14:paraId="5D01ECF5" w14:textId="4E367622" w:rsidR="006A273B" w:rsidRPr="00A73640" w:rsidRDefault="006A273B" w:rsidP="009448C6">
            <w:pPr>
              <w:pStyle w:val="TableRowHead"/>
              <w:rPr>
                <w:rFonts w:ascii="Gill Sans" w:hAnsi="Gill Sans"/>
                <w:sz w:val="22"/>
                <w:szCs w:val="22"/>
                <w:highlight w:val="yellow"/>
              </w:rPr>
            </w:pPr>
            <w:r w:rsidRPr="00A73640">
              <w:rPr>
                <w:rFonts w:ascii="Gill Sans" w:hAnsi="Gill Sans"/>
                <w:sz w:val="22"/>
                <w:szCs w:val="22"/>
                <w:highlight w:val="yellow"/>
              </w:rPr>
              <w:t>202</w:t>
            </w:r>
            <w:r w:rsidR="00E50B33" w:rsidRPr="00A73640">
              <w:rPr>
                <w:rFonts w:ascii="Gill Sans" w:hAnsi="Gill Sans"/>
                <w:sz w:val="22"/>
                <w:szCs w:val="22"/>
                <w:highlight w:val="yellow"/>
              </w:rPr>
              <w:t>3</w:t>
            </w:r>
          </w:p>
        </w:tc>
        <w:tc>
          <w:tcPr>
            <w:tcW w:w="1417" w:type="dxa"/>
          </w:tcPr>
          <w:p w14:paraId="2DEC4F51" w14:textId="77777777" w:rsidR="006A273B" w:rsidRPr="00A73640" w:rsidRDefault="006A273B" w:rsidP="009448C6">
            <w:pPr>
              <w:pStyle w:val="TableRowHead"/>
              <w:rPr>
                <w:rFonts w:ascii="Gill Sans" w:hAnsi="Gill Sans"/>
                <w:sz w:val="22"/>
                <w:szCs w:val="22"/>
                <w:highlight w:val="yellow"/>
              </w:rPr>
            </w:pPr>
            <w:r w:rsidRPr="00A73640">
              <w:rPr>
                <w:rFonts w:ascii="Gill Sans" w:hAnsi="Gill Sans"/>
                <w:sz w:val="22"/>
                <w:szCs w:val="22"/>
                <w:highlight w:val="yellow"/>
              </w:rPr>
              <w:t>% of employees reporting a</w:t>
            </w:r>
          </w:p>
          <w:p w14:paraId="5DABA7DF" w14:textId="45A753F8" w:rsidR="006A273B" w:rsidRPr="00A73640" w:rsidRDefault="006A273B" w:rsidP="009448C6">
            <w:pPr>
              <w:pStyle w:val="TableRowHead"/>
              <w:rPr>
                <w:rFonts w:ascii="Gill Sans" w:hAnsi="Gill Sans"/>
                <w:sz w:val="22"/>
                <w:szCs w:val="22"/>
                <w:highlight w:val="yellow"/>
              </w:rPr>
            </w:pPr>
            <w:r w:rsidRPr="00A73640">
              <w:rPr>
                <w:rFonts w:ascii="Gill Sans" w:hAnsi="Gill Sans"/>
                <w:sz w:val="22"/>
                <w:szCs w:val="22"/>
                <w:highlight w:val="yellow"/>
              </w:rPr>
              <w:t>disability 202</w:t>
            </w:r>
            <w:r w:rsidR="00E50B33" w:rsidRPr="00A73640">
              <w:rPr>
                <w:rFonts w:ascii="Gill Sans" w:hAnsi="Gill Sans"/>
                <w:sz w:val="22"/>
                <w:szCs w:val="22"/>
                <w:highlight w:val="yellow"/>
              </w:rPr>
              <w:t>3</w:t>
            </w:r>
          </w:p>
        </w:tc>
      </w:tr>
      <w:tr w:rsidR="00E50B33" w:rsidRPr="00315549" w14:paraId="3277E6E1" w14:textId="77777777" w:rsidTr="009448C6">
        <w:tblPrEx>
          <w:tblLook w:val="0620" w:firstRow="1" w:lastRow="0" w:firstColumn="0" w:lastColumn="0" w:noHBand="1" w:noVBand="1"/>
        </w:tblPrEx>
        <w:trPr>
          <w:trHeight w:val="255"/>
          <w:tblHeader/>
        </w:trPr>
        <w:tc>
          <w:tcPr>
            <w:tcW w:w="2405" w:type="dxa"/>
            <w:tcBorders>
              <w:top w:val="single" w:sz="4" w:space="0" w:color="auto"/>
              <w:left w:val="single" w:sz="4" w:space="0" w:color="auto"/>
              <w:bottom w:val="single" w:sz="4" w:space="0" w:color="auto"/>
              <w:right w:val="single" w:sz="4" w:space="0" w:color="auto"/>
            </w:tcBorders>
            <w:noWrap/>
          </w:tcPr>
          <w:p w14:paraId="3AB1D283" w14:textId="77777777" w:rsidR="00E50B33" w:rsidRPr="00315549" w:rsidRDefault="00E50B33" w:rsidP="00E50B33">
            <w:pPr>
              <w:rPr>
                <w:rFonts w:ascii="Gill Sans" w:hAnsi="Gill Sans" w:cs="Arial"/>
                <w:sz w:val="22"/>
                <w:szCs w:val="22"/>
                <w:lang w:eastAsia="en-IE"/>
              </w:rPr>
            </w:pPr>
            <w:r w:rsidRPr="00315549">
              <w:rPr>
                <w:rFonts w:ascii="Gill Sans" w:hAnsi="Gill Sans" w:cs="Calibri"/>
                <w:color w:val="000000"/>
                <w:sz w:val="22"/>
                <w:szCs w:val="22"/>
              </w:rPr>
              <w:t xml:space="preserve">Adoption Authority of Ireland </w:t>
            </w:r>
          </w:p>
        </w:tc>
        <w:tc>
          <w:tcPr>
            <w:tcW w:w="1701" w:type="dxa"/>
            <w:tcBorders>
              <w:top w:val="single" w:sz="4" w:space="0" w:color="auto"/>
              <w:left w:val="nil"/>
              <w:bottom w:val="single" w:sz="4" w:space="0" w:color="auto"/>
              <w:right w:val="single" w:sz="4" w:space="0" w:color="auto"/>
            </w:tcBorders>
            <w:noWrap/>
          </w:tcPr>
          <w:p w14:paraId="4FF39611"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49</w:t>
            </w:r>
          </w:p>
          <w:p w14:paraId="52E5B638" w14:textId="2351D281" w:rsidR="00E50B33" w:rsidRPr="00315549" w:rsidRDefault="00E50B33" w:rsidP="00E50B33">
            <w:pPr>
              <w:jc w:val="right"/>
              <w:rPr>
                <w:rFonts w:ascii="Gill Sans" w:hAnsi="Gill Sans" w:cs="Arial"/>
                <w:sz w:val="22"/>
                <w:szCs w:val="22"/>
                <w:lang w:eastAsia="en-IE"/>
              </w:rPr>
            </w:pPr>
          </w:p>
        </w:tc>
        <w:tc>
          <w:tcPr>
            <w:tcW w:w="1559" w:type="dxa"/>
            <w:tcBorders>
              <w:top w:val="single" w:sz="4" w:space="0" w:color="auto"/>
              <w:left w:val="nil"/>
              <w:bottom w:val="single" w:sz="4" w:space="0" w:color="auto"/>
              <w:right w:val="single" w:sz="4" w:space="0" w:color="auto"/>
            </w:tcBorders>
            <w:noWrap/>
          </w:tcPr>
          <w:p w14:paraId="4ED0F53F"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w:t>
            </w:r>
          </w:p>
          <w:p w14:paraId="518C58E3" w14:textId="0AEF8F1C" w:rsidR="00E50B33" w:rsidRPr="00315549" w:rsidRDefault="00E50B33" w:rsidP="00E50B33">
            <w:pPr>
              <w:jc w:val="right"/>
              <w:rPr>
                <w:rFonts w:ascii="Gill Sans" w:hAnsi="Gill Sans" w:cs="Arial"/>
                <w:sz w:val="22"/>
                <w:szCs w:val="22"/>
                <w:lang w:eastAsia="en-IE"/>
              </w:rPr>
            </w:pPr>
          </w:p>
        </w:tc>
        <w:tc>
          <w:tcPr>
            <w:tcW w:w="1565" w:type="dxa"/>
            <w:tcBorders>
              <w:top w:val="single" w:sz="4" w:space="0" w:color="auto"/>
              <w:left w:val="nil"/>
              <w:bottom w:val="single" w:sz="4" w:space="0" w:color="auto"/>
              <w:right w:val="single" w:sz="4" w:space="0" w:color="auto"/>
            </w:tcBorders>
            <w:noWrap/>
          </w:tcPr>
          <w:p w14:paraId="415D6161"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4.1%</w:t>
            </w:r>
          </w:p>
          <w:p w14:paraId="103ACE71" w14:textId="5CA39748" w:rsidR="00E50B33" w:rsidRPr="00315549" w:rsidRDefault="00E50B33" w:rsidP="00E50B33">
            <w:pPr>
              <w:jc w:val="right"/>
              <w:rPr>
                <w:rFonts w:ascii="Gill Sans" w:hAnsi="Gill Sans" w:cs="Arial"/>
                <w:sz w:val="22"/>
                <w:szCs w:val="22"/>
                <w:lang w:eastAsia="en-IE"/>
              </w:rPr>
            </w:pPr>
          </w:p>
        </w:tc>
        <w:tc>
          <w:tcPr>
            <w:tcW w:w="1412" w:type="dxa"/>
            <w:tcBorders>
              <w:top w:val="single" w:sz="4" w:space="0" w:color="auto"/>
              <w:left w:val="nil"/>
              <w:bottom w:val="single" w:sz="4" w:space="0" w:color="auto"/>
              <w:right w:val="single" w:sz="4" w:space="0" w:color="auto"/>
            </w:tcBorders>
            <w:noWrap/>
          </w:tcPr>
          <w:p w14:paraId="338EF799" w14:textId="7D243488"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62</w:t>
            </w:r>
          </w:p>
        </w:tc>
        <w:tc>
          <w:tcPr>
            <w:tcW w:w="1418" w:type="dxa"/>
            <w:tcBorders>
              <w:top w:val="single" w:sz="4" w:space="0" w:color="auto"/>
              <w:left w:val="nil"/>
              <w:bottom w:val="single" w:sz="4" w:space="0" w:color="auto"/>
              <w:right w:val="single" w:sz="4" w:space="0" w:color="auto"/>
            </w:tcBorders>
            <w:noWrap/>
          </w:tcPr>
          <w:p w14:paraId="155E50A3" w14:textId="710050FF"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3</w:t>
            </w:r>
          </w:p>
        </w:tc>
        <w:tc>
          <w:tcPr>
            <w:tcW w:w="1417" w:type="dxa"/>
            <w:tcBorders>
              <w:top w:val="single" w:sz="4" w:space="0" w:color="auto"/>
              <w:left w:val="nil"/>
              <w:bottom w:val="single" w:sz="4" w:space="0" w:color="auto"/>
              <w:right w:val="single" w:sz="4" w:space="0" w:color="auto"/>
            </w:tcBorders>
            <w:noWrap/>
          </w:tcPr>
          <w:p w14:paraId="12B485A6" w14:textId="0021813E"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4.8%</w:t>
            </w:r>
          </w:p>
        </w:tc>
      </w:tr>
      <w:tr w:rsidR="00E50B33" w:rsidRPr="00315549" w14:paraId="1DC92125" w14:textId="77777777" w:rsidTr="009448C6">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3CE11AB5" w14:textId="77777777" w:rsidR="00E50B33" w:rsidRPr="00315549" w:rsidRDefault="00E50B33" w:rsidP="00E50B33">
            <w:pPr>
              <w:rPr>
                <w:rFonts w:ascii="Gill Sans" w:hAnsi="Gill Sans" w:cs="Arial"/>
                <w:sz w:val="22"/>
                <w:szCs w:val="22"/>
                <w:lang w:eastAsia="en-IE"/>
              </w:rPr>
            </w:pPr>
            <w:r w:rsidRPr="00315549">
              <w:rPr>
                <w:rFonts w:ascii="Gill Sans" w:hAnsi="Gill Sans" w:cs="Calibri"/>
                <w:color w:val="000000"/>
                <w:sz w:val="22"/>
                <w:szCs w:val="22"/>
              </w:rPr>
              <w:t>Child &amp; Family Agency (TUSLA)</w:t>
            </w:r>
          </w:p>
        </w:tc>
        <w:tc>
          <w:tcPr>
            <w:tcW w:w="1701" w:type="dxa"/>
            <w:tcBorders>
              <w:top w:val="nil"/>
              <w:left w:val="nil"/>
              <w:bottom w:val="single" w:sz="4" w:space="0" w:color="auto"/>
              <w:right w:val="single" w:sz="4" w:space="0" w:color="auto"/>
            </w:tcBorders>
            <w:noWrap/>
          </w:tcPr>
          <w:p w14:paraId="366DAADE"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5,419</w:t>
            </w:r>
          </w:p>
          <w:p w14:paraId="22CA6AD9" w14:textId="42687637" w:rsidR="00E50B33" w:rsidRPr="00315549" w:rsidRDefault="00E50B33" w:rsidP="00E50B33">
            <w:pPr>
              <w:jc w:val="right"/>
              <w:rPr>
                <w:rFonts w:ascii="Gill Sans" w:hAnsi="Gill Sans" w:cs="Arial"/>
                <w:sz w:val="22"/>
                <w:szCs w:val="22"/>
                <w:lang w:eastAsia="en-IE"/>
              </w:rPr>
            </w:pPr>
          </w:p>
        </w:tc>
        <w:tc>
          <w:tcPr>
            <w:tcW w:w="1559" w:type="dxa"/>
            <w:tcBorders>
              <w:top w:val="nil"/>
              <w:left w:val="nil"/>
              <w:bottom w:val="single" w:sz="4" w:space="0" w:color="auto"/>
              <w:right w:val="single" w:sz="4" w:space="0" w:color="auto"/>
            </w:tcBorders>
            <w:noWrap/>
          </w:tcPr>
          <w:p w14:paraId="2840DE51"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259</w:t>
            </w:r>
          </w:p>
          <w:p w14:paraId="4A71B92F" w14:textId="0D564A2E" w:rsidR="00E50B33" w:rsidRPr="00315549" w:rsidRDefault="00E50B33" w:rsidP="00E50B33">
            <w:pPr>
              <w:jc w:val="right"/>
              <w:rPr>
                <w:rFonts w:ascii="Gill Sans" w:hAnsi="Gill Sans" w:cs="Arial"/>
                <w:sz w:val="22"/>
                <w:szCs w:val="22"/>
                <w:lang w:eastAsia="en-IE"/>
              </w:rPr>
            </w:pPr>
          </w:p>
        </w:tc>
        <w:tc>
          <w:tcPr>
            <w:tcW w:w="1565" w:type="dxa"/>
            <w:tcBorders>
              <w:top w:val="nil"/>
              <w:left w:val="nil"/>
              <w:bottom w:val="single" w:sz="4" w:space="0" w:color="auto"/>
              <w:right w:val="single" w:sz="4" w:space="0" w:color="auto"/>
            </w:tcBorders>
            <w:noWrap/>
          </w:tcPr>
          <w:p w14:paraId="5B9D90D5"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4.8%</w:t>
            </w:r>
          </w:p>
          <w:p w14:paraId="07DA1C51" w14:textId="15057496" w:rsidR="00E50B33" w:rsidRPr="00315549" w:rsidRDefault="00E50B33" w:rsidP="00E50B33">
            <w:pPr>
              <w:jc w:val="right"/>
              <w:rPr>
                <w:rFonts w:ascii="Gill Sans" w:hAnsi="Gill Sans" w:cs="Arial"/>
                <w:sz w:val="22"/>
                <w:szCs w:val="22"/>
                <w:lang w:eastAsia="en-IE"/>
              </w:rPr>
            </w:pPr>
          </w:p>
        </w:tc>
        <w:tc>
          <w:tcPr>
            <w:tcW w:w="1412" w:type="dxa"/>
            <w:tcBorders>
              <w:top w:val="nil"/>
              <w:left w:val="nil"/>
              <w:bottom w:val="single" w:sz="4" w:space="0" w:color="auto"/>
              <w:right w:val="single" w:sz="4" w:space="0" w:color="auto"/>
            </w:tcBorders>
            <w:noWrap/>
          </w:tcPr>
          <w:p w14:paraId="3597E41A" w14:textId="10A2F10E"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5485</w:t>
            </w:r>
          </w:p>
        </w:tc>
        <w:tc>
          <w:tcPr>
            <w:tcW w:w="1418" w:type="dxa"/>
            <w:tcBorders>
              <w:top w:val="nil"/>
              <w:left w:val="nil"/>
              <w:bottom w:val="single" w:sz="4" w:space="0" w:color="auto"/>
              <w:right w:val="single" w:sz="4" w:space="0" w:color="auto"/>
            </w:tcBorders>
            <w:noWrap/>
          </w:tcPr>
          <w:p w14:paraId="402B888C" w14:textId="4B0CAB73"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267</w:t>
            </w:r>
          </w:p>
        </w:tc>
        <w:tc>
          <w:tcPr>
            <w:tcW w:w="1417" w:type="dxa"/>
            <w:tcBorders>
              <w:top w:val="nil"/>
              <w:left w:val="nil"/>
              <w:bottom w:val="single" w:sz="4" w:space="0" w:color="auto"/>
              <w:right w:val="single" w:sz="4" w:space="0" w:color="auto"/>
            </w:tcBorders>
            <w:noWrap/>
          </w:tcPr>
          <w:p w14:paraId="7657B509" w14:textId="742983C1"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4.9%</w:t>
            </w:r>
          </w:p>
        </w:tc>
      </w:tr>
      <w:tr w:rsidR="00E50B33" w:rsidRPr="00315549" w14:paraId="0488C554" w14:textId="77777777" w:rsidTr="009448C6">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48093A1E" w14:textId="77777777" w:rsidR="00E50B33" w:rsidRPr="00315549" w:rsidRDefault="00E50B33" w:rsidP="00E50B33">
            <w:pPr>
              <w:rPr>
                <w:rFonts w:ascii="Gill Sans" w:hAnsi="Gill Sans" w:cs="Arial"/>
                <w:sz w:val="22"/>
                <w:szCs w:val="22"/>
              </w:rPr>
            </w:pPr>
            <w:r w:rsidRPr="00315549">
              <w:rPr>
                <w:rFonts w:ascii="Gill Sans" w:hAnsi="Gill Sans" w:cs="Calibri"/>
                <w:color w:val="000000"/>
                <w:sz w:val="22"/>
                <w:szCs w:val="22"/>
              </w:rPr>
              <w:t>National Disability Authority</w:t>
            </w:r>
          </w:p>
        </w:tc>
        <w:tc>
          <w:tcPr>
            <w:tcW w:w="1701" w:type="dxa"/>
            <w:tcBorders>
              <w:top w:val="nil"/>
              <w:left w:val="nil"/>
              <w:bottom w:val="single" w:sz="4" w:space="0" w:color="auto"/>
              <w:right w:val="single" w:sz="4" w:space="0" w:color="auto"/>
            </w:tcBorders>
            <w:noWrap/>
          </w:tcPr>
          <w:p w14:paraId="46CA1930"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42</w:t>
            </w:r>
          </w:p>
          <w:p w14:paraId="25077B26" w14:textId="087083CB" w:rsidR="00E50B33" w:rsidRPr="00315549" w:rsidRDefault="00E50B33" w:rsidP="00E50B33">
            <w:pPr>
              <w:jc w:val="right"/>
              <w:rPr>
                <w:rFonts w:ascii="Gill Sans" w:hAnsi="Gill Sans" w:cs="Arial"/>
                <w:sz w:val="22"/>
                <w:szCs w:val="22"/>
              </w:rPr>
            </w:pPr>
          </w:p>
        </w:tc>
        <w:tc>
          <w:tcPr>
            <w:tcW w:w="1559" w:type="dxa"/>
            <w:tcBorders>
              <w:top w:val="nil"/>
              <w:left w:val="nil"/>
              <w:bottom w:val="single" w:sz="4" w:space="0" w:color="auto"/>
              <w:right w:val="single" w:sz="4" w:space="0" w:color="auto"/>
            </w:tcBorders>
            <w:noWrap/>
          </w:tcPr>
          <w:p w14:paraId="52353029"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10</w:t>
            </w:r>
          </w:p>
          <w:p w14:paraId="2B0C2A03" w14:textId="614E005B" w:rsidR="00E50B33" w:rsidRPr="00315549" w:rsidRDefault="00E50B33" w:rsidP="00E50B33">
            <w:pPr>
              <w:jc w:val="right"/>
              <w:rPr>
                <w:rFonts w:ascii="Gill Sans" w:hAnsi="Gill Sans" w:cs="Arial"/>
                <w:sz w:val="22"/>
                <w:szCs w:val="22"/>
              </w:rPr>
            </w:pPr>
          </w:p>
        </w:tc>
        <w:tc>
          <w:tcPr>
            <w:tcW w:w="1565" w:type="dxa"/>
            <w:tcBorders>
              <w:top w:val="nil"/>
              <w:left w:val="nil"/>
              <w:bottom w:val="single" w:sz="4" w:space="0" w:color="auto"/>
              <w:right w:val="single" w:sz="4" w:space="0" w:color="auto"/>
            </w:tcBorders>
            <w:noWrap/>
          </w:tcPr>
          <w:p w14:paraId="5D857A0C"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23.8%</w:t>
            </w:r>
          </w:p>
          <w:p w14:paraId="0CB47A54" w14:textId="3C8BFBF7" w:rsidR="00E50B33" w:rsidRPr="00315549" w:rsidRDefault="00E50B33" w:rsidP="00E50B33">
            <w:pPr>
              <w:jc w:val="right"/>
              <w:rPr>
                <w:rFonts w:ascii="Gill Sans" w:hAnsi="Gill Sans" w:cs="Arial"/>
                <w:sz w:val="22"/>
                <w:szCs w:val="22"/>
              </w:rPr>
            </w:pPr>
          </w:p>
        </w:tc>
        <w:tc>
          <w:tcPr>
            <w:tcW w:w="1412" w:type="dxa"/>
            <w:tcBorders>
              <w:top w:val="nil"/>
              <w:left w:val="nil"/>
              <w:bottom w:val="single" w:sz="4" w:space="0" w:color="auto"/>
              <w:right w:val="single" w:sz="4" w:space="0" w:color="auto"/>
            </w:tcBorders>
            <w:noWrap/>
          </w:tcPr>
          <w:p w14:paraId="710CBBCE" w14:textId="4651F2B6"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45</w:t>
            </w:r>
          </w:p>
        </w:tc>
        <w:tc>
          <w:tcPr>
            <w:tcW w:w="1418" w:type="dxa"/>
            <w:tcBorders>
              <w:top w:val="nil"/>
              <w:left w:val="nil"/>
              <w:bottom w:val="single" w:sz="4" w:space="0" w:color="auto"/>
              <w:right w:val="single" w:sz="4" w:space="0" w:color="auto"/>
            </w:tcBorders>
            <w:noWrap/>
          </w:tcPr>
          <w:p w14:paraId="2B377D89" w14:textId="326E0185"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15</w:t>
            </w:r>
          </w:p>
        </w:tc>
        <w:tc>
          <w:tcPr>
            <w:tcW w:w="1417" w:type="dxa"/>
            <w:tcBorders>
              <w:top w:val="nil"/>
              <w:left w:val="nil"/>
              <w:bottom w:val="single" w:sz="4" w:space="0" w:color="auto"/>
              <w:right w:val="single" w:sz="4" w:space="0" w:color="auto"/>
            </w:tcBorders>
            <w:noWrap/>
          </w:tcPr>
          <w:p w14:paraId="0E62EF73" w14:textId="03039FB2"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33.3%</w:t>
            </w:r>
          </w:p>
        </w:tc>
      </w:tr>
      <w:tr w:rsidR="00E50B33" w:rsidRPr="00315549" w14:paraId="1836CFA0" w14:textId="77777777" w:rsidTr="009448C6">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0E06E3FC" w14:textId="408E039C" w:rsidR="00E50B33" w:rsidRPr="00315549" w:rsidRDefault="003A4765" w:rsidP="00E50B33">
            <w:pPr>
              <w:rPr>
                <w:rFonts w:ascii="Gill Sans" w:hAnsi="Gill Sans" w:cs="Arial"/>
                <w:sz w:val="22"/>
                <w:szCs w:val="22"/>
                <w:lang w:eastAsia="en-IE"/>
              </w:rPr>
            </w:pPr>
            <w:proofErr w:type="spellStart"/>
            <w:r w:rsidRPr="00315549">
              <w:rPr>
                <w:rFonts w:ascii="Gill Sans" w:hAnsi="Gill Sans" w:cs="Calibri"/>
                <w:color w:val="000000"/>
                <w:sz w:val="22"/>
                <w:szCs w:val="22"/>
              </w:rPr>
              <w:t>Oberstown</w:t>
            </w:r>
            <w:proofErr w:type="spellEnd"/>
            <w:r w:rsidR="00E50B33" w:rsidRPr="00315549">
              <w:rPr>
                <w:rFonts w:ascii="Gill Sans" w:hAnsi="Gill Sans" w:cs="Calibri"/>
                <w:color w:val="000000"/>
                <w:sz w:val="22"/>
                <w:szCs w:val="22"/>
              </w:rPr>
              <w:t xml:space="preserve"> Children Detention Campus</w:t>
            </w:r>
          </w:p>
        </w:tc>
        <w:tc>
          <w:tcPr>
            <w:tcW w:w="1701" w:type="dxa"/>
            <w:tcBorders>
              <w:top w:val="nil"/>
              <w:left w:val="nil"/>
              <w:bottom w:val="single" w:sz="4" w:space="0" w:color="auto"/>
              <w:right w:val="single" w:sz="4" w:space="0" w:color="auto"/>
            </w:tcBorders>
            <w:noWrap/>
          </w:tcPr>
          <w:p w14:paraId="64A80070"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251</w:t>
            </w:r>
          </w:p>
          <w:p w14:paraId="3965046D" w14:textId="4AF22EBF" w:rsidR="00E50B33" w:rsidRPr="00315549" w:rsidRDefault="00E50B33" w:rsidP="00E50B33">
            <w:pPr>
              <w:jc w:val="right"/>
              <w:rPr>
                <w:rFonts w:ascii="Gill Sans" w:hAnsi="Gill Sans" w:cs="Arial"/>
                <w:sz w:val="22"/>
                <w:szCs w:val="22"/>
                <w:lang w:eastAsia="en-IE"/>
              </w:rPr>
            </w:pPr>
          </w:p>
        </w:tc>
        <w:tc>
          <w:tcPr>
            <w:tcW w:w="1559" w:type="dxa"/>
            <w:tcBorders>
              <w:top w:val="nil"/>
              <w:left w:val="nil"/>
              <w:bottom w:val="single" w:sz="4" w:space="0" w:color="auto"/>
              <w:right w:val="single" w:sz="4" w:space="0" w:color="auto"/>
            </w:tcBorders>
            <w:noWrap/>
          </w:tcPr>
          <w:p w14:paraId="1C25BFFA"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13</w:t>
            </w:r>
          </w:p>
          <w:p w14:paraId="7367A72E" w14:textId="51447966" w:rsidR="00E50B33" w:rsidRPr="00315549" w:rsidRDefault="00E50B33" w:rsidP="00E50B33">
            <w:pPr>
              <w:jc w:val="right"/>
              <w:rPr>
                <w:rFonts w:ascii="Gill Sans" w:hAnsi="Gill Sans" w:cs="Arial"/>
                <w:sz w:val="22"/>
                <w:szCs w:val="22"/>
                <w:lang w:eastAsia="en-IE"/>
              </w:rPr>
            </w:pPr>
          </w:p>
        </w:tc>
        <w:tc>
          <w:tcPr>
            <w:tcW w:w="1565" w:type="dxa"/>
            <w:tcBorders>
              <w:top w:val="nil"/>
              <w:left w:val="nil"/>
              <w:bottom w:val="single" w:sz="4" w:space="0" w:color="auto"/>
              <w:right w:val="single" w:sz="4" w:space="0" w:color="auto"/>
            </w:tcBorders>
            <w:noWrap/>
          </w:tcPr>
          <w:p w14:paraId="6F4293E3" w14:textId="77777777" w:rsidR="00E50B33" w:rsidRPr="00315549" w:rsidRDefault="00E50B33" w:rsidP="00E50B33">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5.2%</w:t>
            </w:r>
          </w:p>
          <w:p w14:paraId="6A858AE4" w14:textId="5F7CC954" w:rsidR="00E50B33" w:rsidRPr="00315549" w:rsidRDefault="00E50B33" w:rsidP="00E50B33">
            <w:pPr>
              <w:jc w:val="right"/>
              <w:rPr>
                <w:rFonts w:ascii="Gill Sans" w:hAnsi="Gill Sans" w:cs="Arial"/>
                <w:sz w:val="22"/>
                <w:szCs w:val="22"/>
                <w:lang w:eastAsia="en-IE"/>
              </w:rPr>
            </w:pPr>
          </w:p>
        </w:tc>
        <w:tc>
          <w:tcPr>
            <w:tcW w:w="1412" w:type="dxa"/>
            <w:tcBorders>
              <w:top w:val="nil"/>
              <w:left w:val="nil"/>
              <w:bottom w:val="single" w:sz="4" w:space="0" w:color="auto"/>
              <w:right w:val="single" w:sz="4" w:space="0" w:color="auto"/>
            </w:tcBorders>
            <w:noWrap/>
          </w:tcPr>
          <w:p w14:paraId="291A96ED" w14:textId="22FDD500"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248</w:t>
            </w:r>
          </w:p>
        </w:tc>
        <w:tc>
          <w:tcPr>
            <w:tcW w:w="1418" w:type="dxa"/>
            <w:tcBorders>
              <w:top w:val="nil"/>
              <w:left w:val="nil"/>
              <w:bottom w:val="single" w:sz="4" w:space="0" w:color="auto"/>
              <w:right w:val="single" w:sz="4" w:space="0" w:color="auto"/>
            </w:tcBorders>
            <w:noWrap/>
          </w:tcPr>
          <w:p w14:paraId="7A6D9503" w14:textId="7EE11645"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9</w:t>
            </w:r>
          </w:p>
        </w:tc>
        <w:tc>
          <w:tcPr>
            <w:tcW w:w="1417" w:type="dxa"/>
            <w:tcBorders>
              <w:top w:val="nil"/>
              <w:left w:val="nil"/>
              <w:bottom w:val="single" w:sz="4" w:space="0" w:color="auto"/>
              <w:right w:val="single" w:sz="4" w:space="0" w:color="auto"/>
            </w:tcBorders>
            <w:noWrap/>
          </w:tcPr>
          <w:p w14:paraId="1DEFEBD3" w14:textId="7D3420EF" w:rsidR="00E50B33" w:rsidRPr="00A73640" w:rsidRDefault="00E50B33" w:rsidP="00E50B33">
            <w:pPr>
              <w:jc w:val="right"/>
              <w:rPr>
                <w:rFonts w:ascii="Gill Sans" w:hAnsi="Gill Sans" w:cs="Arial"/>
                <w:sz w:val="22"/>
                <w:szCs w:val="22"/>
                <w:highlight w:val="yellow"/>
                <w:lang w:eastAsia="en-IE"/>
              </w:rPr>
            </w:pPr>
            <w:r w:rsidRPr="00A73640">
              <w:rPr>
                <w:rFonts w:ascii="Gill Sans" w:hAnsi="Gill Sans" w:cs="Arial"/>
                <w:sz w:val="22"/>
                <w:szCs w:val="22"/>
                <w:highlight w:val="yellow"/>
                <w:lang w:eastAsia="en-IE"/>
              </w:rPr>
              <w:t>3.6%</w:t>
            </w:r>
          </w:p>
        </w:tc>
      </w:tr>
      <w:tr w:rsidR="00E50B33" w:rsidRPr="00315549" w14:paraId="64E8E672" w14:textId="77777777" w:rsidTr="009448C6">
        <w:tblPrEx>
          <w:tblLook w:val="0620" w:firstRow="1" w:lastRow="0" w:firstColumn="0" w:lastColumn="0" w:noHBand="1" w:noVBand="1"/>
        </w:tblPrEx>
        <w:trPr>
          <w:trHeight w:val="512"/>
          <w:tblHeader/>
        </w:trPr>
        <w:tc>
          <w:tcPr>
            <w:tcW w:w="2405" w:type="dxa"/>
          </w:tcPr>
          <w:p w14:paraId="09C7FC07" w14:textId="77777777" w:rsidR="00E50B33" w:rsidRPr="00315549" w:rsidRDefault="00E50B33" w:rsidP="00E50B33">
            <w:pPr>
              <w:spacing w:after="0"/>
              <w:ind w:firstLineChars="11" w:firstLine="24"/>
              <w:rPr>
                <w:rFonts w:ascii="Gill Sans" w:hAnsi="Gill Sans"/>
                <w:b/>
                <w:sz w:val="22"/>
                <w:szCs w:val="22"/>
              </w:rPr>
            </w:pPr>
            <w:r w:rsidRPr="00315549">
              <w:rPr>
                <w:rFonts w:ascii="Gill Sans" w:hAnsi="Gill Sans"/>
                <w:b/>
                <w:sz w:val="22"/>
                <w:szCs w:val="22"/>
              </w:rPr>
              <w:t>Grand Total</w:t>
            </w:r>
          </w:p>
        </w:tc>
        <w:tc>
          <w:tcPr>
            <w:tcW w:w="1701" w:type="dxa"/>
            <w:tcBorders>
              <w:top w:val="single" w:sz="4" w:space="0" w:color="auto"/>
              <w:left w:val="single" w:sz="4" w:space="0" w:color="auto"/>
              <w:bottom w:val="single" w:sz="4" w:space="0" w:color="auto"/>
              <w:right w:val="single" w:sz="4" w:space="0" w:color="auto"/>
            </w:tcBorders>
          </w:tcPr>
          <w:p w14:paraId="683062E6" w14:textId="77777777" w:rsidR="00E50B33" w:rsidRPr="00315549" w:rsidRDefault="00E50B33" w:rsidP="00E50B33">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5,761</w:t>
            </w:r>
          </w:p>
          <w:p w14:paraId="5226FBC5" w14:textId="77777777" w:rsidR="00E50B33" w:rsidRPr="00315549" w:rsidRDefault="00E50B33" w:rsidP="00E50B33">
            <w:pPr>
              <w:jc w:val="right"/>
              <w:rPr>
                <w:rFonts w:ascii="Gill Sans" w:hAnsi="Gill Sans" w:cs="Arial"/>
                <w:b/>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34F0013" w14:textId="77777777" w:rsidR="00E50B33" w:rsidRPr="00315549" w:rsidRDefault="00E50B33" w:rsidP="00E50B33">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284</w:t>
            </w:r>
          </w:p>
          <w:p w14:paraId="52148B7A" w14:textId="77777777" w:rsidR="00E50B33" w:rsidRPr="00315549" w:rsidRDefault="00E50B33" w:rsidP="00E50B33">
            <w:pPr>
              <w:spacing w:after="0"/>
              <w:jc w:val="right"/>
              <w:rPr>
                <w:rFonts w:ascii="Gill Sans" w:hAnsi="Gill Sans" w:cs="Arial"/>
                <w:b/>
                <w:bCs/>
                <w:color w:val="000000"/>
                <w:sz w:val="22"/>
                <w:szCs w:val="22"/>
                <w:lang w:eastAsia="en-IE"/>
              </w:rPr>
            </w:pPr>
          </w:p>
        </w:tc>
        <w:tc>
          <w:tcPr>
            <w:tcW w:w="1565" w:type="dxa"/>
            <w:tcBorders>
              <w:top w:val="single" w:sz="4" w:space="0" w:color="auto"/>
              <w:left w:val="single" w:sz="4" w:space="0" w:color="auto"/>
              <w:bottom w:val="single" w:sz="4" w:space="0" w:color="auto"/>
              <w:right w:val="single" w:sz="4" w:space="0" w:color="auto"/>
            </w:tcBorders>
          </w:tcPr>
          <w:p w14:paraId="28C2AFAC" w14:textId="77777777" w:rsidR="00E50B33" w:rsidRPr="00315549" w:rsidRDefault="00E50B33" w:rsidP="00E50B33">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4.9%</w:t>
            </w:r>
          </w:p>
          <w:p w14:paraId="7937A354" w14:textId="47F8366B" w:rsidR="00E50B33" w:rsidRPr="00315549" w:rsidRDefault="00E50B33" w:rsidP="00E50B33">
            <w:pPr>
              <w:jc w:val="right"/>
              <w:rPr>
                <w:rFonts w:ascii="Gill Sans" w:hAnsi="Gill Sans" w:cs="Arial"/>
                <w:b/>
                <w:bCs/>
                <w:color w:val="000000"/>
                <w:sz w:val="22"/>
                <w:szCs w:val="22"/>
              </w:rPr>
            </w:pPr>
          </w:p>
        </w:tc>
        <w:tc>
          <w:tcPr>
            <w:tcW w:w="1412" w:type="dxa"/>
            <w:tcBorders>
              <w:top w:val="single" w:sz="4" w:space="0" w:color="auto"/>
              <w:left w:val="single" w:sz="4" w:space="0" w:color="auto"/>
              <w:bottom w:val="single" w:sz="4" w:space="0" w:color="auto"/>
              <w:right w:val="single" w:sz="4" w:space="0" w:color="auto"/>
            </w:tcBorders>
          </w:tcPr>
          <w:p w14:paraId="1D0E59F9" w14:textId="1FA64981" w:rsidR="00E50B33" w:rsidRPr="00A73640" w:rsidRDefault="00E50B33" w:rsidP="00E50B33">
            <w:pPr>
              <w:jc w:val="right"/>
              <w:rPr>
                <w:rFonts w:ascii="Gill Sans" w:hAnsi="Gill Sans" w:cs="Arial"/>
                <w:b/>
                <w:bCs/>
                <w:color w:val="000000"/>
                <w:sz w:val="22"/>
                <w:szCs w:val="22"/>
                <w:highlight w:val="yellow"/>
              </w:rPr>
            </w:pPr>
            <w:r w:rsidRPr="00A73640">
              <w:rPr>
                <w:rFonts w:ascii="Gill Sans" w:hAnsi="Gill Sans" w:cs="Arial"/>
                <w:b/>
                <w:bCs/>
                <w:color w:val="000000"/>
                <w:sz w:val="22"/>
                <w:szCs w:val="22"/>
                <w:highlight w:val="yellow"/>
              </w:rPr>
              <w:t>5,840</w:t>
            </w:r>
          </w:p>
        </w:tc>
        <w:tc>
          <w:tcPr>
            <w:tcW w:w="1418" w:type="dxa"/>
            <w:tcBorders>
              <w:top w:val="single" w:sz="4" w:space="0" w:color="auto"/>
              <w:left w:val="nil"/>
              <w:bottom w:val="single" w:sz="4" w:space="0" w:color="auto"/>
              <w:right w:val="single" w:sz="4" w:space="0" w:color="auto"/>
            </w:tcBorders>
          </w:tcPr>
          <w:p w14:paraId="38B52FC3" w14:textId="3C713A22" w:rsidR="00E50B33" w:rsidRPr="00A73640" w:rsidRDefault="00E50B33" w:rsidP="00E50B33">
            <w:pPr>
              <w:jc w:val="right"/>
              <w:rPr>
                <w:rFonts w:ascii="Gill Sans" w:hAnsi="Gill Sans" w:cs="Arial"/>
                <w:b/>
                <w:bCs/>
                <w:color w:val="000000"/>
                <w:sz w:val="22"/>
                <w:szCs w:val="22"/>
                <w:highlight w:val="yellow"/>
              </w:rPr>
            </w:pPr>
            <w:r w:rsidRPr="00A73640">
              <w:rPr>
                <w:rFonts w:ascii="Gill Sans" w:hAnsi="Gill Sans" w:cs="Arial"/>
                <w:b/>
                <w:bCs/>
                <w:color w:val="000000"/>
                <w:sz w:val="22"/>
                <w:szCs w:val="22"/>
                <w:highlight w:val="yellow"/>
              </w:rPr>
              <w:t>294</w:t>
            </w:r>
          </w:p>
        </w:tc>
        <w:tc>
          <w:tcPr>
            <w:tcW w:w="1417" w:type="dxa"/>
            <w:tcBorders>
              <w:top w:val="single" w:sz="4" w:space="0" w:color="auto"/>
              <w:left w:val="nil"/>
              <w:bottom w:val="single" w:sz="4" w:space="0" w:color="auto"/>
              <w:right w:val="single" w:sz="4" w:space="0" w:color="auto"/>
            </w:tcBorders>
          </w:tcPr>
          <w:p w14:paraId="137AB11A" w14:textId="761DB19B" w:rsidR="00E50B33" w:rsidRPr="00A73640" w:rsidRDefault="00E50B33" w:rsidP="00E50B33">
            <w:pPr>
              <w:spacing w:after="0"/>
              <w:jc w:val="right"/>
              <w:rPr>
                <w:rFonts w:ascii="Gill Sans" w:hAnsi="Gill Sans" w:cs="Arial"/>
                <w:b/>
                <w:bCs/>
                <w:sz w:val="22"/>
                <w:szCs w:val="22"/>
                <w:highlight w:val="yellow"/>
                <w:lang w:eastAsia="en-IE"/>
              </w:rPr>
            </w:pPr>
            <w:r w:rsidRPr="00A73640">
              <w:rPr>
                <w:rFonts w:ascii="Gill Sans" w:hAnsi="Gill Sans" w:cs="Arial"/>
                <w:b/>
                <w:bCs/>
                <w:sz w:val="22"/>
                <w:szCs w:val="22"/>
                <w:highlight w:val="yellow"/>
                <w:lang w:eastAsia="en-IE"/>
              </w:rPr>
              <w:t>5.0%</w:t>
            </w:r>
          </w:p>
        </w:tc>
      </w:tr>
    </w:tbl>
    <w:p w14:paraId="55DD7F80" w14:textId="77777777" w:rsidR="006A273B" w:rsidRPr="00315549" w:rsidRDefault="006A273B" w:rsidP="006A273B">
      <w:pPr>
        <w:rPr>
          <w:rFonts w:ascii="Gill Sans" w:hAnsi="Gill Sans"/>
        </w:rPr>
      </w:pPr>
    </w:p>
    <w:p w14:paraId="2D713468" w14:textId="77777777" w:rsidR="006A273B" w:rsidRPr="00315549" w:rsidRDefault="006A273B" w:rsidP="006A273B">
      <w:pPr>
        <w:pStyle w:val="TableSummary"/>
        <w:rPr>
          <w:rFonts w:ascii="Gill Sans" w:hAnsi="Gill Sans"/>
        </w:rPr>
      </w:pPr>
    </w:p>
    <w:p w14:paraId="6AF44AA0" w14:textId="77777777" w:rsidR="006A273B" w:rsidRPr="00315549" w:rsidRDefault="006A273B" w:rsidP="006A273B">
      <w:pPr>
        <w:spacing w:after="0"/>
        <w:rPr>
          <w:rFonts w:ascii="Gill Sans" w:hAnsi="Gill Sans"/>
          <w:b/>
        </w:rPr>
      </w:pPr>
    </w:p>
    <w:p w14:paraId="38DFDBF4" w14:textId="77777777" w:rsidR="006A273B" w:rsidRPr="00315549" w:rsidRDefault="006A273B" w:rsidP="006A273B">
      <w:pPr>
        <w:spacing w:after="0"/>
        <w:rPr>
          <w:rFonts w:ascii="Gill Sans" w:hAnsi="Gill Sans"/>
          <w:b/>
        </w:rPr>
      </w:pPr>
      <w:r w:rsidRPr="00315549">
        <w:rPr>
          <w:rFonts w:ascii="Gill Sans" w:hAnsi="Gill Sans"/>
          <w:b/>
        </w:rPr>
        <w:br w:type="page"/>
      </w:r>
    </w:p>
    <w:p w14:paraId="7F05F4FB" w14:textId="77777777" w:rsidR="006A273B" w:rsidRPr="00315549" w:rsidRDefault="006A273B" w:rsidP="006A273B">
      <w:pPr>
        <w:pStyle w:val="Heading2"/>
        <w:jc w:val="center"/>
        <w:rPr>
          <w:rFonts w:ascii="Gill Sans" w:hAnsi="Gill Sans"/>
          <w:color w:val="000000"/>
        </w:rPr>
      </w:pPr>
      <w:bookmarkStart w:id="132" w:name="_Toc176801627"/>
      <w:bookmarkStart w:id="133" w:name="_Toc183113279"/>
      <w:r w:rsidRPr="00315549">
        <w:rPr>
          <w:rFonts w:ascii="Gill Sans" w:hAnsi="Gill Sans"/>
          <w:color w:val="000000"/>
        </w:rPr>
        <w:lastRenderedPageBreak/>
        <w:t>Department of Enterprise Trade &amp; Employment</w:t>
      </w:r>
      <w:bookmarkEnd w:id="132"/>
      <w:bookmarkEnd w:id="133"/>
    </w:p>
    <w:tbl>
      <w:tblPr>
        <w:tblStyle w:val="TableGrid"/>
        <w:tblpPr w:leftFromText="180" w:rightFromText="180" w:vertAnchor="text" w:horzAnchor="margin" w:tblpXSpec="center" w:tblpY="241"/>
        <w:tblW w:w="11345" w:type="dxa"/>
        <w:tblLayout w:type="fixed"/>
        <w:tblLook w:val="04A0" w:firstRow="1" w:lastRow="0" w:firstColumn="1" w:lastColumn="0" w:noHBand="0" w:noVBand="1"/>
      </w:tblPr>
      <w:tblGrid>
        <w:gridCol w:w="2415"/>
        <w:gridCol w:w="1559"/>
        <w:gridCol w:w="1560"/>
        <w:gridCol w:w="1417"/>
        <w:gridCol w:w="1418"/>
        <w:gridCol w:w="1559"/>
        <w:gridCol w:w="1417"/>
      </w:tblGrid>
      <w:tr w:rsidR="006A273B" w:rsidRPr="00315549" w14:paraId="2B8CD22E" w14:textId="77777777" w:rsidTr="009448C6">
        <w:trPr>
          <w:tblHeader/>
        </w:trPr>
        <w:tc>
          <w:tcPr>
            <w:tcW w:w="2415" w:type="dxa"/>
          </w:tcPr>
          <w:p w14:paraId="22943D1E"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559" w:type="dxa"/>
          </w:tcPr>
          <w:p w14:paraId="2BF96C29"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number </w:t>
            </w:r>
          </w:p>
          <w:p w14:paraId="1AB72695" w14:textId="7A77E19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of </w:t>
            </w:r>
            <w:r w:rsidR="00655542" w:rsidRPr="00315549">
              <w:rPr>
                <w:rFonts w:ascii="Gill Sans" w:hAnsi="Gill Sans"/>
                <w:sz w:val="22"/>
                <w:szCs w:val="22"/>
              </w:rPr>
              <w:t>employees 2022</w:t>
            </w:r>
          </w:p>
        </w:tc>
        <w:tc>
          <w:tcPr>
            <w:tcW w:w="1560" w:type="dxa"/>
          </w:tcPr>
          <w:p w14:paraId="7F4FD2C1"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345531E5" w14:textId="6B7E7A30"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535E2B" w:rsidRPr="00315549">
              <w:rPr>
                <w:rFonts w:ascii="Gill Sans" w:hAnsi="Gill Sans"/>
                <w:sz w:val="22"/>
                <w:szCs w:val="22"/>
              </w:rPr>
              <w:t>2</w:t>
            </w:r>
          </w:p>
        </w:tc>
        <w:tc>
          <w:tcPr>
            <w:tcW w:w="1417" w:type="dxa"/>
          </w:tcPr>
          <w:p w14:paraId="4367FABA"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070A97ED" w14:textId="6127E0D2"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535E2B" w:rsidRPr="00315549">
              <w:rPr>
                <w:rFonts w:ascii="Gill Sans" w:hAnsi="Gill Sans"/>
                <w:sz w:val="22"/>
                <w:szCs w:val="22"/>
              </w:rPr>
              <w:t>2</w:t>
            </w:r>
          </w:p>
        </w:tc>
        <w:tc>
          <w:tcPr>
            <w:tcW w:w="1418" w:type="dxa"/>
          </w:tcPr>
          <w:p w14:paraId="3C731738"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number </w:t>
            </w:r>
          </w:p>
          <w:p w14:paraId="264E9B0F" w14:textId="49D56F2D"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of </w:t>
            </w:r>
            <w:r w:rsidR="00655542" w:rsidRPr="00A73640">
              <w:rPr>
                <w:rFonts w:ascii="Gill Sans" w:hAnsi="Gill Sans"/>
                <w:sz w:val="22"/>
                <w:szCs w:val="22"/>
                <w:highlight w:val="yellow"/>
              </w:rPr>
              <w:t>employees 2023</w:t>
            </w:r>
          </w:p>
        </w:tc>
        <w:tc>
          <w:tcPr>
            <w:tcW w:w="1559" w:type="dxa"/>
          </w:tcPr>
          <w:p w14:paraId="309F4E84"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Number of employees reporting a disability</w:t>
            </w:r>
          </w:p>
          <w:p w14:paraId="6A93DD0A" w14:textId="61A4FBA8"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535E2B" w:rsidRPr="00A73640">
              <w:rPr>
                <w:rFonts w:ascii="Gill Sans" w:hAnsi="Gill Sans"/>
                <w:sz w:val="22"/>
                <w:szCs w:val="22"/>
                <w:highlight w:val="yellow"/>
              </w:rPr>
              <w:t>3</w:t>
            </w:r>
          </w:p>
        </w:tc>
        <w:tc>
          <w:tcPr>
            <w:tcW w:w="1417" w:type="dxa"/>
          </w:tcPr>
          <w:p w14:paraId="4593C696"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51364F4B" w14:textId="5B3E8C39" w:rsidR="006A273B" w:rsidRPr="00A73640" w:rsidRDefault="006A273B" w:rsidP="009448C6">
            <w:pPr>
              <w:pStyle w:val="TableHead"/>
              <w:rPr>
                <w:rFonts w:ascii="Gill Sans" w:hAnsi="Gill Sans"/>
                <w:sz w:val="24"/>
                <w:highlight w:val="yellow"/>
              </w:rPr>
            </w:pPr>
            <w:r w:rsidRPr="00A73640">
              <w:rPr>
                <w:rFonts w:ascii="Gill Sans" w:hAnsi="Gill Sans"/>
                <w:sz w:val="22"/>
                <w:szCs w:val="22"/>
                <w:highlight w:val="yellow"/>
              </w:rPr>
              <w:t>disability 202</w:t>
            </w:r>
            <w:r w:rsidR="00535E2B" w:rsidRPr="00A73640">
              <w:rPr>
                <w:rFonts w:ascii="Gill Sans" w:hAnsi="Gill Sans"/>
                <w:sz w:val="22"/>
                <w:szCs w:val="22"/>
                <w:highlight w:val="yellow"/>
              </w:rPr>
              <w:t>3</w:t>
            </w:r>
          </w:p>
        </w:tc>
      </w:tr>
      <w:tr w:rsidR="00535E2B" w:rsidRPr="00315549" w14:paraId="76C41E9B" w14:textId="77777777" w:rsidTr="009448C6">
        <w:tc>
          <w:tcPr>
            <w:tcW w:w="2415" w:type="dxa"/>
          </w:tcPr>
          <w:p w14:paraId="5467F1B2" w14:textId="77777777" w:rsidR="00535E2B" w:rsidRPr="00315549" w:rsidRDefault="00535E2B" w:rsidP="00535E2B">
            <w:pPr>
              <w:rPr>
                <w:rFonts w:ascii="Gill Sans" w:hAnsi="Gill Sans"/>
                <w:sz w:val="22"/>
                <w:szCs w:val="22"/>
              </w:rPr>
            </w:pPr>
            <w:r w:rsidRPr="00315549">
              <w:rPr>
                <w:rFonts w:ascii="Gill Sans" w:hAnsi="Gill Sans" w:cs="Calibri"/>
                <w:color w:val="000000"/>
                <w:sz w:val="22"/>
                <w:szCs w:val="22"/>
              </w:rPr>
              <w:t>Competition &amp; Consumer Protection Commission</w:t>
            </w:r>
          </w:p>
        </w:tc>
        <w:tc>
          <w:tcPr>
            <w:tcW w:w="1559" w:type="dxa"/>
          </w:tcPr>
          <w:p w14:paraId="078C9839"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145</w:t>
            </w:r>
          </w:p>
          <w:p w14:paraId="32B02257" w14:textId="6C9A5CC2" w:rsidR="00535E2B" w:rsidRPr="00315549" w:rsidRDefault="00535E2B" w:rsidP="00535E2B">
            <w:pPr>
              <w:spacing w:after="0"/>
              <w:jc w:val="right"/>
              <w:rPr>
                <w:rFonts w:ascii="Gill Sans" w:hAnsi="Gill Sans"/>
                <w:sz w:val="22"/>
                <w:szCs w:val="22"/>
              </w:rPr>
            </w:pPr>
          </w:p>
        </w:tc>
        <w:tc>
          <w:tcPr>
            <w:tcW w:w="1560" w:type="dxa"/>
          </w:tcPr>
          <w:p w14:paraId="37B88505"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11</w:t>
            </w:r>
          </w:p>
          <w:p w14:paraId="2A2233EE" w14:textId="3F384420" w:rsidR="00535E2B" w:rsidRPr="00315549" w:rsidRDefault="00535E2B" w:rsidP="00535E2B">
            <w:pPr>
              <w:spacing w:after="0"/>
              <w:jc w:val="right"/>
              <w:rPr>
                <w:rFonts w:ascii="Gill Sans" w:hAnsi="Gill Sans"/>
                <w:sz w:val="22"/>
                <w:szCs w:val="22"/>
              </w:rPr>
            </w:pPr>
          </w:p>
        </w:tc>
        <w:tc>
          <w:tcPr>
            <w:tcW w:w="1417" w:type="dxa"/>
          </w:tcPr>
          <w:p w14:paraId="3CD3E124"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7.6%</w:t>
            </w:r>
          </w:p>
          <w:p w14:paraId="7D2F0082" w14:textId="6B33D9D2" w:rsidR="00535E2B" w:rsidRPr="00315549" w:rsidRDefault="00535E2B" w:rsidP="00535E2B">
            <w:pPr>
              <w:spacing w:after="0"/>
              <w:jc w:val="right"/>
              <w:rPr>
                <w:rFonts w:ascii="Gill Sans" w:hAnsi="Gill Sans"/>
                <w:sz w:val="22"/>
                <w:szCs w:val="22"/>
              </w:rPr>
            </w:pPr>
          </w:p>
        </w:tc>
        <w:tc>
          <w:tcPr>
            <w:tcW w:w="1418" w:type="dxa"/>
          </w:tcPr>
          <w:p w14:paraId="42F3B53A" w14:textId="5F41B509"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195</w:t>
            </w:r>
          </w:p>
        </w:tc>
        <w:tc>
          <w:tcPr>
            <w:tcW w:w="1559" w:type="dxa"/>
          </w:tcPr>
          <w:p w14:paraId="2B7C3235" w14:textId="639C00FD"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14</w:t>
            </w:r>
          </w:p>
        </w:tc>
        <w:tc>
          <w:tcPr>
            <w:tcW w:w="1417" w:type="dxa"/>
          </w:tcPr>
          <w:p w14:paraId="2B304B43" w14:textId="6A0A6CE9"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7.2%</w:t>
            </w:r>
          </w:p>
        </w:tc>
      </w:tr>
      <w:tr w:rsidR="00535E2B" w:rsidRPr="00315549" w14:paraId="31900903" w14:textId="77777777" w:rsidTr="009448C6">
        <w:tc>
          <w:tcPr>
            <w:tcW w:w="2415" w:type="dxa"/>
          </w:tcPr>
          <w:p w14:paraId="5CD71545" w14:textId="77777777" w:rsidR="00535E2B" w:rsidRPr="00315549" w:rsidRDefault="00535E2B" w:rsidP="00535E2B">
            <w:pPr>
              <w:rPr>
                <w:rFonts w:ascii="Gill Sans" w:hAnsi="Gill Sans"/>
                <w:sz w:val="22"/>
                <w:szCs w:val="22"/>
              </w:rPr>
            </w:pPr>
            <w:r w:rsidRPr="00315549">
              <w:rPr>
                <w:rFonts w:ascii="Gill Sans" w:hAnsi="Gill Sans" w:cs="Calibri"/>
                <w:color w:val="000000"/>
                <w:sz w:val="22"/>
                <w:szCs w:val="22"/>
              </w:rPr>
              <w:t>Enterprise Ireland</w:t>
            </w:r>
          </w:p>
        </w:tc>
        <w:tc>
          <w:tcPr>
            <w:tcW w:w="1559" w:type="dxa"/>
          </w:tcPr>
          <w:p w14:paraId="2770F121"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654</w:t>
            </w:r>
          </w:p>
          <w:p w14:paraId="4257E6BC" w14:textId="6D4E7BA9" w:rsidR="00535E2B" w:rsidRPr="00315549" w:rsidRDefault="00535E2B" w:rsidP="00535E2B">
            <w:pPr>
              <w:spacing w:after="0"/>
              <w:jc w:val="right"/>
              <w:rPr>
                <w:rFonts w:ascii="Gill Sans" w:hAnsi="Gill Sans"/>
                <w:sz w:val="22"/>
                <w:szCs w:val="22"/>
              </w:rPr>
            </w:pPr>
          </w:p>
        </w:tc>
        <w:tc>
          <w:tcPr>
            <w:tcW w:w="1560" w:type="dxa"/>
          </w:tcPr>
          <w:p w14:paraId="32DF4AAB"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31</w:t>
            </w:r>
          </w:p>
          <w:p w14:paraId="413B9F00" w14:textId="15F4D9A6" w:rsidR="00535E2B" w:rsidRPr="00315549" w:rsidRDefault="00535E2B" w:rsidP="00535E2B">
            <w:pPr>
              <w:spacing w:after="0"/>
              <w:jc w:val="right"/>
              <w:rPr>
                <w:rFonts w:ascii="Gill Sans" w:hAnsi="Gill Sans"/>
                <w:sz w:val="22"/>
                <w:szCs w:val="22"/>
              </w:rPr>
            </w:pPr>
          </w:p>
        </w:tc>
        <w:tc>
          <w:tcPr>
            <w:tcW w:w="1417" w:type="dxa"/>
          </w:tcPr>
          <w:p w14:paraId="3B404721"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4.7%</w:t>
            </w:r>
          </w:p>
          <w:p w14:paraId="274FA1A3" w14:textId="78E57635" w:rsidR="00535E2B" w:rsidRPr="00315549" w:rsidRDefault="00535E2B" w:rsidP="00535E2B">
            <w:pPr>
              <w:spacing w:after="0"/>
              <w:jc w:val="right"/>
              <w:rPr>
                <w:rFonts w:ascii="Gill Sans" w:hAnsi="Gill Sans"/>
                <w:sz w:val="22"/>
                <w:szCs w:val="22"/>
              </w:rPr>
            </w:pPr>
          </w:p>
        </w:tc>
        <w:tc>
          <w:tcPr>
            <w:tcW w:w="1418" w:type="dxa"/>
          </w:tcPr>
          <w:p w14:paraId="4324E5AF" w14:textId="36F3EC36"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792</w:t>
            </w:r>
          </w:p>
        </w:tc>
        <w:tc>
          <w:tcPr>
            <w:tcW w:w="1559" w:type="dxa"/>
          </w:tcPr>
          <w:p w14:paraId="1703B2D8" w14:textId="5C5FD1C0"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39</w:t>
            </w:r>
          </w:p>
        </w:tc>
        <w:tc>
          <w:tcPr>
            <w:tcW w:w="1417" w:type="dxa"/>
          </w:tcPr>
          <w:p w14:paraId="46EDF2FF" w14:textId="698E564A"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4.9%</w:t>
            </w:r>
          </w:p>
        </w:tc>
      </w:tr>
      <w:tr w:rsidR="00535E2B" w:rsidRPr="00315549" w14:paraId="05B82193" w14:textId="77777777" w:rsidTr="009448C6">
        <w:tc>
          <w:tcPr>
            <w:tcW w:w="2415" w:type="dxa"/>
          </w:tcPr>
          <w:p w14:paraId="7DB692E6" w14:textId="77777777" w:rsidR="00535E2B" w:rsidRPr="00315549" w:rsidRDefault="00535E2B" w:rsidP="00535E2B">
            <w:pPr>
              <w:rPr>
                <w:rFonts w:ascii="Gill Sans" w:hAnsi="Gill Sans"/>
                <w:sz w:val="22"/>
                <w:szCs w:val="22"/>
              </w:rPr>
            </w:pPr>
            <w:r w:rsidRPr="00315549">
              <w:rPr>
                <w:rFonts w:ascii="Gill Sans" w:hAnsi="Gill Sans" w:cs="Calibri"/>
                <w:color w:val="000000"/>
                <w:sz w:val="22"/>
                <w:szCs w:val="22"/>
              </w:rPr>
              <w:t>Health &amp; Safety Authority</w:t>
            </w:r>
          </w:p>
        </w:tc>
        <w:tc>
          <w:tcPr>
            <w:tcW w:w="1559" w:type="dxa"/>
          </w:tcPr>
          <w:p w14:paraId="2BF5A1FE"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232</w:t>
            </w:r>
          </w:p>
          <w:p w14:paraId="602E8773" w14:textId="368E3A6C" w:rsidR="00535E2B" w:rsidRPr="00315549" w:rsidRDefault="00535E2B" w:rsidP="00535E2B">
            <w:pPr>
              <w:spacing w:after="0"/>
              <w:jc w:val="right"/>
              <w:rPr>
                <w:rFonts w:ascii="Gill Sans" w:hAnsi="Gill Sans"/>
                <w:sz w:val="22"/>
                <w:szCs w:val="22"/>
              </w:rPr>
            </w:pPr>
          </w:p>
        </w:tc>
        <w:tc>
          <w:tcPr>
            <w:tcW w:w="1560" w:type="dxa"/>
          </w:tcPr>
          <w:p w14:paraId="0954616C"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12</w:t>
            </w:r>
          </w:p>
          <w:p w14:paraId="740F3764" w14:textId="2E48B681" w:rsidR="00535E2B" w:rsidRPr="00315549" w:rsidRDefault="00535E2B" w:rsidP="00535E2B">
            <w:pPr>
              <w:spacing w:after="0"/>
              <w:jc w:val="right"/>
              <w:rPr>
                <w:rFonts w:ascii="Gill Sans" w:hAnsi="Gill Sans"/>
                <w:sz w:val="22"/>
                <w:szCs w:val="22"/>
              </w:rPr>
            </w:pPr>
          </w:p>
        </w:tc>
        <w:tc>
          <w:tcPr>
            <w:tcW w:w="1417" w:type="dxa"/>
          </w:tcPr>
          <w:p w14:paraId="052A1F0A"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5.2%</w:t>
            </w:r>
          </w:p>
          <w:p w14:paraId="06CCF7C2" w14:textId="76EAF1BC" w:rsidR="00535E2B" w:rsidRPr="00315549" w:rsidRDefault="00535E2B" w:rsidP="00535E2B">
            <w:pPr>
              <w:spacing w:after="0"/>
              <w:jc w:val="right"/>
              <w:rPr>
                <w:rFonts w:ascii="Gill Sans" w:hAnsi="Gill Sans"/>
                <w:sz w:val="22"/>
                <w:szCs w:val="22"/>
              </w:rPr>
            </w:pPr>
          </w:p>
        </w:tc>
        <w:tc>
          <w:tcPr>
            <w:tcW w:w="1418" w:type="dxa"/>
          </w:tcPr>
          <w:p w14:paraId="20D34C12" w14:textId="17D672C9"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260</w:t>
            </w:r>
          </w:p>
        </w:tc>
        <w:tc>
          <w:tcPr>
            <w:tcW w:w="1559" w:type="dxa"/>
          </w:tcPr>
          <w:p w14:paraId="34BD51A1" w14:textId="6E1E51E4"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24</w:t>
            </w:r>
          </w:p>
        </w:tc>
        <w:tc>
          <w:tcPr>
            <w:tcW w:w="1417" w:type="dxa"/>
          </w:tcPr>
          <w:p w14:paraId="0F77E5D0" w14:textId="0E43E411"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9.2%</w:t>
            </w:r>
          </w:p>
        </w:tc>
      </w:tr>
      <w:tr w:rsidR="00535E2B" w:rsidRPr="00315549" w14:paraId="7BD4D731" w14:textId="77777777" w:rsidTr="009448C6">
        <w:tc>
          <w:tcPr>
            <w:tcW w:w="2415" w:type="dxa"/>
          </w:tcPr>
          <w:p w14:paraId="03ECC30C" w14:textId="77777777" w:rsidR="00535E2B" w:rsidRPr="00315549" w:rsidRDefault="00535E2B" w:rsidP="00535E2B">
            <w:pPr>
              <w:spacing w:after="0"/>
              <w:rPr>
                <w:rFonts w:ascii="Gill Sans" w:hAnsi="Gill Sans"/>
                <w:sz w:val="22"/>
                <w:szCs w:val="22"/>
              </w:rPr>
            </w:pPr>
            <w:r w:rsidRPr="00315549">
              <w:rPr>
                <w:rFonts w:ascii="Gill Sans" w:hAnsi="Gill Sans" w:cs="Calibri"/>
                <w:color w:val="000000"/>
                <w:sz w:val="22"/>
                <w:szCs w:val="22"/>
              </w:rPr>
              <w:t>IDA Ireland</w:t>
            </w:r>
          </w:p>
        </w:tc>
        <w:tc>
          <w:tcPr>
            <w:tcW w:w="1559" w:type="dxa"/>
          </w:tcPr>
          <w:p w14:paraId="3BF57BF4"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360</w:t>
            </w:r>
          </w:p>
          <w:p w14:paraId="2D035124" w14:textId="1680E9A5" w:rsidR="00535E2B" w:rsidRPr="00315549" w:rsidRDefault="00535E2B" w:rsidP="00535E2B">
            <w:pPr>
              <w:spacing w:after="0"/>
              <w:jc w:val="right"/>
              <w:rPr>
                <w:rFonts w:ascii="Gill Sans" w:hAnsi="Gill Sans"/>
                <w:sz w:val="22"/>
                <w:szCs w:val="22"/>
              </w:rPr>
            </w:pPr>
          </w:p>
        </w:tc>
        <w:tc>
          <w:tcPr>
            <w:tcW w:w="1560" w:type="dxa"/>
          </w:tcPr>
          <w:p w14:paraId="53A117C1"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26</w:t>
            </w:r>
          </w:p>
          <w:p w14:paraId="734CAB3D" w14:textId="5D5EBCE1" w:rsidR="00535E2B" w:rsidRPr="00315549" w:rsidRDefault="00535E2B" w:rsidP="00535E2B">
            <w:pPr>
              <w:spacing w:after="0"/>
              <w:jc w:val="right"/>
              <w:rPr>
                <w:rFonts w:ascii="Gill Sans" w:hAnsi="Gill Sans"/>
                <w:sz w:val="22"/>
                <w:szCs w:val="22"/>
              </w:rPr>
            </w:pPr>
          </w:p>
        </w:tc>
        <w:tc>
          <w:tcPr>
            <w:tcW w:w="1417" w:type="dxa"/>
          </w:tcPr>
          <w:p w14:paraId="66193854"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7.2%</w:t>
            </w:r>
          </w:p>
          <w:p w14:paraId="5F524935" w14:textId="0964069F" w:rsidR="00535E2B" w:rsidRPr="00315549" w:rsidRDefault="00535E2B" w:rsidP="00535E2B">
            <w:pPr>
              <w:spacing w:after="0"/>
              <w:jc w:val="right"/>
              <w:rPr>
                <w:rFonts w:ascii="Gill Sans" w:hAnsi="Gill Sans"/>
                <w:sz w:val="22"/>
                <w:szCs w:val="22"/>
              </w:rPr>
            </w:pPr>
          </w:p>
        </w:tc>
        <w:tc>
          <w:tcPr>
            <w:tcW w:w="1418" w:type="dxa"/>
          </w:tcPr>
          <w:p w14:paraId="16013D3D" w14:textId="02697812"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360</w:t>
            </w:r>
          </w:p>
        </w:tc>
        <w:tc>
          <w:tcPr>
            <w:tcW w:w="1559" w:type="dxa"/>
          </w:tcPr>
          <w:p w14:paraId="6605A79B" w14:textId="04B1DFCD"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20</w:t>
            </w:r>
          </w:p>
        </w:tc>
        <w:tc>
          <w:tcPr>
            <w:tcW w:w="1417" w:type="dxa"/>
          </w:tcPr>
          <w:p w14:paraId="35A0FB48" w14:textId="3418426C"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5.6%</w:t>
            </w:r>
          </w:p>
        </w:tc>
      </w:tr>
      <w:tr w:rsidR="00535E2B" w:rsidRPr="00315549" w14:paraId="3AB82839" w14:textId="77777777" w:rsidTr="009448C6">
        <w:tc>
          <w:tcPr>
            <w:tcW w:w="2415" w:type="dxa"/>
          </w:tcPr>
          <w:p w14:paraId="2F506212" w14:textId="1B079280" w:rsidR="00535E2B" w:rsidRPr="00315549" w:rsidRDefault="003A4765" w:rsidP="00535E2B">
            <w:pPr>
              <w:rPr>
                <w:rFonts w:ascii="Gill Sans" w:hAnsi="Gill Sans"/>
                <w:sz w:val="22"/>
                <w:szCs w:val="22"/>
              </w:rPr>
            </w:pPr>
            <w:r w:rsidRPr="00315549">
              <w:rPr>
                <w:rFonts w:ascii="Gill Sans" w:hAnsi="Gill Sans" w:cs="Calibri"/>
                <w:color w:val="000000"/>
                <w:sz w:val="22"/>
                <w:szCs w:val="22"/>
              </w:rPr>
              <w:t>Inter</w:t>
            </w:r>
            <w:r w:rsidR="00A71592" w:rsidRPr="00315549">
              <w:rPr>
                <w:rFonts w:ascii="Gill Sans" w:hAnsi="Gill Sans" w:cs="Calibri"/>
                <w:color w:val="000000"/>
                <w:sz w:val="22"/>
                <w:szCs w:val="22"/>
              </w:rPr>
              <w:t>t</w:t>
            </w:r>
            <w:r w:rsidRPr="00315549">
              <w:rPr>
                <w:rFonts w:ascii="Gill Sans" w:hAnsi="Gill Sans" w:cs="Calibri"/>
                <w:color w:val="000000"/>
                <w:sz w:val="22"/>
                <w:szCs w:val="22"/>
              </w:rPr>
              <w:t>rade</w:t>
            </w:r>
            <w:r w:rsidR="00535E2B" w:rsidRPr="00315549">
              <w:rPr>
                <w:rFonts w:ascii="Gill Sans" w:hAnsi="Gill Sans" w:cs="Calibri"/>
                <w:color w:val="000000"/>
                <w:sz w:val="22"/>
                <w:szCs w:val="22"/>
              </w:rPr>
              <w:t xml:space="preserve"> Ireland</w:t>
            </w:r>
          </w:p>
        </w:tc>
        <w:tc>
          <w:tcPr>
            <w:tcW w:w="1559" w:type="dxa"/>
          </w:tcPr>
          <w:p w14:paraId="7092D9F6"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47</w:t>
            </w:r>
          </w:p>
          <w:p w14:paraId="39CF1C57" w14:textId="17C7A024" w:rsidR="00535E2B" w:rsidRPr="00315549" w:rsidRDefault="00535E2B" w:rsidP="00535E2B">
            <w:pPr>
              <w:spacing w:after="0"/>
              <w:jc w:val="right"/>
              <w:rPr>
                <w:rFonts w:ascii="Gill Sans" w:hAnsi="Gill Sans"/>
                <w:sz w:val="22"/>
                <w:szCs w:val="22"/>
              </w:rPr>
            </w:pPr>
          </w:p>
        </w:tc>
        <w:tc>
          <w:tcPr>
            <w:tcW w:w="1560" w:type="dxa"/>
          </w:tcPr>
          <w:p w14:paraId="4CC09E57"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w:t>
            </w:r>
          </w:p>
          <w:p w14:paraId="597EFA3D" w14:textId="344D627A" w:rsidR="00535E2B" w:rsidRPr="00315549" w:rsidRDefault="00535E2B" w:rsidP="00535E2B">
            <w:pPr>
              <w:spacing w:after="0"/>
              <w:jc w:val="right"/>
              <w:rPr>
                <w:rFonts w:ascii="Gill Sans" w:hAnsi="Gill Sans"/>
                <w:sz w:val="22"/>
                <w:szCs w:val="22"/>
              </w:rPr>
            </w:pPr>
          </w:p>
        </w:tc>
        <w:tc>
          <w:tcPr>
            <w:tcW w:w="1417" w:type="dxa"/>
          </w:tcPr>
          <w:p w14:paraId="14873FB5"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6.4%</w:t>
            </w:r>
          </w:p>
          <w:p w14:paraId="7752DEAF" w14:textId="6A90139D" w:rsidR="00535E2B" w:rsidRPr="00315549" w:rsidRDefault="00535E2B" w:rsidP="00535E2B">
            <w:pPr>
              <w:spacing w:after="0"/>
              <w:jc w:val="right"/>
              <w:rPr>
                <w:rFonts w:ascii="Gill Sans" w:hAnsi="Gill Sans"/>
                <w:sz w:val="22"/>
                <w:szCs w:val="22"/>
              </w:rPr>
            </w:pPr>
          </w:p>
        </w:tc>
        <w:tc>
          <w:tcPr>
            <w:tcW w:w="1418" w:type="dxa"/>
          </w:tcPr>
          <w:p w14:paraId="4752EF98" w14:textId="4F1A16B6"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52</w:t>
            </w:r>
          </w:p>
        </w:tc>
        <w:tc>
          <w:tcPr>
            <w:tcW w:w="1559" w:type="dxa"/>
          </w:tcPr>
          <w:p w14:paraId="4C51D6CD" w14:textId="36E61591"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6</w:t>
            </w:r>
          </w:p>
        </w:tc>
        <w:tc>
          <w:tcPr>
            <w:tcW w:w="1417" w:type="dxa"/>
          </w:tcPr>
          <w:p w14:paraId="750E2541" w14:textId="132E5761"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11.5%</w:t>
            </w:r>
          </w:p>
        </w:tc>
      </w:tr>
      <w:tr w:rsidR="00535E2B" w:rsidRPr="00315549" w14:paraId="27859DE5" w14:textId="77777777" w:rsidTr="009448C6">
        <w:tc>
          <w:tcPr>
            <w:tcW w:w="2415" w:type="dxa"/>
          </w:tcPr>
          <w:p w14:paraId="45EBE50E" w14:textId="77777777" w:rsidR="00535E2B" w:rsidRPr="00315549" w:rsidRDefault="00535E2B" w:rsidP="00535E2B">
            <w:pPr>
              <w:rPr>
                <w:rFonts w:ascii="Gill Sans" w:hAnsi="Gill Sans"/>
                <w:sz w:val="22"/>
                <w:szCs w:val="22"/>
              </w:rPr>
            </w:pPr>
            <w:r w:rsidRPr="00315549">
              <w:rPr>
                <w:rFonts w:ascii="Gill Sans" w:hAnsi="Gill Sans" w:cs="Calibri"/>
                <w:color w:val="000000"/>
                <w:sz w:val="22"/>
                <w:szCs w:val="22"/>
              </w:rPr>
              <w:t>National Standards Authority of Ireland</w:t>
            </w:r>
          </w:p>
        </w:tc>
        <w:tc>
          <w:tcPr>
            <w:tcW w:w="1559" w:type="dxa"/>
          </w:tcPr>
          <w:p w14:paraId="23A3BCE6"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196</w:t>
            </w:r>
          </w:p>
          <w:p w14:paraId="05BF1578" w14:textId="0861C492" w:rsidR="00535E2B" w:rsidRPr="00315549" w:rsidRDefault="00535E2B" w:rsidP="00535E2B">
            <w:pPr>
              <w:spacing w:after="0"/>
              <w:jc w:val="right"/>
              <w:rPr>
                <w:rFonts w:ascii="Gill Sans" w:hAnsi="Gill Sans"/>
                <w:sz w:val="22"/>
                <w:szCs w:val="22"/>
              </w:rPr>
            </w:pPr>
          </w:p>
        </w:tc>
        <w:tc>
          <w:tcPr>
            <w:tcW w:w="1560" w:type="dxa"/>
          </w:tcPr>
          <w:p w14:paraId="5B929B98"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12</w:t>
            </w:r>
          </w:p>
          <w:p w14:paraId="0EA745BC" w14:textId="0C49DAF6" w:rsidR="00535E2B" w:rsidRPr="00315549" w:rsidRDefault="00535E2B" w:rsidP="00535E2B">
            <w:pPr>
              <w:spacing w:after="0"/>
              <w:jc w:val="right"/>
              <w:rPr>
                <w:rFonts w:ascii="Gill Sans" w:hAnsi="Gill Sans"/>
                <w:sz w:val="22"/>
                <w:szCs w:val="22"/>
              </w:rPr>
            </w:pPr>
          </w:p>
        </w:tc>
        <w:tc>
          <w:tcPr>
            <w:tcW w:w="1417" w:type="dxa"/>
          </w:tcPr>
          <w:p w14:paraId="22680078"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6.1%</w:t>
            </w:r>
          </w:p>
          <w:p w14:paraId="422AE60F" w14:textId="605732EF" w:rsidR="00535E2B" w:rsidRPr="00315549" w:rsidRDefault="00535E2B" w:rsidP="00535E2B">
            <w:pPr>
              <w:spacing w:after="0"/>
              <w:jc w:val="right"/>
              <w:rPr>
                <w:rFonts w:ascii="Gill Sans" w:hAnsi="Gill Sans"/>
                <w:sz w:val="22"/>
                <w:szCs w:val="22"/>
              </w:rPr>
            </w:pPr>
          </w:p>
        </w:tc>
        <w:tc>
          <w:tcPr>
            <w:tcW w:w="1418" w:type="dxa"/>
          </w:tcPr>
          <w:p w14:paraId="65B29FF8" w14:textId="0DDF1A6E"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201</w:t>
            </w:r>
          </w:p>
        </w:tc>
        <w:tc>
          <w:tcPr>
            <w:tcW w:w="1559" w:type="dxa"/>
          </w:tcPr>
          <w:p w14:paraId="442A5395" w14:textId="4C22DF6F"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12</w:t>
            </w:r>
          </w:p>
        </w:tc>
        <w:tc>
          <w:tcPr>
            <w:tcW w:w="1417" w:type="dxa"/>
          </w:tcPr>
          <w:p w14:paraId="625D11ED" w14:textId="0829E342"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6.0%</w:t>
            </w:r>
          </w:p>
        </w:tc>
      </w:tr>
      <w:tr w:rsidR="00535E2B" w:rsidRPr="00315549" w14:paraId="41C752E7" w14:textId="77777777" w:rsidTr="009448C6">
        <w:tc>
          <w:tcPr>
            <w:tcW w:w="2415" w:type="dxa"/>
          </w:tcPr>
          <w:p w14:paraId="4C072A24" w14:textId="1002F09B" w:rsidR="00535E2B" w:rsidRPr="00315549" w:rsidRDefault="00535E2B" w:rsidP="00535E2B">
            <w:pPr>
              <w:rPr>
                <w:rFonts w:ascii="Gill Sans" w:hAnsi="Gill Sans"/>
                <w:sz w:val="22"/>
                <w:szCs w:val="22"/>
              </w:rPr>
            </w:pPr>
            <w:r w:rsidRPr="00315549">
              <w:rPr>
                <w:rFonts w:ascii="Gill Sans" w:hAnsi="Gill Sans" w:cs="Calibri"/>
                <w:color w:val="000000"/>
                <w:sz w:val="22"/>
                <w:szCs w:val="22"/>
              </w:rPr>
              <w:t xml:space="preserve">Personal Injuries </w:t>
            </w:r>
            <w:r w:rsidR="00ED7812" w:rsidRPr="00315549">
              <w:rPr>
                <w:rFonts w:ascii="Gill Sans" w:hAnsi="Gill Sans" w:cs="Calibri"/>
                <w:color w:val="000000"/>
                <w:sz w:val="22"/>
                <w:szCs w:val="22"/>
              </w:rPr>
              <w:t>Resolutions</w:t>
            </w:r>
            <w:r w:rsidRPr="00315549">
              <w:rPr>
                <w:rFonts w:ascii="Gill Sans" w:hAnsi="Gill Sans" w:cs="Calibri"/>
                <w:color w:val="000000"/>
                <w:sz w:val="22"/>
                <w:szCs w:val="22"/>
              </w:rPr>
              <w:t xml:space="preserve"> Board</w:t>
            </w:r>
            <w:r w:rsidR="00ED7812" w:rsidRPr="00315549">
              <w:rPr>
                <w:rFonts w:ascii="Gill Sans" w:hAnsi="Gill Sans" w:cs="Calibri"/>
                <w:color w:val="000000"/>
                <w:sz w:val="22"/>
                <w:szCs w:val="22"/>
              </w:rPr>
              <w:t xml:space="preserve"> </w:t>
            </w:r>
            <w:r w:rsidR="00ED7812" w:rsidRPr="00315549">
              <w:rPr>
                <w:rFonts w:ascii="Gill Sans" w:hAnsi="Gill Sans" w:cs="Calibri"/>
                <w:b/>
                <w:bCs/>
                <w:color w:val="000000"/>
                <w:sz w:val="22"/>
                <w:szCs w:val="22"/>
              </w:rPr>
              <w:t>(In 2022 this public body was called the Personal injuries Assessment Board).</w:t>
            </w:r>
          </w:p>
        </w:tc>
        <w:tc>
          <w:tcPr>
            <w:tcW w:w="1559" w:type="dxa"/>
          </w:tcPr>
          <w:p w14:paraId="0AE6C4CD"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74</w:t>
            </w:r>
          </w:p>
          <w:p w14:paraId="49E879A6" w14:textId="6431FE7B" w:rsidR="00535E2B" w:rsidRPr="00315549" w:rsidRDefault="00535E2B" w:rsidP="00535E2B">
            <w:pPr>
              <w:spacing w:after="0"/>
              <w:jc w:val="right"/>
              <w:rPr>
                <w:rFonts w:ascii="Gill Sans" w:hAnsi="Gill Sans"/>
                <w:sz w:val="22"/>
                <w:szCs w:val="22"/>
              </w:rPr>
            </w:pPr>
          </w:p>
        </w:tc>
        <w:tc>
          <w:tcPr>
            <w:tcW w:w="1560" w:type="dxa"/>
          </w:tcPr>
          <w:p w14:paraId="5218B1B5"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12</w:t>
            </w:r>
          </w:p>
          <w:p w14:paraId="768FB596" w14:textId="16EB83F5" w:rsidR="00535E2B" w:rsidRPr="00315549" w:rsidRDefault="00535E2B" w:rsidP="00535E2B">
            <w:pPr>
              <w:spacing w:after="0"/>
              <w:jc w:val="right"/>
              <w:rPr>
                <w:rFonts w:ascii="Gill Sans" w:hAnsi="Gill Sans"/>
                <w:sz w:val="22"/>
                <w:szCs w:val="22"/>
              </w:rPr>
            </w:pPr>
          </w:p>
        </w:tc>
        <w:tc>
          <w:tcPr>
            <w:tcW w:w="1417" w:type="dxa"/>
          </w:tcPr>
          <w:p w14:paraId="1866404D" w14:textId="77777777" w:rsidR="00535E2B" w:rsidRPr="00315549" w:rsidRDefault="00535E2B" w:rsidP="00535E2B">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16.2%</w:t>
            </w:r>
          </w:p>
          <w:p w14:paraId="023624FF" w14:textId="29BEC72B" w:rsidR="00535E2B" w:rsidRPr="00315549" w:rsidRDefault="00535E2B" w:rsidP="00535E2B">
            <w:pPr>
              <w:spacing w:after="0"/>
              <w:jc w:val="right"/>
              <w:rPr>
                <w:rFonts w:ascii="Gill Sans" w:hAnsi="Gill Sans"/>
                <w:sz w:val="22"/>
                <w:szCs w:val="22"/>
              </w:rPr>
            </w:pPr>
          </w:p>
        </w:tc>
        <w:tc>
          <w:tcPr>
            <w:tcW w:w="1418" w:type="dxa"/>
          </w:tcPr>
          <w:p w14:paraId="1AF280C4" w14:textId="7FD84291"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74</w:t>
            </w:r>
          </w:p>
        </w:tc>
        <w:tc>
          <w:tcPr>
            <w:tcW w:w="1559" w:type="dxa"/>
          </w:tcPr>
          <w:p w14:paraId="6AF61861" w14:textId="267EB3D5"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6</w:t>
            </w:r>
          </w:p>
        </w:tc>
        <w:tc>
          <w:tcPr>
            <w:tcW w:w="1417" w:type="dxa"/>
          </w:tcPr>
          <w:p w14:paraId="195A8C5C" w14:textId="53AD0A80" w:rsidR="00535E2B" w:rsidRPr="00A73640" w:rsidRDefault="00535E2B" w:rsidP="00535E2B">
            <w:pPr>
              <w:jc w:val="right"/>
              <w:rPr>
                <w:rFonts w:ascii="Gill Sans" w:hAnsi="Gill Sans"/>
                <w:sz w:val="22"/>
                <w:szCs w:val="22"/>
                <w:highlight w:val="yellow"/>
              </w:rPr>
            </w:pPr>
            <w:r w:rsidRPr="00A73640">
              <w:rPr>
                <w:rFonts w:ascii="Gill Sans" w:hAnsi="Gill Sans"/>
                <w:sz w:val="22"/>
                <w:szCs w:val="22"/>
                <w:highlight w:val="yellow"/>
              </w:rPr>
              <w:t>8.1%</w:t>
            </w:r>
          </w:p>
        </w:tc>
      </w:tr>
      <w:tr w:rsidR="00535E2B" w:rsidRPr="00315549" w14:paraId="3F439579" w14:textId="77777777" w:rsidTr="009448C6">
        <w:tc>
          <w:tcPr>
            <w:tcW w:w="2415" w:type="dxa"/>
          </w:tcPr>
          <w:p w14:paraId="16C44B93" w14:textId="77777777" w:rsidR="00535E2B" w:rsidRPr="00315549" w:rsidRDefault="00535E2B" w:rsidP="00535E2B">
            <w:pPr>
              <w:pStyle w:val="TableHead"/>
              <w:spacing w:after="240"/>
              <w:rPr>
                <w:rFonts w:ascii="Gill Sans" w:hAnsi="Gill Sans"/>
                <w:sz w:val="22"/>
                <w:szCs w:val="22"/>
              </w:rPr>
            </w:pPr>
            <w:r w:rsidRPr="00315549">
              <w:rPr>
                <w:rFonts w:ascii="Gill Sans" w:hAnsi="Gill Sans"/>
                <w:sz w:val="22"/>
                <w:szCs w:val="22"/>
              </w:rPr>
              <w:t>Grand Total</w:t>
            </w:r>
          </w:p>
        </w:tc>
        <w:tc>
          <w:tcPr>
            <w:tcW w:w="1559" w:type="dxa"/>
          </w:tcPr>
          <w:p w14:paraId="25BD91C2" w14:textId="77777777" w:rsidR="00535E2B" w:rsidRPr="00315549" w:rsidRDefault="00535E2B" w:rsidP="00535E2B">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1708</w:t>
            </w:r>
          </w:p>
          <w:p w14:paraId="623E97DF" w14:textId="77777777" w:rsidR="00535E2B" w:rsidRPr="00315549" w:rsidRDefault="00535E2B" w:rsidP="00535E2B">
            <w:pPr>
              <w:spacing w:after="0"/>
              <w:jc w:val="right"/>
              <w:rPr>
                <w:rFonts w:ascii="Gill Sans" w:hAnsi="Gill Sans"/>
                <w:sz w:val="22"/>
                <w:szCs w:val="22"/>
              </w:rPr>
            </w:pPr>
          </w:p>
        </w:tc>
        <w:tc>
          <w:tcPr>
            <w:tcW w:w="1560" w:type="dxa"/>
          </w:tcPr>
          <w:p w14:paraId="748D7366" w14:textId="77777777" w:rsidR="00535E2B" w:rsidRPr="00315549" w:rsidRDefault="00535E2B" w:rsidP="00535E2B">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107</w:t>
            </w:r>
          </w:p>
          <w:p w14:paraId="5A91416B" w14:textId="77777777" w:rsidR="00535E2B" w:rsidRPr="00315549" w:rsidRDefault="00535E2B" w:rsidP="00535E2B">
            <w:pPr>
              <w:pStyle w:val="TableHead"/>
              <w:spacing w:after="240"/>
              <w:jc w:val="right"/>
              <w:rPr>
                <w:rFonts w:ascii="Gill Sans" w:hAnsi="Gill Sans"/>
                <w:sz w:val="22"/>
                <w:szCs w:val="22"/>
              </w:rPr>
            </w:pPr>
          </w:p>
        </w:tc>
        <w:tc>
          <w:tcPr>
            <w:tcW w:w="1417" w:type="dxa"/>
          </w:tcPr>
          <w:p w14:paraId="71910B89" w14:textId="77777777" w:rsidR="00535E2B" w:rsidRPr="00315549" w:rsidRDefault="00535E2B" w:rsidP="00535E2B">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6.3%</w:t>
            </w:r>
          </w:p>
          <w:p w14:paraId="17D3686D" w14:textId="77777777" w:rsidR="00535E2B" w:rsidRPr="00315549" w:rsidRDefault="00535E2B" w:rsidP="00535E2B">
            <w:pPr>
              <w:spacing w:after="0"/>
              <w:jc w:val="right"/>
              <w:rPr>
                <w:rFonts w:ascii="Gill Sans" w:hAnsi="Gill Sans"/>
                <w:sz w:val="22"/>
                <w:szCs w:val="22"/>
              </w:rPr>
            </w:pPr>
          </w:p>
        </w:tc>
        <w:tc>
          <w:tcPr>
            <w:tcW w:w="1418" w:type="dxa"/>
          </w:tcPr>
          <w:p w14:paraId="28EF66F3" w14:textId="2D79A141" w:rsidR="00535E2B" w:rsidRPr="00A73640" w:rsidRDefault="00535E2B" w:rsidP="00535E2B">
            <w:pPr>
              <w:pStyle w:val="TableHead"/>
              <w:spacing w:after="240"/>
              <w:jc w:val="right"/>
              <w:rPr>
                <w:rFonts w:ascii="Gill Sans" w:hAnsi="Gill Sans"/>
                <w:sz w:val="22"/>
                <w:szCs w:val="22"/>
                <w:highlight w:val="yellow"/>
              </w:rPr>
            </w:pPr>
            <w:r w:rsidRPr="00A73640">
              <w:rPr>
                <w:rFonts w:ascii="Gill Sans" w:hAnsi="Gill Sans"/>
                <w:sz w:val="22"/>
                <w:szCs w:val="22"/>
                <w:highlight w:val="yellow"/>
              </w:rPr>
              <w:t>1934</w:t>
            </w:r>
          </w:p>
        </w:tc>
        <w:tc>
          <w:tcPr>
            <w:tcW w:w="1559" w:type="dxa"/>
          </w:tcPr>
          <w:p w14:paraId="4603F536" w14:textId="4F956E83" w:rsidR="00535E2B" w:rsidRPr="00A73640" w:rsidRDefault="00535E2B" w:rsidP="00535E2B">
            <w:pPr>
              <w:pStyle w:val="TableHead"/>
              <w:spacing w:after="240"/>
              <w:jc w:val="right"/>
              <w:rPr>
                <w:rFonts w:ascii="Gill Sans" w:hAnsi="Gill Sans"/>
                <w:sz w:val="22"/>
                <w:szCs w:val="22"/>
                <w:highlight w:val="yellow"/>
              </w:rPr>
            </w:pPr>
            <w:r w:rsidRPr="00A73640">
              <w:rPr>
                <w:rFonts w:ascii="Gill Sans" w:hAnsi="Gill Sans"/>
                <w:sz w:val="22"/>
                <w:szCs w:val="22"/>
                <w:highlight w:val="yellow"/>
              </w:rPr>
              <w:t>121</w:t>
            </w:r>
          </w:p>
        </w:tc>
        <w:tc>
          <w:tcPr>
            <w:tcW w:w="1417" w:type="dxa"/>
          </w:tcPr>
          <w:p w14:paraId="3E28D36B" w14:textId="39728E82" w:rsidR="00535E2B" w:rsidRPr="00A73640" w:rsidRDefault="00535E2B" w:rsidP="00535E2B">
            <w:pPr>
              <w:pStyle w:val="TableHead"/>
              <w:spacing w:after="240"/>
              <w:jc w:val="right"/>
              <w:rPr>
                <w:rFonts w:ascii="Gill Sans" w:hAnsi="Gill Sans"/>
                <w:sz w:val="22"/>
                <w:szCs w:val="22"/>
                <w:highlight w:val="yellow"/>
              </w:rPr>
            </w:pPr>
            <w:r w:rsidRPr="00A73640">
              <w:rPr>
                <w:rFonts w:ascii="Gill Sans" w:hAnsi="Gill Sans"/>
                <w:sz w:val="22"/>
                <w:szCs w:val="22"/>
                <w:highlight w:val="yellow"/>
              </w:rPr>
              <w:t>6.3%</w:t>
            </w:r>
          </w:p>
        </w:tc>
      </w:tr>
    </w:tbl>
    <w:p w14:paraId="1ECA287D" w14:textId="77777777" w:rsidR="006A273B" w:rsidRPr="00315549" w:rsidRDefault="006A273B" w:rsidP="006A273B">
      <w:pPr>
        <w:pStyle w:val="TableSummary"/>
        <w:ind w:left="0"/>
        <w:jc w:val="left"/>
        <w:rPr>
          <w:rFonts w:ascii="Gill Sans" w:hAnsi="Gill Sans"/>
          <w:i w:val="0"/>
        </w:rPr>
      </w:pPr>
    </w:p>
    <w:p w14:paraId="4C7FFB9B" w14:textId="77777777" w:rsidR="006A273B" w:rsidRPr="00315549" w:rsidRDefault="006A273B" w:rsidP="006A273B">
      <w:pPr>
        <w:spacing w:after="0"/>
        <w:rPr>
          <w:rFonts w:ascii="Gill Sans" w:hAnsi="Gill Sans"/>
        </w:rPr>
      </w:pPr>
      <w:r w:rsidRPr="00315549">
        <w:rPr>
          <w:rFonts w:ascii="Gill Sans" w:hAnsi="Gill Sans"/>
          <w:i/>
        </w:rPr>
        <w:br w:type="page"/>
      </w:r>
    </w:p>
    <w:p w14:paraId="64E44BFD" w14:textId="77777777" w:rsidR="006A273B" w:rsidRPr="00315549" w:rsidRDefault="006A273B" w:rsidP="006A273B">
      <w:pPr>
        <w:rPr>
          <w:rFonts w:ascii="Gill Sans" w:hAnsi="Gill Sans"/>
        </w:rPr>
      </w:pPr>
    </w:p>
    <w:p w14:paraId="25440B38" w14:textId="77777777" w:rsidR="006A273B" w:rsidRPr="00315549" w:rsidRDefault="006A273B" w:rsidP="006A273B">
      <w:pPr>
        <w:pStyle w:val="Heading2"/>
        <w:jc w:val="center"/>
        <w:rPr>
          <w:rFonts w:ascii="Gill Sans" w:hAnsi="Gill Sans"/>
          <w:color w:val="000000"/>
        </w:rPr>
      </w:pPr>
      <w:bookmarkStart w:id="134" w:name="_Toc176801628"/>
      <w:bookmarkStart w:id="135" w:name="_Toc183113280"/>
      <w:r w:rsidRPr="00315549">
        <w:rPr>
          <w:rFonts w:ascii="Gill Sans" w:hAnsi="Gill Sans"/>
          <w:color w:val="000000"/>
        </w:rPr>
        <w:t>Department of Finance</w:t>
      </w:r>
      <w:bookmarkEnd w:id="134"/>
      <w:bookmarkEnd w:id="135"/>
    </w:p>
    <w:tbl>
      <w:tblPr>
        <w:tblStyle w:val="TableGrid"/>
        <w:tblpPr w:leftFromText="180" w:rightFromText="180" w:vertAnchor="text" w:horzAnchor="margin" w:tblpXSpec="center" w:tblpY="209"/>
        <w:tblW w:w="11345" w:type="dxa"/>
        <w:tblLayout w:type="fixed"/>
        <w:tblLook w:val="04A0" w:firstRow="1" w:lastRow="0" w:firstColumn="1" w:lastColumn="0" w:noHBand="0" w:noVBand="1"/>
      </w:tblPr>
      <w:tblGrid>
        <w:gridCol w:w="2415"/>
        <w:gridCol w:w="1559"/>
        <w:gridCol w:w="1560"/>
        <w:gridCol w:w="1417"/>
        <w:gridCol w:w="1418"/>
        <w:gridCol w:w="1559"/>
        <w:gridCol w:w="1417"/>
      </w:tblGrid>
      <w:tr w:rsidR="006A273B" w:rsidRPr="00315549" w14:paraId="1F733986" w14:textId="77777777" w:rsidTr="009448C6">
        <w:trPr>
          <w:tblHeader/>
        </w:trPr>
        <w:tc>
          <w:tcPr>
            <w:tcW w:w="2415" w:type="dxa"/>
          </w:tcPr>
          <w:p w14:paraId="3E6F22CF"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559" w:type="dxa"/>
          </w:tcPr>
          <w:p w14:paraId="48973345"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number </w:t>
            </w:r>
          </w:p>
          <w:p w14:paraId="6B96B043" w14:textId="3937A05B"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of </w:t>
            </w:r>
            <w:r w:rsidR="00655542" w:rsidRPr="00315549">
              <w:rPr>
                <w:rFonts w:ascii="Gill Sans" w:hAnsi="Gill Sans"/>
                <w:sz w:val="22"/>
                <w:szCs w:val="22"/>
              </w:rPr>
              <w:t>employees 2022</w:t>
            </w:r>
          </w:p>
        </w:tc>
        <w:tc>
          <w:tcPr>
            <w:tcW w:w="1560" w:type="dxa"/>
          </w:tcPr>
          <w:p w14:paraId="0EF4DE26"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62FB092E" w14:textId="67A4B259"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555007" w:rsidRPr="00315549">
              <w:rPr>
                <w:rFonts w:ascii="Gill Sans" w:hAnsi="Gill Sans"/>
                <w:sz w:val="22"/>
                <w:szCs w:val="22"/>
              </w:rPr>
              <w:t>2</w:t>
            </w:r>
          </w:p>
        </w:tc>
        <w:tc>
          <w:tcPr>
            <w:tcW w:w="1417" w:type="dxa"/>
          </w:tcPr>
          <w:p w14:paraId="539C1E73"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2748FB78" w14:textId="1E8463BC"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555007" w:rsidRPr="00315549">
              <w:rPr>
                <w:rFonts w:ascii="Gill Sans" w:hAnsi="Gill Sans"/>
                <w:sz w:val="22"/>
                <w:szCs w:val="22"/>
              </w:rPr>
              <w:t>2</w:t>
            </w:r>
          </w:p>
        </w:tc>
        <w:tc>
          <w:tcPr>
            <w:tcW w:w="1418" w:type="dxa"/>
          </w:tcPr>
          <w:p w14:paraId="35E3EE54"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number </w:t>
            </w:r>
          </w:p>
          <w:p w14:paraId="043AEE27" w14:textId="3FBB1876"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of </w:t>
            </w:r>
            <w:r w:rsidR="00655542" w:rsidRPr="00A73640">
              <w:rPr>
                <w:rFonts w:ascii="Gill Sans" w:hAnsi="Gill Sans"/>
                <w:sz w:val="22"/>
                <w:szCs w:val="22"/>
                <w:highlight w:val="yellow"/>
              </w:rPr>
              <w:t>employees 2023</w:t>
            </w:r>
          </w:p>
        </w:tc>
        <w:tc>
          <w:tcPr>
            <w:tcW w:w="1559" w:type="dxa"/>
          </w:tcPr>
          <w:p w14:paraId="63CEF547"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Number of employees reporting a disability</w:t>
            </w:r>
          </w:p>
          <w:p w14:paraId="15A49DF4" w14:textId="557E996E"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555007" w:rsidRPr="00A73640">
              <w:rPr>
                <w:rFonts w:ascii="Gill Sans" w:hAnsi="Gill Sans"/>
                <w:sz w:val="22"/>
                <w:szCs w:val="22"/>
                <w:highlight w:val="yellow"/>
              </w:rPr>
              <w:t>3</w:t>
            </w:r>
          </w:p>
        </w:tc>
        <w:tc>
          <w:tcPr>
            <w:tcW w:w="1417" w:type="dxa"/>
          </w:tcPr>
          <w:p w14:paraId="674C6877"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79507A5D" w14:textId="0F0B9DCB" w:rsidR="006A273B" w:rsidRPr="00A73640" w:rsidRDefault="006A273B" w:rsidP="009448C6">
            <w:pPr>
              <w:pStyle w:val="TableHead"/>
              <w:rPr>
                <w:rFonts w:ascii="Gill Sans" w:hAnsi="Gill Sans"/>
                <w:sz w:val="24"/>
                <w:highlight w:val="yellow"/>
              </w:rPr>
            </w:pPr>
            <w:r w:rsidRPr="00A73640">
              <w:rPr>
                <w:rFonts w:ascii="Gill Sans" w:hAnsi="Gill Sans"/>
                <w:sz w:val="22"/>
                <w:szCs w:val="22"/>
                <w:highlight w:val="yellow"/>
              </w:rPr>
              <w:t>disability 202</w:t>
            </w:r>
            <w:r w:rsidR="00555007" w:rsidRPr="00A73640">
              <w:rPr>
                <w:rFonts w:ascii="Gill Sans" w:hAnsi="Gill Sans"/>
                <w:sz w:val="22"/>
                <w:szCs w:val="22"/>
                <w:highlight w:val="yellow"/>
              </w:rPr>
              <w:t>3</w:t>
            </w:r>
          </w:p>
        </w:tc>
      </w:tr>
      <w:tr w:rsidR="00555007" w:rsidRPr="00315549" w14:paraId="19BF7EA3" w14:textId="77777777" w:rsidTr="009448C6">
        <w:tc>
          <w:tcPr>
            <w:tcW w:w="2415" w:type="dxa"/>
          </w:tcPr>
          <w:p w14:paraId="22728759" w14:textId="77777777" w:rsidR="00555007" w:rsidRPr="00315549" w:rsidRDefault="00555007" w:rsidP="00555007">
            <w:pPr>
              <w:spacing w:after="0"/>
              <w:rPr>
                <w:rFonts w:ascii="Gill Sans" w:hAnsi="Gill Sans" w:cs="Calibri"/>
                <w:color w:val="000000"/>
                <w:sz w:val="22"/>
                <w:szCs w:val="22"/>
                <w:lang w:eastAsia="en-IE"/>
              </w:rPr>
            </w:pPr>
            <w:r w:rsidRPr="00315549">
              <w:rPr>
                <w:rFonts w:ascii="Gill Sans" w:hAnsi="Gill Sans" w:cs="Calibri"/>
                <w:color w:val="000000"/>
                <w:sz w:val="22"/>
                <w:szCs w:val="22"/>
              </w:rPr>
              <w:t>National Treasury Management Agency</w:t>
            </w:r>
          </w:p>
          <w:p w14:paraId="1EBF279E" w14:textId="77777777" w:rsidR="00555007" w:rsidRPr="00315549" w:rsidRDefault="00555007" w:rsidP="00555007">
            <w:pPr>
              <w:rPr>
                <w:rFonts w:ascii="Gill Sans" w:hAnsi="Gill Sans"/>
                <w:sz w:val="22"/>
                <w:szCs w:val="22"/>
              </w:rPr>
            </w:pPr>
          </w:p>
        </w:tc>
        <w:tc>
          <w:tcPr>
            <w:tcW w:w="1559" w:type="dxa"/>
          </w:tcPr>
          <w:p w14:paraId="2367B0C6" w14:textId="77777777" w:rsidR="00555007" w:rsidRPr="00315549" w:rsidRDefault="00555007" w:rsidP="00555007">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782</w:t>
            </w:r>
          </w:p>
          <w:p w14:paraId="3CB388F5" w14:textId="77777777" w:rsidR="00555007" w:rsidRPr="00315549" w:rsidRDefault="00555007" w:rsidP="00555007">
            <w:pPr>
              <w:jc w:val="right"/>
              <w:rPr>
                <w:rFonts w:ascii="Gill Sans" w:hAnsi="Gill Sans"/>
                <w:sz w:val="22"/>
                <w:szCs w:val="22"/>
              </w:rPr>
            </w:pPr>
          </w:p>
        </w:tc>
        <w:tc>
          <w:tcPr>
            <w:tcW w:w="1560" w:type="dxa"/>
          </w:tcPr>
          <w:p w14:paraId="5BF56CED" w14:textId="77777777" w:rsidR="00555007" w:rsidRPr="00315549" w:rsidRDefault="00555007" w:rsidP="00555007">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28</w:t>
            </w:r>
          </w:p>
          <w:p w14:paraId="04C6BE51" w14:textId="77777777" w:rsidR="00555007" w:rsidRPr="00315549" w:rsidRDefault="00555007" w:rsidP="00555007">
            <w:pPr>
              <w:jc w:val="right"/>
              <w:rPr>
                <w:rFonts w:ascii="Gill Sans" w:hAnsi="Gill Sans"/>
                <w:sz w:val="22"/>
                <w:szCs w:val="22"/>
              </w:rPr>
            </w:pPr>
          </w:p>
        </w:tc>
        <w:tc>
          <w:tcPr>
            <w:tcW w:w="1417" w:type="dxa"/>
          </w:tcPr>
          <w:p w14:paraId="7160A77F" w14:textId="77777777" w:rsidR="00555007" w:rsidRPr="00315549" w:rsidRDefault="00555007" w:rsidP="00555007">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3.6%</w:t>
            </w:r>
          </w:p>
          <w:p w14:paraId="5E47A73A" w14:textId="77777777" w:rsidR="00555007" w:rsidRPr="00315549" w:rsidRDefault="00555007" w:rsidP="00555007">
            <w:pPr>
              <w:jc w:val="right"/>
              <w:rPr>
                <w:rFonts w:ascii="Gill Sans" w:hAnsi="Gill Sans"/>
                <w:sz w:val="22"/>
                <w:szCs w:val="22"/>
              </w:rPr>
            </w:pPr>
          </w:p>
        </w:tc>
        <w:tc>
          <w:tcPr>
            <w:tcW w:w="1418" w:type="dxa"/>
          </w:tcPr>
          <w:p w14:paraId="2DD1D1DD" w14:textId="0154A3E2" w:rsidR="00555007" w:rsidRPr="00A73640" w:rsidRDefault="00555007" w:rsidP="00555007">
            <w:pPr>
              <w:jc w:val="right"/>
              <w:rPr>
                <w:rFonts w:ascii="Gill Sans" w:hAnsi="Gill Sans"/>
                <w:sz w:val="22"/>
                <w:szCs w:val="22"/>
                <w:highlight w:val="yellow"/>
              </w:rPr>
            </w:pPr>
            <w:r w:rsidRPr="00A73640">
              <w:rPr>
                <w:rFonts w:ascii="Gill Sans" w:hAnsi="Gill Sans"/>
                <w:sz w:val="22"/>
                <w:szCs w:val="22"/>
                <w:highlight w:val="yellow"/>
              </w:rPr>
              <w:t>811</w:t>
            </w:r>
          </w:p>
        </w:tc>
        <w:tc>
          <w:tcPr>
            <w:tcW w:w="1559" w:type="dxa"/>
          </w:tcPr>
          <w:p w14:paraId="1D095506" w14:textId="0D110CF7" w:rsidR="00555007" w:rsidRPr="00A73640" w:rsidRDefault="00555007" w:rsidP="00555007">
            <w:pPr>
              <w:jc w:val="right"/>
              <w:rPr>
                <w:rFonts w:ascii="Gill Sans" w:hAnsi="Gill Sans"/>
                <w:sz w:val="22"/>
                <w:szCs w:val="22"/>
                <w:highlight w:val="yellow"/>
              </w:rPr>
            </w:pPr>
            <w:r w:rsidRPr="00A73640">
              <w:rPr>
                <w:rFonts w:ascii="Gill Sans" w:hAnsi="Gill Sans"/>
                <w:sz w:val="22"/>
                <w:szCs w:val="22"/>
                <w:highlight w:val="yellow"/>
              </w:rPr>
              <w:t>40</w:t>
            </w:r>
          </w:p>
        </w:tc>
        <w:tc>
          <w:tcPr>
            <w:tcW w:w="1417" w:type="dxa"/>
          </w:tcPr>
          <w:p w14:paraId="122E6AAF" w14:textId="5F085640" w:rsidR="00555007" w:rsidRPr="00A73640" w:rsidRDefault="00555007" w:rsidP="00555007">
            <w:pPr>
              <w:jc w:val="right"/>
              <w:rPr>
                <w:rFonts w:ascii="Gill Sans" w:hAnsi="Gill Sans"/>
                <w:sz w:val="22"/>
                <w:szCs w:val="22"/>
                <w:highlight w:val="yellow"/>
              </w:rPr>
            </w:pPr>
            <w:r w:rsidRPr="00A73640">
              <w:rPr>
                <w:rFonts w:ascii="Gill Sans" w:hAnsi="Gill Sans"/>
                <w:sz w:val="22"/>
                <w:szCs w:val="22"/>
                <w:highlight w:val="yellow"/>
              </w:rPr>
              <w:t>4.9%</w:t>
            </w:r>
          </w:p>
        </w:tc>
      </w:tr>
      <w:tr w:rsidR="00555007" w:rsidRPr="00315549" w14:paraId="4F831939" w14:textId="77777777" w:rsidTr="009448C6">
        <w:tc>
          <w:tcPr>
            <w:tcW w:w="2415" w:type="dxa"/>
          </w:tcPr>
          <w:p w14:paraId="6269FC7E" w14:textId="77777777" w:rsidR="00555007" w:rsidRPr="00315549" w:rsidRDefault="00555007" w:rsidP="00555007">
            <w:pPr>
              <w:pStyle w:val="TableHead"/>
              <w:spacing w:after="240"/>
              <w:rPr>
                <w:rFonts w:ascii="Gill Sans" w:hAnsi="Gill Sans"/>
                <w:sz w:val="22"/>
                <w:szCs w:val="22"/>
              </w:rPr>
            </w:pPr>
            <w:r w:rsidRPr="00315549">
              <w:rPr>
                <w:rFonts w:ascii="Gill Sans" w:hAnsi="Gill Sans"/>
                <w:sz w:val="22"/>
                <w:szCs w:val="22"/>
              </w:rPr>
              <w:t>Grand Total</w:t>
            </w:r>
          </w:p>
        </w:tc>
        <w:tc>
          <w:tcPr>
            <w:tcW w:w="1559" w:type="dxa"/>
          </w:tcPr>
          <w:p w14:paraId="2406A674" w14:textId="77777777" w:rsidR="00555007" w:rsidRPr="00315549" w:rsidRDefault="00555007" w:rsidP="00555007">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782</w:t>
            </w:r>
          </w:p>
          <w:p w14:paraId="17086057" w14:textId="538046E9" w:rsidR="00555007" w:rsidRPr="00315549" w:rsidRDefault="00555007" w:rsidP="00555007">
            <w:pPr>
              <w:pStyle w:val="TableHead"/>
              <w:spacing w:after="240"/>
              <w:jc w:val="right"/>
              <w:rPr>
                <w:rFonts w:ascii="Gill Sans" w:hAnsi="Gill Sans"/>
                <w:sz w:val="22"/>
                <w:szCs w:val="22"/>
              </w:rPr>
            </w:pPr>
          </w:p>
        </w:tc>
        <w:tc>
          <w:tcPr>
            <w:tcW w:w="1560" w:type="dxa"/>
          </w:tcPr>
          <w:p w14:paraId="2E2C7899" w14:textId="77777777" w:rsidR="00555007" w:rsidRPr="00315549" w:rsidRDefault="00555007" w:rsidP="00555007">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28</w:t>
            </w:r>
          </w:p>
          <w:p w14:paraId="3764B908" w14:textId="66C29FFB" w:rsidR="00555007" w:rsidRPr="00315549" w:rsidRDefault="00555007" w:rsidP="00555007">
            <w:pPr>
              <w:pStyle w:val="TableHead"/>
              <w:spacing w:after="240"/>
              <w:jc w:val="right"/>
              <w:rPr>
                <w:rFonts w:ascii="Gill Sans" w:hAnsi="Gill Sans"/>
                <w:sz w:val="22"/>
                <w:szCs w:val="22"/>
              </w:rPr>
            </w:pPr>
          </w:p>
        </w:tc>
        <w:tc>
          <w:tcPr>
            <w:tcW w:w="1417" w:type="dxa"/>
          </w:tcPr>
          <w:p w14:paraId="7B1B51DB" w14:textId="77777777" w:rsidR="00555007" w:rsidRPr="00315549" w:rsidRDefault="00555007" w:rsidP="00555007">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3.6%</w:t>
            </w:r>
          </w:p>
          <w:p w14:paraId="2E1B3010" w14:textId="4BB12AC5" w:rsidR="00555007" w:rsidRPr="00315549" w:rsidRDefault="00555007" w:rsidP="00555007">
            <w:pPr>
              <w:pStyle w:val="TableHead"/>
              <w:spacing w:after="240"/>
              <w:jc w:val="right"/>
              <w:rPr>
                <w:rFonts w:ascii="Gill Sans" w:hAnsi="Gill Sans"/>
                <w:sz w:val="22"/>
                <w:szCs w:val="22"/>
              </w:rPr>
            </w:pPr>
          </w:p>
        </w:tc>
        <w:tc>
          <w:tcPr>
            <w:tcW w:w="1418" w:type="dxa"/>
          </w:tcPr>
          <w:p w14:paraId="485C90A4" w14:textId="131820B6" w:rsidR="00555007" w:rsidRPr="00A73640" w:rsidRDefault="00555007" w:rsidP="00555007">
            <w:pPr>
              <w:pStyle w:val="TableHead"/>
              <w:spacing w:after="240"/>
              <w:jc w:val="right"/>
              <w:rPr>
                <w:rFonts w:ascii="Gill Sans" w:hAnsi="Gill Sans"/>
                <w:sz w:val="22"/>
                <w:szCs w:val="22"/>
                <w:highlight w:val="yellow"/>
              </w:rPr>
            </w:pPr>
            <w:r w:rsidRPr="00A73640">
              <w:rPr>
                <w:rFonts w:ascii="Gill Sans" w:hAnsi="Gill Sans"/>
                <w:sz w:val="22"/>
                <w:szCs w:val="22"/>
                <w:highlight w:val="yellow"/>
              </w:rPr>
              <w:t>811</w:t>
            </w:r>
          </w:p>
        </w:tc>
        <w:tc>
          <w:tcPr>
            <w:tcW w:w="1559" w:type="dxa"/>
          </w:tcPr>
          <w:p w14:paraId="1F22498D" w14:textId="13EFAC50" w:rsidR="00555007" w:rsidRPr="00A73640" w:rsidRDefault="00555007" w:rsidP="00555007">
            <w:pPr>
              <w:pStyle w:val="TableHead"/>
              <w:spacing w:after="240"/>
              <w:jc w:val="right"/>
              <w:rPr>
                <w:rFonts w:ascii="Gill Sans" w:hAnsi="Gill Sans"/>
                <w:sz w:val="22"/>
                <w:szCs w:val="22"/>
                <w:highlight w:val="yellow"/>
              </w:rPr>
            </w:pPr>
            <w:r w:rsidRPr="00A73640">
              <w:rPr>
                <w:rFonts w:ascii="Gill Sans" w:hAnsi="Gill Sans"/>
                <w:sz w:val="22"/>
                <w:szCs w:val="22"/>
                <w:highlight w:val="yellow"/>
              </w:rPr>
              <w:t>40</w:t>
            </w:r>
          </w:p>
        </w:tc>
        <w:tc>
          <w:tcPr>
            <w:tcW w:w="1417" w:type="dxa"/>
          </w:tcPr>
          <w:p w14:paraId="37017F72" w14:textId="6FDB86D3" w:rsidR="00555007" w:rsidRPr="00A73640" w:rsidRDefault="00555007" w:rsidP="00555007">
            <w:pPr>
              <w:pStyle w:val="TableHead"/>
              <w:spacing w:after="240"/>
              <w:jc w:val="right"/>
              <w:rPr>
                <w:rFonts w:ascii="Gill Sans" w:hAnsi="Gill Sans"/>
                <w:sz w:val="22"/>
                <w:szCs w:val="22"/>
                <w:highlight w:val="yellow"/>
              </w:rPr>
            </w:pPr>
            <w:r w:rsidRPr="00A73640">
              <w:rPr>
                <w:rFonts w:ascii="Gill Sans" w:hAnsi="Gill Sans"/>
                <w:sz w:val="22"/>
                <w:szCs w:val="22"/>
                <w:highlight w:val="yellow"/>
              </w:rPr>
              <w:t>4.9%</w:t>
            </w:r>
          </w:p>
        </w:tc>
      </w:tr>
    </w:tbl>
    <w:p w14:paraId="736B78B8" w14:textId="77777777" w:rsidR="006A273B" w:rsidRPr="00315549" w:rsidRDefault="006A273B" w:rsidP="006A273B">
      <w:pPr>
        <w:pStyle w:val="TableSummary"/>
        <w:ind w:left="0"/>
        <w:jc w:val="left"/>
        <w:rPr>
          <w:rFonts w:ascii="Gill Sans" w:hAnsi="Gill Sans"/>
        </w:rPr>
      </w:pPr>
    </w:p>
    <w:p w14:paraId="7D0322F3" w14:textId="77777777" w:rsidR="006A273B" w:rsidRPr="00315549" w:rsidRDefault="006A273B" w:rsidP="006A273B">
      <w:pPr>
        <w:spacing w:after="0"/>
        <w:rPr>
          <w:rFonts w:ascii="Gill Sans" w:hAnsi="Gill Sans"/>
          <w:b/>
          <w:color w:val="000000"/>
          <w:sz w:val="32"/>
          <w:szCs w:val="32"/>
        </w:rPr>
      </w:pPr>
      <w:r w:rsidRPr="00315549">
        <w:rPr>
          <w:rFonts w:ascii="Gill Sans" w:hAnsi="Gill Sans"/>
          <w:color w:val="000000"/>
        </w:rPr>
        <w:br w:type="page"/>
      </w:r>
    </w:p>
    <w:p w14:paraId="7C60CB12" w14:textId="77777777" w:rsidR="006A273B" w:rsidRPr="00315549" w:rsidRDefault="006A273B" w:rsidP="006A273B">
      <w:pPr>
        <w:pStyle w:val="Heading2"/>
        <w:spacing w:after="120"/>
        <w:jc w:val="center"/>
        <w:rPr>
          <w:rFonts w:ascii="Gill Sans" w:hAnsi="Gill Sans"/>
          <w:color w:val="000000"/>
        </w:rPr>
      </w:pPr>
      <w:bookmarkStart w:id="136" w:name="_Toc176801629"/>
      <w:bookmarkStart w:id="137" w:name="_Toc183113281"/>
      <w:r w:rsidRPr="00315549">
        <w:rPr>
          <w:rFonts w:ascii="Gill Sans" w:hAnsi="Gill Sans"/>
          <w:color w:val="000000"/>
        </w:rPr>
        <w:lastRenderedPageBreak/>
        <w:t>Department of Further &amp; Higher Education, Research, Innovation &amp; Science</w:t>
      </w:r>
      <w:bookmarkEnd w:id="136"/>
      <w:bookmarkEnd w:id="137"/>
    </w:p>
    <w:tbl>
      <w:tblPr>
        <w:tblStyle w:val="TableGrid"/>
        <w:tblW w:w="11350" w:type="dxa"/>
        <w:jc w:val="center"/>
        <w:tblLayout w:type="fixed"/>
        <w:tblLook w:val="04A0" w:firstRow="1" w:lastRow="0" w:firstColumn="1" w:lastColumn="0" w:noHBand="0" w:noVBand="1"/>
      </w:tblPr>
      <w:tblGrid>
        <w:gridCol w:w="2137"/>
        <w:gridCol w:w="1701"/>
        <w:gridCol w:w="1701"/>
        <w:gridCol w:w="1417"/>
        <w:gridCol w:w="1418"/>
        <w:gridCol w:w="1559"/>
        <w:gridCol w:w="1417"/>
      </w:tblGrid>
      <w:tr w:rsidR="006A273B" w:rsidRPr="00315549" w14:paraId="33481480" w14:textId="77777777" w:rsidTr="009448C6">
        <w:trPr>
          <w:tblHeader/>
          <w:jc w:val="center"/>
        </w:trPr>
        <w:tc>
          <w:tcPr>
            <w:tcW w:w="2137" w:type="dxa"/>
          </w:tcPr>
          <w:p w14:paraId="285B690D"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701" w:type="dxa"/>
          </w:tcPr>
          <w:p w14:paraId="55D9E6C5"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w:t>
            </w:r>
          </w:p>
          <w:p w14:paraId="2377059C"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w:t>
            </w:r>
          </w:p>
          <w:p w14:paraId="281EF6AF"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of </w:t>
            </w:r>
          </w:p>
          <w:p w14:paraId="46EA5637" w14:textId="0E2D2707" w:rsidR="006A273B" w:rsidRPr="00315549" w:rsidRDefault="00655542" w:rsidP="009448C6">
            <w:pPr>
              <w:pStyle w:val="TableHead"/>
              <w:rPr>
                <w:rFonts w:ascii="Gill Sans" w:hAnsi="Gill Sans"/>
                <w:sz w:val="22"/>
                <w:szCs w:val="22"/>
              </w:rPr>
            </w:pPr>
            <w:r w:rsidRPr="00315549">
              <w:rPr>
                <w:rFonts w:ascii="Gill Sans" w:hAnsi="Gill Sans"/>
                <w:sz w:val="22"/>
                <w:szCs w:val="22"/>
              </w:rPr>
              <w:t>employees 2022</w:t>
            </w:r>
          </w:p>
        </w:tc>
        <w:tc>
          <w:tcPr>
            <w:tcW w:w="1701" w:type="dxa"/>
          </w:tcPr>
          <w:p w14:paraId="26FA5020"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6BE0B4CA" w14:textId="41399D37"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C726EE" w:rsidRPr="00315549">
              <w:rPr>
                <w:rFonts w:ascii="Gill Sans" w:hAnsi="Gill Sans"/>
                <w:sz w:val="22"/>
                <w:szCs w:val="22"/>
              </w:rPr>
              <w:t>2</w:t>
            </w:r>
          </w:p>
        </w:tc>
        <w:tc>
          <w:tcPr>
            <w:tcW w:w="1417" w:type="dxa"/>
          </w:tcPr>
          <w:p w14:paraId="26848911"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458B295E" w14:textId="6C1DD40E"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C726EE" w:rsidRPr="00315549">
              <w:rPr>
                <w:rFonts w:ascii="Gill Sans" w:hAnsi="Gill Sans"/>
                <w:sz w:val="22"/>
                <w:szCs w:val="22"/>
              </w:rPr>
              <w:t>2</w:t>
            </w:r>
          </w:p>
        </w:tc>
        <w:tc>
          <w:tcPr>
            <w:tcW w:w="1418" w:type="dxa"/>
          </w:tcPr>
          <w:p w14:paraId="06BECCF9"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number </w:t>
            </w:r>
          </w:p>
          <w:p w14:paraId="60CA2D6B" w14:textId="0960954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of </w:t>
            </w:r>
            <w:r w:rsidR="00655542" w:rsidRPr="00A73640">
              <w:rPr>
                <w:rFonts w:ascii="Gill Sans" w:hAnsi="Gill Sans"/>
                <w:sz w:val="22"/>
                <w:szCs w:val="22"/>
                <w:highlight w:val="yellow"/>
              </w:rPr>
              <w:t>employees 2023</w:t>
            </w:r>
          </w:p>
        </w:tc>
        <w:tc>
          <w:tcPr>
            <w:tcW w:w="1559" w:type="dxa"/>
          </w:tcPr>
          <w:p w14:paraId="473D4E38"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of employees reporting a disability </w:t>
            </w:r>
          </w:p>
          <w:p w14:paraId="15EE86D9" w14:textId="7553CCA0"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C726EE" w:rsidRPr="00A73640">
              <w:rPr>
                <w:rFonts w:ascii="Gill Sans" w:hAnsi="Gill Sans"/>
                <w:sz w:val="22"/>
                <w:szCs w:val="22"/>
                <w:highlight w:val="yellow"/>
              </w:rPr>
              <w:t>3</w:t>
            </w:r>
          </w:p>
        </w:tc>
        <w:tc>
          <w:tcPr>
            <w:tcW w:w="1417" w:type="dxa"/>
          </w:tcPr>
          <w:p w14:paraId="7AB7F7C3"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7EA8F83C" w14:textId="18DA313F" w:rsidR="006A273B" w:rsidRPr="00A73640" w:rsidRDefault="006A273B" w:rsidP="009448C6">
            <w:pPr>
              <w:pStyle w:val="TableHead"/>
              <w:rPr>
                <w:rFonts w:ascii="Gill Sans" w:hAnsi="Gill Sans"/>
                <w:sz w:val="24"/>
                <w:highlight w:val="yellow"/>
              </w:rPr>
            </w:pPr>
            <w:r w:rsidRPr="00A73640">
              <w:rPr>
                <w:rFonts w:ascii="Gill Sans" w:hAnsi="Gill Sans"/>
                <w:sz w:val="22"/>
                <w:szCs w:val="22"/>
                <w:highlight w:val="yellow"/>
              </w:rPr>
              <w:t>disability 202</w:t>
            </w:r>
            <w:r w:rsidR="00C726EE" w:rsidRPr="00A73640">
              <w:rPr>
                <w:rFonts w:ascii="Gill Sans" w:hAnsi="Gill Sans"/>
                <w:sz w:val="22"/>
                <w:szCs w:val="22"/>
                <w:highlight w:val="yellow"/>
              </w:rPr>
              <w:t>3</w:t>
            </w:r>
          </w:p>
        </w:tc>
      </w:tr>
      <w:tr w:rsidR="00DD0DAF" w:rsidRPr="00315549" w14:paraId="00B02C9F" w14:textId="77777777" w:rsidTr="009448C6">
        <w:trPr>
          <w:jc w:val="center"/>
        </w:trPr>
        <w:tc>
          <w:tcPr>
            <w:tcW w:w="2137" w:type="dxa"/>
          </w:tcPr>
          <w:p w14:paraId="61C8BC62" w14:textId="439DEA3B" w:rsidR="00DD0DAF" w:rsidRPr="00315549" w:rsidRDefault="00DD0DAF" w:rsidP="00C726EE">
            <w:pPr>
              <w:rPr>
                <w:rFonts w:ascii="Gill Sans" w:hAnsi="Gill Sans" w:cs="Calibri"/>
                <w:color w:val="000000"/>
                <w:sz w:val="22"/>
                <w:szCs w:val="22"/>
              </w:rPr>
            </w:pPr>
            <w:r w:rsidRPr="00315549">
              <w:rPr>
                <w:rFonts w:ascii="Gill Sans" w:hAnsi="Gill Sans" w:cs="Calibri"/>
                <w:color w:val="000000"/>
                <w:sz w:val="22"/>
                <w:szCs w:val="22"/>
              </w:rPr>
              <w:t xml:space="preserve">Atlantic Technological University </w:t>
            </w:r>
            <w:r w:rsidRPr="00315549">
              <w:rPr>
                <w:rFonts w:ascii="Gill Sans" w:hAnsi="Gill Sans" w:cs="Calibri"/>
                <w:b/>
                <w:bCs/>
                <w:color w:val="000000"/>
                <w:sz w:val="22"/>
                <w:szCs w:val="22"/>
              </w:rPr>
              <w:t>(In 2023 Atlantic Technological University Donegal, Atlantic Technological University Galway-Mayo and Atlantic Technological University Sligo merged into one university so there is no 2022 data for this university)</w:t>
            </w:r>
          </w:p>
        </w:tc>
        <w:tc>
          <w:tcPr>
            <w:tcW w:w="1701" w:type="dxa"/>
          </w:tcPr>
          <w:p w14:paraId="6CEFD7E9" w14:textId="1C2FA0B1" w:rsidR="00DD0DAF" w:rsidRPr="00315549" w:rsidRDefault="00DD0DAF" w:rsidP="00C726EE">
            <w:pPr>
              <w:jc w:val="right"/>
              <w:rPr>
                <w:rFonts w:ascii="Gill Sans" w:hAnsi="Gill Sans" w:cs="Calibri"/>
                <w:color w:val="000000"/>
                <w:sz w:val="22"/>
                <w:szCs w:val="22"/>
              </w:rPr>
            </w:pPr>
            <w:r w:rsidRPr="00315549">
              <w:rPr>
                <w:rFonts w:ascii="Gill Sans" w:hAnsi="Gill Sans" w:cs="Calibri"/>
                <w:color w:val="000000"/>
                <w:sz w:val="22"/>
                <w:szCs w:val="22"/>
              </w:rPr>
              <w:t>-</w:t>
            </w:r>
          </w:p>
        </w:tc>
        <w:tc>
          <w:tcPr>
            <w:tcW w:w="1701" w:type="dxa"/>
          </w:tcPr>
          <w:p w14:paraId="483AFD74" w14:textId="6A34762C" w:rsidR="00DD0DAF" w:rsidRPr="00315549" w:rsidRDefault="00DD0DAF" w:rsidP="00C726EE">
            <w:pPr>
              <w:spacing w:after="0"/>
              <w:jc w:val="right"/>
              <w:rPr>
                <w:rFonts w:ascii="Gill Sans" w:hAnsi="Gill Sans" w:cs="Calibri"/>
                <w:color w:val="000000"/>
                <w:sz w:val="22"/>
                <w:szCs w:val="22"/>
              </w:rPr>
            </w:pPr>
            <w:r w:rsidRPr="00315549">
              <w:rPr>
                <w:rFonts w:ascii="Gill Sans" w:hAnsi="Gill Sans" w:cs="Calibri"/>
                <w:color w:val="000000"/>
                <w:sz w:val="22"/>
                <w:szCs w:val="22"/>
              </w:rPr>
              <w:t>-</w:t>
            </w:r>
          </w:p>
        </w:tc>
        <w:tc>
          <w:tcPr>
            <w:tcW w:w="1417" w:type="dxa"/>
          </w:tcPr>
          <w:p w14:paraId="1A1A3611" w14:textId="79A667F2" w:rsidR="00DD0DAF" w:rsidRPr="00315549" w:rsidRDefault="00DD0DAF" w:rsidP="00C726EE">
            <w:pPr>
              <w:spacing w:after="0"/>
              <w:jc w:val="right"/>
              <w:rPr>
                <w:rFonts w:ascii="Gill Sans" w:hAnsi="Gill Sans" w:cs="Calibri"/>
                <w:color w:val="000000"/>
                <w:sz w:val="22"/>
                <w:szCs w:val="22"/>
              </w:rPr>
            </w:pPr>
            <w:r w:rsidRPr="00315549">
              <w:rPr>
                <w:rFonts w:ascii="Gill Sans" w:hAnsi="Gill Sans" w:cs="Calibri"/>
                <w:color w:val="000000"/>
                <w:sz w:val="22"/>
                <w:szCs w:val="22"/>
              </w:rPr>
              <w:t>-</w:t>
            </w:r>
          </w:p>
        </w:tc>
        <w:tc>
          <w:tcPr>
            <w:tcW w:w="1418" w:type="dxa"/>
          </w:tcPr>
          <w:p w14:paraId="7A98E55E" w14:textId="6DDC2565" w:rsidR="00DD0DAF" w:rsidRPr="00A73640" w:rsidRDefault="00281E5B" w:rsidP="00281E5B">
            <w:pPr>
              <w:spacing w:after="0"/>
              <w:jc w:val="center"/>
              <w:rPr>
                <w:rFonts w:ascii="Gill Sans" w:hAnsi="Gill Sans" w:cs="Calibri"/>
                <w:color w:val="000000"/>
                <w:sz w:val="22"/>
                <w:szCs w:val="22"/>
                <w:highlight w:val="yellow"/>
              </w:rPr>
            </w:pPr>
            <w:r w:rsidRPr="00A73640">
              <w:rPr>
                <w:rFonts w:ascii="Gill Sans" w:hAnsi="Gill Sans" w:cs="Calibri"/>
                <w:color w:val="000000"/>
                <w:sz w:val="22"/>
                <w:szCs w:val="22"/>
                <w:highlight w:val="yellow"/>
              </w:rPr>
              <w:t>2759</w:t>
            </w:r>
          </w:p>
        </w:tc>
        <w:tc>
          <w:tcPr>
            <w:tcW w:w="1559" w:type="dxa"/>
          </w:tcPr>
          <w:p w14:paraId="56A43405" w14:textId="04563157" w:rsidR="00DD0DAF" w:rsidRPr="00A73640" w:rsidRDefault="00DD0DAF"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90</w:t>
            </w:r>
          </w:p>
        </w:tc>
        <w:tc>
          <w:tcPr>
            <w:tcW w:w="1417" w:type="dxa"/>
          </w:tcPr>
          <w:p w14:paraId="746C7ACE" w14:textId="79AF8415" w:rsidR="00DD0DAF" w:rsidRPr="00A73640" w:rsidRDefault="00DD0DAF"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3.3%</w:t>
            </w:r>
          </w:p>
        </w:tc>
      </w:tr>
      <w:tr w:rsidR="00DD0DAF" w:rsidRPr="00315549" w14:paraId="63215A05" w14:textId="77777777" w:rsidTr="009448C6">
        <w:trPr>
          <w:jc w:val="center"/>
        </w:trPr>
        <w:tc>
          <w:tcPr>
            <w:tcW w:w="2137" w:type="dxa"/>
          </w:tcPr>
          <w:p w14:paraId="4A4F5E2E" w14:textId="3F1E0311" w:rsidR="00DD0DAF" w:rsidRPr="00315549" w:rsidRDefault="00DD0DAF" w:rsidP="00C726EE">
            <w:pPr>
              <w:rPr>
                <w:rFonts w:ascii="Gill Sans" w:hAnsi="Gill Sans" w:cs="Calibri"/>
                <w:color w:val="000000"/>
                <w:sz w:val="22"/>
                <w:szCs w:val="22"/>
              </w:rPr>
            </w:pPr>
            <w:r w:rsidRPr="00315549">
              <w:rPr>
                <w:rFonts w:ascii="Gill Sans" w:hAnsi="Gill Sans" w:cs="Calibri"/>
                <w:color w:val="000000"/>
                <w:sz w:val="22"/>
                <w:szCs w:val="22"/>
              </w:rPr>
              <w:t xml:space="preserve">Atlantic Technological University </w:t>
            </w:r>
            <w:r w:rsidR="00655542" w:rsidRPr="00315549">
              <w:rPr>
                <w:rFonts w:ascii="Gill Sans" w:hAnsi="Gill Sans" w:cs="Calibri"/>
                <w:color w:val="000000"/>
                <w:sz w:val="22"/>
                <w:szCs w:val="22"/>
              </w:rPr>
              <w:t>Donegal (</w:t>
            </w:r>
            <w:r w:rsidRPr="00315549">
              <w:rPr>
                <w:rFonts w:ascii="Gill Sans" w:hAnsi="Gill Sans" w:cs="Calibri"/>
                <w:b/>
                <w:bCs/>
                <w:color w:val="000000"/>
                <w:sz w:val="22"/>
                <w:szCs w:val="22"/>
              </w:rPr>
              <w:t>In 2023 this public body merged into Atlantic Technological University so there is no separate 2023 data for this public body)</w:t>
            </w:r>
          </w:p>
        </w:tc>
        <w:tc>
          <w:tcPr>
            <w:tcW w:w="1701" w:type="dxa"/>
          </w:tcPr>
          <w:p w14:paraId="61DCEC1E" w14:textId="289C0341" w:rsidR="00DD0DAF" w:rsidRPr="00315549" w:rsidRDefault="00DD0DAF" w:rsidP="00C726EE">
            <w:pPr>
              <w:jc w:val="right"/>
              <w:rPr>
                <w:rFonts w:ascii="Gill Sans" w:hAnsi="Gill Sans" w:cs="Calibri"/>
                <w:color w:val="000000"/>
                <w:sz w:val="22"/>
                <w:szCs w:val="22"/>
              </w:rPr>
            </w:pPr>
            <w:r w:rsidRPr="00315549">
              <w:rPr>
                <w:rFonts w:ascii="Gill Sans" w:hAnsi="Gill Sans" w:cs="Calibri"/>
                <w:color w:val="000000"/>
                <w:sz w:val="22"/>
                <w:szCs w:val="22"/>
              </w:rPr>
              <w:t>468</w:t>
            </w:r>
          </w:p>
        </w:tc>
        <w:tc>
          <w:tcPr>
            <w:tcW w:w="1701" w:type="dxa"/>
          </w:tcPr>
          <w:p w14:paraId="1A640A76"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27</w:t>
            </w:r>
          </w:p>
          <w:p w14:paraId="735B19D4" w14:textId="0435AE15" w:rsidR="00DD0DAF" w:rsidRPr="00315549" w:rsidRDefault="00DD0DAF" w:rsidP="00C726EE">
            <w:pPr>
              <w:spacing w:after="0"/>
              <w:jc w:val="right"/>
              <w:rPr>
                <w:rFonts w:ascii="Gill Sans" w:hAnsi="Gill Sans" w:cs="Calibri"/>
                <w:color w:val="000000"/>
                <w:sz w:val="22"/>
                <w:szCs w:val="22"/>
              </w:rPr>
            </w:pPr>
          </w:p>
        </w:tc>
        <w:tc>
          <w:tcPr>
            <w:tcW w:w="1417" w:type="dxa"/>
          </w:tcPr>
          <w:p w14:paraId="04A2B2DB"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5.8%</w:t>
            </w:r>
          </w:p>
          <w:p w14:paraId="08FADF8B" w14:textId="0AF21881" w:rsidR="00DD0DAF" w:rsidRPr="00315549" w:rsidRDefault="00DD0DAF" w:rsidP="00C726EE">
            <w:pPr>
              <w:spacing w:after="0"/>
              <w:jc w:val="right"/>
              <w:rPr>
                <w:rFonts w:ascii="Gill Sans" w:hAnsi="Gill Sans" w:cs="Calibri"/>
                <w:color w:val="000000"/>
                <w:sz w:val="22"/>
                <w:szCs w:val="22"/>
              </w:rPr>
            </w:pPr>
          </w:p>
        </w:tc>
        <w:tc>
          <w:tcPr>
            <w:tcW w:w="1418" w:type="dxa"/>
          </w:tcPr>
          <w:p w14:paraId="1B5E7EFC" w14:textId="4C0457DD" w:rsidR="00DD0DAF" w:rsidRPr="00A73640" w:rsidRDefault="00DD0DAF"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w:t>
            </w:r>
          </w:p>
        </w:tc>
        <w:tc>
          <w:tcPr>
            <w:tcW w:w="1559" w:type="dxa"/>
          </w:tcPr>
          <w:p w14:paraId="133A58D3" w14:textId="19E1C82E" w:rsidR="00DD0DAF" w:rsidRPr="00A73640" w:rsidRDefault="00DD0DAF"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w:t>
            </w:r>
          </w:p>
        </w:tc>
        <w:tc>
          <w:tcPr>
            <w:tcW w:w="1417" w:type="dxa"/>
          </w:tcPr>
          <w:p w14:paraId="406E50DF" w14:textId="15E6B525" w:rsidR="00DD0DAF" w:rsidRPr="00A73640" w:rsidRDefault="00DD0DAF"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w:t>
            </w:r>
          </w:p>
        </w:tc>
      </w:tr>
      <w:tr w:rsidR="00DD0DAF" w:rsidRPr="00315549" w14:paraId="2373A941" w14:textId="77777777" w:rsidTr="009448C6">
        <w:trPr>
          <w:jc w:val="center"/>
        </w:trPr>
        <w:tc>
          <w:tcPr>
            <w:tcW w:w="2137" w:type="dxa"/>
          </w:tcPr>
          <w:p w14:paraId="6F475255" w14:textId="3902D270" w:rsidR="00DD0DAF" w:rsidRPr="00315549" w:rsidRDefault="00DD0DAF" w:rsidP="00C726EE">
            <w:pPr>
              <w:rPr>
                <w:rFonts w:ascii="Gill Sans" w:hAnsi="Gill Sans" w:cs="Calibri"/>
                <w:color w:val="000000"/>
                <w:sz w:val="22"/>
                <w:szCs w:val="22"/>
              </w:rPr>
            </w:pPr>
            <w:r w:rsidRPr="00315549">
              <w:rPr>
                <w:rFonts w:ascii="Gill Sans" w:hAnsi="Gill Sans" w:cs="Calibri"/>
                <w:color w:val="000000"/>
                <w:sz w:val="22"/>
                <w:szCs w:val="22"/>
              </w:rPr>
              <w:t>Atlantic Technological University Galway-Mayo (</w:t>
            </w:r>
            <w:r w:rsidRPr="00315549">
              <w:rPr>
                <w:rFonts w:ascii="Gill Sans" w:hAnsi="Gill Sans" w:cs="Calibri"/>
                <w:b/>
                <w:bCs/>
                <w:color w:val="000000"/>
                <w:sz w:val="22"/>
                <w:szCs w:val="22"/>
              </w:rPr>
              <w:t xml:space="preserve">In 2023 this public body merged into Atlantic Technological University so there is no </w:t>
            </w:r>
            <w:r w:rsidRPr="00315549">
              <w:rPr>
                <w:rFonts w:ascii="Gill Sans" w:hAnsi="Gill Sans" w:cs="Calibri"/>
                <w:b/>
                <w:bCs/>
                <w:color w:val="000000"/>
                <w:sz w:val="22"/>
                <w:szCs w:val="22"/>
              </w:rPr>
              <w:lastRenderedPageBreak/>
              <w:t>separate 2023 data for this public body)</w:t>
            </w:r>
          </w:p>
        </w:tc>
        <w:tc>
          <w:tcPr>
            <w:tcW w:w="1701" w:type="dxa"/>
          </w:tcPr>
          <w:p w14:paraId="5F93DB56"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lastRenderedPageBreak/>
              <w:t>1172</w:t>
            </w:r>
          </w:p>
          <w:p w14:paraId="1E2E6CEF" w14:textId="3C4FE1BD" w:rsidR="00DD0DAF" w:rsidRPr="00315549" w:rsidRDefault="00DD0DAF" w:rsidP="00C726EE">
            <w:pPr>
              <w:jc w:val="right"/>
              <w:rPr>
                <w:rFonts w:ascii="Gill Sans" w:hAnsi="Gill Sans" w:cs="Calibri"/>
                <w:color w:val="000000"/>
                <w:sz w:val="22"/>
                <w:szCs w:val="22"/>
              </w:rPr>
            </w:pPr>
          </w:p>
        </w:tc>
        <w:tc>
          <w:tcPr>
            <w:tcW w:w="1701" w:type="dxa"/>
          </w:tcPr>
          <w:p w14:paraId="46525D9D"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25</w:t>
            </w:r>
          </w:p>
          <w:p w14:paraId="7615CF95" w14:textId="18151293" w:rsidR="00DD0DAF" w:rsidRPr="00315549" w:rsidRDefault="00DD0DAF" w:rsidP="00C726EE">
            <w:pPr>
              <w:jc w:val="right"/>
              <w:rPr>
                <w:rFonts w:ascii="Gill Sans" w:hAnsi="Gill Sans" w:cs="Calibri"/>
                <w:color w:val="000000"/>
                <w:sz w:val="22"/>
                <w:szCs w:val="22"/>
              </w:rPr>
            </w:pPr>
          </w:p>
        </w:tc>
        <w:tc>
          <w:tcPr>
            <w:tcW w:w="1417" w:type="dxa"/>
          </w:tcPr>
          <w:p w14:paraId="60DE3509"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2.1%</w:t>
            </w:r>
          </w:p>
          <w:p w14:paraId="3DC98143" w14:textId="40765E86" w:rsidR="00DD0DAF" w:rsidRPr="00315549" w:rsidRDefault="00DD0DAF" w:rsidP="00C726EE">
            <w:pPr>
              <w:jc w:val="right"/>
              <w:rPr>
                <w:rFonts w:ascii="Gill Sans" w:hAnsi="Gill Sans" w:cs="Calibri"/>
                <w:color w:val="000000"/>
                <w:sz w:val="22"/>
                <w:szCs w:val="22"/>
              </w:rPr>
            </w:pPr>
          </w:p>
        </w:tc>
        <w:tc>
          <w:tcPr>
            <w:tcW w:w="1418" w:type="dxa"/>
          </w:tcPr>
          <w:p w14:paraId="7670C42C" w14:textId="36496F75" w:rsidR="00DD0DAF" w:rsidRPr="00A73640" w:rsidRDefault="00DD0DAF"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w:t>
            </w:r>
          </w:p>
        </w:tc>
        <w:tc>
          <w:tcPr>
            <w:tcW w:w="1559" w:type="dxa"/>
          </w:tcPr>
          <w:p w14:paraId="554DBBC4" w14:textId="202AF88E" w:rsidR="00DD0DAF" w:rsidRPr="00A73640" w:rsidRDefault="00DD0DAF"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w:t>
            </w:r>
          </w:p>
        </w:tc>
        <w:tc>
          <w:tcPr>
            <w:tcW w:w="1417" w:type="dxa"/>
          </w:tcPr>
          <w:p w14:paraId="228A01CC" w14:textId="07FEF623" w:rsidR="00DD0DAF" w:rsidRPr="00A73640" w:rsidRDefault="00DD0DAF"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w:t>
            </w:r>
          </w:p>
        </w:tc>
      </w:tr>
      <w:tr w:rsidR="00DD0DAF" w:rsidRPr="00315549" w14:paraId="136F7A37" w14:textId="77777777" w:rsidTr="009448C6">
        <w:trPr>
          <w:jc w:val="center"/>
        </w:trPr>
        <w:tc>
          <w:tcPr>
            <w:tcW w:w="2137" w:type="dxa"/>
          </w:tcPr>
          <w:p w14:paraId="2730FAA8" w14:textId="2A09DA2D" w:rsidR="00DD0DAF" w:rsidRPr="00315549" w:rsidRDefault="00DD0DAF" w:rsidP="00C726EE">
            <w:pPr>
              <w:rPr>
                <w:rFonts w:ascii="Gill Sans" w:hAnsi="Gill Sans" w:cs="Calibri"/>
                <w:color w:val="000000"/>
                <w:sz w:val="22"/>
                <w:szCs w:val="22"/>
              </w:rPr>
            </w:pPr>
            <w:r w:rsidRPr="00315549">
              <w:rPr>
                <w:rFonts w:ascii="Gill Sans" w:hAnsi="Gill Sans" w:cs="Calibri"/>
                <w:color w:val="000000"/>
                <w:sz w:val="22"/>
                <w:szCs w:val="22"/>
              </w:rPr>
              <w:t>Atlantic Technological University Sligo (ATU) (</w:t>
            </w:r>
            <w:r w:rsidRPr="00315549">
              <w:rPr>
                <w:rFonts w:ascii="Gill Sans" w:hAnsi="Gill Sans" w:cs="Calibri"/>
                <w:b/>
                <w:bCs/>
                <w:color w:val="000000"/>
                <w:sz w:val="22"/>
                <w:szCs w:val="22"/>
              </w:rPr>
              <w:t>In 2023 this public body merged into Atlantic Technological University so there is no separate 2023 data for this public body)</w:t>
            </w:r>
          </w:p>
        </w:tc>
        <w:tc>
          <w:tcPr>
            <w:tcW w:w="1701" w:type="dxa"/>
          </w:tcPr>
          <w:p w14:paraId="5703C9E3"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789</w:t>
            </w:r>
          </w:p>
          <w:p w14:paraId="1D0CC2EB" w14:textId="6398928E" w:rsidR="00DD0DAF" w:rsidRPr="00315549" w:rsidRDefault="00DD0DAF" w:rsidP="00C726EE">
            <w:pPr>
              <w:jc w:val="right"/>
              <w:rPr>
                <w:rFonts w:ascii="Gill Sans" w:hAnsi="Gill Sans" w:cs="Calibri"/>
                <w:color w:val="000000"/>
                <w:sz w:val="22"/>
                <w:szCs w:val="22"/>
              </w:rPr>
            </w:pPr>
          </w:p>
        </w:tc>
        <w:tc>
          <w:tcPr>
            <w:tcW w:w="1701" w:type="dxa"/>
          </w:tcPr>
          <w:p w14:paraId="4764E5A0"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28</w:t>
            </w:r>
          </w:p>
          <w:p w14:paraId="0D9E7A94" w14:textId="167D6501" w:rsidR="00DD0DAF" w:rsidRPr="00315549" w:rsidRDefault="00DD0DAF" w:rsidP="00C726EE">
            <w:pPr>
              <w:jc w:val="right"/>
              <w:rPr>
                <w:rFonts w:ascii="Gill Sans" w:hAnsi="Gill Sans" w:cs="Calibri"/>
                <w:color w:val="000000"/>
                <w:sz w:val="22"/>
                <w:szCs w:val="22"/>
              </w:rPr>
            </w:pPr>
          </w:p>
        </w:tc>
        <w:tc>
          <w:tcPr>
            <w:tcW w:w="1417" w:type="dxa"/>
          </w:tcPr>
          <w:p w14:paraId="04CA1501"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3.5%</w:t>
            </w:r>
          </w:p>
          <w:p w14:paraId="13D14501" w14:textId="039C1925" w:rsidR="00DD0DAF" w:rsidRPr="00315549" w:rsidRDefault="00DD0DAF" w:rsidP="00C726EE">
            <w:pPr>
              <w:jc w:val="right"/>
              <w:rPr>
                <w:rFonts w:ascii="Gill Sans" w:hAnsi="Gill Sans" w:cs="Calibri"/>
                <w:color w:val="000000"/>
                <w:sz w:val="22"/>
                <w:szCs w:val="22"/>
              </w:rPr>
            </w:pPr>
          </w:p>
        </w:tc>
        <w:tc>
          <w:tcPr>
            <w:tcW w:w="1418" w:type="dxa"/>
          </w:tcPr>
          <w:p w14:paraId="605C96A4" w14:textId="43610EAE" w:rsidR="00DD0DAF" w:rsidRPr="00A73640" w:rsidRDefault="00281E5B"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w:t>
            </w:r>
          </w:p>
        </w:tc>
        <w:tc>
          <w:tcPr>
            <w:tcW w:w="1559" w:type="dxa"/>
          </w:tcPr>
          <w:p w14:paraId="736478C4" w14:textId="7D7D0BE3" w:rsidR="00DD0DAF" w:rsidRPr="00A73640" w:rsidRDefault="00281E5B"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w:t>
            </w:r>
          </w:p>
        </w:tc>
        <w:tc>
          <w:tcPr>
            <w:tcW w:w="1417" w:type="dxa"/>
          </w:tcPr>
          <w:p w14:paraId="0E4F4DFC" w14:textId="413E0C22" w:rsidR="00DD0DAF" w:rsidRPr="00A73640" w:rsidRDefault="00281E5B"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w:t>
            </w:r>
          </w:p>
        </w:tc>
      </w:tr>
      <w:tr w:rsidR="00DD0DAF" w:rsidRPr="00315549" w14:paraId="522C6F96" w14:textId="77777777" w:rsidTr="009448C6">
        <w:trPr>
          <w:jc w:val="center"/>
        </w:trPr>
        <w:tc>
          <w:tcPr>
            <w:tcW w:w="2137" w:type="dxa"/>
          </w:tcPr>
          <w:p w14:paraId="36B05644" w14:textId="37DE0E32" w:rsidR="00DD0DAF" w:rsidRPr="00315549" w:rsidRDefault="003A4765" w:rsidP="00C726EE">
            <w:pPr>
              <w:rPr>
                <w:rFonts w:ascii="Gill Sans" w:hAnsi="Gill Sans" w:cs="Calibri"/>
                <w:color w:val="000000"/>
                <w:sz w:val="22"/>
                <w:szCs w:val="22"/>
              </w:rPr>
            </w:pPr>
            <w:r w:rsidRPr="00315549">
              <w:rPr>
                <w:rFonts w:ascii="Gill Sans" w:hAnsi="Gill Sans" w:cs="Calibri"/>
                <w:color w:val="000000"/>
                <w:sz w:val="22"/>
                <w:szCs w:val="22"/>
              </w:rPr>
              <w:t>Dun</w:t>
            </w:r>
            <w:r w:rsidR="00DD0DAF" w:rsidRPr="00315549">
              <w:rPr>
                <w:rFonts w:ascii="Gill Sans" w:hAnsi="Gill Sans" w:cs="Calibri"/>
                <w:color w:val="000000"/>
                <w:sz w:val="22"/>
                <w:szCs w:val="22"/>
              </w:rPr>
              <w:t xml:space="preserve"> Laoghaire Institute of Art, Design &amp; Technology</w:t>
            </w:r>
          </w:p>
        </w:tc>
        <w:tc>
          <w:tcPr>
            <w:tcW w:w="1701" w:type="dxa"/>
          </w:tcPr>
          <w:p w14:paraId="6FCEA933"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368</w:t>
            </w:r>
          </w:p>
          <w:p w14:paraId="25EA30B8" w14:textId="4B892EAF" w:rsidR="00DD0DAF" w:rsidRPr="00315549" w:rsidRDefault="00DD0DAF" w:rsidP="00C726EE">
            <w:pPr>
              <w:jc w:val="right"/>
              <w:rPr>
                <w:rFonts w:ascii="Gill Sans" w:hAnsi="Gill Sans" w:cs="Calibri"/>
                <w:color w:val="000000"/>
                <w:sz w:val="22"/>
                <w:szCs w:val="22"/>
              </w:rPr>
            </w:pPr>
          </w:p>
        </w:tc>
        <w:tc>
          <w:tcPr>
            <w:tcW w:w="1701" w:type="dxa"/>
          </w:tcPr>
          <w:p w14:paraId="663DFC9D"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33</w:t>
            </w:r>
          </w:p>
          <w:p w14:paraId="245BB74C" w14:textId="4ED7E56C" w:rsidR="00DD0DAF" w:rsidRPr="00315549" w:rsidRDefault="00DD0DAF" w:rsidP="00C726EE">
            <w:pPr>
              <w:jc w:val="right"/>
              <w:rPr>
                <w:rFonts w:ascii="Gill Sans" w:hAnsi="Gill Sans" w:cs="Calibri"/>
                <w:color w:val="000000"/>
                <w:sz w:val="22"/>
                <w:szCs w:val="22"/>
              </w:rPr>
            </w:pPr>
          </w:p>
        </w:tc>
        <w:tc>
          <w:tcPr>
            <w:tcW w:w="1417" w:type="dxa"/>
          </w:tcPr>
          <w:p w14:paraId="7311133C"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9.0%</w:t>
            </w:r>
          </w:p>
          <w:p w14:paraId="6D9397C7" w14:textId="6F3B3E74" w:rsidR="00DD0DAF" w:rsidRPr="00315549" w:rsidRDefault="00DD0DAF" w:rsidP="00C726EE">
            <w:pPr>
              <w:jc w:val="right"/>
              <w:rPr>
                <w:rFonts w:ascii="Gill Sans" w:hAnsi="Gill Sans" w:cs="Calibri"/>
                <w:color w:val="000000"/>
                <w:sz w:val="22"/>
                <w:szCs w:val="22"/>
              </w:rPr>
            </w:pPr>
          </w:p>
        </w:tc>
        <w:tc>
          <w:tcPr>
            <w:tcW w:w="1418" w:type="dxa"/>
          </w:tcPr>
          <w:p w14:paraId="7ADDEDFC" w14:textId="469159A3" w:rsidR="00DD0DAF" w:rsidRPr="00A73640" w:rsidRDefault="004351AC"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383</w:t>
            </w:r>
          </w:p>
        </w:tc>
        <w:tc>
          <w:tcPr>
            <w:tcW w:w="1559" w:type="dxa"/>
          </w:tcPr>
          <w:p w14:paraId="27A230A3" w14:textId="1B68343F" w:rsidR="00DD0DAF" w:rsidRPr="00A73640" w:rsidRDefault="004351AC"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34</w:t>
            </w:r>
          </w:p>
        </w:tc>
        <w:tc>
          <w:tcPr>
            <w:tcW w:w="1417" w:type="dxa"/>
          </w:tcPr>
          <w:p w14:paraId="2753BAA7" w14:textId="76FF1F5E" w:rsidR="00DD0DAF" w:rsidRPr="00A73640" w:rsidRDefault="004351AC" w:rsidP="00C726EE">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8.9%</w:t>
            </w:r>
          </w:p>
        </w:tc>
      </w:tr>
      <w:tr w:rsidR="00DD0DAF" w:rsidRPr="00315549" w14:paraId="29E4A2B7" w14:textId="77777777" w:rsidTr="009448C6">
        <w:trPr>
          <w:jc w:val="center"/>
        </w:trPr>
        <w:tc>
          <w:tcPr>
            <w:tcW w:w="2137" w:type="dxa"/>
          </w:tcPr>
          <w:p w14:paraId="0DC19BF2" w14:textId="54F3B0EB" w:rsidR="00DD0DAF" w:rsidRPr="00315549" w:rsidRDefault="00DD0DAF" w:rsidP="00C726EE">
            <w:pPr>
              <w:rPr>
                <w:rFonts w:ascii="Gill Sans" w:hAnsi="Gill Sans"/>
                <w:sz w:val="22"/>
                <w:szCs w:val="22"/>
              </w:rPr>
            </w:pPr>
            <w:r w:rsidRPr="00315549">
              <w:rPr>
                <w:rFonts w:ascii="Gill Sans" w:hAnsi="Gill Sans" w:cs="Calibri"/>
                <w:color w:val="000000"/>
                <w:sz w:val="22"/>
                <w:szCs w:val="22"/>
              </w:rPr>
              <w:t>IT Dundalk</w:t>
            </w:r>
          </w:p>
        </w:tc>
        <w:tc>
          <w:tcPr>
            <w:tcW w:w="1701" w:type="dxa"/>
          </w:tcPr>
          <w:p w14:paraId="23D7039C"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756</w:t>
            </w:r>
          </w:p>
          <w:p w14:paraId="57884D35" w14:textId="51939726" w:rsidR="00DD0DAF" w:rsidRPr="00315549" w:rsidRDefault="00DD0DAF" w:rsidP="00C726EE">
            <w:pPr>
              <w:jc w:val="right"/>
              <w:rPr>
                <w:rFonts w:ascii="Gill Sans" w:hAnsi="Gill Sans"/>
                <w:sz w:val="22"/>
                <w:szCs w:val="22"/>
              </w:rPr>
            </w:pPr>
          </w:p>
        </w:tc>
        <w:tc>
          <w:tcPr>
            <w:tcW w:w="1701" w:type="dxa"/>
          </w:tcPr>
          <w:p w14:paraId="0AB24227"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36</w:t>
            </w:r>
          </w:p>
          <w:p w14:paraId="2306D03C" w14:textId="2DD14D6A" w:rsidR="00DD0DAF" w:rsidRPr="00315549" w:rsidRDefault="00DD0DAF" w:rsidP="00C726EE">
            <w:pPr>
              <w:jc w:val="right"/>
              <w:rPr>
                <w:rFonts w:ascii="Gill Sans" w:hAnsi="Gill Sans"/>
                <w:sz w:val="22"/>
                <w:szCs w:val="22"/>
              </w:rPr>
            </w:pPr>
          </w:p>
        </w:tc>
        <w:tc>
          <w:tcPr>
            <w:tcW w:w="1417" w:type="dxa"/>
          </w:tcPr>
          <w:p w14:paraId="73A09AC5"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4.8%</w:t>
            </w:r>
          </w:p>
          <w:p w14:paraId="576F4970" w14:textId="68D0D03B" w:rsidR="00DD0DAF" w:rsidRPr="00315549" w:rsidRDefault="00DD0DAF" w:rsidP="00C726EE">
            <w:pPr>
              <w:jc w:val="right"/>
              <w:rPr>
                <w:rFonts w:ascii="Gill Sans" w:hAnsi="Gill Sans"/>
                <w:sz w:val="22"/>
                <w:szCs w:val="22"/>
              </w:rPr>
            </w:pPr>
          </w:p>
        </w:tc>
        <w:tc>
          <w:tcPr>
            <w:tcW w:w="1418" w:type="dxa"/>
          </w:tcPr>
          <w:p w14:paraId="249490EB" w14:textId="7FB41F44" w:rsidR="00DD0DAF" w:rsidRPr="00A73640" w:rsidRDefault="004351AC" w:rsidP="00C726EE">
            <w:pPr>
              <w:pStyle w:val="TableHead"/>
              <w:jc w:val="right"/>
              <w:rPr>
                <w:rFonts w:ascii="Gill Sans" w:hAnsi="Gill Sans"/>
                <w:b w:val="0"/>
                <w:sz w:val="22"/>
                <w:szCs w:val="22"/>
                <w:highlight w:val="yellow"/>
              </w:rPr>
            </w:pPr>
            <w:r w:rsidRPr="00A73640">
              <w:rPr>
                <w:rFonts w:ascii="Gill Sans" w:hAnsi="Gill Sans"/>
                <w:b w:val="0"/>
                <w:sz w:val="22"/>
                <w:szCs w:val="22"/>
                <w:highlight w:val="yellow"/>
              </w:rPr>
              <w:t>807</w:t>
            </w:r>
          </w:p>
        </w:tc>
        <w:tc>
          <w:tcPr>
            <w:tcW w:w="1559" w:type="dxa"/>
          </w:tcPr>
          <w:p w14:paraId="73A77610" w14:textId="42003491" w:rsidR="00DD0DAF" w:rsidRPr="00A73640" w:rsidRDefault="004351AC" w:rsidP="00C726EE">
            <w:pPr>
              <w:pStyle w:val="TableHead"/>
              <w:jc w:val="right"/>
              <w:rPr>
                <w:rFonts w:ascii="Gill Sans" w:hAnsi="Gill Sans"/>
                <w:b w:val="0"/>
                <w:sz w:val="22"/>
                <w:szCs w:val="22"/>
                <w:highlight w:val="yellow"/>
              </w:rPr>
            </w:pPr>
            <w:r w:rsidRPr="00A73640">
              <w:rPr>
                <w:rFonts w:ascii="Gill Sans" w:hAnsi="Gill Sans"/>
                <w:b w:val="0"/>
                <w:sz w:val="22"/>
                <w:szCs w:val="22"/>
                <w:highlight w:val="yellow"/>
              </w:rPr>
              <w:t>38</w:t>
            </w:r>
          </w:p>
        </w:tc>
        <w:tc>
          <w:tcPr>
            <w:tcW w:w="1417" w:type="dxa"/>
          </w:tcPr>
          <w:p w14:paraId="33ED18FE" w14:textId="1A22E92F" w:rsidR="00DD0DAF" w:rsidRPr="00A73640" w:rsidRDefault="004351AC" w:rsidP="00C726EE">
            <w:pPr>
              <w:pStyle w:val="TableHead"/>
              <w:jc w:val="right"/>
              <w:rPr>
                <w:rFonts w:ascii="Gill Sans" w:hAnsi="Gill Sans"/>
                <w:b w:val="0"/>
                <w:sz w:val="22"/>
                <w:szCs w:val="22"/>
                <w:highlight w:val="yellow"/>
              </w:rPr>
            </w:pPr>
            <w:r w:rsidRPr="00A73640">
              <w:rPr>
                <w:rFonts w:ascii="Gill Sans" w:hAnsi="Gill Sans"/>
                <w:b w:val="0"/>
                <w:sz w:val="22"/>
                <w:szCs w:val="22"/>
                <w:highlight w:val="yellow"/>
              </w:rPr>
              <w:t>4.7%</w:t>
            </w:r>
          </w:p>
        </w:tc>
      </w:tr>
      <w:tr w:rsidR="00DD0DAF" w:rsidRPr="00315549" w14:paraId="3CEA2D70" w14:textId="77777777" w:rsidTr="009448C6">
        <w:trPr>
          <w:jc w:val="center"/>
        </w:trPr>
        <w:tc>
          <w:tcPr>
            <w:tcW w:w="2137" w:type="dxa"/>
          </w:tcPr>
          <w:p w14:paraId="03E018A5" w14:textId="0C8BF126" w:rsidR="00DD0DAF" w:rsidRPr="00315549" w:rsidRDefault="003A4765" w:rsidP="00C726EE">
            <w:pPr>
              <w:rPr>
                <w:rFonts w:ascii="Gill Sans" w:hAnsi="Gill Sans"/>
                <w:sz w:val="22"/>
                <w:szCs w:val="22"/>
              </w:rPr>
            </w:pPr>
            <w:proofErr w:type="spellStart"/>
            <w:r w:rsidRPr="00315549">
              <w:rPr>
                <w:rFonts w:ascii="Gill Sans" w:hAnsi="Gill Sans" w:cs="Calibri"/>
                <w:color w:val="000000"/>
                <w:sz w:val="22"/>
                <w:szCs w:val="22"/>
              </w:rPr>
              <w:t>Leargas</w:t>
            </w:r>
            <w:proofErr w:type="spellEnd"/>
          </w:p>
        </w:tc>
        <w:tc>
          <w:tcPr>
            <w:tcW w:w="1701" w:type="dxa"/>
          </w:tcPr>
          <w:p w14:paraId="05C81915"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53</w:t>
            </w:r>
          </w:p>
          <w:p w14:paraId="471E17C8" w14:textId="30C094EF" w:rsidR="00DD0DAF" w:rsidRPr="00315549" w:rsidRDefault="00DD0DAF" w:rsidP="00C726EE">
            <w:pPr>
              <w:jc w:val="right"/>
              <w:rPr>
                <w:rFonts w:ascii="Gill Sans" w:hAnsi="Gill Sans"/>
                <w:sz w:val="22"/>
                <w:szCs w:val="22"/>
              </w:rPr>
            </w:pPr>
          </w:p>
        </w:tc>
        <w:tc>
          <w:tcPr>
            <w:tcW w:w="1701" w:type="dxa"/>
          </w:tcPr>
          <w:p w14:paraId="6876EB55"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w:t>
            </w:r>
          </w:p>
          <w:p w14:paraId="68832314" w14:textId="6656F34C" w:rsidR="00DD0DAF" w:rsidRPr="00315549" w:rsidRDefault="00DD0DAF" w:rsidP="00C726EE">
            <w:pPr>
              <w:jc w:val="right"/>
              <w:rPr>
                <w:rFonts w:ascii="Gill Sans" w:hAnsi="Gill Sans"/>
                <w:sz w:val="22"/>
                <w:szCs w:val="22"/>
              </w:rPr>
            </w:pPr>
          </w:p>
        </w:tc>
        <w:tc>
          <w:tcPr>
            <w:tcW w:w="1417" w:type="dxa"/>
          </w:tcPr>
          <w:p w14:paraId="352EF844"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7.5%</w:t>
            </w:r>
          </w:p>
          <w:p w14:paraId="09E5A4CA" w14:textId="05A0011A" w:rsidR="00DD0DAF" w:rsidRPr="00315549" w:rsidRDefault="00DD0DAF" w:rsidP="00C726EE">
            <w:pPr>
              <w:jc w:val="right"/>
              <w:rPr>
                <w:rFonts w:ascii="Gill Sans" w:hAnsi="Gill Sans"/>
                <w:sz w:val="22"/>
                <w:szCs w:val="22"/>
              </w:rPr>
            </w:pPr>
          </w:p>
        </w:tc>
        <w:tc>
          <w:tcPr>
            <w:tcW w:w="1418" w:type="dxa"/>
          </w:tcPr>
          <w:p w14:paraId="0585CAE6" w14:textId="064E1797"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50</w:t>
            </w:r>
          </w:p>
        </w:tc>
        <w:tc>
          <w:tcPr>
            <w:tcW w:w="1559" w:type="dxa"/>
          </w:tcPr>
          <w:p w14:paraId="50020395" w14:textId="7CEBB70C"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8</w:t>
            </w:r>
          </w:p>
        </w:tc>
        <w:tc>
          <w:tcPr>
            <w:tcW w:w="1417" w:type="dxa"/>
          </w:tcPr>
          <w:p w14:paraId="3CBD1562" w14:textId="6BCD5827"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16.0%</w:t>
            </w:r>
          </w:p>
        </w:tc>
      </w:tr>
      <w:tr w:rsidR="00DD0DAF" w:rsidRPr="00315549" w14:paraId="44958076" w14:textId="77777777" w:rsidTr="009448C6">
        <w:trPr>
          <w:jc w:val="center"/>
        </w:trPr>
        <w:tc>
          <w:tcPr>
            <w:tcW w:w="2137" w:type="dxa"/>
          </w:tcPr>
          <w:p w14:paraId="5D67A53C" w14:textId="54BE62A0" w:rsidR="00DD0DAF" w:rsidRPr="00315549" w:rsidRDefault="00DD0DAF" w:rsidP="00C726EE">
            <w:pPr>
              <w:rPr>
                <w:rFonts w:ascii="Gill Sans" w:hAnsi="Gill Sans"/>
                <w:sz w:val="22"/>
                <w:szCs w:val="22"/>
              </w:rPr>
            </w:pPr>
            <w:r w:rsidRPr="00315549">
              <w:rPr>
                <w:rFonts w:ascii="Gill Sans" w:hAnsi="Gill Sans" w:cs="Calibri"/>
                <w:color w:val="000000"/>
                <w:sz w:val="22"/>
                <w:szCs w:val="22"/>
              </w:rPr>
              <w:t>Munster Technological University (MTU).</w:t>
            </w:r>
          </w:p>
        </w:tc>
        <w:tc>
          <w:tcPr>
            <w:tcW w:w="1701" w:type="dxa"/>
          </w:tcPr>
          <w:p w14:paraId="26DA6F17"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1949</w:t>
            </w:r>
          </w:p>
          <w:p w14:paraId="6C3AD49F" w14:textId="13D18976" w:rsidR="00DD0DAF" w:rsidRPr="00315549" w:rsidRDefault="00DD0DAF" w:rsidP="00C726EE">
            <w:pPr>
              <w:jc w:val="right"/>
              <w:rPr>
                <w:rFonts w:ascii="Gill Sans" w:hAnsi="Gill Sans"/>
                <w:sz w:val="22"/>
                <w:szCs w:val="22"/>
              </w:rPr>
            </w:pPr>
          </w:p>
        </w:tc>
        <w:tc>
          <w:tcPr>
            <w:tcW w:w="1701" w:type="dxa"/>
          </w:tcPr>
          <w:p w14:paraId="24E48C77"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74</w:t>
            </w:r>
          </w:p>
          <w:p w14:paraId="27FBD232" w14:textId="51E686E3" w:rsidR="00DD0DAF" w:rsidRPr="00315549" w:rsidRDefault="00DD0DAF" w:rsidP="00C726EE">
            <w:pPr>
              <w:jc w:val="right"/>
              <w:rPr>
                <w:rFonts w:ascii="Gill Sans" w:hAnsi="Gill Sans"/>
                <w:sz w:val="22"/>
                <w:szCs w:val="22"/>
              </w:rPr>
            </w:pPr>
          </w:p>
        </w:tc>
        <w:tc>
          <w:tcPr>
            <w:tcW w:w="1417" w:type="dxa"/>
          </w:tcPr>
          <w:p w14:paraId="6EED732A"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3.8%</w:t>
            </w:r>
          </w:p>
          <w:p w14:paraId="02BB9A84" w14:textId="24E3CAC4" w:rsidR="00DD0DAF" w:rsidRPr="00315549" w:rsidRDefault="00DD0DAF" w:rsidP="00C726EE">
            <w:pPr>
              <w:jc w:val="right"/>
              <w:rPr>
                <w:rFonts w:ascii="Gill Sans" w:hAnsi="Gill Sans"/>
                <w:sz w:val="22"/>
                <w:szCs w:val="22"/>
              </w:rPr>
            </w:pPr>
          </w:p>
        </w:tc>
        <w:tc>
          <w:tcPr>
            <w:tcW w:w="1418" w:type="dxa"/>
          </w:tcPr>
          <w:p w14:paraId="51FF1F98" w14:textId="22D4EF02"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2027</w:t>
            </w:r>
          </w:p>
        </w:tc>
        <w:tc>
          <w:tcPr>
            <w:tcW w:w="1559" w:type="dxa"/>
          </w:tcPr>
          <w:p w14:paraId="1EF04FEA" w14:textId="3E530253"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74</w:t>
            </w:r>
          </w:p>
        </w:tc>
        <w:tc>
          <w:tcPr>
            <w:tcW w:w="1417" w:type="dxa"/>
          </w:tcPr>
          <w:p w14:paraId="3AB4C926" w14:textId="0E87D71B"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3.7%</w:t>
            </w:r>
          </w:p>
        </w:tc>
      </w:tr>
      <w:tr w:rsidR="00DD0DAF" w:rsidRPr="00315549" w14:paraId="1F97CD69" w14:textId="77777777" w:rsidTr="009448C6">
        <w:trPr>
          <w:jc w:val="center"/>
        </w:trPr>
        <w:tc>
          <w:tcPr>
            <w:tcW w:w="2137" w:type="dxa"/>
          </w:tcPr>
          <w:p w14:paraId="366DF78C" w14:textId="00B314F7" w:rsidR="00DD0DAF" w:rsidRPr="00315549" w:rsidRDefault="00DD0DAF" w:rsidP="00C726EE">
            <w:pPr>
              <w:rPr>
                <w:rFonts w:ascii="Gill Sans" w:hAnsi="Gill Sans"/>
                <w:sz w:val="22"/>
                <w:szCs w:val="22"/>
              </w:rPr>
            </w:pPr>
            <w:r w:rsidRPr="00315549">
              <w:rPr>
                <w:rFonts w:ascii="Gill Sans" w:hAnsi="Gill Sans" w:cs="Calibri"/>
                <w:color w:val="000000"/>
                <w:sz w:val="22"/>
                <w:szCs w:val="22"/>
              </w:rPr>
              <w:t>National College of Art &amp; Design (NCAD)</w:t>
            </w:r>
          </w:p>
        </w:tc>
        <w:tc>
          <w:tcPr>
            <w:tcW w:w="1701" w:type="dxa"/>
          </w:tcPr>
          <w:p w14:paraId="7137F223"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168</w:t>
            </w:r>
          </w:p>
          <w:p w14:paraId="33BE970B" w14:textId="3DD8016B" w:rsidR="00DD0DAF" w:rsidRPr="00315549" w:rsidRDefault="00DD0DAF" w:rsidP="00C726EE">
            <w:pPr>
              <w:jc w:val="right"/>
              <w:rPr>
                <w:rFonts w:ascii="Gill Sans" w:hAnsi="Gill Sans"/>
                <w:sz w:val="22"/>
                <w:szCs w:val="22"/>
              </w:rPr>
            </w:pPr>
          </w:p>
        </w:tc>
        <w:tc>
          <w:tcPr>
            <w:tcW w:w="1701" w:type="dxa"/>
          </w:tcPr>
          <w:p w14:paraId="0A512194"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12</w:t>
            </w:r>
          </w:p>
          <w:p w14:paraId="31B54B07" w14:textId="6FAF9445" w:rsidR="00DD0DAF" w:rsidRPr="00315549" w:rsidRDefault="00DD0DAF" w:rsidP="00C726EE">
            <w:pPr>
              <w:jc w:val="right"/>
              <w:rPr>
                <w:rFonts w:ascii="Gill Sans" w:hAnsi="Gill Sans"/>
                <w:sz w:val="22"/>
                <w:szCs w:val="22"/>
              </w:rPr>
            </w:pPr>
          </w:p>
        </w:tc>
        <w:tc>
          <w:tcPr>
            <w:tcW w:w="1417" w:type="dxa"/>
          </w:tcPr>
          <w:p w14:paraId="6581E954"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7.1%</w:t>
            </w:r>
          </w:p>
          <w:p w14:paraId="130C10B4" w14:textId="689322EC" w:rsidR="00DD0DAF" w:rsidRPr="00315549" w:rsidRDefault="00DD0DAF" w:rsidP="00C726EE">
            <w:pPr>
              <w:jc w:val="right"/>
              <w:rPr>
                <w:rFonts w:ascii="Gill Sans" w:hAnsi="Gill Sans"/>
                <w:sz w:val="22"/>
                <w:szCs w:val="22"/>
              </w:rPr>
            </w:pPr>
          </w:p>
        </w:tc>
        <w:tc>
          <w:tcPr>
            <w:tcW w:w="1418" w:type="dxa"/>
          </w:tcPr>
          <w:p w14:paraId="2C2B16FF" w14:textId="319B2A2C"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250</w:t>
            </w:r>
          </w:p>
        </w:tc>
        <w:tc>
          <w:tcPr>
            <w:tcW w:w="1559" w:type="dxa"/>
          </w:tcPr>
          <w:p w14:paraId="78210FDC" w14:textId="2729A1BF"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17</w:t>
            </w:r>
          </w:p>
        </w:tc>
        <w:tc>
          <w:tcPr>
            <w:tcW w:w="1417" w:type="dxa"/>
          </w:tcPr>
          <w:p w14:paraId="37ED2456" w14:textId="1F9EC10A"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6.8%</w:t>
            </w:r>
          </w:p>
        </w:tc>
      </w:tr>
      <w:tr w:rsidR="00DD0DAF" w:rsidRPr="00315549" w14:paraId="501359B6" w14:textId="77777777" w:rsidTr="009448C6">
        <w:trPr>
          <w:jc w:val="center"/>
        </w:trPr>
        <w:tc>
          <w:tcPr>
            <w:tcW w:w="2137" w:type="dxa"/>
          </w:tcPr>
          <w:p w14:paraId="1DB00AA4" w14:textId="30D7095F" w:rsidR="00DD0DAF" w:rsidRPr="00315549" w:rsidRDefault="00DD0DAF" w:rsidP="00C726EE">
            <w:pPr>
              <w:rPr>
                <w:rFonts w:ascii="Gill Sans" w:hAnsi="Gill Sans"/>
                <w:sz w:val="22"/>
                <w:szCs w:val="22"/>
              </w:rPr>
            </w:pPr>
            <w:r w:rsidRPr="00315549">
              <w:rPr>
                <w:rFonts w:ascii="Gill Sans" w:hAnsi="Gill Sans" w:cs="Calibri"/>
                <w:color w:val="000000"/>
                <w:sz w:val="22"/>
                <w:szCs w:val="22"/>
              </w:rPr>
              <w:t>Quality &amp; Qualifications Ireland</w:t>
            </w:r>
          </w:p>
        </w:tc>
        <w:tc>
          <w:tcPr>
            <w:tcW w:w="1701" w:type="dxa"/>
          </w:tcPr>
          <w:p w14:paraId="448F60D2"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82</w:t>
            </w:r>
          </w:p>
          <w:p w14:paraId="0594F2B9" w14:textId="014769C7" w:rsidR="00DD0DAF" w:rsidRPr="00315549" w:rsidRDefault="00DD0DAF" w:rsidP="00C726EE">
            <w:pPr>
              <w:jc w:val="right"/>
              <w:rPr>
                <w:rFonts w:ascii="Gill Sans" w:hAnsi="Gill Sans"/>
                <w:sz w:val="22"/>
                <w:szCs w:val="22"/>
              </w:rPr>
            </w:pPr>
          </w:p>
        </w:tc>
        <w:tc>
          <w:tcPr>
            <w:tcW w:w="1701" w:type="dxa"/>
          </w:tcPr>
          <w:p w14:paraId="4B8233ED"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w:t>
            </w:r>
          </w:p>
          <w:p w14:paraId="3E305F13" w14:textId="053FF284" w:rsidR="00DD0DAF" w:rsidRPr="00315549" w:rsidRDefault="00DD0DAF" w:rsidP="00C726EE">
            <w:pPr>
              <w:jc w:val="right"/>
              <w:rPr>
                <w:rFonts w:ascii="Gill Sans" w:hAnsi="Gill Sans"/>
                <w:sz w:val="22"/>
                <w:szCs w:val="22"/>
              </w:rPr>
            </w:pPr>
          </w:p>
        </w:tc>
        <w:tc>
          <w:tcPr>
            <w:tcW w:w="1417" w:type="dxa"/>
          </w:tcPr>
          <w:p w14:paraId="5D0EEA8E"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4.9%</w:t>
            </w:r>
          </w:p>
          <w:p w14:paraId="60BC3AC3" w14:textId="22BB4482" w:rsidR="00DD0DAF" w:rsidRPr="00315549" w:rsidRDefault="00DD0DAF" w:rsidP="00C726EE">
            <w:pPr>
              <w:jc w:val="right"/>
              <w:rPr>
                <w:rFonts w:ascii="Gill Sans" w:hAnsi="Gill Sans"/>
                <w:sz w:val="22"/>
                <w:szCs w:val="22"/>
              </w:rPr>
            </w:pPr>
          </w:p>
        </w:tc>
        <w:tc>
          <w:tcPr>
            <w:tcW w:w="1418" w:type="dxa"/>
          </w:tcPr>
          <w:p w14:paraId="6877BBBA" w14:textId="11897860"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82</w:t>
            </w:r>
          </w:p>
        </w:tc>
        <w:tc>
          <w:tcPr>
            <w:tcW w:w="1559" w:type="dxa"/>
          </w:tcPr>
          <w:p w14:paraId="7673FE89" w14:textId="4249B50D"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10</w:t>
            </w:r>
          </w:p>
        </w:tc>
        <w:tc>
          <w:tcPr>
            <w:tcW w:w="1417" w:type="dxa"/>
          </w:tcPr>
          <w:p w14:paraId="1402F23A" w14:textId="7F3D5B2E"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12.2%</w:t>
            </w:r>
          </w:p>
        </w:tc>
      </w:tr>
      <w:tr w:rsidR="00DD0DAF" w:rsidRPr="00315549" w14:paraId="098E12C9" w14:textId="77777777" w:rsidTr="009448C6">
        <w:trPr>
          <w:jc w:val="center"/>
        </w:trPr>
        <w:tc>
          <w:tcPr>
            <w:tcW w:w="2137" w:type="dxa"/>
          </w:tcPr>
          <w:p w14:paraId="11656F44" w14:textId="333C831D" w:rsidR="00DD0DAF" w:rsidRPr="00315549" w:rsidRDefault="00DD0DAF" w:rsidP="00C726EE">
            <w:pPr>
              <w:rPr>
                <w:rFonts w:ascii="Gill Sans" w:hAnsi="Gill Sans"/>
                <w:sz w:val="22"/>
                <w:szCs w:val="22"/>
              </w:rPr>
            </w:pPr>
            <w:r w:rsidRPr="00315549">
              <w:rPr>
                <w:rFonts w:ascii="Gill Sans" w:hAnsi="Gill Sans" w:cs="Calibri"/>
                <w:color w:val="000000"/>
                <w:sz w:val="22"/>
                <w:szCs w:val="22"/>
              </w:rPr>
              <w:t xml:space="preserve">Science Foundation Ireland </w:t>
            </w:r>
          </w:p>
        </w:tc>
        <w:tc>
          <w:tcPr>
            <w:tcW w:w="1701" w:type="dxa"/>
          </w:tcPr>
          <w:p w14:paraId="337EB37F"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101</w:t>
            </w:r>
          </w:p>
          <w:p w14:paraId="7B6A3680" w14:textId="24C45E03" w:rsidR="00DD0DAF" w:rsidRPr="00315549" w:rsidRDefault="00DD0DAF" w:rsidP="00C726EE">
            <w:pPr>
              <w:jc w:val="right"/>
              <w:rPr>
                <w:rFonts w:ascii="Gill Sans" w:hAnsi="Gill Sans"/>
                <w:sz w:val="22"/>
                <w:szCs w:val="22"/>
              </w:rPr>
            </w:pPr>
          </w:p>
        </w:tc>
        <w:tc>
          <w:tcPr>
            <w:tcW w:w="1701" w:type="dxa"/>
          </w:tcPr>
          <w:p w14:paraId="1EB8DF50"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w:t>
            </w:r>
          </w:p>
          <w:p w14:paraId="34B9D28C" w14:textId="5BCB63E6" w:rsidR="00DD0DAF" w:rsidRPr="00315549" w:rsidRDefault="00DD0DAF" w:rsidP="00C726EE">
            <w:pPr>
              <w:jc w:val="right"/>
              <w:rPr>
                <w:rFonts w:ascii="Gill Sans" w:hAnsi="Gill Sans"/>
                <w:sz w:val="22"/>
                <w:szCs w:val="22"/>
              </w:rPr>
            </w:pPr>
          </w:p>
        </w:tc>
        <w:tc>
          <w:tcPr>
            <w:tcW w:w="1417" w:type="dxa"/>
          </w:tcPr>
          <w:p w14:paraId="355BC12D" w14:textId="77777777" w:rsidR="00DD0DAF" w:rsidRPr="00315549" w:rsidRDefault="00DD0DAF" w:rsidP="00C726EE">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3.0%</w:t>
            </w:r>
          </w:p>
          <w:p w14:paraId="57CF1D0D" w14:textId="2BB1B722" w:rsidR="00DD0DAF" w:rsidRPr="00315549" w:rsidRDefault="00DD0DAF" w:rsidP="00C726EE">
            <w:pPr>
              <w:jc w:val="right"/>
              <w:rPr>
                <w:rFonts w:ascii="Gill Sans" w:hAnsi="Gill Sans"/>
                <w:sz w:val="22"/>
                <w:szCs w:val="22"/>
              </w:rPr>
            </w:pPr>
          </w:p>
        </w:tc>
        <w:tc>
          <w:tcPr>
            <w:tcW w:w="1418" w:type="dxa"/>
          </w:tcPr>
          <w:p w14:paraId="1D9DB4D3" w14:textId="22D02D93"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119</w:t>
            </w:r>
          </w:p>
        </w:tc>
        <w:tc>
          <w:tcPr>
            <w:tcW w:w="1559" w:type="dxa"/>
          </w:tcPr>
          <w:p w14:paraId="0BD3E1B8" w14:textId="38E36719"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11</w:t>
            </w:r>
          </w:p>
        </w:tc>
        <w:tc>
          <w:tcPr>
            <w:tcW w:w="1417" w:type="dxa"/>
          </w:tcPr>
          <w:p w14:paraId="0B34F455" w14:textId="6C556991"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9.2%</w:t>
            </w:r>
          </w:p>
        </w:tc>
      </w:tr>
      <w:tr w:rsidR="00DD0DAF" w:rsidRPr="00315549" w14:paraId="5659E9D7" w14:textId="77777777" w:rsidTr="00470800">
        <w:trPr>
          <w:trHeight w:val="58"/>
          <w:jc w:val="center"/>
        </w:trPr>
        <w:tc>
          <w:tcPr>
            <w:tcW w:w="2137" w:type="dxa"/>
          </w:tcPr>
          <w:p w14:paraId="2A735B73" w14:textId="7A66AE53" w:rsidR="00DD0DAF" w:rsidRPr="00315549" w:rsidRDefault="00DD0DAF" w:rsidP="00470800">
            <w:pPr>
              <w:spacing w:after="0"/>
              <w:rPr>
                <w:rFonts w:ascii="Gill Sans" w:hAnsi="Gill Sans"/>
                <w:sz w:val="22"/>
                <w:szCs w:val="22"/>
              </w:rPr>
            </w:pPr>
            <w:r w:rsidRPr="00315549">
              <w:rPr>
                <w:rFonts w:ascii="Gill Sans" w:hAnsi="Gill Sans" w:cs="Calibri"/>
                <w:color w:val="000000"/>
                <w:sz w:val="22"/>
                <w:szCs w:val="22"/>
              </w:rPr>
              <w:t>SOLAS - Further Education &amp; Training Authority</w:t>
            </w:r>
          </w:p>
        </w:tc>
        <w:tc>
          <w:tcPr>
            <w:tcW w:w="1701" w:type="dxa"/>
          </w:tcPr>
          <w:p w14:paraId="503A9233" w14:textId="77777777" w:rsidR="00DD0DAF" w:rsidRPr="00315549" w:rsidRDefault="00DD0DAF"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227</w:t>
            </w:r>
          </w:p>
          <w:p w14:paraId="2688079F" w14:textId="0E2DBB21" w:rsidR="00DD0DAF" w:rsidRPr="00315549" w:rsidRDefault="00DD0DAF" w:rsidP="00470800">
            <w:pPr>
              <w:spacing w:after="0"/>
              <w:jc w:val="right"/>
              <w:rPr>
                <w:rFonts w:ascii="Gill Sans" w:hAnsi="Gill Sans"/>
                <w:sz w:val="22"/>
                <w:szCs w:val="22"/>
              </w:rPr>
            </w:pPr>
          </w:p>
        </w:tc>
        <w:tc>
          <w:tcPr>
            <w:tcW w:w="1701" w:type="dxa"/>
          </w:tcPr>
          <w:p w14:paraId="720785AB" w14:textId="77777777" w:rsidR="00DD0DAF" w:rsidRPr="00315549" w:rsidRDefault="00DD0DAF"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16</w:t>
            </w:r>
          </w:p>
          <w:p w14:paraId="4B99251E" w14:textId="6017DAB2" w:rsidR="00DD0DAF" w:rsidRPr="00315549" w:rsidRDefault="00DD0DAF" w:rsidP="00470800">
            <w:pPr>
              <w:spacing w:after="0"/>
              <w:jc w:val="right"/>
              <w:rPr>
                <w:rFonts w:ascii="Gill Sans" w:hAnsi="Gill Sans"/>
                <w:sz w:val="22"/>
                <w:szCs w:val="22"/>
              </w:rPr>
            </w:pPr>
          </w:p>
        </w:tc>
        <w:tc>
          <w:tcPr>
            <w:tcW w:w="1417" w:type="dxa"/>
          </w:tcPr>
          <w:p w14:paraId="259FD47A" w14:textId="77777777" w:rsidR="00DD0DAF" w:rsidRPr="00315549" w:rsidRDefault="00DD0DAF"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7.0%</w:t>
            </w:r>
          </w:p>
          <w:p w14:paraId="7FA720C3" w14:textId="77777777" w:rsidR="00DD0DAF" w:rsidRPr="00315549" w:rsidRDefault="00DD0DAF" w:rsidP="00470800">
            <w:pPr>
              <w:spacing w:after="0"/>
              <w:jc w:val="right"/>
              <w:rPr>
                <w:rFonts w:ascii="Gill Sans" w:hAnsi="Gill Sans"/>
                <w:sz w:val="22"/>
                <w:szCs w:val="22"/>
              </w:rPr>
            </w:pPr>
          </w:p>
          <w:p w14:paraId="4D31DF3E" w14:textId="1C576705" w:rsidR="00DD0DAF" w:rsidRPr="00315549" w:rsidRDefault="00DD0DAF" w:rsidP="00470800">
            <w:pPr>
              <w:spacing w:after="0"/>
              <w:jc w:val="right"/>
              <w:rPr>
                <w:rFonts w:ascii="Gill Sans" w:hAnsi="Gill Sans"/>
                <w:sz w:val="22"/>
                <w:szCs w:val="22"/>
              </w:rPr>
            </w:pPr>
          </w:p>
        </w:tc>
        <w:tc>
          <w:tcPr>
            <w:tcW w:w="1418" w:type="dxa"/>
          </w:tcPr>
          <w:p w14:paraId="09D031E4" w14:textId="274A9E3F"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247</w:t>
            </w:r>
          </w:p>
        </w:tc>
        <w:tc>
          <w:tcPr>
            <w:tcW w:w="1559" w:type="dxa"/>
          </w:tcPr>
          <w:p w14:paraId="6A967FE6" w14:textId="0E385DC5"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15</w:t>
            </w:r>
          </w:p>
        </w:tc>
        <w:tc>
          <w:tcPr>
            <w:tcW w:w="1417" w:type="dxa"/>
          </w:tcPr>
          <w:p w14:paraId="110DB809" w14:textId="0C9B7965" w:rsidR="00DD0DAF" w:rsidRPr="00A73640" w:rsidRDefault="004351AC" w:rsidP="00C726EE">
            <w:pPr>
              <w:jc w:val="right"/>
              <w:rPr>
                <w:rFonts w:ascii="Gill Sans" w:hAnsi="Gill Sans"/>
                <w:sz w:val="22"/>
                <w:szCs w:val="22"/>
                <w:highlight w:val="yellow"/>
              </w:rPr>
            </w:pPr>
            <w:r w:rsidRPr="00A73640">
              <w:rPr>
                <w:rFonts w:ascii="Gill Sans" w:hAnsi="Gill Sans"/>
                <w:sz w:val="22"/>
                <w:szCs w:val="22"/>
                <w:highlight w:val="yellow"/>
              </w:rPr>
              <w:t>6.1%</w:t>
            </w:r>
          </w:p>
        </w:tc>
      </w:tr>
      <w:tr w:rsidR="00470800" w:rsidRPr="00315549" w14:paraId="1ACEA741" w14:textId="77777777" w:rsidTr="009448C6">
        <w:trPr>
          <w:trHeight w:val="511"/>
          <w:jc w:val="center"/>
        </w:trPr>
        <w:tc>
          <w:tcPr>
            <w:tcW w:w="2137" w:type="dxa"/>
          </w:tcPr>
          <w:p w14:paraId="1CC3D8D7" w14:textId="0B16D990" w:rsidR="00470800" w:rsidRPr="00315549" w:rsidRDefault="00470800" w:rsidP="00470800">
            <w:pPr>
              <w:spacing w:after="120"/>
              <w:rPr>
                <w:rFonts w:ascii="Gill Sans" w:hAnsi="Gill Sans" w:cs="Calibri"/>
                <w:color w:val="000000"/>
                <w:sz w:val="22"/>
                <w:szCs w:val="22"/>
              </w:rPr>
            </w:pPr>
            <w:r w:rsidRPr="00315549">
              <w:rPr>
                <w:rFonts w:ascii="Gill Sans" w:hAnsi="Gill Sans"/>
                <w:sz w:val="22"/>
                <w:szCs w:val="22"/>
              </w:rPr>
              <w:lastRenderedPageBreak/>
              <w:t xml:space="preserve">South East Technological University (SETU). </w:t>
            </w:r>
          </w:p>
        </w:tc>
        <w:tc>
          <w:tcPr>
            <w:tcW w:w="1701" w:type="dxa"/>
          </w:tcPr>
          <w:p w14:paraId="06A522DC" w14:textId="77777777" w:rsidR="00470800" w:rsidRPr="00315549" w:rsidRDefault="00470800"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1619</w:t>
            </w:r>
          </w:p>
          <w:p w14:paraId="20626622" w14:textId="77777777" w:rsidR="00470800" w:rsidRPr="00315549" w:rsidRDefault="00470800" w:rsidP="00470800">
            <w:pPr>
              <w:spacing w:after="0"/>
              <w:jc w:val="right"/>
              <w:rPr>
                <w:rFonts w:ascii="Gill Sans" w:hAnsi="Gill Sans" w:cs="Calibri"/>
                <w:color w:val="000000"/>
                <w:sz w:val="22"/>
                <w:szCs w:val="22"/>
              </w:rPr>
            </w:pPr>
          </w:p>
        </w:tc>
        <w:tc>
          <w:tcPr>
            <w:tcW w:w="1701" w:type="dxa"/>
          </w:tcPr>
          <w:p w14:paraId="08371895" w14:textId="77777777" w:rsidR="00470800" w:rsidRPr="00315549" w:rsidRDefault="00470800"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119</w:t>
            </w:r>
          </w:p>
          <w:p w14:paraId="79F4D867" w14:textId="77777777" w:rsidR="00470800" w:rsidRPr="00315549" w:rsidRDefault="00470800" w:rsidP="00470800">
            <w:pPr>
              <w:spacing w:after="0"/>
              <w:jc w:val="right"/>
              <w:rPr>
                <w:rFonts w:ascii="Gill Sans" w:hAnsi="Gill Sans" w:cs="Calibri"/>
                <w:color w:val="000000"/>
                <w:sz w:val="22"/>
                <w:szCs w:val="22"/>
              </w:rPr>
            </w:pPr>
          </w:p>
        </w:tc>
        <w:tc>
          <w:tcPr>
            <w:tcW w:w="1417" w:type="dxa"/>
          </w:tcPr>
          <w:p w14:paraId="44B6CA9F" w14:textId="77777777" w:rsidR="00470800" w:rsidRPr="00315549" w:rsidRDefault="00470800"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7.4%</w:t>
            </w:r>
          </w:p>
          <w:p w14:paraId="411ECE25" w14:textId="77777777" w:rsidR="00470800" w:rsidRPr="00315549" w:rsidRDefault="00470800" w:rsidP="00470800">
            <w:pPr>
              <w:spacing w:after="0"/>
              <w:jc w:val="right"/>
              <w:rPr>
                <w:rFonts w:ascii="Gill Sans" w:hAnsi="Gill Sans" w:cs="Calibri"/>
                <w:color w:val="000000"/>
                <w:sz w:val="22"/>
                <w:szCs w:val="22"/>
              </w:rPr>
            </w:pPr>
          </w:p>
        </w:tc>
        <w:tc>
          <w:tcPr>
            <w:tcW w:w="1418" w:type="dxa"/>
          </w:tcPr>
          <w:p w14:paraId="55D73C7A" w14:textId="3387FBF8" w:rsidR="00470800" w:rsidRPr="00A73640" w:rsidRDefault="00470800" w:rsidP="00470800">
            <w:pPr>
              <w:jc w:val="right"/>
              <w:rPr>
                <w:rFonts w:ascii="Gill Sans" w:hAnsi="Gill Sans"/>
                <w:sz w:val="22"/>
                <w:szCs w:val="22"/>
                <w:highlight w:val="yellow"/>
              </w:rPr>
            </w:pPr>
            <w:r w:rsidRPr="00A73640">
              <w:rPr>
                <w:rFonts w:ascii="Gill Sans" w:hAnsi="Gill Sans"/>
                <w:sz w:val="22"/>
                <w:szCs w:val="22"/>
                <w:highlight w:val="yellow"/>
              </w:rPr>
              <w:t>1318</w:t>
            </w:r>
          </w:p>
        </w:tc>
        <w:tc>
          <w:tcPr>
            <w:tcW w:w="1559" w:type="dxa"/>
          </w:tcPr>
          <w:p w14:paraId="3D3808C2" w14:textId="02DA3A81" w:rsidR="00470800" w:rsidRPr="00A73640" w:rsidRDefault="00470800" w:rsidP="00470800">
            <w:pPr>
              <w:jc w:val="right"/>
              <w:rPr>
                <w:rFonts w:ascii="Gill Sans" w:hAnsi="Gill Sans"/>
                <w:sz w:val="22"/>
                <w:szCs w:val="22"/>
                <w:highlight w:val="yellow"/>
              </w:rPr>
            </w:pPr>
            <w:r w:rsidRPr="00A73640">
              <w:rPr>
                <w:rFonts w:ascii="Gill Sans" w:hAnsi="Gill Sans"/>
                <w:sz w:val="22"/>
                <w:szCs w:val="22"/>
                <w:highlight w:val="yellow"/>
              </w:rPr>
              <w:t>90</w:t>
            </w:r>
          </w:p>
        </w:tc>
        <w:tc>
          <w:tcPr>
            <w:tcW w:w="1417" w:type="dxa"/>
          </w:tcPr>
          <w:p w14:paraId="29B4DEA8" w14:textId="09031F70" w:rsidR="00470800" w:rsidRPr="00A73640" w:rsidRDefault="00470800" w:rsidP="00470800">
            <w:pPr>
              <w:jc w:val="right"/>
              <w:rPr>
                <w:rFonts w:ascii="Gill Sans" w:hAnsi="Gill Sans"/>
                <w:sz w:val="22"/>
                <w:szCs w:val="22"/>
                <w:highlight w:val="yellow"/>
              </w:rPr>
            </w:pPr>
            <w:r w:rsidRPr="00A73640">
              <w:rPr>
                <w:rFonts w:ascii="Gill Sans" w:hAnsi="Gill Sans"/>
                <w:sz w:val="22"/>
                <w:szCs w:val="22"/>
                <w:highlight w:val="yellow"/>
              </w:rPr>
              <w:t>6.8%</w:t>
            </w:r>
          </w:p>
        </w:tc>
      </w:tr>
      <w:tr w:rsidR="00470800" w:rsidRPr="00315549" w14:paraId="0736E851" w14:textId="77777777" w:rsidTr="009448C6">
        <w:trPr>
          <w:jc w:val="center"/>
        </w:trPr>
        <w:tc>
          <w:tcPr>
            <w:tcW w:w="2137" w:type="dxa"/>
          </w:tcPr>
          <w:p w14:paraId="526CBC43" w14:textId="39070017" w:rsidR="00470800" w:rsidRPr="00315549" w:rsidRDefault="00470800" w:rsidP="00470800">
            <w:pPr>
              <w:pStyle w:val="TableHead"/>
              <w:rPr>
                <w:rFonts w:ascii="Gill Sans" w:hAnsi="Gill Sans"/>
                <w:b w:val="0"/>
                <w:sz w:val="22"/>
                <w:szCs w:val="22"/>
              </w:rPr>
            </w:pPr>
            <w:r w:rsidRPr="00315549">
              <w:rPr>
                <w:rFonts w:ascii="Gill Sans" w:hAnsi="Gill Sans" w:cs="Calibri"/>
                <w:b w:val="0"/>
                <w:color w:val="000000"/>
                <w:sz w:val="22"/>
                <w:szCs w:val="22"/>
              </w:rPr>
              <w:t>Technological University Dublin</w:t>
            </w:r>
          </w:p>
        </w:tc>
        <w:tc>
          <w:tcPr>
            <w:tcW w:w="1701" w:type="dxa"/>
          </w:tcPr>
          <w:p w14:paraId="5C9B338B" w14:textId="77777777" w:rsidR="00470800" w:rsidRPr="00315549" w:rsidRDefault="00470800"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3342</w:t>
            </w:r>
          </w:p>
          <w:p w14:paraId="307F4A68" w14:textId="66F89537" w:rsidR="00470800" w:rsidRPr="00315549" w:rsidRDefault="00470800" w:rsidP="00470800">
            <w:pPr>
              <w:spacing w:after="0"/>
              <w:jc w:val="right"/>
              <w:rPr>
                <w:rFonts w:ascii="Gill Sans" w:hAnsi="Gill Sans"/>
                <w:sz w:val="22"/>
                <w:szCs w:val="22"/>
              </w:rPr>
            </w:pPr>
          </w:p>
        </w:tc>
        <w:tc>
          <w:tcPr>
            <w:tcW w:w="1701" w:type="dxa"/>
          </w:tcPr>
          <w:p w14:paraId="49153662" w14:textId="77777777" w:rsidR="00470800" w:rsidRPr="00315549" w:rsidRDefault="00470800"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110</w:t>
            </w:r>
          </w:p>
          <w:p w14:paraId="1E56391F" w14:textId="79D12154" w:rsidR="00470800" w:rsidRPr="00315549" w:rsidRDefault="00470800" w:rsidP="00470800">
            <w:pPr>
              <w:pStyle w:val="TableHead"/>
              <w:jc w:val="right"/>
              <w:rPr>
                <w:rFonts w:ascii="Gill Sans" w:hAnsi="Gill Sans"/>
                <w:b w:val="0"/>
                <w:sz w:val="22"/>
                <w:szCs w:val="22"/>
              </w:rPr>
            </w:pPr>
          </w:p>
        </w:tc>
        <w:tc>
          <w:tcPr>
            <w:tcW w:w="1417" w:type="dxa"/>
          </w:tcPr>
          <w:p w14:paraId="4DD4341A" w14:textId="77777777" w:rsidR="00470800" w:rsidRPr="00315549" w:rsidRDefault="00470800"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3.3%</w:t>
            </w:r>
          </w:p>
          <w:p w14:paraId="6CDA1CB9" w14:textId="0B709A03" w:rsidR="00470800" w:rsidRPr="00315549" w:rsidRDefault="00470800" w:rsidP="00470800">
            <w:pPr>
              <w:pStyle w:val="TableHead"/>
              <w:jc w:val="right"/>
              <w:rPr>
                <w:rFonts w:ascii="Gill Sans" w:hAnsi="Gill Sans"/>
                <w:b w:val="0"/>
                <w:bCs/>
                <w:sz w:val="22"/>
                <w:szCs w:val="22"/>
              </w:rPr>
            </w:pPr>
          </w:p>
        </w:tc>
        <w:tc>
          <w:tcPr>
            <w:tcW w:w="1418" w:type="dxa"/>
          </w:tcPr>
          <w:p w14:paraId="6133998D" w14:textId="19BF9ADA" w:rsidR="00470800" w:rsidRPr="00A73640" w:rsidRDefault="00470800" w:rsidP="00470800">
            <w:pPr>
              <w:pStyle w:val="TableHead"/>
              <w:jc w:val="right"/>
              <w:rPr>
                <w:rFonts w:ascii="Gill Sans" w:hAnsi="Gill Sans"/>
                <w:b w:val="0"/>
                <w:sz w:val="22"/>
                <w:szCs w:val="22"/>
                <w:highlight w:val="yellow"/>
              </w:rPr>
            </w:pPr>
            <w:r w:rsidRPr="00A73640">
              <w:rPr>
                <w:rFonts w:ascii="Gill Sans" w:hAnsi="Gill Sans"/>
                <w:b w:val="0"/>
                <w:sz w:val="22"/>
                <w:szCs w:val="22"/>
                <w:highlight w:val="yellow"/>
              </w:rPr>
              <w:t>3283</w:t>
            </w:r>
          </w:p>
        </w:tc>
        <w:tc>
          <w:tcPr>
            <w:tcW w:w="1559" w:type="dxa"/>
          </w:tcPr>
          <w:p w14:paraId="1235A695" w14:textId="0525DB30" w:rsidR="00470800" w:rsidRPr="00A73640" w:rsidRDefault="00470800" w:rsidP="00470800">
            <w:pPr>
              <w:pStyle w:val="TableHead"/>
              <w:jc w:val="right"/>
              <w:rPr>
                <w:rFonts w:ascii="Gill Sans" w:hAnsi="Gill Sans"/>
                <w:b w:val="0"/>
                <w:sz w:val="22"/>
                <w:szCs w:val="22"/>
                <w:highlight w:val="yellow"/>
              </w:rPr>
            </w:pPr>
            <w:r w:rsidRPr="00A73640">
              <w:rPr>
                <w:rFonts w:ascii="Gill Sans" w:hAnsi="Gill Sans"/>
                <w:b w:val="0"/>
                <w:sz w:val="22"/>
                <w:szCs w:val="22"/>
                <w:highlight w:val="yellow"/>
              </w:rPr>
              <w:t>154</w:t>
            </w:r>
          </w:p>
        </w:tc>
        <w:tc>
          <w:tcPr>
            <w:tcW w:w="1417" w:type="dxa"/>
          </w:tcPr>
          <w:p w14:paraId="6A9C3F57" w14:textId="792C3CAA" w:rsidR="00470800" w:rsidRPr="00A73640" w:rsidRDefault="00470800" w:rsidP="00470800">
            <w:pPr>
              <w:spacing w:after="0"/>
              <w:jc w:val="right"/>
              <w:rPr>
                <w:rFonts w:ascii="Gill Sans" w:hAnsi="Gill Sans"/>
                <w:sz w:val="22"/>
                <w:szCs w:val="22"/>
                <w:highlight w:val="yellow"/>
              </w:rPr>
            </w:pPr>
            <w:r w:rsidRPr="00A73640">
              <w:rPr>
                <w:rFonts w:ascii="Gill Sans" w:hAnsi="Gill Sans"/>
                <w:sz w:val="22"/>
                <w:szCs w:val="22"/>
                <w:highlight w:val="yellow"/>
              </w:rPr>
              <w:t>4.7%</w:t>
            </w:r>
          </w:p>
        </w:tc>
      </w:tr>
      <w:tr w:rsidR="00470800" w:rsidRPr="00315549" w14:paraId="68510B78" w14:textId="77777777" w:rsidTr="009448C6">
        <w:trPr>
          <w:trHeight w:val="966"/>
          <w:jc w:val="center"/>
        </w:trPr>
        <w:tc>
          <w:tcPr>
            <w:tcW w:w="2137" w:type="dxa"/>
          </w:tcPr>
          <w:p w14:paraId="38BCBE87" w14:textId="3294EEE6" w:rsidR="00470800" w:rsidRPr="00315549" w:rsidRDefault="00470800" w:rsidP="00470800">
            <w:pPr>
              <w:pStyle w:val="TableHead"/>
              <w:spacing w:after="120"/>
              <w:rPr>
                <w:rFonts w:ascii="Gill Sans" w:hAnsi="Gill Sans"/>
                <w:b w:val="0"/>
                <w:sz w:val="22"/>
                <w:szCs w:val="22"/>
              </w:rPr>
            </w:pPr>
            <w:r w:rsidRPr="00315549">
              <w:rPr>
                <w:rFonts w:ascii="Gill Sans" w:hAnsi="Gill Sans"/>
                <w:b w:val="0"/>
                <w:sz w:val="22"/>
                <w:szCs w:val="22"/>
              </w:rPr>
              <w:t>Technological University of the Shannon (TUS): Midlands Midwest (Athlone Campus)</w:t>
            </w:r>
            <w:r w:rsidRPr="00315549">
              <w:rPr>
                <w:rFonts w:ascii="Gill Sans" w:hAnsi="Gill Sans" w:cs="Calibri"/>
                <w:color w:val="000000"/>
                <w:sz w:val="22"/>
                <w:szCs w:val="22"/>
              </w:rPr>
              <w:t xml:space="preserve"> </w:t>
            </w:r>
          </w:p>
        </w:tc>
        <w:tc>
          <w:tcPr>
            <w:tcW w:w="1701" w:type="dxa"/>
          </w:tcPr>
          <w:p w14:paraId="169DCC7E" w14:textId="77777777" w:rsidR="00470800" w:rsidRPr="00315549" w:rsidRDefault="00470800"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1459</w:t>
            </w:r>
          </w:p>
          <w:p w14:paraId="3BE61F01" w14:textId="7D5460B0" w:rsidR="00470800" w:rsidRPr="00315549" w:rsidRDefault="00470800" w:rsidP="00470800">
            <w:pPr>
              <w:spacing w:after="0"/>
              <w:jc w:val="right"/>
              <w:rPr>
                <w:rFonts w:ascii="Gill Sans" w:hAnsi="Gill Sans" w:cs="Calibri"/>
                <w:color w:val="000000"/>
                <w:sz w:val="22"/>
                <w:szCs w:val="22"/>
              </w:rPr>
            </w:pPr>
          </w:p>
        </w:tc>
        <w:tc>
          <w:tcPr>
            <w:tcW w:w="1701" w:type="dxa"/>
          </w:tcPr>
          <w:p w14:paraId="3EBAB692" w14:textId="77777777" w:rsidR="00470800" w:rsidRPr="00315549" w:rsidRDefault="00470800"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87</w:t>
            </w:r>
          </w:p>
          <w:p w14:paraId="06403AAA" w14:textId="52D2D579" w:rsidR="00470800" w:rsidRPr="00315549" w:rsidRDefault="00470800" w:rsidP="00470800">
            <w:pPr>
              <w:pStyle w:val="TableHead"/>
              <w:jc w:val="right"/>
              <w:rPr>
                <w:rFonts w:ascii="Gill Sans" w:hAnsi="Gill Sans" w:cs="Calibri"/>
                <w:b w:val="0"/>
                <w:color w:val="000000"/>
                <w:sz w:val="22"/>
                <w:szCs w:val="22"/>
              </w:rPr>
            </w:pPr>
          </w:p>
        </w:tc>
        <w:tc>
          <w:tcPr>
            <w:tcW w:w="1417" w:type="dxa"/>
          </w:tcPr>
          <w:p w14:paraId="1BFACCBE" w14:textId="77777777" w:rsidR="00470800" w:rsidRPr="00315549" w:rsidRDefault="00470800" w:rsidP="00470800">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6.0%</w:t>
            </w:r>
          </w:p>
          <w:p w14:paraId="6917424E" w14:textId="744D4166" w:rsidR="00470800" w:rsidRPr="00315549" w:rsidRDefault="00470800" w:rsidP="00470800">
            <w:pPr>
              <w:pStyle w:val="TableHead"/>
              <w:jc w:val="right"/>
              <w:rPr>
                <w:rFonts w:ascii="Gill Sans" w:hAnsi="Gill Sans" w:cs="Calibri"/>
                <w:b w:val="0"/>
                <w:bCs/>
                <w:color w:val="000000"/>
                <w:sz w:val="22"/>
                <w:szCs w:val="22"/>
              </w:rPr>
            </w:pPr>
          </w:p>
        </w:tc>
        <w:tc>
          <w:tcPr>
            <w:tcW w:w="1418" w:type="dxa"/>
          </w:tcPr>
          <w:p w14:paraId="05CF7481" w14:textId="4B0056F5" w:rsidR="00470800" w:rsidRPr="00A73640" w:rsidRDefault="00470800" w:rsidP="0047080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1756</w:t>
            </w:r>
          </w:p>
        </w:tc>
        <w:tc>
          <w:tcPr>
            <w:tcW w:w="1559" w:type="dxa"/>
          </w:tcPr>
          <w:p w14:paraId="7C0290CF" w14:textId="227B7B39" w:rsidR="00470800" w:rsidRPr="00A73640" w:rsidRDefault="00470800" w:rsidP="0047080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93</w:t>
            </w:r>
          </w:p>
        </w:tc>
        <w:tc>
          <w:tcPr>
            <w:tcW w:w="1417" w:type="dxa"/>
          </w:tcPr>
          <w:p w14:paraId="32F7D271" w14:textId="693C5918" w:rsidR="00470800" w:rsidRPr="00A73640" w:rsidRDefault="00470800" w:rsidP="0047080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5.3%</w:t>
            </w:r>
          </w:p>
        </w:tc>
      </w:tr>
      <w:tr w:rsidR="00470800" w:rsidRPr="00315549" w14:paraId="6253B4D1" w14:textId="77777777" w:rsidTr="009448C6">
        <w:trPr>
          <w:trHeight w:val="405"/>
          <w:jc w:val="center"/>
        </w:trPr>
        <w:tc>
          <w:tcPr>
            <w:tcW w:w="2137" w:type="dxa"/>
          </w:tcPr>
          <w:p w14:paraId="0831F34F" w14:textId="6C36F03F" w:rsidR="00470800" w:rsidRPr="00315549" w:rsidRDefault="00470800" w:rsidP="00470800">
            <w:pPr>
              <w:pStyle w:val="TableHead"/>
              <w:spacing w:after="120"/>
              <w:rPr>
                <w:rFonts w:ascii="Gill Sans" w:hAnsi="Gill Sans"/>
                <w:b w:val="0"/>
                <w:sz w:val="22"/>
                <w:szCs w:val="22"/>
              </w:rPr>
            </w:pPr>
            <w:r w:rsidRPr="00315549">
              <w:rPr>
                <w:rFonts w:ascii="Gill Sans" w:hAnsi="Gill Sans"/>
                <w:sz w:val="22"/>
                <w:szCs w:val="22"/>
              </w:rPr>
              <w:t>Grand Total</w:t>
            </w:r>
          </w:p>
        </w:tc>
        <w:tc>
          <w:tcPr>
            <w:tcW w:w="1701" w:type="dxa"/>
          </w:tcPr>
          <w:p w14:paraId="12AB7F39" w14:textId="77777777" w:rsidR="00470800" w:rsidRPr="00315549" w:rsidRDefault="00470800" w:rsidP="00470800">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12553</w:t>
            </w:r>
          </w:p>
          <w:p w14:paraId="7F4FC2B6" w14:textId="68FC75DE" w:rsidR="00470800" w:rsidRPr="00315549" w:rsidRDefault="00470800" w:rsidP="00470800">
            <w:pPr>
              <w:spacing w:after="0"/>
              <w:jc w:val="right"/>
              <w:rPr>
                <w:rFonts w:ascii="Gill Sans" w:hAnsi="Gill Sans"/>
                <w:sz w:val="22"/>
                <w:szCs w:val="22"/>
              </w:rPr>
            </w:pPr>
          </w:p>
        </w:tc>
        <w:tc>
          <w:tcPr>
            <w:tcW w:w="1701" w:type="dxa"/>
          </w:tcPr>
          <w:p w14:paraId="583C7B8E" w14:textId="77777777" w:rsidR="00470800" w:rsidRPr="00315549" w:rsidRDefault="00470800" w:rsidP="00470800">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578</w:t>
            </w:r>
          </w:p>
          <w:p w14:paraId="31EDB5FB" w14:textId="24158783" w:rsidR="00470800" w:rsidRPr="00315549" w:rsidRDefault="00470800" w:rsidP="00470800">
            <w:pPr>
              <w:pStyle w:val="TableHead"/>
              <w:jc w:val="right"/>
              <w:rPr>
                <w:rFonts w:ascii="Gill Sans" w:hAnsi="Gill Sans"/>
                <w:b w:val="0"/>
                <w:sz w:val="22"/>
                <w:szCs w:val="22"/>
              </w:rPr>
            </w:pPr>
          </w:p>
        </w:tc>
        <w:tc>
          <w:tcPr>
            <w:tcW w:w="1417" w:type="dxa"/>
          </w:tcPr>
          <w:p w14:paraId="235CEC3A" w14:textId="77777777" w:rsidR="00470800" w:rsidRPr="00315549" w:rsidRDefault="00470800" w:rsidP="00470800">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4.6%</w:t>
            </w:r>
          </w:p>
          <w:p w14:paraId="076B2D63" w14:textId="290E490F" w:rsidR="00470800" w:rsidRPr="00315549" w:rsidRDefault="00470800" w:rsidP="00470800">
            <w:pPr>
              <w:pStyle w:val="TableHead"/>
              <w:jc w:val="right"/>
              <w:rPr>
                <w:rFonts w:ascii="Gill Sans" w:hAnsi="Gill Sans"/>
                <w:b w:val="0"/>
                <w:bCs/>
                <w:sz w:val="22"/>
                <w:szCs w:val="22"/>
              </w:rPr>
            </w:pPr>
          </w:p>
        </w:tc>
        <w:tc>
          <w:tcPr>
            <w:tcW w:w="1418" w:type="dxa"/>
          </w:tcPr>
          <w:p w14:paraId="10CB3B1D" w14:textId="6096E0C5" w:rsidR="00470800" w:rsidRPr="00A73640" w:rsidRDefault="00470800" w:rsidP="00470800">
            <w:pPr>
              <w:pStyle w:val="TableHead"/>
              <w:jc w:val="right"/>
              <w:rPr>
                <w:rFonts w:ascii="Gill Sans" w:hAnsi="Gill Sans"/>
                <w:bCs/>
                <w:sz w:val="22"/>
                <w:szCs w:val="22"/>
                <w:highlight w:val="yellow"/>
              </w:rPr>
            </w:pPr>
            <w:r w:rsidRPr="00A73640">
              <w:rPr>
                <w:rFonts w:ascii="Gill Sans" w:hAnsi="Gill Sans"/>
                <w:bCs/>
                <w:sz w:val="22"/>
                <w:szCs w:val="22"/>
                <w:highlight w:val="yellow"/>
              </w:rPr>
              <w:t>13081</w:t>
            </w:r>
          </w:p>
        </w:tc>
        <w:tc>
          <w:tcPr>
            <w:tcW w:w="1559" w:type="dxa"/>
          </w:tcPr>
          <w:p w14:paraId="38EFFF33" w14:textId="41C9EC9A" w:rsidR="00470800" w:rsidRPr="00A73640" w:rsidRDefault="00470800" w:rsidP="00470800">
            <w:pPr>
              <w:pStyle w:val="TableHead"/>
              <w:jc w:val="right"/>
              <w:rPr>
                <w:rFonts w:ascii="Gill Sans" w:hAnsi="Gill Sans"/>
                <w:bCs/>
                <w:sz w:val="22"/>
                <w:szCs w:val="22"/>
                <w:highlight w:val="yellow"/>
              </w:rPr>
            </w:pPr>
            <w:r w:rsidRPr="00A73640">
              <w:rPr>
                <w:rFonts w:ascii="Gill Sans" w:hAnsi="Gill Sans"/>
                <w:bCs/>
                <w:sz w:val="22"/>
                <w:szCs w:val="22"/>
                <w:highlight w:val="yellow"/>
              </w:rPr>
              <w:t>634</w:t>
            </w:r>
          </w:p>
        </w:tc>
        <w:tc>
          <w:tcPr>
            <w:tcW w:w="1417" w:type="dxa"/>
          </w:tcPr>
          <w:p w14:paraId="206BCAE7" w14:textId="4B813C7D" w:rsidR="00470800" w:rsidRPr="00A73640" w:rsidRDefault="00470800" w:rsidP="00470800">
            <w:pPr>
              <w:spacing w:after="0"/>
              <w:jc w:val="right"/>
              <w:rPr>
                <w:rFonts w:ascii="Gill Sans" w:hAnsi="Gill Sans"/>
                <w:b/>
                <w:bCs/>
                <w:sz w:val="22"/>
                <w:szCs w:val="22"/>
                <w:highlight w:val="yellow"/>
              </w:rPr>
            </w:pPr>
            <w:r w:rsidRPr="00A73640">
              <w:rPr>
                <w:rFonts w:ascii="Gill Sans" w:hAnsi="Gill Sans"/>
                <w:b/>
                <w:bCs/>
                <w:sz w:val="22"/>
                <w:szCs w:val="22"/>
                <w:highlight w:val="yellow"/>
              </w:rPr>
              <w:t>4.8%</w:t>
            </w:r>
          </w:p>
        </w:tc>
      </w:tr>
    </w:tbl>
    <w:p w14:paraId="4C146D77" w14:textId="77777777" w:rsidR="006A273B" w:rsidRPr="00315549" w:rsidRDefault="006A273B" w:rsidP="006A273B">
      <w:pPr>
        <w:rPr>
          <w:rFonts w:ascii="Gill Sans" w:hAnsi="Gill Sans"/>
          <w:lang w:eastAsia="en-IE"/>
        </w:rPr>
      </w:pPr>
    </w:p>
    <w:p w14:paraId="46B85508" w14:textId="77777777" w:rsidR="006A273B" w:rsidRPr="00315549" w:rsidRDefault="006A273B" w:rsidP="006A273B">
      <w:pPr>
        <w:spacing w:after="0"/>
        <w:rPr>
          <w:rFonts w:ascii="Gill Sans" w:hAnsi="Gill Sans"/>
          <w:lang w:eastAsia="en-IE"/>
        </w:rPr>
      </w:pPr>
      <w:r w:rsidRPr="00315549">
        <w:rPr>
          <w:rFonts w:ascii="Gill Sans" w:hAnsi="Gill Sans"/>
          <w:lang w:eastAsia="en-IE"/>
        </w:rPr>
        <w:br w:type="page"/>
      </w:r>
    </w:p>
    <w:p w14:paraId="297CE708" w14:textId="77777777" w:rsidR="006A273B" w:rsidRPr="00315549" w:rsidRDefault="006A273B" w:rsidP="006A273B">
      <w:pPr>
        <w:pStyle w:val="Heading2"/>
        <w:spacing w:after="120"/>
        <w:jc w:val="center"/>
        <w:rPr>
          <w:rFonts w:ascii="Gill Sans" w:hAnsi="Gill Sans"/>
          <w:color w:val="000000"/>
          <w:lang w:eastAsia="en-IE"/>
        </w:rPr>
      </w:pPr>
      <w:bookmarkStart w:id="138" w:name="_Toc176801630"/>
      <w:bookmarkStart w:id="139" w:name="_Toc183113282"/>
      <w:r w:rsidRPr="00315549">
        <w:rPr>
          <w:rFonts w:ascii="Gill Sans" w:hAnsi="Gill Sans"/>
          <w:color w:val="000000"/>
          <w:lang w:eastAsia="en-IE"/>
        </w:rPr>
        <w:lastRenderedPageBreak/>
        <w:t>Department of Health</w:t>
      </w:r>
      <w:bookmarkEnd w:id="138"/>
      <w:bookmarkEnd w:id="139"/>
    </w:p>
    <w:tbl>
      <w:tblPr>
        <w:tblStyle w:val="TableGrid"/>
        <w:tblW w:w="11066" w:type="dxa"/>
        <w:jc w:val="center"/>
        <w:tblLayout w:type="fixed"/>
        <w:tblLook w:val="04A0" w:firstRow="1" w:lastRow="0" w:firstColumn="1" w:lastColumn="0" w:noHBand="0" w:noVBand="1"/>
      </w:tblPr>
      <w:tblGrid>
        <w:gridCol w:w="1853"/>
        <w:gridCol w:w="1842"/>
        <w:gridCol w:w="1560"/>
        <w:gridCol w:w="1417"/>
        <w:gridCol w:w="1418"/>
        <w:gridCol w:w="1559"/>
        <w:gridCol w:w="1417"/>
      </w:tblGrid>
      <w:tr w:rsidR="006A273B" w:rsidRPr="00A73640" w14:paraId="197FF933" w14:textId="77777777" w:rsidTr="009448C6">
        <w:trPr>
          <w:tblHeader/>
          <w:jc w:val="center"/>
        </w:trPr>
        <w:tc>
          <w:tcPr>
            <w:tcW w:w="1853" w:type="dxa"/>
          </w:tcPr>
          <w:p w14:paraId="37B7EE3B"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842" w:type="dxa"/>
          </w:tcPr>
          <w:p w14:paraId="263B1C7C"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w:t>
            </w:r>
          </w:p>
          <w:p w14:paraId="44C08CB9"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w:t>
            </w:r>
          </w:p>
          <w:p w14:paraId="29E38095"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of </w:t>
            </w:r>
          </w:p>
          <w:p w14:paraId="17C892C6" w14:textId="374FF148" w:rsidR="006A273B" w:rsidRPr="00315549" w:rsidRDefault="006A273B" w:rsidP="009448C6">
            <w:pPr>
              <w:pStyle w:val="TableHead"/>
              <w:rPr>
                <w:rFonts w:ascii="Gill Sans" w:hAnsi="Gill Sans"/>
                <w:sz w:val="22"/>
                <w:szCs w:val="22"/>
              </w:rPr>
            </w:pPr>
            <w:r w:rsidRPr="00315549">
              <w:rPr>
                <w:rFonts w:ascii="Gill Sans" w:hAnsi="Gill Sans"/>
                <w:sz w:val="22"/>
                <w:szCs w:val="22"/>
              </w:rPr>
              <w:t>employees  202</w:t>
            </w:r>
            <w:r w:rsidR="00737D64" w:rsidRPr="00315549">
              <w:rPr>
                <w:rFonts w:ascii="Gill Sans" w:hAnsi="Gill Sans"/>
                <w:sz w:val="22"/>
                <w:szCs w:val="22"/>
              </w:rPr>
              <w:t>2</w:t>
            </w:r>
          </w:p>
        </w:tc>
        <w:tc>
          <w:tcPr>
            <w:tcW w:w="1560" w:type="dxa"/>
          </w:tcPr>
          <w:p w14:paraId="04B363B7"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71051647" w14:textId="339BBB9E"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737D64" w:rsidRPr="00315549">
              <w:rPr>
                <w:rFonts w:ascii="Gill Sans" w:hAnsi="Gill Sans"/>
                <w:sz w:val="22"/>
                <w:szCs w:val="22"/>
              </w:rPr>
              <w:t>2</w:t>
            </w:r>
          </w:p>
        </w:tc>
        <w:tc>
          <w:tcPr>
            <w:tcW w:w="1417" w:type="dxa"/>
          </w:tcPr>
          <w:p w14:paraId="6B34A7D6"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5E17BB4B" w14:textId="62C8E139"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737D64" w:rsidRPr="00315549">
              <w:rPr>
                <w:rFonts w:ascii="Gill Sans" w:hAnsi="Gill Sans"/>
                <w:sz w:val="22"/>
                <w:szCs w:val="22"/>
              </w:rPr>
              <w:t>2</w:t>
            </w:r>
          </w:p>
        </w:tc>
        <w:tc>
          <w:tcPr>
            <w:tcW w:w="1418" w:type="dxa"/>
          </w:tcPr>
          <w:p w14:paraId="4F792481"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number </w:t>
            </w:r>
          </w:p>
          <w:p w14:paraId="757A5728" w14:textId="5F941B7D"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of employees  202</w:t>
            </w:r>
            <w:r w:rsidR="00737D64" w:rsidRPr="00A73640">
              <w:rPr>
                <w:rFonts w:ascii="Gill Sans" w:hAnsi="Gill Sans"/>
                <w:sz w:val="22"/>
                <w:szCs w:val="22"/>
                <w:highlight w:val="yellow"/>
              </w:rPr>
              <w:t>3</w:t>
            </w:r>
          </w:p>
        </w:tc>
        <w:tc>
          <w:tcPr>
            <w:tcW w:w="1559" w:type="dxa"/>
          </w:tcPr>
          <w:p w14:paraId="716E81C1"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Number of employees reporting a disability</w:t>
            </w:r>
          </w:p>
          <w:p w14:paraId="3774BC6E" w14:textId="322FCB85"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737D64" w:rsidRPr="00A73640">
              <w:rPr>
                <w:rFonts w:ascii="Gill Sans" w:hAnsi="Gill Sans"/>
                <w:sz w:val="22"/>
                <w:szCs w:val="22"/>
                <w:highlight w:val="yellow"/>
              </w:rPr>
              <w:t>3</w:t>
            </w:r>
          </w:p>
        </w:tc>
        <w:tc>
          <w:tcPr>
            <w:tcW w:w="1417" w:type="dxa"/>
          </w:tcPr>
          <w:p w14:paraId="146D906B"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4A4A2526" w14:textId="78CBDE4E" w:rsidR="006A273B" w:rsidRPr="00A73640" w:rsidRDefault="006A273B" w:rsidP="009448C6">
            <w:pPr>
              <w:pStyle w:val="TableHead"/>
              <w:rPr>
                <w:rFonts w:ascii="Gill Sans" w:hAnsi="Gill Sans"/>
                <w:sz w:val="24"/>
                <w:highlight w:val="yellow"/>
              </w:rPr>
            </w:pPr>
            <w:r w:rsidRPr="00A73640">
              <w:rPr>
                <w:rFonts w:ascii="Gill Sans" w:hAnsi="Gill Sans"/>
                <w:sz w:val="22"/>
                <w:szCs w:val="22"/>
                <w:highlight w:val="yellow"/>
              </w:rPr>
              <w:t>disability 202</w:t>
            </w:r>
            <w:r w:rsidR="00737D64" w:rsidRPr="00A73640">
              <w:rPr>
                <w:rFonts w:ascii="Gill Sans" w:hAnsi="Gill Sans"/>
                <w:sz w:val="22"/>
                <w:szCs w:val="22"/>
                <w:highlight w:val="yellow"/>
              </w:rPr>
              <w:t>3</w:t>
            </w:r>
          </w:p>
        </w:tc>
      </w:tr>
      <w:tr w:rsidR="00737D64" w:rsidRPr="00A73640" w14:paraId="67DA299A" w14:textId="77777777" w:rsidTr="009448C6">
        <w:trPr>
          <w:jc w:val="center"/>
        </w:trPr>
        <w:tc>
          <w:tcPr>
            <w:tcW w:w="1853" w:type="dxa"/>
          </w:tcPr>
          <w:p w14:paraId="5D87DD90"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Beaumont Hospital</w:t>
            </w:r>
          </w:p>
        </w:tc>
        <w:tc>
          <w:tcPr>
            <w:tcW w:w="1842" w:type="dxa"/>
          </w:tcPr>
          <w:p w14:paraId="58E7287F"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4683</w:t>
            </w:r>
          </w:p>
          <w:p w14:paraId="404BB474" w14:textId="166E4127" w:rsidR="00737D64" w:rsidRPr="00315549" w:rsidRDefault="00737D64" w:rsidP="00737D64">
            <w:pPr>
              <w:jc w:val="right"/>
              <w:rPr>
                <w:rFonts w:ascii="Gill Sans" w:hAnsi="Gill Sans"/>
                <w:sz w:val="22"/>
                <w:szCs w:val="22"/>
              </w:rPr>
            </w:pPr>
          </w:p>
        </w:tc>
        <w:tc>
          <w:tcPr>
            <w:tcW w:w="1560" w:type="dxa"/>
          </w:tcPr>
          <w:p w14:paraId="37096D46"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202</w:t>
            </w:r>
          </w:p>
          <w:p w14:paraId="3356A97F" w14:textId="17B85A56" w:rsidR="00737D64" w:rsidRPr="00315549" w:rsidRDefault="00737D64" w:rsidP="00737D64">
            <w:pPr>
              <w:jc w:val="right"/>
              <w:rPr>
                <w:rFonts w:ascii="Gill Sans" w:hAnsi="Gill Sans"/>
                <w:sz w:val="22"/>
                <w:szCs w:val="22"/>
              </w:rPr>
            </w:pPr>
          </w:p>
        </w:tc>
        <w:tc>
          <w:tcPr>
            <w:tcW w:w="1417" w:type="dxa"/>
          </w:tcPr>
          <w:p w14:paraId="7FB1E7CC"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4.3%</w:t>
            </w:r>
          </w:p>
          <w:p w14:paraId="1EB1416F" w14:textId="401C460E" w:rsidR="00737D64" w:rsidRPr="00315549" w:rsidRDefault="00737D64" w:rsidP="00737D64">
            <w:pPr>
              <w:jc w:val="right"/>
              <w:rPr>
                <w:rFonts w:ascii="Gill Sans" w:hAnsi="Gill Sans"/>
                <w:sz w:val="22"/>
                <w:szCs w:val="22"/>
              </w:rPr>
            </w:pPr>
          </w:p>
        </w:tc>
        <w:tc>
          <w:tcPr>
            <w:tcW w:w="1418" w:type="dxa"/>
          </w:tcPr>
          <w:p w14:paraId="46973D41" w14:textId="1F9225FC"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4952</w:t>
            </w:r>
          </w:p>
        </w:tc>
        <w:tc>
          <w:tcPr>
            <w:tcW w:w="1559" w:type="dxa"/>
          </w:tcPr>
          <w:p w14:paraId="645F957E" w14:textId="52DD1E46"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207</w:t>
            </w:r>
          </w:p>
        </w:tc>
        <w:tc>
          <w:tcPr>
            <w:tcW w:w="1417" w:type="dxa"/>
          </w:tcPr>
          <w:p w14:paraId="38B08B3B" w14:textId="67F492AF"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4.2%</w:t>
            </w:r>
          </w:p>
        </w:tc>
      </w:tr>
      <w:tr w:rsidR="00737D64" w:rsidRPr="00A73640" w14:paraId="4C8A1800" w14:textId="77777777" w:rsidTr="009448C6">
        <w:trPr>
          <w:jc w:val="center"/>
        </w:trPr>
        <w:tc>
          <w:tcPr>
            <w:tcW w:w="1853" w:type="dxa"/>
          </w:tcPr>
          <w:p w14:paraId="377AEA9D"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Dental Council</w:t>
            </w:r>
          </w:p>
        </w:tc>
        <w:tc>
          <w:tcPr>
            <w:tcW w:w="1842" w:type="dxa"/>
          </w:tcPr>
          <w:p w14:paraId="6716875A"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8</w:t>
            </w:r>
          </w:p>
          <w:p w14:paraId="01875192" w14:textId="31B0C2B7" w:rsidR="00737D64" w:rsidRPr="00315549" w:rsidRDefault="00737D64" w:rsidP="00737D64">
            <w:pPr>
              <w:jc w:val="right"/>
              <w:rPr>
                <w:rFonts w:ascii="Gill Sans" w:hAnsi="Gill Sans"/>
                <w:sz w:val="22"/>
                <w:szCs w:val="22"/>
              </w:rPr>
            </w:pPr>
          </w:p>
        </w:tc>
        <w:tc>
          <w:tcPr>
            <w:tcW w:w="1560" w:type="dxa"/>
          </w:tcPr>
          <w:p w14:paraId="3F50FAEC" w14:textId="6653667A"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0</w:t>
            </w:r>
          </w:p>
        </w:tc>
        <w:tc>
          <w:tcPr>
            <w:tcW w:w="1417" w:type="dxa"/>
          </w:tcPr>
          <w:p w14:paraId="20B70202" w14:textId="288F4DE8"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0.0%</w:t>
            </w:r>
          </w:p>
        </w:tc>
        <w:tc>
          <w:tcPr>
            <w:tcW w:w="1418" w:type="dxa"/>
          </w:tcPr>
          <w:p w14:paraId="2B399D8D" w14:textId="63FC65A4"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10</w:t>
            </w:r>
          </w:p>
        </w:tc>
        <w:tc>
          <w:tcPr>
            <w:tcW w:w="1559" w:type="dxa"/>
          </w:tcPr>
          <w:p w14:paraId="5C5DE843" w14:textId="64D42F33"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0</w:t>
            </w:r>
          </w:p>
        </w:tc>
        <w:tc>
          <w:tcPr>
            <w:tcW w:w="1417" w:type="dxa"/>
          </w:tcPr>
          <w:p w14:paraId="19A43B78" w14:textId="215AA3B6"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0.0%</w:t>
            </w:r>
          </w:p>
        </w:tc>
      </w:tr>
      <w:tr w:rsidR="00737D64" w:rsidRPr="00A73640" w14:paraId="3CC13B09" w14:textId="77777777" w:rsidTr="009448C6">
        <w:trPr>
          <w:jc w:val="center"/>
        </w:trPr>
        <w:tc>
          <w:tcPr>
            <w:tcW w:w="1853" w:type="dxa"/>
          </w:tcPr>
          <w:p w14:paraId="68C794AF"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Dublin Dental University Hospital</w:t>
            </w:r>
          </w:p>
        </w:tc>
        <w:tc>
          <w:tcPr>
            <w:tcW w:w="1842" w:type="dxa"/>
          </w:tcPr>
          <w:p w14:paraId="1CAC933A"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356</w:t>
            </w:r>
          </w:p>
          <w:p w14:paraId="4B9FF1DD" w14:textId="5015D29D" w:rsidR="00737D64" w:rsidRPr="00315549" w:rsidRDefault="00737D64" w:rsidP="00737D64">
            <w:pPr>
              <w:jc w:val="right"/>
              <w:rPr>
                <w:rFonts w:ascii="Gill Sans" w:hAnsi="Gill Sans"/>
                <w:sz w:val="22"/>
                <w:szCs w:val="22"/>
              </w:rPr>
            </w:pPr>
          </w:p>
        </w:tc>
        <w:tc>
          <w:tcPr>
            <w:tcW w:w="1560" w:type="dxa"/>
          </w:tcPr>
          <w:p w14:paraId="2398D8A9"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15</w:t>
            </w:r>
          </w:p>
          <w:p w14:paraId="520E8187" w14:textId="339401CD" w:rsidR="00737D64" w:rsidRPr="00315549" w:rsidRDefault="00737D64" w:rsidP="00737D64">
            <w:pPr>
              <w:jc w:val="right"/>
              <w:rPr>
                <w:rFonts w:ascii="Gill Sans" w:hAnsi="Gill Sans"/>
                <w:sz w:val="22"/>
                <w:szCs w:val="22"/>
              </w:rPr>
            </w:pPr>
          </w:p>
        </w:tc>
        <w:tc>
          <w:tcPr>
            <w:tcW w:w="1417" w:type="dxa"/>
          </w:tcPr>
          <w:p w14:paraId="39BC94E6"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4.2%</w:t>
            </w:r>
          </w:p>
          <w:p w14:paraId="118BF482" w14:textId="652ABCA5" w:rsidR="00737D64" w:rsidRPr="00315549" w:rsidRDefault="00737D64" w:rsidP="00737D64">
            <w:pPr>
              <w:jc w:val="right"/>
              <w:rPr>
                <w:rFonts w:ascii="Gill Sans" w:hAnsi="Gill Sans"/>
                <w:sz w:val="22"/>
                <w:szCs w:val="22"/>
              </w:rPr>
            </w:pPr>
          </w:p>
        </w:tc>
        <w:tc>
          <w:tcPr>
            <w:tcW w:w="1418" w:type="dxa"/>
          </w:tcPr>
          <w:p w14:paraId="6387CB7E" w14:textId="093769DA"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356</w:t>
            </w:r>
          </w:p>
        </w:tc>
        <w:tc>
          <w:tcPr>
            <w:tcW w:w="1559" w:type="dxa"/>
          </w:tcPr>
          <w:p w14:paraId="07242820" w14:textId="348D78C9"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12</w:t>
            </w:r>
          </w:p>
        </w:tc>
        <w:tc>
          <w:tcPr>
            <w:tcW w:w="1417" w:type="dxa"/>
          </w:tcPr>
          <w:p w14:paraId="2D4B4C77" w14:textId="429F620E"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3.4%</w:t>
            </w:r>
          </w:p>
        </w:tc>
      </w:tr>
      <w:tr w:rsidR="00737D64" w:rsidRPr="00A73640" w14:paraId="5D18D342" w14:textId="77777777" w:rsidTr="009448C6">
        <w:trPr>
          <w:jc w:val="center"/>
        </w:trPr>
        <w:tc>
          <w:tcPr>
            <w:tcW w:w="1853" w:type="dxa"/>
          </w:tcPr>
          <w:p w14:paraId="5C029EE3"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Food Safety Authority of Ireland</w:t>
            </w:r>
          </w:p>
        </w:tc>
        <w:tc>
          <w:tcPr>
            <w:tcW w:w="1842" w:type="dxa"/>
          </w:tcPr>
          <w:p w14:paraId="12A91CAA"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101</w:t>
            </w:r>
          </w:p>
          <w:p w14:paraId="6B964367" w14:textId="19556AA8" w:rsidR="00737D64" w:rsidRPr="00315549" w:rsidRDefault="00737D64" w:rsidP="00737D64">
            <w:pPr>
              <w:jc w:val="right"/>
              <w:rPr>
                <w:rFonts w:ascii="Gill Sans" w:hAnsi="Gill Sans"/>
                <w:sz w:val="22"/>
                <w:szCs w:val="22"/>
              </w:rPr>
            </w:pPr>
          </w:p>
        </w:tc>
        <w:tc>
          <w:tcPr>
            <w:tcW w:w="1560" w:type="dxa"/>
          </w:tcPr>
          <w:p w14:paraId="7CBD68D1"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6</w:t>
            </w:r>
          </w:p>
          <w:p w14:paraId="7EA4B78E" w14:textId="0A131691" w:rsidR="00737D64" w:rsidRPr="00315549" w:rsidRDefault="00737D64" w:rsidP="00737D64">
            <w:pPr>
              <w:jc w:val="right"/>
              <w:rPr>
                <w:rFonts w:ascii="Gill Sans" w:hAnsi="Gill Sans"/>
                <w:sz w:val="22"/>
                <w:szCs w:val="22"/>
              </w:rPr>
            </w:pPr>
          </w:p>
        </w:tc>
        <w:tc>
          <w:tcPr>
            <w:tcW w:w="1417" w:type="dxa"/>
          </w:tcPr>
          <w:p w14:paraId="096B0993"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5.9%</w:t>
            </w:r>
          </w:p>
          <w:p w14:paraId="1022CD95" w14:textId="703DB343" w:rsidR="00737D64" w:rsidRPr="00315549" w:rsidRDefault="00737D64" w:rsidP="00737D64">
            <w:pPr>
              <w:jc w:val="right"/>
              <w:rPr>
                <w:rFonts w:ascii="Gill Sans" w:hAnsi="Gill Sans"/>
                <w:sz w:val="22"/>
                <w:szCs w:val="22"/>
              </w:rPr>
            </w:pPr>
          </w:p>
        </w:tc>
        <w:tc>
          <w:tcPr>
            <w:tcW w:w="1418" w:type="dxa"/>
          </w:tcPr>
          <w:p w14:paraId="79430F99" w14:textId="19B468AA"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106</w:t>
            </w:r>
          </w:p>
        </w:tc>
        <w:tc>
          <w:tcPr>
            <w:tcW w:w="1559" w:type="dxa"/>
          </w:tcPr>
          <w:p w14:paraId="351A1107" w14:textId="391FFDDA"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6</w:t>
            </w:r>
          </w:p>
        </w:tc>
        <w:tc>
          <w:tcPr>
            <w:tcW w:w="1417" w:type="dxa"/>
          </w:tcPr>
          <w:p w14:paraId="1AC6F103" w14:textId="7ED76830"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5.7%</w:t>
            </w:r>
          </w:p>
        </w:tc>
      </w:tr>
      <w:tr w:rsidR="00737D64" w:rsidRPr="00A73640" w14:paraId="51149783" w14:textId="77777777" w:rsidTr="009448C6">
        <w:trPr>
          <w:jc w:val="center"/>
        </w:trPr>
        <w:tc>
          <w:tcPr>
            <w:tcW w:w="1853" w:type="dxa"/>
          </w:tcPr>
          <w:p w14:paraId="1C6D7CA5"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Health Information &amp; Quality Authority</w:t>
            </w:r>
          </w:p>
        </w:tc>
        <w:tc>
          <w:tcPr>
            <w:tcW w:w="1842" w:type="dxa"/>
          </w:tcPr>
          <w:p w14:paraId="6A5AF264"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357</w:t>
            </w:r>
          </w:p>
          <w:p w14:paraId="2F538E79" w14:textId="47858C62" w:rsidR="00737D64" w:rsidRPr="00315549" w:rsidRDefault="00737D64" w:rsidP="00737D64">
            <w:pPr>
              <w:jc w:val="right"/>
              <w:rPr>
                <w:rFonts w:ascii="Gill Sans" w:hAnsi="Gill Sans"/>
                <w:sz w:val="22"/>
                <w:szCs w:val="22"/>
              </w:rPr>
            </w:pPr>
          </w:p>
        </w:tc>
        <w:tc>
          <w:tcPr>
            <w:tcW w:w="1560" w:type="dxa"/>
          </w:tcPr>
          <w:p w14:paraId="3E11C3B0"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19</w:t>
            </w:r>
          </w:p>
          <w:p w14:paraId="338D8B34" w14:textId="2157FCAF" w:rsidR="00737D64" w:rsidRPr="00315549" w:rsidRDefault="00737D64" w:rsidP="00737D64">
            <w:pPr>
              <w:jc w:val="right"/>
              <w:rPr>
                <w:rFonts w:ascii="Gill Sans" w:hAnsi="Gill Sans"/>
                <w:sz w:val="22"/>
                <w:szCs w:val="22"/>
              </w:rPr>
            </w:pPr>
          </w:p>
        </w:tc>
        <w:tc>
          <w:tcPr>
            <w:tcW w:w="1417" w:type="dxa"/>
          </w:tcPr>
          <w:p w14:paraId="4A8D1D37"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5.3%</w:t>
            </w:r>
          </w:p>
          <w:p w14:paraId="58221C29" w14:textId="7CE9686C" w:rsidR="00737D64" w:rsidRPr="00315549" w:rsidRDefault="00737D64" w:rsidP="00737D64">
            <w:pPr>
              <w:jc w:val="right"/>
              <w:rPr>
                <w:rFonts w:ascii="Gill Sans" w:hAnsi="Gill Sans"/>
                <w:sz w:val="22"/>
                <w:szCs w:val="22"/>
              </w:rPr>
            </w:pPr>
          </w:p>
        </w:tc>
        <w:tc>
          <w:tcPr>
            <w:tcW w:w="1418" w:type="dxa"/>
          </w:tcPr>
          <w:p w14:paraId="0AC0E2BF" w14:textId="5B998D6D"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370</w:t>
            </w:r>
          </w:p>
        </w:tc>
        <w:tc>
          <w:tcPr>
            <w:tcW w:w="1559" w:type="dxa"/>
          </w:tcPr>
          <w:p w14:paraId="0FFEBF1A" w14:textId="49A470F5"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19</w:t>
            </w:r>
          </w:p>
        </w:tc>
        <w:tc>
          <w:tcPr>
            <w:tcW w:w="1417" w:type="dxa"/>
          </w:tcPr>
          <w:p w14:paraId="0927A5E9" w14:textId="127DBAF5"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5.1%</w:t>
            </w:r>
          </w:p>
        </w:tc>
      </w:tr>
      <w:tr w:rsidR="00737D64" w:rsidRPr="00A73640" w14:paraId="73A4331B" w14:textId="77777777" w:rsidTr="009448C6">
        <w:trPr>
          <w:jc w:val="center"/>
        </w:trPr>
        <w:tc>
          <w:tcPr>
            <w:tcW w:w="1853" w:type="dxa"/>
          </w:tcPr>
          <w:p w14:paraId="1E055B74"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Health Insurance Authority</w:t>
            </w:r>
          </w:p>
        </w:tc>
        <w:tc>
          <w:tcPr>
            <w:tcW w:w="1842" w:type="dxa"/>
          </w:tcPr>
          <w:p w14:paraId="22A69E80"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18</w:t>
            </w:r>
          </w:p>
          <w:p w14:paraId="4E9222F8" w14:textId="36FA952B" w:rsidR="00737D64" w:rsidRPr="00315549" w:rsidRDefault="00737D64" w:rsidP="00737D64">
            <w:pPr>
              <w:jc w:val="right"/>
              <w:rPr>
                <w:rFonts w:ascii="Gill Sans" w:hAnsi="Gill Sans"/>
                <w:sz w:val="22"/>
                <w:szCs w:val="22"/>
              </w:rPr>
            </w:pPr>
          </w:p>
        </w:tc>
        <w:tc>
          <w:tcPr>
            <w:tcW w:w="1560" w:type="dxa"/>
          </w:tcPr>
          <w:p w14:paraId="6D1B4DF8"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w:t>
            </w:r>
          </w:p>
          <w:p w14:paraId="575455EA" w14:textId="3CA8E8DF" w:rsidR="00737D64" w:rsidRPr="00315549" w:rsidRDefault="00737D64" w:rsidP="00737D64">
            <w:pPr>
              <w:jc w:val="right"/>
              <w:rPr>
                <w:rFonts w:ascii="Gill Sans" w:hAnsi="Gill Sans"/>
                <w:sz w:val="22"/>
                <w:szCs w:val="22"/>
              </w:rPr>
            </w:pPr>
          </w:p>
        </w:tc>
        <w:tc>
          <w:tcPr>
            <w:tcW w:w="1417" w:type="dxa"/>
          </w:tcPr>
          <w:p w14:paraId="4B8B0925"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5.6%</w:t>
            </w:r>
          </w:p>
          <w:p w14:paraId="5970D955" w14:textId="69675807" w:rsidR="00737D64" w:rsidRPr="00315549" w:rsidRDefault="00737D64" w:rsidP="00737D64">
            <w:pPr>
              <w:jc w:val="right"/>
              <w:rPr>
                <w:rFonts w:ascii="Gill Sans" w:hAnsi="Gill Sans"/>
                <w:sz w:val="22"/>
                <w:szCs w:val="22"/>
              </w:rPr>
            </w:pPr>
          </w:p>
        </w:tc>
        <w:tc>
          <w:tcPr>
            <w:tcW w:w="1418" w:type="dxa"/>
          </w:tcPr>
          <w:p w14:paraId="334D4393" w14:textId="6DE65737"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17</w:t>
            </w:r>
          </w:p>
        </w:tc>
        <w:tc>
          <w:tcPr>
            <w:tcW w:w="1559" w:type="dxa"/>
          </w:tcPr>
          <w:p w14:paraId="70267846" w14:textId="38ACD9C8"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0</w:t>
            </w:r>
          </w:p>
        </w:tc>
        <w:tc>
          <w:tcPr>
            <w:tcW w:w="1417" w:type="dxa"/>
          </w:tcPr>
          <w:p w14:paraId="6BCB5C63" w14:textId="4E869239"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0.0%</w:t>
            </w:r>
          </w:p>
        </w:tc>
      </w:tr>
      <w:tr w:rsidR="00737D64" w:rsidRPr="00A73640" w14:paraId="678D3014" w14:textId="77777777" w:rsidTr="009448C6">
        <w:trPr>
          <w:jc w:val="center"/>
        </w:trPr>
        <w:tc>
          <w:tcPr>
            <w:tcW w:w="1853" w:type="dxa"/>
          </w:tcPr>
          <w:p w14:paraId="7D49776F"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Health Products Regulatory Authority</w:t>
            </w:r>
          </w:p>
        </w:tc>
        <w:tc>
          <w:tcPr>
            <w:tcW w:w="1842" w:type="dxa"/>
          </w:tcPr>
          <w:p w14:paraId="2FEAB991"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363</w:t>
            </w:r>
          </w:p>
          <w:p w14:paraId="0677DB6F" w14:textId="64E1125D" w:rsidR="00737D64" w:rsidRPr="00315549" w:rsidRDefault="00737D64" w:rsidP="00737D64">
            <w:pPr>
              <w:jc w:val="right"/>
              <w:rPr>
                <w:rFonts w:ascii="Gill Sans" w:hAnsi="Gill Sans"/>
                <w:sz w:val="22"/>
                <w:szCs w:val="22"/>
              </w:rPr>
            </w:pPr>
          </w:p>
        </w:tc>
        <w:tc>
          <w:tcPr>
            <w:tcW w:w="1560" w:type="dxa"/>
          </w:tcPr>
          <w:p w14:paraId="5ADDC372"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16</w:t>
            </w:r>
          </w:p>
          <w:p w14:paraId="3F29D969" w14:textId="23B7FFE7" w:rsidR="00737D64" w:rsidRPr="00315549" w:rsidRDefault="00737D64" w:rsidP="00737D64">
            <w:pPr>
              <w:jc w:val="right"/>
              <w:rPr>
                <w:rFonts w:ascii="Gill Sans" w:hAnsi="Gill Sans"/>
                <w:sz w:val="22"/>
                <w:szCs w:val="22"/>
              </w:rPr>
            </w:pPr>
          </w:p>
        </w:tc>
        <w:tc>
          <w:tcPr>
            <w:tcW w:w="1417" w:type="dxa"/>
          </w:tcPr>
          <w:p w14:paraId="089FC91B"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4.4%</w:t>
            </w:r>
          </w:p>
          <w:p w14:paraId="438671CD" w14:textId="46396A83" w:rsidR="00737D64" w:rsidRPr="00315549" w:rsidRDefault="00737D64" w:rsidP="00737D64">
            <w:pPr>
              <w:jc w:val="right"/>
              <w:rPr>
                <w:rFonts w:ascii="Gill Sans" w:hAnsi="Gill Sans"/>
                <w:sz w:val="22"/>
                <w:szCs w:val="22"/>
              </w:rPr>
            </w:pPr>
          </w:p>
        </w:tc>
        <w:tc>
          <w:tcPr>
            <w:tcW w:w="1418" w:type="dxa"/>
          </w:tcPr>
          <w:p w14:paraId="08663CCA" w14:textId="4935A6CD"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400</w:t>
            </w:r>
          </w:p>
        </w:tc>
        <w:tc>
          <w:tcPr>
            <w:tcW w:w="1559" w:type="dxa"/>
          </w:tcPr>
          <w:p w14:paraId="2EC99903" w14:textId="61F89239"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26</w:t>
            </w:r>
          </w:p>
        </w:tc>
        <w:tc>
          <w:tcPr>
            <w:tcW w:w="1417" w:type="dxa"/>
          </w:tcPr>
          <w:p w14:paraId="202C88EA" w14:textId="1ED95099"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6.5%</w:t>
            </w:r>
          </w:p>
        </w:tc>
      </w:tr>
      <w:tr w:rsidR="00737D64" w:rsidRPr="00A73640" w14:paraId="5E2AF480" w14:textId="77777777" w:rsidTr="009448C6">
        <w:trPr>
          <w:jc w:val="center"/>
        </w:trPr>
        <w:tc>
          <w:tcPr>
            <w:tcW w:w="1853" w:type="dxa"/>
          </w:tcPr>
          <w:p w14:paraId="2E7A5C83"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Health Research Board</w:t>
            </w:r>
          </w:p>
        </w:tc>
        <w:tc>
          <w:tcPr>
            <w:tcW w:w="1842" w:type="dxa"/>
          </w:tcPr>
          <w:p w14:paraId="74F2B85E"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97</w:t>
            </w:r>
          </w:p>
          <w:p w14:paraId="273BE0FD" w14:textId="5FFD3AAE" w:rsidR="00737D64" w:rsidRPr="00315549" w:rsidRDefault="00737D64" w:rsidP="00737D64">
            <w:pPr>
              <w:jc w:val="right"/>
              <w:rPr>
                <w:rFonts w:ascii="Gill Sans" w:hAnsi="Gill Sans"/>
                <w:sz w:val="22"/>
                <w:szCs w:val="22"/>
              </w:rPr>
            </w:pPr>
          </w:p>
        </w:tc>
        <w:tc>
          <w:tcPr>
            <w:tcW w:w="1560" w:type="dxa"/>
          </w:tcPr>
          <w:p w14:paraId="1E97EAC2"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10</w:t>
            </w:r>
          </w:p>
          <w:p w14:paraId="3F3303C1" w14:textId="3D437571" w:rsidR="00737D64" w:rsidRPr="00315549" w:rsidRDefault="00737D64" w:rsidP="00737D64">
            <w:pPr>
              <w:jc w:val="right"/>
              <w:rPr>
                <w:rFonts w:ascii="Gill Sans" w:hAnsi="Gill Sans"/>
                <w:sz w:val="22"/>
                <w:szCs w:val="22"/>
              </w:rPr>
            </w:pPr>
          </w:p>
        </w:tc>
        <w:tc>
          <w:tcPr>
            <w:tcW w:w="1417" w:type="dxa"/>
          </w:tcPr>
          <w:p w14:paraId="4515CAA6"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10.3%</w:t>
            </w:r>
          </w:p>
          <w:p w14:paraId="2323E5A5" w14:textId="298A64A2" w:rsidR="00737D64" w:rsidRPr="00315549" w:rsidRDefault="00737D64" w:rsidP="00737D64">
            <w:pPr>
              <w:jc w:val="right"/>
              <w:rPr>
                <w:rFonts w:ascii="Gill Sans" w:hAnsi="Gill Sans"/>
                <w:sz w:val="22"/>
                <w:szCs w:val="22"/>
              </w:rPr>
            </w:pPr>
          </w:p>
        </w:tc>
        <w:tc>
          <w:tcPr>
            <w:tcW w:w="1418" w:type="dxa"/>
          </w:tcPr>
          <w:p w14:paraId="7D1127C4" w14:textId="3E1C16A1"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108</w:t>
            </w:r>
          </w:p>
        </w:tc>
        <w:tc>
          <w:tcPr>
            <w:tcW w:w="1559" w:type="dxa"/>
          </w:tcPr>
          <w:p w14:paraId="37E374B5" w14:textId="569CF927"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8</w:t>
            </w:r>
          </w:p>
        </w:tc>
        <w:tc>
          <w:tcPr>
            <w:tcW w:w="1417" w:type="dxa"/>
          </w:tcPr>
          <w:p w14:paraId="3E04EDFE" w14:textId="5BCE1855"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7.4%</w:t>
            </w:r>
          </w:p>
        </w:tc>
      </w:tr>
      <w:tr w:rsidR="00737D64" w:rsidRPr="00A73640" w14:paraId="69D087F5" w14:textId="77777777" w:rsidTr="009448C6">
        <w:trPr>
          <w:jc w:val="center"/>
        </w:trPr>
        <w:tc>
          <w:tcPr>
            <w:tcW w:w="1853" w:type="dxa"/>
          </w:tcPr>
          <w:p w14:paraId="30F2BA6D"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Health Service Executive</w:t>
            </w:r>
          </w:p>
        </w:tc>
        <w:tc>
          <w:tcPr>
            <w:tcW w:w="1842" w:type="dxa"/>
          </w:tcPr>
          <w:p w14:paraId="700C28A7"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101020</w:t>
            </w:r>
          </w:p>
          <w:p w14:paraId="6AE6BEF6" w14:textId="114233E5" w:rsidR="00737D64" w:rsidRPr="00315549" w:rsidRDefault="00737D64" w:rsidP="00737D64">
            <w:pPr>
              <w:jc w:val="right"/>
              <w:rPr>
                <w:rFonts w:ascii="Gill Sans" w:hAnsi="Gill Sans"/>
                <w:sz w:val="22"/>
                <w:szCs w:val="22"/>
              </w:rPr>
            </w:pPr>
          </w:p>
        </w:tc>
        <w:tc>
          <w:tcPr>
            <w:tcW w:w="1560" w:type="dxa"/>
          </w:tcPr>
          <w:p w14:paraId="1D809385"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2331</w:t>
            </w:r>
          </w:p>
          <w:p w14:paraId="3138DBA1" w14:textId="5686ED15" w:rsidR="00737D64" w:rsidRPr="00315549" w:rsidRDefault="00737D64" w:rsidP="00737D64">
            <w:pPr>
              <w:jc w:val="right"/>
              <w:rPr>
                <w:rFonts w:ascii="Gill Sans" w:hAnsi="Gill Sans"/>
                <w:sz w:val="22"/>
                <w:szCs w:val="22"/>
              </w:rPr>
            </w:pPr>
          </w:p>
        </w:tc>
        <w:tc>
          <w:tcPr>
            <w:tcW w:w="1417" w:type="dxa"/>
          </w:tcPr>
          <w:p w14:paraId="68A80ABD"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2.3%</w:t>
            </w:r>
          </w:p>
          <w:p w14:paraId="6D4E777E" w14:textId="10C0FBC2" w:rsidR="00737D64" w:rsidRPr="00315549" w:rsidRDefault="00737D64" w:rsidP="00737D64">
            <w:pPr>
              <w:jc w:val="right"/>
              <w:rPr>
                <w:rFonts w:ascii="Gill Sans" w:hAnsi="Gill Sans"/>
                <w:sz w:val="22"/>
                <w:szCs w:val="22"/>
              </w:rPr>
            </w:pPr>
          </w:p>
        </w:tc>
        <w:tc>
          <w:tcPr>
            <w:tcW w:w="1418" w:type="dxa"/>
          </w:tcPr>
          <w:p w14:paraId="3816F1DA" w14:textId="237C97D9"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105769</w:t>
            </w:r>
          </w:p>
        </w:tc>
        <w:tc>
          <w:tcPr>
            <w:tcW w:w="1559" w:type="dxa"/>
          </w:tcPr>
          <w:p w14:paraId="01ADDE54" w14:textId="3B2061BF"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1735</w:t>
            </w:r>
          </w:p>
        </w:tc>
        <w:tc>
          <w:tcPr>
            <w:tcW w:w="1417" w:type="dxa"/>
          </w:tcPr>
          <w:p w14:paraId="06B85CE6" w14:textId="2E0A089B"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1.6%</w:t>
            </w:r>
          </w:p>
        </w:tc>
      </w:tr>
      <w:tr w:rsidR="00737D64" w:rsidRPr="00A73640" w14:paraId="53C827B6" w14:textId="77777777" w:rsidTr="009448C6">
        <w:trPr>
          <w:jc w:val="center"/>
        </w:trPr>
        <w:tc>
          <w:tcPr>
            <w:tcW w:w="1853" w:type="dxa"/>
          </w:tcPr>
          <w:p w14:paraId="7FFCBD96"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Institute of Public Health</w:t>
            </w:r>
          </w:p>
        </w:tc>
        <w:tc>
          <w:tcPr>
            <w:tcW w:w="1842" w:type="dxa"/>
          </w:tcPr>
          <w:p w14:paraId="11B0E20F"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19</w:t>
            </w:r>
          </w:p>
          <w:p w14:paraId="1E0218E8" w14:textId="51982028" w:rsidR="00737D64" w:rsidRPr="00315549" w:rsidRDefault="00737D64" w:rsidP="00737D64">
            <w:pPr>
              <w:jc w:val="right"/>
              <w:rPr>
                <w:rFonts w:ascii="Gill Sans" w:hAnsi="Gill Sans"/>
                <w:sz w:val="22"/>
                <w:szCs w:val="22"/>
              </w:rPr>
            </w:pPr>
          </w:p>
        </w:tc>
        <w:tc>
          <w:tcPr>
            <w:tcW w:w="1560" w:type="dxa"/>
          </w:tcPr>
          <w:p w14:paraId="49DD146B"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3</w:t>
            </w:r>
          </w:p>
          <w:p w14:paraId="51824808" w14:textId="70FDBF13" w:rsidR="00737D64" w:rsidRPr="00315549" w:rsidRDefault="00737D64" w:rsidP="00737D64">
            <w:pPr>
              <w:jc w:val="right"/>
              <w:rPr>
                <w:rFonts w:ascii="Gill Sans" w:hAnsi="Gill Sans"/>
                <w:sz w:val="22"/>
                <w:szCs w:val="22"/>
              </w:rPr>
            </w:pPr>
          </w:p>
        </w:tc>
        <w:tc>
          <w:tcPr>
            <w:tcW w:w="1417" w:type="dxa"/>
          </w:tcPr>
          <w:p w14:paraId="416524D6" w14:textId="77777777" w:rsidR="00737D64" w:rsidRPr="00315549" w:rsidRDefault="00737D64" w:rsidP="00737D64">
            <w:pPr>
              <w:spacing w:after="0"/>
              <w:jc w:val="right"/>
              <w:rPr>
                <w:rFonts w:ascii="Gill Sans" w:hAnsi="Gill Sans" w:cs="Calibri"/>
                <w:color w:val="000000"/>
                <w:sz w:val="22"/>
                <w:szCs w:val="22"/>
                <w:lang w:eastAsia="en-IE"/>
              </w:rPr>
            </w:pPr>
            <w:r w:rsidRPr="00315549">
              <w:rPr>
                <w:rFonts w:ascii="Gill Sans" w:hAnsi="Gill Sans" w:cs="Calibri"/>
                <w:color w:val="000000"/>
                <w:sz w:val="22"/>
                <w:szCs w:val="22"/>
              </w:rPr>
              <w:t>15.8%</w:t>
            </w:r>
          </w:p>
          <w:p w14:paraId="0E124D40" w14:textId="33CD95EF" w:rsidR="00737D64" w:rsidRPr="00315549" w:rsidRDefault="00737D64" w:rsidP="00737D64">
            <w:pPr>
              <w:jc w:val="right"/>
              <w:rPr>
                <w:rFonts w:ascii="Gill Sans" w:hAnsi="Gill Sans"/>
                <w:sz w:val="22"/>
                <w:szCs w:val="22"/>
              </w:rPr>
            </w:pPr>
          </w:p>
        </w:tc>
        <w:tc>
          <w:tcPr>
            <w:tcW w:w="1418" w:type="dxa"/>
          </w:tcPr>
          <w:p w14:paraId="44833C16" w14:textId="566A00EF"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20</w:t>
            </w:r>
          </w:p>
        </w:tc>
        <w:tc>
          <w:tcPr>
            <w:tcW w:w="1559" w:type="dxa"/>
          </w:tcPr>
          <w:p w14:paraId="473D514B" w14:textId="3BB2BD79"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3</w:t>
            </w:r>
          </w:p>
        </w:tc>
        <w:tc>
          <w:tcPr>
            <w:tcW w:w="1417" w:type="dxa"/>
          </w:tcPr>
          <w:p w14:paraId="29379126" w14:textId="7CE8660D"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15.0%</w:t>
            </w:r>
          </w:p>
        </w:tc>
      </w:tr>
      <w:tr w:rsidR="00737D64" w:rsidRPr="00A73640" w14:paraId="391E9DC2" w14:textId="77777777" w:rsidTr="009448C6">
        <w:trPr>
          <w:jc w:val="center"/>
        </w:trPr>
        <w:tc>
          <w:tcPr>
            <w:tcW w:w="1853" w:type="dxa"/>
          </w:tcPr>
          <w:p w14:paraId="40A840D7"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Irish Blood Transfusion Service</w:t>
            </w:r>
          </w:p>
        </w:tc>
        <w:tc>
          <w:tcPr>
            <w:tcW w:w="1842" w:type="dxa"/>
          </w:tcPr>
          <w:p w14:paraId="11CC5C23" w14:textId="60430905"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592</w:t>
            </w:r>
          </w:p>
        </w:tc>
        <w:tc>
          <w:tcPr>
            <w:tcW w:w="1560" w:type="dxa"/>
          </w:tcPr>
          <w:p w14:paraId="67F770FF" w14:textId="06BDF882"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24</w:t>
            </w:r>
          </w:p>
        </w:tc>
        <w:tc>
          <w:tcPr>
            <w:tcW w:w="1417" w:type="dxa"/>
          </w:tcPr>
          <w:p w14:paraId="1AB6CF04" w14:textId="40F35816"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4.1%</w:t>
            </w:r>
          </w:p>
        </w:tc>
        <w:tc>
          <w:tcPr>
            <w:tcW w:w="1418" w:type="dxa"/>
          </w:tcPr>
          <w:p w14:paraId="723080E6" w14:textId="0E3538D2"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620</w:t>
            </w:r>
          </w:p>
        </w:tc>
        <w:tc>
          <w:tcPr>
            <w:tcW w:w="1559" w:type="dxa"/>
          </w:tcPr>
          <w:p w14:paraId="49CDFD74" w14:textId="40DE7D37"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29</w:t>
            </w:r>
          </w:p>
        </w:tc>
        <w:tc>
          <w:tcPr>
            <w:tcW w:w="1417" w:type="dxa"/>
          </w:tcPr>
          <w:p w14:paraId="7E811564" w14:textId="0765C1E6"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4.7%</w:t>
            </w:r>
          </w:p>
        </w:tc>
      </w:tr>
      <w:tr w:rsidR="00737D64" w:rsidRPr="00A73640" w14:paraId="4AB4A232" w14:textId="77777777" w:rsidTr="009448C6">
        <w:trPr>
          <w:jc w:val="center"/>
        </w:trPr>
        <w:tc>
          <w:tcPr>
            <w:tcW w:w="1853" w:type="dxa"/>
          </w:tcPr>
          <w:p w14:paraId="6696DBD7"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Leopardstown Park Hospital</w:t>
            </w:r>
          </w:p>
        </w:tc>
        <w:tc>
          <w:tcPr>
            <w:tcW w:w="1842" w:type="dxa"/>
          </w:tcPr>
          <w:p w14:paraId="447CA212" w14:textId="0DB876F4"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227</w:t>
            </w:r>
          </w:p>
        </w:tc>
        <w:tc>
          <w:tcPr>
            <w:tcW w:w="1560" w:type="dxa"/>
          </w:tcPr>
          <w:p w14:paraId="7C6253A5" w14:textId="78B83538"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11</w:t>
            </w:r>
          </w:p>
        </w:tc>
        <w:tc>
          <w:tcPr>
            <w:tcW w:w="1417" w:type="dxa"/>
          </w:tcPr>
          <w:p w14:paraId="632FC93D" w14:textId="4DDEA997"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4.8%</w:t>
            </w:r>
          </w:p>
        </w:tc>
        <w:tc>
          <w:tcPr>
            <w:tcW w:w="1418" w:type="dxa"/>
          </w:tcPr>
          <w:p w14:paraId="3B48235E" w14:textId="7A3FE60C"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214</w:t>
            </w:r>
          </w:p>
        </w:tc>
        <w:tc>
          <w:tcPr>
            <w:tcW w:w="1559" w:type="dxa"/>
          </w:tcPr>
          <w:p w14:paraId="5981B0CD" w14:textId="60ED0449"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13</w:t>
            </w:r>
          </w:p>
        </w:tc>
        <w:tc>
          <w:tcPr>
            <w:tcW w:w="1417" w:type="dxa"/>
          </w:tcPr>
          <w:p w14:paraId="5F6898A4" w14:textId="3E1C4C90"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6.1%</w:t>
            </w:r>
          </w:p>
        </w:tc>
      </w:tr>
      <w:tr w:rsidR="00737D64" w:rsidRPr="00A73640" w14:paraId="34D17B69" w14:textId="77777777" w:rsidTr="009448C6">
        <w:trPr>
          <w:jc w:val="center"/>
        </w:trPr>
        <w:tc>
          <w:tcPr>
            <w:tcW w:w="1853" w:type="dxa"/>
          </w:tcPr>
          <w:p w14:paraId="0EBF311B"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Medical Council</w:t>
            </w:r>
          </w:p>
        </w:tc>
        <w:tc>
          <w:tcPr>
            <w:tcW w:w="1842" w:type="dxa"/>
          </w:tcPr>
          <w:p w14:paraId="57CBA396" w14:textId="721CF69F"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103</w:t>
            </w:r>
          </w:p>
        </w:tc>
        <w:tc>
          <w:tcPr>
            <w:tcW w:w="1560" w:type="dxa"/>
          </w:tcPr>
          <w:p w14:paraId="3A4F95F9" w14:textId="5C2E19C3"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4</w:t>
            </w:r>
          </w:p>
        </w:tc>
        <w:tc>
          <w:tcPr>
            <w:tcW w:w="1417" w:type="dxa"/>
          </w:tcPr>
          <w:p w14:paraId="1A393B30" w14:textId="6F9F2C2C"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3.9%</w:t>
            </w:r>
          </w:p>
        </w:tc>
        <w:tc>
          <w:tcPr>
            <w:tcW w:w="1418" w:type="dxa"/>
          </w:tcPr>
          <w:p w14:paraId="20A07017" w14:textId="130DEC76"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131</w:t>
            </w:r>
          </w:p>
        </w:tc>
        <w:tc>
          <w:tcPr>
            <w:tcW w:w="1559" w:type="dxa"/>
          </w:tcPr>
          <w:p w14:paraId="45F8D90E" w14:textId="183528D6"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7</w:t>
            </w:r>
          </w:p>
        </w:tc>
        <w:tc>
          <w:tcPr>
            <w:tcW w:w="1417" w:type="dxa"/>
          </w:tcPr>
          <w:p w14:paraId="76ABB87D" w14:textId="19DD4434"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5.3%</w:t>
            </w:r>
          </w:p>
        </w:tc>
      </w:tr>
      <w:tr w:rsidR="00737D64" w:rsidRPr="00A73640" w14:paraId="11C42178" w14:textId="77777777" w:rsidTr="009448C6">
        <w:trPr>
          <w:jc w:val="center"/>
        </w:trPr>
        <w:tc>
          <w:tcPr>
            <w:tcW w:w="1853" w:type="dxa"/>
          </w:tcPr>
          <w:p w14:paraId="6378497A"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lastRenderedPageBreak/>
              <w:t>Mental Health Commission</w:t>
            </w:r>
          </w:p>
        </w:tc>
        <w:tc>
          <w:tcPr>
            <w:tcW w:w="1842" w:type="dxa"/>
          </w:tcPr>
          <w:p w14:paraId="18A7C176" w14:textId="486E8820"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124</w:t>
            </w:r>
          </w:p>
        </w:tc>
        <w:tc>
          <w:tcPr>
            <w:tcW w:w="1560" w:type="dxa"/>
          </w:tcPr>
          <w:p w14:paraId="76B5942C" w14:textId="5368FC14"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4</w:t>
            </w:r>
          </w:p>
        </w:tc>
        <w:tc>
          <w:tcPr>
            <w:tcW w:w="1417" w:type="dxa"/>
          </w:tcPr>
          <w:p w14:paraId="2F0240B0" w14:textId="7D9B7DE7"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3.2%</w:t>
            </w:r>
          </w:p>
        </w:tc>
        <w:tc>
          <w:tcPr>
            <w:tcW w:w="1418" w:type="dxa"/>
          </w:tcPr>
          <w:p w14:paraId="04787E93" w14:textId="0B3B63DD"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141</w:t>
            </w:r>
          </w:p>
        </w:tc>
        <w:tc>
          <w:tcPr>
            <w:tcW w:w="1559" w:type="dxa"/>
          </w:tcPr>
          <w:p w14:paraId="1D9C90B1" w14:textId="4E0E3834"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10</w:t>
            </w:r>
          </w:p>
        </w:tc>
        <w:tc>
          <w:tcPr>
            <w:tcW w:w="1417" w:type="dxa"/>
          </w:tcPr>
          <w:p w14:paraId="1A678E20" w14:textId="011ACEED"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7.1%</w:t>
            </w:r>
          </w:p>
        </w:tc>
      </w:tr>
      <w:tr w:rsidR="00737D64" w:rsidRPr="00A73640" w14:paraId="2A5D602E" w14:textId="77777777" w:rsidTr="009448C6">
        <w:trPr>
          <w:jc w:val="center"/>
        </w:trPr>
        <w:tc>
          <w:tcPr>
            <w:tcW w:w="1853" w:type="dxa"/>
          </w:tcPr>
          <w:p w14:paraId="2C44A2C8" w14:textId="77777777" w:rsidR="00737D64" w:rsidRPr="00315549" w:rsidRDefault="00737D64" w:rsidP="00737D64">
            <w:pPr>
              <w:rPr>
                <w:rFonts w:ascii="Gill Sans" w:hAnsi="Gill Sans" w:cs="Calibri"/>
                <w:color w:val="000000"/>
                <w:sz w:val="22"/>
                <w:szCs w:val="22"/>
              </w:rPr>
            </w:pPr>
            <w:r w:rsidRPr="00315549">
              <w:rPr>
                <w:rFonts w:ascii="Gill Sans" w:hAnsi="Gill Sans" w:cs="Calibri"/>
                <w:color w:val="000000"/>
                <w:sz w:val="22"/>
                <w:szCs w:val="22"/>
              </w:rPr>
              <w:t>National Cancer Registry Board</w:t>
            </w:r>
          </w:p>
        </w:tc>
        <w:tc>
          <w:tcPr>
            <w:tcW w:w="1842" w:type="dxa"/>
          </w:tcPr>
          <w:p w14:paraId="6025903F" w14:textId="513A03AC" w:rsidR="00737D64" w:rsidRPr="00315549" w:rsidRDefault="00737D64" w:rsidP="00737D64">
            <w:pPr>
              <w:jc w:val="right"/>
              <w:rPr>
                <w:rFonts w:ascii="Gill Sans" w:hAnsi="Gill Sans" w:cs="Calibri"/>
                <w:color w:val="000000"/>
                <w:sz w:val="22"/>
                <w:szCs w:val="22"/>
              </w:rPr>
            </w:pPr>
            <w:r w:rsidRPr="00315549">
              <w:rPr>
                <w:rFonts w:ascii="Gill Sans" w:hAnsi="Gill Sans" w:cs="Calibri"/>
                <w:color w:val="000000"/>
                <w:sz w:val="22"/>
                <w:szCs w:val="22"/>
              </w:rPr>
              <w:t>46</w:t>
            </w:r>
          </w:p>
        </w:tc>
        <w:tc>
          <w:tcPr>
            <w:tcW w:w="1560" w:type="dxa"/>
          </w:tcPr>
          <w:p w14:paraId="1C1BA691" w14:textId="39ABC7F5" w:rsidR="00737D64" w:rsidRPr="00315549" w:rsidRDefault="00737D64" w:rsidP="00737D64">
            <w:pPr>
              <w:jc w:val="right"/>
              <w:rPr>
                <w:rFonts w:ascii="Gill Sans" w:hAnsi="Gill Sans" w:cs="Calibri"/>
                <w:color w:val="000000"/>
                <w:sz w:val="22"/>
                <w:szCs w:val="22"/>
              </w:rPr>
            </w:pPr>
            <w:r w:rsidRPr="00315549">
              <w:rPr>
                <w:rFonts w:ascii="Gill Sans" w:hAnsi="Gill Sans" w:cs="Calibri"/>
                <w:color w:val="000000"/>
                <w:sz w:val="22"/>
                <w:szCs w:val="22"/>
              </w:rPr>
              <w:t>4</w:t>
            </w:r>
          </w:p>
        </w:tc>
        <w:tc>
          <w:tcPr>
            <w:tcW w:w="1417" w:type="dxa"/>
          </w:tcPr>
          <w:p w14:paraId="6BD1CECE" w14:textId="0E22E01E" w:rsidR="00737D64" w:rsidRPr="00315549" w:rsidRDefault="00737D64" w:rsidP="00737D64">
            <w:pPr>
              <w:jc w:val="right"/>
              <w:rPr>
                <w:rFonts w:ascii="Gill Sans" w:hAnsi="Gill Sans" w:cs="Calibri"/>
                <w:color w:val="000000"/>
                <w:sz w:val="22"/>
                <w:szCs w:val="22"/>
              </w:rPr>
            </w:pPr>
            <w:r w:rsidRPr="00315549">
              <w:rPr>
                <w:rFonts w:ascii="Gill Sans" w:hAnsi="Gill Sans" w:cs="Calibri"/>
                <w:color w:val="000000"/>
                <w:sz w:val="22"/>
                <w:szCs w:val="22"/>
              </w:rPr>
              <w:t>8.7%</w:t>
            </w:r>
          </w:p>
        </w:tc>
        <w:tc>
          <w:tcPr>
            <w:tcW w:w="1418" w:type="dxa"/>
          </w:tcPr>
          <w:p w14:paraId="6AF7B5A3" w14:textId="7B3DD13D" w:rsidR="00737D64" w:rsidRPr="00A73640" w:rsidRDefault="00737D64" w:rsidP="00737D64">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54</w:t>
            </w:r>
          </w:p>
        </w:tc>
        <w:tc>
          <w:tcPr>
            <w:tcW w:w="1559" w:type="dxa"/>
          </w:tcPr>
          <w:p w14:paraId="3C001158" w14:textId="0D911842" w:rsidR="00737D64" w:rsidRPr="00A73640" w:rsidRDefault="00737D64" w:rsidP="00737D64">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2</w:t>
            </w:r>
          </w:p>
        </w:tc>
        <w:tc>
          <w:tcPr>
            <w:tcW w:w="1417" w:type="dxa"/>
          </w:tcPr>
          <w:p w14:paraId="69A642CB" w14:textId="708C0555" w:rsidR="00737D64" w:rsidRPr="00A73640" w:rsidRDefault="00737D64" w:rsidP="00737D64">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3.7%</w:t>
            </w:r>
          </w:p>
        </w:tc>
      </w:tr>
      <w:tr w:rsidR="00737D64" w:rsidRPr="00A73640" w14:paraId="6B56CBD0" w14:textId="77777777" w:rsidTr="009448C6">
        <w:trPr>
          <w:jc w:val="center"/>
        </w:trPr>
        <w:tc>
          <w:tcPr>
            <w:tcW w:w="1853" w:type="dxa"/>
          </w:tcPr>
          <w:p w14:paraId="5B3F96E8"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National Treatment Purchase Fund</w:t>
            </w:r>
          </w:p>
        </w:tc>
        <w:tc>
          <w:tcPr>
            <w:tcW w:w="1842" w:type="dxa"/>
          </w:tcPr>
          <w:p w14:paraId="318D2616" w14:textId="6AFC97C4"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75</w:t>
            </w:r>
          </w:p>
        </w:tc>
        <w:tc>
          <w:tcPr>
            <w:tcW w:w="1560" w:type="dxa"/>
          </w:tcPr>
          <w:p w14:paraId="0EFAF1BD" w14:textId="7757353B"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6</w:t>
            </w:r>
          </w:p>
        </w:tc>
        <w:tc>
          <w:tcPr>
            <w:tcW w:w="1417" w:type="dxa"/>
          </w:tcPr>
          <w:p w14:paraId="4C1887AC" w14:textId="67A22286"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8.0%</w:t>
            </w:r>
          </w:p>
        </w:tc>
        <w:tc>
          <w:tcPr>
            <w:tcW w:w="1418" w:type="dxa"/>
          </w:tcPr>
          <w:p w14:paraId="6419AB2C" w14:textId="3C58218D"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93</w:t>
            </w:r>
          </w:p>
        </w:tc>
        <w:tc>
          <w:tcPr>
            <w:tcW w:w="1559" w:type="dxa"/>
          </w:tcPr>
          <w:p w14:paraId="47C8A115" w14:textId="1C0BF54B"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5</w:t>
            </w:r>
          </w:p>
        </w:tc>
        <w:tc>
          <w:tcPr>
            <w:tcW w:w="1417" w:type="dxa"/>
          </w:tcPr>
          <w:p w14:paraId="76D88442" w14:textId="6BA9231B"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5.4%</w:t>
            </w:r>
          </w:p>
        </w:tc>
      </w:tr>
      <w:tr w:rsidR="00737D64" w:rsidRPr="00A73640" w14:paraId="15C7C9B2" w14:textId="77777777" w:rsidTr="009448C6">
        <w:trPr>
          <w:jc w:val="center"/>
        </w:trPr>
        <w:tc>
          <w:tcPr>
            <w:tcW w:w="1853" w:type="dxa"/>
          </w:tcPr>
          <w:p w14:paraId="7BD5E3DE"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Nursing and Midwifery Board of Ireland</w:t>
            </w:r>
          </w:p>
        </w:tc>
        <w:tc>
          <w:tcPr>
            <w:tcW w:w="1842" w:type="dxa"/>
          </w:tcPr>
          <w:p w14:paraId="5793BED9" w14:textId="521365E4"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64</w:t>
            </w:r>
          </w:p>
        </w:tc>
        <w:tc>
          <w:tcPr>
            <w:tcW w:w="1560" w:type="dxa"/>
          </w:tcPr>
          <w:p w14:paraId="5A0D66C5" w14:textId="4D38B54B"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4</w:t>
            </w:r>
          </w:p>
        </w:tc>
        <w:tc>
          <w:tcPr>
            <w:tcW w:w="1417" w:type="dxa"/>
          </w:tcPr>
          <w:p w14:paraId="4F2C6889" w14:textId="138FD371"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6.3%</w:t>
            </w:r>
          </w:p>
        </w:tc>
        <w:tc>
          <w:tcPr>
            <w:tcW w:w="1418" w:type="dxa"/>
          </w:tcPr>
          <w:p w14:paraId="75B328DB" w14:textId="78E13BE8"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74</w:t>
            </w:r>
          </w:p>
        </w:tc>
        <w:tc>
          <w:tcPr>
            <w:tcW w:w="1559" w:type="dxa"/>
          </w:tcPr>
          <w:p w14:paraId="753358A2" w14:textId="73C42C36"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3</w:t>
            </w:r>
          </w:p>
        </w:tc>
        <w:tc>
          <w:tcPr>
            <w:tcW w:w="1417" w:type="dxa"/>
          </w:tcPr>
          <w:p w14:paraId="4DDC4173" w14:textId="53A6AA6F"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4.1%</w:t>
            </w:r>
          </w:p>
        </w:tc>
      </w:tr>
      <w:tr w:rsidR="00737D64" w:rsidRPr="00A73640" w14:paraId="2A09E386" w14:textId="77777777" w:rsidTr="009448C6">
        <w:trPr>
          <w:jc w:val="center"/>
        </w:trPr>
        <w:tc>
          <w:tcPr>
            <w:tcW w:w="1853" w:type="dxa"/>
          </w:tcPr>
          <w:p w14:paraId="2C91813D"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Pharmaceutical Society of Ireland</w:t>
            </w:r>
          </w:p>
        </w:tc>
        <w:tc>
          <w:tcPr>
            <w:tcW w:w="1842" w:type="dxa"/>
          </w:tcPr>
          <w:p w14:paraId="6517D740" w14:textId="0FAF5DAF"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44</w:t>
            </w:r>
          </w:p>
        </w:tc>
        <w:tc>
          <w:tcPr>
            <w:tcW w:w="1560" w:type="dxa"/>
          </w:tcPr>
          <w:p w14:paraId="5EA9A723" w14:textId="55A9CEED"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2</w:t>
            </w:r>
          </w:p>
        </w:tc>
        <w:tc>
          <w:tcPr>
            <w:tcW w:w="1417" w:type="dxa"/>
          </w:tcPr>
          <w:p w14:paraId="2D7DD158" w14:textId="6E743775"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4.5%</w:t>
            </w:r>
          </w:p>
        </w:tc>
        <w:tc>
          <w:tcPr>
            <w:tcW w:w="1418" w:type="dxa"/>
          </w:tcPr>
          <w:p w14:paraId="4ED4D876" w14:textId="67CD5D8D"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44</w:t>
            </w:r>
          </w:p>
        </w:tc>
        <w:tc>
          <w:tcPr>
            <w:tcW w:w="1559" w:type="dxa"/>
          </w:tcPr>
          <w:p w14:paraId="5681093F" w14:textId="4C8AE840"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4</w:t>
            </w:r>
          </w:p>
        </w:tc>
        <w:tc>
          <w:tcPr>
            <w:tcW w:w="1417" w:type="dxa"/>
          </w:tcPr>
          <w:p w14:paraId="2F4CA2AF" w14:textId="7DF726FB"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9.1%</w:t>
            </w:r>
          </w:p>
        </w:tc>
      </w:tr>
      <w:tr w:rsidR="00737D64" w:rsidRPr="00A73640" w14:paraId="0E8E06C7" w14:textId="77777777" w:rsidTr="009448C6">
        <w:trPr>
          <w:jc w:val="center"/>
        </w:trPr>
        <w:tc>
          <w:tcPr>
            <w:tcW w:w="1853" w:type="dxa"/>
          </w:tcPr>
          <w:p w14:paraId="586A5E40"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Pre-Hospital Emergency Care Council</w:t>
            </w:r>
          </w:p>
        </w:tc>
        <w:tc>
          <w:tcPr>
            <w:tcW w:w="1842" w:type="dxa"/>
          </w:tcPr>
          <w:p w14:paraId="03AE9D89" w14:textId="7B8069C7"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21</w:t>
            </w:r>
          </w:p>
        </w:tc>
        <w:tc>
          <w:tcPr>
            <w:tcW w:w="1560" w:type="dxa"/>
          </w:tcPr>
          <w:p w14:paraId="5CDE53E7" w14:textId="0866F540"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1</w:t>
            </w:r>
          </w:p>
        </w:tc>
        <w:tc>
          <w:tcPr>
            <w:tcW w:w="1417" w:type="dxa"/>
          </w:tcPr>
          <w:p w14:paraId="5845BB87" w14:textId="70DB58C3"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4.8%</w:t>
            </w:r>
          </w:p>
        </w:tc>
        <w:tc>
          <w:tcPr>
            <w:tcW w:w="1418" w:type="dxa"/>
          </w:tcPr>
          <w:p w14:paraId="0638187E" w14:textId="3923B87D"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22</w:t>
            </w:r>
          </w:p>
        </w:tc>
        <w:tc>
          <w:tcPr>
            <w:tcW w:w="1559" w:type="dxa"/>
          </w:tcPr>
          <w:p w14:paraId="31104336" w14:textId="2A695473"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0</w:t>
            </w:r>
          </w:p>
        </w:tc>
        <w:tc>
          <w:tcPr>
            <w:tcW w:w="1417" w:type="dxa"/>
          </w:tcPr>
          <w:p w14:paraId="57EF3340" w14:textId="6164C8CF"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0.0%</w:t>
            </w:r>
          </w:p>
        </w:tc>
      </w:tr>
      <w:tr w:rsidR="00737D64" w:rsidRPr="00A73640" w14:paraId="573225E9" w14:textId="77777777" w:rsidTr="009448C6">
        <w:trPr>
          <w:jc w:val="center"/>
        </w:trPr>
        <w:tc>
          <w:tcPr>
            <w:tcW w:w="1853" w:type="dxa"/>
          </w:tcPr>
          <w:p w14:paraId="79A6C2AD" w14:textId="024AB90D" w:rsidR="00737D64" w:rsidRPr="00315549" w:rsidRDefault="003A4765" w:rsidP="00737D64">
            <w:pPr>
              <w:rPr>
                <w:rFonts w:ascii="Gill Sans" w:hAnsi="Gill Sans"/>
                <w:sz w:val="22"/>
                <w:szCs w:val="22"/>
              </w:rPr>
            </w:pPr>
            <w:r w:rsidRPr="00315549">
              <w:rPr>
                <w:rFonts w:ascii="Gill Sans" w:hAnsi="Gill Sans" w:cs="Calibri"/>
                <w:color w:val="000000"/>
                <w:sz w:val="22"/>
                <w:szCs w:val="22"/>
              </w:rPr>
              <w:t>safe food</w:t>
            </w:r>
          </w:p>
        </w:tc>
        <w:tc>
          <w:tcPr>
            <w:tcW w:w="1842" w:type="dxa"/>
          </w:tcPr>
          <w:p w14:paraId="0D876481" w14:textId="29E919BE"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28</w:t>
            </w:r>
          </w:p>
        </w:tc>
        <w:tc>
          <w:tcPr>
            <w:tcW w:w="1560" w:type="dxa"/>
          </w:tcPr>
          <w:p w14:paraId="1E2773DE" w14:textId="6E8D4CE3"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2</w:t>
            </w:r>
          </w:p>
        </w:tc>
        <w:tc>
          <w:tcPr>
            <w:tcW w:w="1417" w:type="dxa"/>
          </w:tcPr>
          <w:p w14:paraId="6A94DEAB" w14:textId="3DCB8984"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7.1%</w:t>
            </w:r>
          </w:p>
        </w:tc>
        <w:tc>
          <w:tcPr>
            <w:tcW w:w="1418" w:type="dxa"/>
          </w:tcPr>
          <w:p w14:paraId="6C2F29D9" w14:textId="5D921F58"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31</w:t>
            </w:r>
          </w:p>
        </w:tc>
        <w:tc>
          <w:tcPr>
            <w:tcW w:w="1559" w:type="dxa"/>
          </w:tcPr>
          <w:p w14:paraId="686560F7" w14:textId="49C96575"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3</w:t>
            </w:r>
          </w:p>
        </w:tc>
        <w:tc>
          <w:tcPr>
            <w:tcW w:w="1417" w:type="dxa"/>
          </w:tcPr>
          <w:p w14:paraId="1445DCBE" w14:textId="49A8152B"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9.7%</w:t>
            </w:r>
          </w:p>
        </w:tc>
      </w:tr>
      <w:tr w:rsidR="00737D64" w:rsidRPr="00A73640" w14:paraId="16ACDABD" w14:textId="77777777" w:rsidTr="009448C6">
        <w:trPr>
          <w:jc w:val="center"/>
        </w:trPr>
        <w:tc>
          <w:tcPr>
            <w:tcW w:w="1853" w:type="dxa"/>
          </w:tcPr>
          <w:p w14:paraId="39E54106"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St James's Hospital</w:t>
            </w:r>
          </w:p>
        </w:tc>
        <w:tc>
          <w:tcPr>
            <w:tcW w:w="1842" w:type="dxa"/>
          </w:tcPr>
          <w:p w14:paraId="2AFC53CE" w14:textId="446759E8"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5124</w:t>
            </w:r>
          </w:p>
        </w:tc>
        <w:tc>
          <w:tcPr>
            <w:tcW w:w="1560" w:type="dxa"/>
          </w:tcPr>
          <w:p w14:paraId="2D27CA66" w14:textId="4BF0E1A9"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322</w:t>
            </w:r>
          </w:p>
        </w:tc>
        <w:tc>
          <w:tcPr>
            <w:tcW w:w="1417" w:type="dxa"/>
          </w:tcPr>
          <w:p w14:paraId="6A8C663F" w14:textId="730DFC10"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6.3%</w:t>
            </w:r>
          </w:p>
        </w:tc>
        <w:tc>
          <w:tcPr>
            <w:tcW w:w="1418" w:type="dxa"/>
          </w:tcPr>
          <w:p w14:paraId="273B6BC2" w14:textId="496DE576"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5430</w:t>
            </w:r>
          </w:p>
        </w:tc>
        <w:tc>
          <w:tcPr>
            <w:tcW w:w="1559" w:type="dxa"/>
          </w:tcPr>
          <w:p w14:paraId="2DA1C865" w14:textId="0B36C894"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376</w:t>
            </w:r>
          </w:p>
        </w:tc>
        <w:tc>
          <w:tcPr>
            <w:tcW w:w="1417" w:type="dxa"/>
          </w:tcPr>
          <w:p w14:paraId="32919924" w14:textId="62371A95"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6.9%</w:t>
            </w:r>
          </w:p>
        </w:tc>
      </w:tr>
      <w:tr w:rsidR="00737D64" w:rsidRPr="00A73640" w14:paraId="4A5701F7" w14:textId="77777777" w:rsidTr="009448C6">
        <w:trPr>
          <w:trHeight w:val="338"/>
          <w:jc w:val="center"/>
        </w:trPr>
        <w:tc>
          <w:tcPr>
            <w:tcW w:w="1853" w:type="dxa"/>
          </w:tcPr>
          <w:p w14:paraId="00504447" w14:textId="77777777" w:rsidR="00737D64" w:rsidRPr="00315549" w:rsidRDefault="00737D64" w:rsidP="00737D64">
            <w:pPr>
              <w:rPr>
                <w:rFonts w:ascii="Gill Sans" w:hAnsi="Gill Sans"/>
                <w:sz w:val="22"/>
                <w:szCs w:val="22"/>
              </w:rPr>
            </w:pPr>
            <w:r w:rsidRPr="00315549">
              <w:rPr>
                <w:rFonts w:ascii="Gill Sans" w:hAnsi="Gill Sans" w:cs="Calibri"/>
                <w:color w:val="000000"/>
                <w:sz w:val="22"/>
                <w:szCs w:val="22"/>
              </w:rPr>
              <w:t>Tallaght University Hospital</w:t>
            </w:r>
          </w:p>
        </w:tc>
        <w:tc>
          <w:tcPr>
            <w:tcW w:w="1842" w:type="dxa"/>
          </w:tcPr>
          <w:p w14:paraId="22581370" w14:textId="7A8BF2B0"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3521</w:t>
            </w:r>
          </w:p>
        </w:tc>
        <w:tc>
          <w:tcPr>
            <w:tcW w:w="1560" w:type="dxa"/>
          </w:tcPr>
          <w:p w14:paraId="27EE79A5" w14:textId="65EA33F6"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136</w:t>
            </w:r>
          </w:p>
        </w:tc>
        <w:tc>
          <w:tcPr>
            <w:tcW w:w="1417" w:type="dxa"/>
          </w:tcPr>
          <w:p w14:paraId="02BD7B86" w14:textId="64D83F1A"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3.9%</w:t>
            </w:r>
          </w:p>
        </w:tc>
        <w:tc>
          <w:tcPr>
            <w:tcW w:w="1418" w:type="dxa"/>
          </w:tcPr>
          <w:p w14:paraId="3A386938" w14:textId="0B148B56"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3894</w:t>
            </w:r>
          </w:p>
        </w:tc>
        <w:tc>
          <w:tcPr>
            <w:tcW w:w="1559" w:type="dxa"/>
          </w:tcPr>
          <w:p w14:paraId="21296343" w14:textId="66EEE451"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176</w:t>
            </w:r>
          </w:p>
        </w:tc>
        <w:tc>
          <w:tcPr>
            <w:tcW w:w="1417" w:type="dxa"/>
          </w:tcPr>
          <w:p w14:paraId="4BD1CA9F" w14:textId="36422BEC" w:rsidR="00737D64" w:rsidRPr="00A73640" w:rsidRDefault="00737D64" w:rsidP="00737D64">
            <w:pPr>
              <w:jc w:val="right"/>
              <w:rPr>
                <w:rFonts w:ascii="Gill Sans" w:hAnsi="Gill Sans"/>
                <w:sz w:val="22"/>
                <w:szCs w:val="22"/>
                <w:highlight w:val="yellow"/>
              </w:rPr>
            </w:pPr>
            <w:r w:rsidRPr="00A73640">
              <w:rPr>
                <w:rFonts w:ascii="Gill Sans" w:hAnsi="Gill Sans"/>
                <w:sz w:val="22"/>
                <w:szCs w:val="22"/>
                <w:highlight w:val="yellow"/>
              </w:rPr>
              <w:t>4.5%</w:t>
            </w:r>
          </w:p>
        </w:tc>
      </w:tr>
      <w:tr w:rsidR="00737D64" w:rsidRPr="00A73640" w14:paraId="64742538" w14:textId="77777777" w:rsidTr="009448C6">
        <w:trPr>
          <w:jc w:val="center"/>
        </w:trPr>
        <w:tc>
          <w:tcPr>
            <w:tcW w:w="1853" w:type="dxa"/>
          </w:tcPr>
          <w:p w14:paraId="06F33029" w14:textId="7A39DFEC" w:rsidR="00737D64" w:rsidRPr="00315549" w:rsidRDefault="003A4765" w:rsidP="00737D64">
            <w:pPr>
              <w:rPr>
                <w:rFonts w:ascii="Gill Sans" w:hAnsi="Gill Sans"/>
                <w:sz w:val="22"/>
                <w:szCs w:val="22"/>
              </w:rPr>
            </w:pPr>
            <w:proofErr w:type="spellStart"/>
            <w:r w:rsidRPr="00315549">
              <w:rPr>
                <w:rFonts w:ascii="Gill Sans" w:hAnsi="Gill Sans" w:cs="Calibri"/>
                <w:color w:val="000000"/>
                <w:sz w:val="22"/>
                <w:szCs w:val="22"/>
              </w:rPr>
              <w:t>V</w:t>
            </w:r>
            <w:r w:rsidR="00A71592" w:rsidRPr="00315549">
              <w:rPr>
                <w:rFonts w:ascii="Gill Sans" w:hAnsi="Gill Sans" w:cs="Calibri"/>
                <w:color w:val="000000"/>
                <w:sz w:val="22"/>
                <w:szCs w:val="22"/>
              </w:rPr>
              <w:t>Hi</w:t>
            </w:r>
            <w:proofErr w:type="spellEnd"/>
            <w:r w:rsidR="00737D64" w:rsidRPr="00315549">
              <w:rPr>
                <w:rFonts w:ascii="Gill Sans" w:hAnsi="Gill Sans" w:cs="Calibri"/>
                <w:color w:val="000000"/>
                <w:sz w:val="22"/>
                <w:szCs w:val="22"/>
              </w:rPr>
              <w:t xml:space="preserve"> Insurance </w:t>
            </w:r>
          </w:p>
        </w:tc>
        <w:tc>
          <w:tcPr>
            <w:tcW w:w="1842" w:type="dxa"/>
          </w:tcPr>
          <w:p w14:paraId="3A8B36B0" w14:textId="56F9C75F"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1922</w:t>
            </w:r>
          </w:p>
        </w:tc>
        <w:tc>
          <w:tcPr>
            <w:tcW w:w="1560" w:type="dxa"/>
          </w:tcPr>
          <w:p w14:paraId="09BDD4B5" w14:textId="47627C2D"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118</w:t>
            </w:r>
          </w:p>
        </w:tc>
        <w:tc>
          <w:tcPr>
            <w:tcW w:w="1417" w:type="dxa"/>
          </w:tcPr>
          <w:p w14:paraId="5295E444" w14:textId="28429D12" w:rsidR="00737D64" w:rsidRPr="00315549" w:rsidRDefault="00737D64" w:rsidP="00737D64">
            <w:pPr>
              <w:jc w:val="right"/>
              <w:rPr>
                <w:rFonts w:ascii="Gill Sans" w:hAnsi="Gill Sans"/>
                <w:sz w:val="22"/>
                <w:szCs w:val="22"/>
              </w:rPr>
            </w:pPr>
            <w:r w:rsidRPr="00315549">
              <w:rPr>
                <w:rFonts w:ascii="Gill Sans" w:hAnsi="Gill Sans" w:cs="Calibri"/>
                <w:color w:val="000000"/>
                <w:sz w:val="22"/>
                <w:szCs w:val="22"/>
              </w:rPr>
              <w:t>6.1%</w:t>
            </w:r>
          </w:p>
        </w:tc>
        <w:tc>
          <w:tcPr>
            <w:tcW w:w="1418" w:type="dxa"/>
          </w:tcPr>
          <w:p w14:paraId="5B62ED9A" w14:textId="441994C4" w:rsidR="00737D64" w:rsidRPr="00A73640" w:rsidRDefault="00601B34" w:rsidP="00737D64">
            <w:pPr>
              <w:jc w:val="right"/>
              <w:rPr>
                <w:rFonts w:ascii="Gill Sans" w:hAnsi="Gill Sans"/>
                <w:sz w:val="22"/>
                <w:szCs w:val="22"/>
                <w:highlight w:val="yellow"/>
              </w:rPr>
            </w:pPr>
            <w:r w:rsidRPr="00A73640">
              <w:rPr>
                <w:rFonts w:ascii="Gill Sans" w:hAnsi="Gill Sans"/>
                <w:sz w:val="22"/>
                <w:szCs w:val="22"/>
                <w:highlight w:val="yellow"/>
              </w:rPr>
              <w:t>1931</w:t>
            </w:r>
          </w:p>
        </w:tc>
        <w:tc>
          <w:tcPr>
            <w:tcW w:w="1559" w:type="dxa"/>
          </w:tcPr>
          <w:p w14:paraId="7D42122C" w14:textId="0296734C" w:rsidR="00737D64" w:rsidRPr="00A73640" w:rsidRDefault="00601B34" w:rsidP="00737D64">
            <w:pPr>
              <w:jc w:val="right"/>
              <w:rPr>
                <w:rFonts w:ascii="Gill Sans" w:hAnsi="Gill Sans"/>
                <w:sz w:val="22"/>
                <w:szCs w:val="22"/>
                <w:highlight w:val="yellow"/>
              </w:rPr>
            </w:pPr>
            <w:r w:rsidRPr="00A73640">
              <w:rPr>
                <w:rFonts w:ascii="Gill Sans" w:hAnsi="Gill Sans"/>
                <w:sz w:val="22"/>
                <w:szCs w:val="22"/>
                <w:highlight w:val="yellow"/>
              </w:rPr>
              <w:t>94</w:t>
            </w:r>
          </w:p>
        </w:tc>
        <w:tc>
          <w:tcPr>
            <w:tcW w:w="1417" w:type="dxa"/>
          </w:tcPr>
          <w:p w14:paraId="6AC00B08" w14:textId="327D221C" w:rsidR="00737D64" w:rsidRPr="00A73640" w:rsidRDefault="00601B34" w:rsidP="00737D64">
            <w:pPr>
              <w:jc w:val="right"/>
              <w:rPr>
                <w:rFonts w:ascii="Gill Sans" w:hAnsi="Gill Sans"/>
                <w:sz w:val="22"/>
                <w:szCs w:val="22"/>
                <w:highlight w:val="yellow"/>
              </w:rPr>
            </w:pPr>
            <w:r w:rsidRPr="00A73640">
              <w:rPr>
                <w:rFonts w:ascii="Gill Sans" w:hAnsi="Gill Sans"/>
                <w:sz w:val="22"/>
                <w:szCs w:val="22"/>
                <w:highlight w:val="yellow"/>
              </w:rPr>
              <w:t>4.9%</w:t>
            </w:r>
          </w:p>
        </w:tc>
      </w:tr>
      <w:tr w:rsidR="00737D64" w:rsidRPr="00A73640" w14:paraId="0C984D72" w14:textId="77777777" w:rsidTr="009448C6">
        <w:trPr>
          <w:trHeight w:val="517"/>
          <w:jc w:val="center"/>
        </w:trPr>
        <w:tc>
          <w:tcPr>
            <w:tcW w:w="1853" w:type="dxa"/>
          </w:tcPr>
          <w:p w14:paraId="56C4C416" w14:textId="77777777" w:rsidR="00737D64" w:rsidRPr="00315549" w:rsidRDefault="00737D64" w:rsidP="00737D64">
            <w:pPr>
              <w:spacing w:after="0"/>
              <w:rPr>
                <w:rFonts w:ascii="Gill Sans" w:hAnsi="Gill Sans"/>
                <w:b/>
                <w:sz w:val="22"/>
                <w:szCs w:val="22"/>
              </w:rPr>
            </w:pPr>
            <w:r w:rsidRPr="00315549">
              <w:rPr>
                <w:rFonts w:ascii="Gill Sans" w:hAnsi="Gill Sans"/>
                <w:b/>
                <w:sz w:val="22"/>
                <w:szCs w:val="22"/>
              </w:rPr>
              <w:t xml:space="preserve">Grand Total </w:t>
            </w:r>
          </w:p>
        </w:tc>
        <w:tc>
          <w:tcPr>
            <w:tcW w:w="1842" w:type="dxa"/>
          </w:tcPr>
          <w:p w14:paraId="1E908366" w14:textId="77777777" w:rsidR="00737D64" w:rsidRPr="00315549" w:rsidRDefault="00737D64" w:rsidP="00737D64">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118,913</w:t>
            </w:r>
          </w:p>
          <w:p w14:paraId="79663345" w14:textId="77777777" w:rsidR="00737D64" w:rsidRPr="00315549" w:rsidRDefault="00737D64" w:rsidP="00737D64">
            <w:pPr>
              <w:spacing w:after="0"/>
              <w:jc w:val="right"/>
              <w:rPr>
                <w:rFonts w:ascii="Gill Sans" w:hAnsi="Gill Sans"/>
                <w:sz w:val="22"/>
                <w:szCs w:val="22"/>
              </w:rPr>
            </w:pPr>
          </w:p>
        </w:tc>
        <w:tc>
          <w:tcPr>
            <w:tcW w:w="1560" w:type="dxa"/>
          </w:tcPr>
          <w:p w14:paraId="290D9AF3" w14:textId="77777777" w:rsidR="00737D64" w:rsidRPr="00315549" w:rsidRDefault="00737D64" w:rsidP="00737D64">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3241</w:t>
            </w:r>
          </w:p>
          <w:p w14:paraId="380DF518" w14:textId="77777777" w:rsidR="00737D64" w:rsidRPr="00315549" w:rsidRDefault="00737D64" w:rsidP="00737D64">
            <w:pPr>
              <w:spacing w:after="0"/>
              <w:jc w:val="right"/>
              <w:rPr>
                <w:rFonts w:ascii="Gill Sans" w:hAnsi="Gill Sans"/>
                <w:b/>
                <w:sz w:val="22"/>
                <w:szCs w:val="22"/>
              </w:rPr>
            </w:pPr>
          </w:p>
        </w:tc>
        <w:tc>
          <w:tcPr>
            <w:tcW w:w="1417" w:type="dxa"/>
          </w:tcPr>
          <w:p w14:paraId="09FE2D47" w14:textId="77777777" w:rsidR="00737D64" w:rsidRPr="00315549" w:rsidRDefault="00737D64" w:rsidP="00737D64">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2.7%</w:t>
            </w:r>
          </w:p>
          <w:p w14:paraId="0A80724A" w14:textId="0594C3C9" w:rsidR="00737D64" w:rsidRPr="00315549" w:rsidRDefault="00737D64" w:rsidP="00737D64">
            <w:pPr>
              <w:spacing w:after="0"/>
              <w:jc w:val="right"/>
              <w:rPr>
                <w:rFonts w:ascii="Gill Sans" w:hAnsi="Gill Sans"/>
                <w:b/>
                <w:sz w:val="22"/>
                <w:szCs w:val="22"/>
              </w:rPr>
            </w:pPr>
          </w:p>
        </w:tc>
        <w:tc>
          <w:tcPr>
            <w:tcW w:w="1418" w:type="dxa"/>
          </w:tcPr>
          <w:p w14:paraId="1A03D303" w14:textId="1B6049C0" w:rsidR="00737D64" w:rsidRPr="00A73640" w:rsidRDefault="00601B34" w:rsidP="00737D64">
            <w:pPr>
              <w:spacing w:after="0"/>
              <w:jc w:val="right"/>
              <w:rPr>
                <w:rFonts w:ascii="Gill Sans" w:hAnsi="Gill Sans"/>
                <w:b/>
                <w:sz w:val="22"/>
                <w:szCs w:val="22"/>
                <w:highlight w:val="yellow"/>
              </w:rPr>
            </w:pPr>
            <w:r w:rsidRPr="00A73640">
              <w:rPr>
                <w:rFonts w:ascii="Gill Sans" w:hAnsi="Gill Sans"/>
                <w:b/>
                <w:sz w:val="22"/>
                <w:szCs w:val="22"/>
                <w:highlight w:val="yellow"/>
              </w:rPr>
              <w:t>124,787</w:t>
            </w:r>
          </w:p>
        </w:tc>
        <w:tc>
          <w:tcPr>
            <w:tcW w:w="1559" w:type="dxa"/>
          </w:tcPr>
          <w:p w14:paraId="1262E22D" w14:textId="202FF1CC" w:rsidR="00737D64" w:rsidRPr="00A73640" w:rsidRDefault="00601B34" w:rsidP="00737D64">
            <w:pPr>
              <w:spacing w:after="0"/>
              <w:jc w:val="right"/>
              <w:rPr>
                <w:rFonts w:ascii="Gill Sans" w:hAnsi="Gill Sans"/>
                <w:b/>
                <w:sz w:val="22"/>
                <w:szCs w:val="22"/>
                <w:highlight w:val="yellow"/>
              </w:rPr>
            </w:pPr>
            <w:r w:rsidRPr="00A73640">
              <w:rPr>
                <w:rFonts w:ascii="Gill Sans" w:hAnsi="Gill Sans"/>
                <w:b/>
                <w:sz w:val="22"/>
                <w:szCs w:val="22"/>
                <w:highlight w:val="yellow"/>
              </w:rPr>
              <w:t>2738</w:t>
            </w:r>
          </w:p>
        </w:tc>
        <w:tc>
          <w:tcPr>
            <w:tcW w:w="1417" w:type="dxa"/>
          </w:tcPr>
          <w:p w14:paraId="612CBE95" w14:textId="4DF10140" w:rsidR="00737D64" w:rsidRPr="00A73640" w:rsidRDefault="00601B34" w:rsidP="00737D64">
            <w:pPr>
              <w:spacing w:after="0"/>
              <w:jc w:val="right"/>
              <w:rPr>
                <w:rFonts w:ascii="Gill Sans" w:hAnsi="Gill Sans"/>
                <w:b/>
                <w:sz w:val="22"/>
                <w:szCs w:val="22"/>
                <w:highlight w:val="yellow"/>
              </w:rPr>
            </w:pPr>
            <w:r w:rsidRPr="00A73640">
              <w:rPr>
                <w:rFonts w:ascii="Gill Sans" w:hAnsi="Gill Sans"/>
                <w:b/>
                <w:sz w:val="22"/>
                <w:szCs w:val="22"/>
                <w:highlight w:val="yellow"/>
              </w:rPr>
              <w:t>2.2%</w:t>
            </w:r>
          </w:p>
        </w:tc>
      </w:tr>
    </w:tbl>
    <w:p w14:paraId="49DFD6CB" w14:textId="77777777" w:rsidR="006A273B" w:rsidRPr="00315549" w:rsidRDefault="006A273B" w:rsidP="006A273B">
      <w:pPr>
        <w:spacing w:after="0"/>
        <w:rPr>
          <w:rFonts w:ascii="Gill Sans" w:hAnsi="Gill Sans" w:cs="Arial"/>
          <w:b/>
          <w:sz w:val="22"/>
          <w:szCs w:val="22"/>
          <w:lang w:eastAsia="en-IE"/>
        </w:rPr>
      </w:pPr>
    </w:p>
    <w:p w14:paraId="2B40156B" w14:textId="77777777" w:rsidR="006A273B" w:rsidRPr="00315549" w:rsidRDefault="006A273B" w:rsidP="006A273B">
      <w:pPr>
        <w:rPr>
          <w:rFonts w:ascii="Gill Sans" w:hAnsi="Gill Sans"/>
          <w:lang w:eastAsia="en-IE"/>
        </w:rPr>
      </w:pPr>
    </w:p>
    <w:p w14:paraId="54828462" w14:textId="77777777" w:rsidR="006A273B" w:rsidRPr="00315549" w:rsidRDefault="006A273B" w:rsidP="006A273B">
      <w:pPr>
        <w:rPr>
          <w:rFonts w:ascii="Gill Sans" w:hAnsi="Gill Sans"/>
          <w:lang w:eastAsia="en-IE"/>
        </w:rPr>
      </w:pPr>
    </w:p>
    <w:p w14:paraId="2E1D8DA0" w14:textId="77777777" w:rsidR="006A273B" w:rsidRDefault="006A273B" w:rsidP="006A273B">
      <w:pPr>
        <w:rPr>
          <w:rFonts w:ascii="Gill Sans" w:hAnsi="Gill Sans"/>
          <w:lang w:eastAsia="en-IE"/>
        </w:rPr>
      </w:pPr>
    </w:p>
    <w:p w14:paraId="71962915" w14:textId="77777777" w:rsidR="002B71DE" w:rsidRPr="00315549" w:rsidRDefault="002B71DE" w:rsidP="006A273B">
      <w:pPr>
        <w:rPr>
          <w:rFonts w:ascii="Gill Sans" w:hAnsi="Gill Sans"/>
          <w:lang w:eastAsia="en-IE"/>
        </w:rPr>
      </w:pPr>
    </w:p>
    <w:p w14:paraId="25D32E3A" w14:textId="77777777" w:rsidR="005877E9" w:rsidRDefault="005877E9" w:rsidP="006A273B">
      <w:pPr>
        <w:pStyle w:val="Heading2"/>
        <w:rPr>
          <w:rFonts w:ascii="Gill Sans" w:hAnsi="Gill Sans"/>
          <w:color w:val="000000"/>
          <w:lang w:eastAsia="en-IE"/>
        </w:rPr>
      </w:pPr>
      <w:bookmarkStart w:id="140" w:name="_Toc176801631"/>
      <w:bookmarkStart w:id="141" w:name="_Toc183113283"/>
    </w:p>
    <w:p w14:paraId="3ECF0DCA" w14:textId="060FC3B2" w:rsidR="006A273B" w:rsidRPr="00315549" w:rsidRDefault="006A273B" w:rsidP="006A273B">
      <w:pPr>
        <w:pStyle w:val="Heading2"/>
        <w:rPr>
          <w:rFonts w:ascii="Gill Sans" w:hAnsi="Gill Sans"/>
          <w:color w:val="000000"/>
          <w:lang w:eastAsia="en-IE"/>
        </w:rPr>
      </w:pPr>
      <w:r w:rsidRPr="00315549">
        <w:rPr>
          <w:rFonts w:ascii="Gill Sans" w:hAnsi="Gill Sans"/>
          <w:color w:val="000000"/>
          <w:lang w:eastAsia="en-IE"/>
        </w:rPr>
        <w:t>Department of Housing, Local Government &amp; Heritage</w:t>
      </w:r>
      <w:bookmarkEnd w:id="140"/>
      <w:bookmarkEnd w:id="141"/>
      <w:r w:rsidRPr="00315549">
        <w:rPr>
          <w:rFonts w:ascii="Gill Sans" w:hAnsi="Gill Sans"/>
          <w:color w:val="000000"/>
          <w:lang w:eastAsia="en-IE"/>
        </w:rPr>
        <w:t xml:space="preserve"> </w:t>
      </w:r>
    </w:p>
    <w:p w14:paraId="2850CFFB" w14:textId="77777777" w:rsidR="006A273B" w:rsidRPr="00315549" w:rsidRDefault="006A273B" w:rsidP="006A273B">
      <w:pPr>
        <w:rPr>
          <w:rFonts w:ascii="Gill Sans" w:hAnsi="Gill Sans"/>
          <w:sz w:val="6"/>
          <w:szCs w:val="6"/>
          <w:lang w:eastAsia="en-IE"/>
        </w:rPr>
      </w:pPr>
    </w:p>
    <w:tbl>
      <w:tblPr>
        <w:tblStyle w:val="TableGrid"/>
        <w:tblW w:w="11208" w:type="dxa"/>
        <w:jc w:val="center"/>
        <w:tblLayout w:type="fixed"/>
        <w:tblLook w:val="04A0" w:firstRow="1" w:lastRow="0" w:firstColumn="1" w:lastColumn="0" w:noHBand="0" w:noVBand="1"/>
      </w:tblPr>
      <w:tblGrid>
        <w:gridCol w:w="2278"/>
        <w:gridCol w:w="1559"/>
        <w:gridCol w:w="1560"/>
        <w:gridCol w:w="1417"/>
        <w:gridCol w:w="1418"/>
        <w:gridCol w:w="1559"/>
        <w:gridCol w:w="1417"/>
      </w:tblGrid>
      <w:tr w:rsidR="006A273B" w:rsidRPr="00A73640" w14:paraId="31F81A00" w14:textId="77777777" w:rsidTr="009448C6">
        <w:trPr>
          <w:tblHeader/>
          <w:jc w:val="center"/>
        </w:trPr>
        <w:tc>
          <w:tcPr>
            <w:tcW w:w="2278" w:type="dxa"/>
          </w:tcPr>
          <w:p w14:paraId="3F47A29B"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559" w:type="dxa"/>
          </w:tcPr>
          <w:p w14:paraId="3A35E6A8"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number </w:t>
            </w:r>
          </w:p>
          <w:p w14:paraId="40DE8669" w14:textId="0ADA905D" w:rsidR="006A273B" w:rsidRPr="00315549" w:rsidRDefault="006A273B" w:rsidP="009448C6">
            <w:pPr>
              <w:pStyle w:val="TableHead"/>
              <w:rPr>
                <w:rFonts w:ascii="Gill Sans" w:hAnsi="Gill Sans"/>
                <w:sz w:val="22"/>
                <w:szCs w:val="22"/>
              </w:rPr>
            </w:pPr>
            <w:r w:rsidRPr="00315549">
              <w:rPr>
                <w:rFonts w:ascii="Gill Sans" w:hAnsi="Gill Sans"/>
                <w:sz w:val="22"/>
                <w:szCs w:val="22"/>
              </w:rPr>
              <w:t>of employees  202</w:t>
            </w:r>
            <w:r w:rsidR="004E5616" w:rsidRPr="00315549">
              <w:rPr>
                <w:rFonts w:ascii="Gill Sans" w:hAnsi="Gill Sans"/>
                <w:sz w:val="22"/>
                <w:szCs w:val="22"/>
              </w:rPr>
              <w:t>2</w:t>
            </w:r>
          </w:p>
        </w:tc>
        <w:tc>
          <w:tcPr>
            <w:tcW w:w="1560" w:type="dxa"/>
          </w:tcPr>
          <w:p w14:paraId="33D739A5"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62CB3E10" w14:textId="3BBB6DAC"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4E5616" w:rsidRPr="00315549">
              <w:rPr>
                <w:rFonts w:ascii="Gill Sans" w:hAnsi="Gill Sans"/>
                <w:sz w:val="22"/>
                <w:szCs w:val="22"/>
              </w:rPr>
              <w:t>2</w:t>
            </w:r>
          </w:p>
        </w:tc>
        <w:tc>
          <w:tcPr>
            <w:tcW w:w="1417" w:type="dxa"/>
          </w:tcPr>
          <w:p w14:paraId="2A18E4D3"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180F338B" w14:textId="4E09E53C"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4E5616" w:rsidRPr="00315549">
              <w:rPr>
                <w:rFonts w:ascii="Gill Sans" w:hAnsi="Gill Sans"/>
                <w:sz w:val="22"/>
                <w:szCs w:val="22"/>
              </w:rPr>
              <w:t>2</w:t>
            </w:r>
          </w:p>
        </w:tc>
        <w:tc>
          <w:tcPr>
            <w:tcW w:w="1418" w:type="dxa"/>
          </w:tcPr>
          <w:p w14:paraId="1A391A83"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number </w:t>
            </w:r>
          </w:p>
          <w:p w14:paraId="1BBAE437" w14:textId="2101CDCD"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of employees  202</w:t>
            </w:r>
            <w:r w:rsidR="004E5616" w:rsidRPr="00A73640">
              <w:rPr>
                <w:rFonts w:ascii="Gill Sans" w:hAnsi="Gill Sans"/>
                <w:sz w:val="22"/>
                <w:szCs w:val="22"/>
                <w:highlight w:val="yellow"/>
              </w:rPr>
              <w:t>3</w:t>
            </w:r>
          </w:p>
        </w:tc>
        <w:tc>
          <w:tcPr>
            <w:tcW w:w="1559" w:type="dxa"/>
          </w:tcPr>
          <w:p w14:paraId="6BD1D68A"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of employees reporting a disability </w:t>
            </w:r>
          </w:p>
          <w:p w14:paraId="6C204DB0" w14:textId="1E76861F"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4E5616" w:rsidRPr="00A73640">
              <w:rPr>
                <w:rFonts w:ascii="Gill Sans" w:hAnsi="Gill Sans"/>
                <w:sz w:val="22"/>
                <w:szCs w:val="22"/>
                <w:highlight w:val="yellow"/>
              </w:rPr>
              <w:t>3</w:t>
            </w:r>
          </w:p>
        </w:tc>
        <w:tc>
          <w:tcPr>
            <w:tcW w:w="1417" w:type="dxa"/>
          </w:tcPr>
          <w:p w14:paraId="2E5145F6"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7EF5ACEE" w14:textId="6E405BC1"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disability 202</w:t>
            </w:r>
            <w:r w:rsidR="004E5616" w:rsidRPr="00A73640">
              <w:rPr>
                <w:rFonts w:ascii="Gill Sans" w:hAnsi="Gill Sans"/>
                <w:sz w:val="22"/>
                <w:szCs w:val="22"/>
                <w:highlight w:val="yellow"/>
              </w:rPr>
              <w:t>3</w:t>
            </w:r>
          </w:p>
        </w:tc>
      </w:tr>
      <w:tr w:rsidR="004E5616" w:rsidRPr="00A73640" w14:paraId="43A02B5A" w14:textId="77777777" w:rsidTr="009448C6">
        <w:trPr>
          <w:jc w:val="center"/>
        </w:trPr>
        <w:tc>
          <w:tcPr>
            <w:tcW w:w="2278" w:type="dxa"/>
          </w:tcPr>
          <w:p w14:paraId="160A4F70"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An Bord Pleanála</w:t>
            </w:r>
          </w:p>
        </w:tc>
        <w:tc>
          <w:tcPr>
            <w:tcW w:w="1559" w:type="dxa"/>
          </w:tcPr>
          <w:p w14:paraId="24964292" w14:textId="7ED660BC"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203</w:t>
            </w:r>
          </w:p>
        </w:tc>
        <w:tc>
          <w:tcPr>
            <w:tcW w:w="1560" w:type="dxa"/>
          </w:tcPr>
          <w:p w14:paraId="3384AE6F" w14:textId="0E83F6A2"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19</w:t>
            </w:r>
          </w:p>
        </w:tc>
        <w:tc>
          <w:tcPr>
            <w:tcW w:w="1417" w:type="dxa"/>
          </w:tcPr>
          <w:p w14:paraId="0424B889" w14:textId="515A0621"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9.4%</w:t>
            </w:r>
          </w:p>
        </w:tc>
        <w:tc>
          <w:tcPr>
            <w:tcW w:w="1418" w:type="dxa"/>
          </w:tcPr>
          <w:p w14:paraId="0FC81BF1" w14:textId="7054AB90"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249</w:t>
            </w:r>
          </w:p>
        </w:tc>
        <w:tc>
          <w:tcPr>
            <w:tcW w:w="1559" w:type="dxa"/>
          </w:tcPr>
          <w:p w14:paraId="0AE49A8F" w14:textId="6050B87F"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24</w:t>
            </w:r>
          </w:p>
        </w:tc>
        <w:tc>
          <w:tcPr>
            <w:tcW w:w="1417" w:type="dxa"/>
          </w:tcPr>
          <w:p w14:paraId="7F0A27A7" w14:textId="71CA26FE"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9.6%</w:t>
            </w:r>
          </w:p>
        </w:tc>
      </w:tr>
      <w:tr w:rsidR="004E5616" w:rsidRPr="00A73640" w14:paraId="409FB713" w14:textId="77777777" w:rsidTr="009448C6">
        <w:trPr>
          <w:jc w:val="center"/>
        </w:trPr>
        <w:tc>
          <w:tcPr>
            <w:tcW w:w="2278" w:type="dxa"/>
          </w:tcPr>
          <w:p w14:paraId="72ABF4EF"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Approved Housing Bodies Regulatory Authority (AHBRA)</w:t>
            </w:r>
            <w:r w:rsidRPr="00315549">
              <w:rPr>
                <w:rFonts w:ascii="Gill Sans" w:hAnsi="Gill Sans"/>
                <w:b/>
                <w:sz w:val="22"/>
                <w:szCs w:val="22"/>
              </w:rPr>
              <w:t xml:space="preserve"> </w:t>
            </w:r>
          </w:p>
        </w:tc>
        <w:tc>
          <w:tcPr>
            <w:tcW w:w="1559" w:type="dxa"/>
          </w:tcPr>
          <w:p w14:paraId="49E05B7A" w14:textId="6377DBFB"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16</w:t>
            </w:r>
          </w:p>
        </w:tc>
        <w:tc>
          <w:tcPr>
            <w:tcW w:w="1560" w:type="dxa"/>
          </w:tcPr>
          <w:p w14:paraId="3F222B77" w14:textId="77D94330"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4</w:t>
            </w:r>
          </w:p>
        </w:tc>
        <w:tc>
          <w:tcPr>
            <w:tcW w:w="1417" w:type="dxa"/>
          </w:tcPr>
          <w:p w14:paraId="1CEA4D66" w14:textId="6EF30022"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25.0%</w:t>
            </w:r>
          </w:p>
        </w:tc>
        <w:tc>
          <w:tcPr>
            <w:tcW w:w="1418" w:type="dxa"/>
          </w:tcPr>
          <w:p w14:paraId="63A7FB5F" w14:textId="7E595C84"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25</w:t>
            </w:r>
          </w:p>
        </w:tc>
        <w:tc>
          <w:tcPr>
            <w:tcW w:w="1559" w:type="dxa"/>
          </w:tcPr>
          <w:p w14:paraId="3E6369FE" w14:textId="453F2CAA"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2</w:t>
            </w:r>
          </w:p>
        </w:tc>
        <w:tc>
          <w:tcPr>
            <w:tcW w:w="1417" w:type="dxa"/>
          </w:tcPr>
          <w:p w14:paraId="06E60021" w14:textId="5C622ABB"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8.0%</w:t>
            </w:r>
          </w:p>
        </w:tc>
      </w:tr>
      <w:tr w:rsidR="004E5616" w:rsidRPr="00A73640" w14:paraId="19550620" w14:textId="77777777" w:rsidTr="009448C6">
        <w:trPr>
          <w:jc w:val="center"/>
        </w:trPr>
        <w:tc>
          <w:tcPr>
            <w:tcW w:w="2278" w:type="dxa"/>
          </w:tcPr>
          <w:p w14:paraId="4A3F1983"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Carlow County Council</w:t>
            </w:r>
          </w:p>
        </w:tc>
        <w:tc>
          <w:tcPr>
            <w:tcW w:w="1559" w:type="dxa"/>
          </w:tcPr>
          <w:p w14:paraId="71C2869C" w14:textId="1F896561"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386</w:t>
            </w:r>
          </w:p>
        </w:tc>
        <w:tc>
          <w:tcPr>
            <w:tcW w:w="1560" w:type="dxa"/>
          </w:tcPr>
          <w:p w14:paraId="4EB30E93" w14:textId="0E044488"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13</w:t>
            </w:r>
          </w:p>
        </w:tc>
        <w:tc>
          <w:tcPr>
            <w:tcW w:w="1417" w:type="dxa"/>
          </w:tcPr>
          <w:p w14:paraId="4642F9A4" w14:textId="45BAB51D"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3.4%</w:t>
            </w:r>
          </w:p>
        </w:tc>
        <w:tc>
          <w:tcPr>
            <w:tcW w:w="1418" w:type="dxa"/>
          </w:tcPr>
          <w:p w14:paraId="126FD30F" w14:textId="317950BC"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406</w:t>
            </w:r>
          </w:p>
        </w:tc>
        <w:tc>
          <w:tcPr>
            <w:tcW w:w="1559" w:type="dxa"/>
          </w:tcPr>
          <w:p w14:paraId="6700AF0D" w14:textId="2791D55F"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16</w:t>
            </w:r>
          </w:p>
        </w:tc>
        <w:tc>
          <w:tcPr>
            <w:tcW w:w="1417" w:type="dxa"/>
          </w:tcPr>
          <w:p w14:paraId="2048864D" w14:textId="61E90A75"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3.9%</w:t>
            </w:r>
          </w:p>
        </w:tc>
      </w:tr>
      <w:tr w:rsidR="004E5616" w:rsidRPr="00A73640" w14:paraId="74ACB2AE" w14:textId="77777777" w:rsidTr="009448C6">
        <w:trPr>
          <w:jc w:val="center"/>
        </w:trPr>
        <w:tc>
          <w:tcPr>
            <w:tcW w:w="2278" w:type="dxa"/>
          </w:tcPr>
          <w:p w14:paraId="6DD8BE68"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 xml:space="preserve">Cavan County Council </w:t>
            </w:r>
          </w:p>
        </w:tc>
        <w:tc>
          <w:tcPr>
            <w:tcW w:w="1559" w:type="dxa"/>
          </w:tcPr>
          <w:p w14:paraId="2F0D923F" w14:textId="2124AE5C"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446</w:t>
            </w:r>
          </w:p>
        </w:tc>
        <w:tc>
          <w:tcPr>
            <w:tcW w:w="1560" w:type="dxa"/>
          </w:tcPr>
          <w:p w14:paraId="36B0351B" w14:textId="4EA6F128"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28</w:t>
            </w:r>
          </w:p>
        </w:tc>
        <w:tc>
          <w:tcPr>
            <w:tcW w:w="1417" w:type="dxa"/>
          </w:tcPr>
          <w:p w14:paraId="20F22BD2" w14:textId="0E906D57"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6.3%</w:t>
            </w:r>
          </w:p>
        </w:tc>
        <w:tc>
          <w:tcPr>
            <w:tcW w:w="1418" w:type="dxa"/>
          </w:tcPr>
          <w:p w14:paraId="0587D70F" w14:textId="7B53BF5A"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440</w:t>
            </w:r>
          </w:p>
        </w:tc>
        <w:tc>
          <w:tcPr>
            <w:tcW w:w="1559" w:type="dxa"/>
          </w:tcPr>
          <w:p w14:paraId="4751FDAA" w14:textId="08B5D1DD"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31</w:t>
            </w:r>
          </w:p>
        </w:tc>
        <w:tc>
          <w:tcPr>
            <w:tcW w:w="1417" w:type="dxa"/>
          </w:tcPr>
          <w:p w14:paraId="2F7D4AD6" w14:textId="380E1729"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7.0%</w:t>
            </w:r>
          </w:p>
        </w:tc>
      </w:tr>
      <w:tr w:rsidR="004E5616" w:rsidRPr="00A73640" w14:paraId="625BFFF5" w14:textId="77777777" w:rsidTr="009448C6">
        <w:trPr>
          <w:jc w:val="center"/>
        </w:trPr>
        <w:tc>
          <w:tcPr>
            <w:tcW w:w="2278" w:type="dxa"/>
          </w:tcPr>
          <w:p w14:paraId="204FAD3B"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Clare County Council</w:t>
            </w:r>
          </w:p>
        </w:tc>
        <w:tc>
          <w:tcPr>
            <w:tcW w:w="1559" w:type="dxa"/>
          </w:tcPr>
          <w:p w14:paraId="2BB57931" w14:textId="2947AA70"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973</w:t>
            </w:r>
          </w:p>
        </w:tc>
        <w:tc>
          <w:tcPr>
            <w:tcW w:w="1560" w:type="dxa"/>
          </w:tcPr>
          <w:p w14:paraId="6BF70E96" w14:textId="0283A30C"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40</w:t>
            </w:r>
          </w:p>
        </w:tc>
        <w:tc>
          <w:tcPr>
            <w:tcW w:w="1417" w:type="dxa"/>
          </w:tcPr>
          <w:p w14:paraId="7FF77CC3" w14:textId="5B8A0697"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4.1%</w:t>
            </w:r>
          </w:p>
        </w:tc>
        <w:tc>
          <w:tcPr>
            <w:tcW w:w="1418" w:type="dxa"/>
          </w:tcPr>
          <w:p w14:paraId="547A30D0" w14:textId="3C04D6CC"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973</w:t>
            </w:r>
          </w:p>
        </w:tc>
        <w:tc>
          <w:tcPr>
            <w:tcW w:w="1559" w:type="dxa"/>
          </w:tcPr>
          <w:p w14:paraId="6EAF6BA9" w14:textId="45391CC1"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59</w:t>
            </w:r>
          </w:p>
        </w:tc>
        <w:tc>
          <w:tcPr>
            <w:tcW w:w="1417" w:type="dxa"/>
          </w:tcPr>
          <w:p w14:paraId="5AC212E7" w14:textId="24760E16"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6.1%</w:t>
            </w:r>
          </w:p>
        </w:tc>
      </w:tr>
      <w:tr w:rsidR="004E5616" w:rsidRPr="00A73640" w14:paraId="05864732" w14:textId="77777777" w:rsidTr="009448C6">
        <w:trPr>
          <w:jc w:val="center"/>
        </w:trPr>
        <w:tc>
          <w:tcPr>
            <w:tcW w:w="2278" w:type="dxa"/>
          </w:tcPr>
          <w:p w14:paraId="7E774440"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Cork City Council</w:t>
            </w:r>
          </w:p>
        </w:tc>
        <w:tc>
          <w:tcPr>
            <w:tcW w:w="1559" w:type="dxa"/>
          </w:tcPr>
          <w:p w14:paraId="40823AD2" w14:textId="7A49EDF7"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1589</w:t>
            </w:r>
          </w:p>
        </w:tc>
        <w:tc>
          <w:tcPr>
            <w:tcW w:w="1560" w:type="dxa"/>
          </w:tcPr>
          <w:p w14:paraId="5F174F99" w14:textId="4FF21B43"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59</w:t>
            </w:r>
          </w:p>
        </w:tc>
        <w:tc>
          <w:tcPr>
            <w:tcW w:w="1417" w:type="dxa"/>
          </w:tcPr>
          <w:p w14:paraId="1C557B19" w14:textId="02A14D90"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3.7%</w:t>
            </w:r>
          </w:p>
        </w:tc>
        <w:tc>
          <w:tcPr>
            <w:tcW w:w="1418" w:type="dxa"/>
          </w:tcPr>
          <w:p w14:paraId="166031BF" w14:textId="16A05E1E"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1653</w:t>
            </w:r>
          </w:p>
        </w:tc>
        <w:tc>
          <w:tcPr>
            <w:tcW w:w="1559" w:type="dxa"/>
          </w:tcPr>
          <w:p w14:paraId="036120B1" w14:textId="4B74B142"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65</w:t>
            </w:r>
          </w:p>
        </w:tc>
        <w:tc>
          <w:tcPr>
            <w:tcW w:w="1417" w:type="dxa"/>
          </w:tcPr>
          <w:p w14:paraId="402FD189" w14:textId="2ED86B24"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3.9%</w:t>
            </w:r>
          </w:p>
        </w:tc>
      </w:tr>
      <w:tr w:rsidR="004E5616" w:rsidRPr="00A73640" w14:paraId="0624F68D" w14:textId="77777777" w:rsidTr="009448C6">
        <w:trPr>
          <w:jc w:val="center"/>
        </w:trPr>
        <w:tc>
          <w:tcPr>
            <w:tcW w:w="2278" w:type="dxa"/>
          </w:tcPr>
          <w:p w14:paraId="0B65F527"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Cork County Council</w:t>
            </w:r>
          </w:p>
        </w:tc>
        <w:tc>
          <w:tcPr>
            <w:tcW w:w="1559" w:type="dxa"/>
          </w:tcPr>
          <w:p w14:paraId="617A7E2E" w14:textId="274E0F8F"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2707</w:t>
            </w:r>
          </w:p>
        </w:tc>
        <w:tc>
          <w:tcPr>
            <w:tcW w:w="1560" w:type="dxa"/>
          </w:tcPr>
          <w:p w14:paraId="3347A093" w14:textId="37D3BA19"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102</w:t>
            </w:r>
          </w:p>
        </w:tc>
        <w:tc>
          <w:tcPr>
            <w:tcW w:w="1417" w:type="dxa"/>
          </w:tcPr>
          <w:p w14:paraId="5DE7F686" w14:textId="4F0397B0"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3.8%</w:t>
            </w:r>
          </w:p>
        </w:tc>
        <w:tc>
          <w:tcPr>
            <w:tcW w:w="1418" w:type="dxa"/>
          </w:tcPr>
          <w:p w14:paraId="26E96BB1" w14:textId="4CB703DD"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2731</w:t>
            </w:r>
          </w:p>
        </w:tc>
        <w:tc>
          <w:tcPr>
            <w:tcW w:w="1559" w:type="dxa"/>
          </w:tcPr>
          <w:p w14:paraId="63D52630" w14:textId="348BE577"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131</w:t>
            </w:r>
          </w:p>
        </w:tc>
        <w:tc>
          <w:tcPr>
            <w:tcW w:w="1417" w:type="dxa"/>
          </w:tcPr>
          <w:p w14:paraId="0326E4D2" w14:textId="0B3FD0A3"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4.8%</w:t>
            </w:r>
          </w:p>
        </w:tc>
      </w:tr>
      <w:tr w:rsidR="004E5616" w:rsidRPr="00A73640" w14:paraId="44F813DE" w14:textId="77777777" w:rsidTr="009448C6">
        <w:trPr>
          <w:jc w:val="center"/>
        </w:trPr>
        <w:tc>
          <w:tcPr>
            <w:tcW w:w="2278" w:type="dxa"/>
          </w:tcPr>
          <w:p w14:paraId="531343C9"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Donegal County Council</w:t>
            </w:r>
          </w:p>
        </w:tc>
        <w:tc>
          <w:tcPr>
            <w:tcW w:w="1559" w:type="dxa"/>
          </w:tcPr>
          <w:p w14:paraId="251C4835" w14:textId="22F0B631"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1190</w:t>
            </w:r>
          </w:p>
        </w:tc>
        <w:tc>
          <w:tcPr>
            <w:tcW w:w="1560" w:type="dxa"/>
          </w:tcPr>
          <w:p w14:paraId="490AEDC6" w14:textId="5EFEA52E"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59</w:t>
            </w:r>
          </w:p>
        </w:tc>
        <w:tc>
          <w:tcPr>
            <w:tcW w:w="1417" w:type="dxa"/>
          </w:tcPr>
          <w:p w14:paraId="43509A93" w14:textId="14759588"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5.0%</w:t>
            </w:r>
          </w:p>
        </w:tc>
        <w:tc>
          <w:tcPr>
            <w:tcW w:w="1418" w:type="dxa"/>
          </w:tcPr>
          <w:p w14:paraId="0646C47C" w14:textId="7D097F2A"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1224</w:t>
            </w:r>
          </w:p>
        </w:tc>
        <w:tc>
          <w:tcPr>
            <w:tcW w:w="1559" w:type="dxa"/>
          </w:tcPr>
          <w:p w14:paraId="63EC7CAC" w14:textId="3E40F933"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67</w:t>
            </w:r>
          </w:p>
        </w:tc>
        <w:tc>
          <w:tcPr>
            <w:tcW w:w="1417" w:type="dxa"/>
          </w:tcPr>
          <w:p w14:paraId="0277B219" w14:textId="23E4CDB1"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5.5%</w:t>
            </w:r>
          </w:p>
        </w:tc>
      </w:tr>
      <w:tr w:rsidR="004E5616" w:rsidRPr="00A73640" w14:paraId="74AEB14D" w14:textId="77777777" w:rsidTr="009448C6">
        <w:trPr>
          <w:jc w:val="center"/>
        </w:trPr>
        <w:tc>
          <w:tcPr>
            <w:tcW w:w="2278" w:type="dxa"/>
          </w:tcPr>
          <w:p w14:paraId="7C1EFA9F"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Dublin City Council</w:t>
            </w:r>
          </w:p>
        </w:tc>
        <w:tc>
          <w:tcPr>
            <w:tcW w:w="1559" w:type="dxa"/>
          </w:tcPr>
          <w:p w14:paraId="4B81A7D6" w14:textId="6869FD30"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5897</w:t>
            </w:r>
          </w:p>
        </w:tc>
        <w:tc>
          <w:tcPr>
            <w:tcW w:w="1560" w:type="dxa"/>
          </w:tcPr>
          <w:p w14:paraId="4810A32B" w14:textId="6AC2854A"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248</w:t>
            </w:r>
          </w:p>
        </w:tc>
        <w:tc>
          <w:tcPr>
            <w:tcW w:w="1417" w:type="dxa"/>
          </w:tcPr>
          <w:p w14:paraId="41508E13" w14:textId="2BB9589F"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4.2%</w:t>
            </w:r>
          </w:p>
        </w:tc>
        <w:tc>
          <w:tcPr>
            <w:tcW w:w="1418" w:type="dxa"/>
          </w:tcPr>
          <w:p w14:paraId="4A67467E" w14:textId="429CED82"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6080</w:t>
            </w:r>
          </w:p>
        </w:tc>
        <w:tc>
          <w:tcPr>
            <w:tcW w:w="1559" w:type="dxa"/>
          </w:tcPr>
          <w:p w14:paraId="77083692" w14:textId="27025B66"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245</w:t>
            </w:r>
          </w:p>
        </w:tc>
        <w:tc>
          <w:tcPr>
            <w:tcW w:w="1417" w:type="dxa"/>
          </w:tcPr>
          <w:p w14:paraId="11228756" w14:textId="06916D48"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4.0%</w:t>
            </w:r>
          </w:p>
        </w:tc>
      </w:tr>
      <w:tr w:rsidR="004E5616" w:rsidRPr="00A73640" w14:paraId="3354324F" w14:textId="77777777" w:rsidTr="009448C6">
        <w:trPr>
          <w:jc w:val="center"/>
        </w:trPr>
        <w:tc>
          <w:tcPr>
            <w:tcW w:w="2278" w:type="dxa"/>
          </w:tcPr>
          <w:p w14:paraId="6CD4C69D" w14:textId="4BF32FDD" w:rsidR="004E5616" w:rsidRPr="00315549" w:rsidRDefault="003A4765" w:rsidP="004E5616">
            <w:pPr>
              <w:rPr>
                <w:rFonts w:ascii="Gill Sans" w:hAnsi="Gill Sans"/>
                <w:sz w:val="22"/>
                <w:szCs w:val="22"/>
              </w:rPr>
            </w:pPr>
            <w:r w:rsidRPr="00315549">
              <w:rPr>
                <w:rFonts w:ascii="Gill Sans" w:hAnsi="Gill Sans" w:cs="Calibri"/>
                <w:color w:val="000000"/>
                <w:sz w:val="22"/>
                <w:szCs w:val="22"/>
              </w:rPr>
              <w:t>Dun</w:t>
            </w:r>
            <w:r w:rsidR="004E5616" w:rsidRPr="00315549">
              <w:rPr>
                <w:rFonts w:ascii="Gill Sans" w:hAnsi="Gill Sans" w:cs="Calibri"/>
                <w:color w:val="000000"/>
                <w:sz w:val="22"/>
                <w:szCs w:val="22"/>
              </w:rPr>
              <w:t xml:space="preserve"> Laoghaire–</w:t>
            </w:r>
            <w:proofErr w:type="spellStart"/>
            <w:r w:rsidR="004E5616" w:rsidRPr="00315549">
              <w:rPr>
                <w:rFonts w:ascii="Gill Sans" w:hAnsi="Gill Sans" w:cs="Calibri"/>
                <w:color w:val="000000"/>
                <w:sz w:val="22"/>
                <w:szCs w:val="22"/>
              </w:rPr>
              <w:t>Rathdown</w:t>
            </w:r>
            <w:proofErr w:type="spellEnd"/>
            <w:r w:rsidR="004E5616" w:rsidRPr="00315549">
              <w:rPr>
                <w:rFonts w:ascii="Gill Sans" w:hAnsi="Gill Sans" w:cs="Calibri"/>
                <w:color w:val="000000"/>
                <w:sz w:val="22"/>
                <w:szCs w:val="22"/>
              </w:rPr>
              <w:t xml:space="preserve"> County Council</w:t>
            </w:r>
          </w:p>
        </w:tc>
        <w:tc>
          <w:tcPr>
            <w:tcW w:w="1559" w:type="dxa"/>
          </w:tcPr>
          <w:p w14:paraId="39D467C0" w14:textId="37AF0424"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1121</w:t>
            </w:r>
          </w:p>
        </w:tc>
        <w:tc>
          <w:tcPr>
            <w:tcW w:w="1560" w:type="dxa"/>
          </w:tcPr>
          <w:p w14:paraId="249D0E30" w14:textId="0F3D8BB4"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45</w:t>
            </w:r>
          </w:p>
        </w:tc>
        <w:tc>
          <w:tcPr>
            <w:tcW w:w="1417" w:type="dxa"/>
          </w:tcPr>
          <w:p w14:paraId="38360E52" w14:textId="768CA6C7"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4.0%</w:t>
            </w:r>
          </w:p>
        </w:tc>
        <w:tc>
          <w:tcPr>
            <w:tcW w:w="1418" w:type="dxa"/>
          </w:tcPr>
          <w:p w14:paraId="0CD03330" w14:textId="5822ED51"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1182</w:t>
            </w:r>
          </w:p>
        </w:tc>
        <w:tc>
          <w:tcPr>
            <w:tcW w:w="1559" w:type="dxa"/>
          </w:tcPr>
          <w:p w14:paraId="2A487249" w14:textId="78C4B8DF"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55</w:t>
            </w:r>
          </w:p>
        </w:tc>
        <w:tc>
          <w:tcPr>
            <w:tcW w:w="1417" w:type="dxa"/>
          </w:tcPr>
          <w:p w14:paraId="385516B0" w14:textId="281F146C"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4.7%</w:t>
            </w:r>
          </w:p>
        </w:tc>
      </w:tr>
      <w:tr w:rsidR="004E5616" w:rsidRPr="00A73640" w14:paraId="565BD9BD" w14:textId="77777777" w:rsidTr="009448C6">
        <w:trPr>
          <w:jc w:val="center"/>
        </w:trPr>
        <w:tc>
          <w:tcPr>
            <w:tcW w:w="2278" w:type="dxa"/>
          </w:tcPr>
          <w:p w14:paraId="401AC868"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 xml:space="preserve">Eastern &amp; Midland Regional Assembly </w:t>
            </w:r>
          </w:p>
        </w:tc>
        <w:tc>
          <w:tcPr>
            <w:tcW w:w="1559" w:type="dxa"/>
          </w:tcPr>
          <w:p w14:paraId="5E87111A" w14:textId="16E83BB7"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17</w:t>
            </w:r>
          </w:p>
        </w:tc>
        <w:tc>
          <w:tcPr>
            <w:tcW w:w="1560" w:type="dxa"/>
          </w:tcPr>
          <w:p w14:paraId="7EA7EBAE" w14:textId="648024F0"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0</w:t>
            </w:r>
          </w:p>
        </w:tc>
        <w:tc>
          <w:tcPr>
            <w:tcW w:w="1417" w:type="dxa"/>
          </w:tcPr>
          <w:p w14:paraId="0B097F3B" w14:textId="1D83C6BD"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0.0%</w:t>
            </w:r>
          </w:p>
        </w:tc>
        <w:tc>
          <w:tcPr>
            <w:tcW w:w="1418" w:type="dxa"/>
          </w:tcPr>
          <w:p w14:paraId="0662A838" w14:textId="224201E5"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21</w:t>
            </w:r>
          </w:p>
        </w:tc>
        <w:tc>
          <w:tcPr>
            <w:tcW w:w="1559" w:type="dxa"/>
          </w:tcPr>
          <w:p w14:paraId="11DC1F26" w14:textId="594F785F"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0</w:t>
            </w:r>
          </w:p>
        </w:tc>
        <w:tc>
          <w:tcPr>
            <w:tcW w:w="1417" w:type="dxa"/>
          </w:tcPr>
          <w:p w14:paraId="44A3AE20" w14:textId="65ADC11B"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0.0%</w:t>
            </w:r>
          </w:p>
        </w:tc>
      </w:tr>
      <w:tr w:rsidR="004E5616" w:rsidRPr="00A73640" w14:paraId="44028CEA" w14:textId="77777777" w:rsidTr="009448C6">
        <w:trPr>
          <w:jc w:val="center"/>
        </w:trPr>
        <w:tc>
          <w:tcPr>
            <w:tcW w:w="2278" w:type="dxa"/>
          </w:tcPr>
          <w:p w14:paraId="1CBD18E1" w14:textId="433F4066" w:rsidR="004E5616" w:rsidRPr="00315549" w:rsidRDefault="003A4765" w:rsidP="004E5616">
            <w:pPr>
              <w:rPr>
                <w:rFonts w:ascii="Gill Sans" w:hAnsi="Gill Sans"/>
                <w:sz w:val="22"/>
                <w:szCs w:val="22"/>
              </w:rPr>
            </w:pPr>
            <w:proofErr w:type="spellStart"/>
            <w:r w:rsidRPr="00315549">
              <w:rPr>
                <w:rFonts w:ascii="Gill Sans" w:hAnsi="Gill Sans" w:cs="Calibri"/>
                <w:color w:val="000000"/>
                <w:sz w:val="22"/>
                <w:szCs w:val="22"/>
              </w:rPr>
              <w:t>Erv</w:t>
            </w:r>
            <w:r w:rsidR="00D05F28" w:rsidRPr="00315549">
              <w:rPr>
                <w:rFonts w:ascii="Gill Sans" w:hAnsi="Gill Sans" w:cs="Calibri"/>
                <w:color w:val="000000"/>
                <w:sz w:val="22"/>
                <w:szCs w:val="22"/>
              </w:rPr>
              <w:t>i</w:t>
            </w:r>
            <w:r w:rsidRPr="00315549">
              <w:rPr>
                <w:rFonts w:ascii="Gill Sans" w:hAnsi="Gill Sans" w:cs="Calibri"/>
                <w:color w:val="000000"/>
                <w:sz w:val="22"/>
                <w:szCs w:val="22"/>
              </w:rPr>
              <w:t>a</w:t>
            </w:r>
            <w:proofErr w:type="spellEnd"/>
            <w:r w:rsidR="004E5616" w:rsidRPr="00315549">
              <w:rPr>
                <w:rFonts w:ascii="Gill Sans" w:hAnsi="Gill Sans" w:cs="Calibri"/>
                <w:color w:val="000000"/>
                <w:sz w:val="22"/>
                <w:szCs w:val="22"/>
              </w:rPr>
              <w:t>/Gas Networks Ireland</w:t>
            </w:r>
          </w:p>
        </w:tc>
        <w:tc>
          <w:tcPr>
            <w:tcW w:w="1559" w:type="dxa"/>
          </w:tcPr>
          <w:p w14:paraId="1D7034D3" w14:textId="419B3C34"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726</w:t>
            </w:r>
          </w:p>
        </w:tc>
        <w:tc>
          <w:tcPr>
            <w:tcW w:w="1560" w:type="dxa"/>
          </w:tcPr>
          <w:p w14:paraId="74A74842" w14:textId="639BEE33"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35</w:t>
            </w:r>
          </w:p>
        </w:tc>
        <w:tc>
          <w:tcPr>
            <w:tcW w:w="1417" w:type="dxa"/>
          </w:tcPr>
          <w:p w14:paraId="508C025D" w14:textId="65166CC8"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4.8%</w:t>
            </w:r>
          </w:p>
        </w:tc>
        <w:tc>
          <w:tcPr>
            <w:tcW w:w="1418" w:type="dxa"/>
          </w:tcPr>
          <w:p w14:paraId="26438354" w14:textId="3CA4A122"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820</w:t>
            </w:r>
          </w:p>
        </w:tc>
        <w:tc>
          <w:tcPr>
            <w:tcW w:w="1559" w:type="dxa"/>
          </w:tcPr>
          <w:p w14:paraId="0711E351" w14:textId="629E9138"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35</w:t>
            </w:r>
          </w:p>
        </w:tc>
        <w:tc>
          <w:tcPr>
            <w:tcW w:w="1417" w:type="dxa"/>
          </w:tcPr>
          <w:p w14:paraId="544A5DEF" w14:textId="17CA7E1A"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4.3%</w:t>
            </w:r>
          </w:p>
        </w:tc>
      </w:tr>
      <w:tr w:rsidR="004E5616" w:rsidRPr="00A73640" w14:paraId="23917435" w14:textId="77777777" w:rsidTr="009448C6">
        <w:trPr>
          <w:jc w:val="center"/>
        </w:trPr>
        <w:tc>
          <w:tcPr>
            <w:tcW w:w="2278" w:type="dxa"/>
          </w:tcPr>
          <w:p w14:paraId="30E4C6D9"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Fingal County Council</w:t>
            </w:r>
          </w:p>
        </w:tc>
        <w:tc>
          <w:tcPr>
            <w:tcW w:w="1559" w:type="dxa"/>
          </w:tcPr>
          <w:p w14:paraId="53AD4481" w14:textId="566761D7"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1580</w:t>
            </w:r>
          </w:p>
        </w:tc>
        <w:tc>
          <w:tcPr>
            <w:tcW w:w="1560" w:type="dxa"/>
          </w:tcPr>
          <w:p w14:paraId="3929E241" w14:textId="361791FB"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48</w:t>
            </w:r>
          </w:p>
        </w:tc>
        <w:tc>
          <w:tcPr>
            <w:tcW w:w="1417" w:type="dxa"/>
          </w:tcPr>
          <w:p w14:paraId="16D9A5D7" w14:textId="05FCDE7A"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3.0%</w:t>
            </w:r>
          </w:p>
        </w:tc>
        <w:tc>
          <w:tcPr>
            <w:tcW w:w="1418" w:type="dxa"/>
          </w:tcPr>
          <w:p w14:paraId="36BBF4DC" w14:textId="37FB77DF"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1639</w:t>
            </w:r>
          </w:p>
        </w:tc>
        <w:tc>
          <w:tcPr>
            <w:tcW w:w="1559" w:type="dxa"/>
          </w:tcPr>
          <w:p w14:paraId="63AD67E6" w14:textId="39E487F5"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74</w:t>
            </w:r>
          </w:p>
        </w:tc>
        <w:tc>
          <w:tcPr>
            <w:tcW w:w="1417" w:type="dxa"/>
          </w:tcPr>
          <w:p w14:paraId="0E77C371" w14:textId="175764D5"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4.5%</w:t>
            </w:r>
          </w:p>
        </w:tc>
      </w:tr>
      <w:tr w:rsidR="004E5616" w:rsidRPr="00A73640" w14:paraId="5086A884" w14:textId="77777777" w:rsidTr="009448C6">
        <w:trPr>
          <w:jc w:val="center"/>
        </w:trPr>
        <w:tc>
          <w:tcPr>
            <w:tcW w:w="2278" w:type="dxa"/>
          </w:tcPr>
          <w:p w14:paraId="1E23EAE6"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Galway City Council</w:t>
            </w:r>
          </w:p>
        </w:tc>
        <w:tc>
          <w:tcPr>
            <w:tcW w:w="1559" w:type="dxa"/>
          </w:tcPr>
          <w:p w14:paraId="62F744A2" w14:textId="16BF8286"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553</w:t>
            </w:r>
          </w:p>
        </w:tc>
        <w:tc>
          <w:tcPr>
            <w:tcW w:w="1560" w:type="dxa"/>
          </w:tcPr>
          <w:p w14:paraId="4310D4D7" w14:textId="10281409"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17</w:t>
            </w:r>
          </w:p>
        </w:tc>
        <w:tc>
          <w:tcPr>
            <w:tcW w:w="1417" w:type="dxa"/>
          </w:tcPr>
          <w:p w14:paraId="77C21BB6" w14:textId="3827B6F9"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3.1%</w:t>
            </w:r>
          </w:p>
        </w:tc>
        <w:tc>
          <w:tcPr>
            <w:tcW w:w="1418" w:type="dxa"/>
          </w:tcPr>
          <w:p w14:paraId="6CAE0CA0" w14:textId="66F8D732"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602</w:t>
            </w:r>
          </w:p>
        </w:tc>
        <w:tc>
          <w:tcPr>
            <w:tcW w:w="1559" w:type="dxa"/>
          </w:tcPr>
          <w:p w14:paraId="6C274B89" w14:textId="74F7E158"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20</w:t>
            </w:r>
          </w:p>
        </w:tc>
        <w:tc>
          <w:tcPr>
            <w:tcW w:w="1417" w:type="dxa"/>
          </w:tcPr>
          <w:p w14:paraId="3A89B8E3" w14:textId="399A8D66"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3.3%</w:t>
            </w:r>
          </w:p>
        </w:tc>
      </w:tr>
      <w:tr w:rsidR="004E5616" w:rsidRPr="00A73640" w14:paraId="0CEE10AF" w14:textId="77777777" w:rsidTr="009448C6">
        <w:trPr>
          <w:jc w:val="center"/>
        </w:trPr>
        <w:tc>
          <w:tcPr>
            <w:tcW w:w="2278" w:type="dxa"/>
          </w:tcPr>
          <w:p w14:paraId="58FBB7CD" w14:textId="77777777" w:rsidR="004E5616" w:rsidRPr="00315549" w:rsidRDefault="004E5616" w:rsidP="004E5616">
            <w:pPr>
              <w:rPr>
                <w:rFonts w:ascii="Gill Sans" w:hAnsi="Gill Sans"/>
                <w:b/>
                <w:sz w:val="22"/>
                <w:szCs w:val="22"/>
              </w:rPr>
            </w:pPr>
            <w:r w:rsidRPr="00315549">
              <w:rPr>
                <w:rFonts w:ascii="Gill Sans" w:hAnsi="Gill Sans" w:cs="Calibri"/>
                <w:color w:val="000000"/>
                <w:sz w:val="22"/>
                <w:szCs w:val="22"/>
              </w:rPr>
              <w:t>Galway County Council</w:t>
            </w:r>
          </w:p>
        </w:tc>
        <w:tc>
          <w:tcPr>
            <w:tcW w:w="1559" w:type="dxa"/>
          </w:tcPr>
          <w:p w14:paraId="4BC72A3C" w14:textId="1EDA7726" w:rsidR="004E5616" w:rsidRPr="00315549" w:rsidRDefault="004E5616" w:rsidP="004E5616">
            <w:pPr>
              <w:pStyle w:val="TableHead"/>
              <w:jc w:val="right"/>
              <w:rPr>
                <w:rFonts w:ascii="Gill Sans" w:hAnsi="Gill Sans"/>
                <w:b w:val="0"/>
                <w:bCs/>
                <w:sz w:val="22"/>
                <w:szCs w:val="22"/>
              </w:rPr>
            </w:pPr>
            <w:r w:rsidRPr="00315549">
              <w:rPr>
                <w:rFonts w:ascii="Gill Sans" w:hAnsi="Gill Sans" w:cs="Calibri"/>
                <w:color w:val="000000"/>
                <w:sz w:val="22"/>
                <w:szCs w:val="22"/>
              </w:rPr>
              <w:t>857</w:t>
            </w:r>
          </w:p>
        </w:tc>
        <w:tc>
          <w:tcPr>
            <w:tcW w:w="1560" w:type="dxa"/>
          </w:tcPr>
          <w:p w14:paraId="32AC15D1" w14:textId="7ADE5C87" w:rsidR="004E5616" w:rsidRPr="00315549" w:rsidRDefault="004E5616" w:rsidP="004E5616">
            <w:pPr>
              <w:pStyle w:val="TableHead"/>
              <w:jc w:val="right"/>
              <w:rPr>
                <w:rFonts w:ascii="Gill Sans" w:hAnsi="Gill Sans"/>
                <w:b w:val="0"/>
                <w:bCs/>
                <w:sz w:val="22"/>
                <w:szCs w:val="22"/>
              </w:rPr>
            </w:pPr>
            <w:r w:rsidRPr="00315549">
              <w:rPr>
                <w:rFonts w:ascii="Gill Sans" w:hAnsi="Gill Sans" w:cs="Calibri"/>
                <w:color w:val="000000"/>
                <w:sz w:val="22"/>
                <w:szCs w:val="22"/>
              </w:rPr>
              <w:t>30</w:t>
            </w:r>
          </w:p>
        </w:tc>
        <w:tc>
          <w:tcPr>
            <w:tcW w:w="1417" w:type="dxa"/>
          </w:tcPr>
          <w:p w14:paraId="0ECDBA7C" w14:textId="2B616E27" w:rsidR="004E5616" w:rsidRPr="00315549" w:rsidRDefault="004E5616" w:rsidP="004E5616">
            <w:pPr>
              <w:pStyle w:val="TableHead"/>
              <w:jc w:val="right"/>
              <w:rPr>
                <w:rFonts w:ascii="Gill Sans" w:hAnsi="Gill Sans"/>
                <w:b w:val="0"/>
                <w:bCs/>
                <w:sz w:val="22"/>
                <w:szCs w:val="22"/>
              </w:rPr>
            </w:pPr>
            <w:r w:rsidRPr="00315549">
              <w:rPr>
                <w:rFonts w:ascii="Gill Sans" w:hAnsi="Gill Sans" w:cs="Calibri"/>
                <w:color w:val="000000"/>
                <w:sz w:val="22"/>
                <w:szCs w:val="22"/>
              </w:rPr>
              <w:t>3.5%</w:t>
            </w:r>
          </w:p>
        </w:tc>
        <w:tc>
          <w:tcPr>
            <w:tcW w:w="1418" w:type="dxa"/>
          </w:tcPr>
          <w:p w14:paraId="0577EC6F" w14:textId="065407ED"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875</w:t>
            </w:r>
          </w:p>
        </w:tc>
        <w:tc>
          <w:tcPr>
            <w:tcW w:w="1559" w:type="dxa"/>
          </w:tcPr>
          <w:p w14:paraId="64B61971" w14:textId="5F3464B8"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30</w:t>
            </w:r>
          </w:p>
        </w:tc>
        <w:tc>
          <w:tcPr>
            <w:tcW w:w="1417" w:type="dxa"/>
          </w:tcPr>
          <w:p w14:paraId="38FAE9F4" w14:textId="75F7ED94"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3.4%</w:t>
            </w:r>
          </w:p>
        </w:tc>
      </w:tr>
      <w:tr w:rsidR="004E5616" w:rsidRPr="00A73640" w14:paraId="3966856B" w14:textId="77777777" w:rsidTr="009448C6">
        <w:trPr>
          <w:jc w:val="center"/>
        </w:trPr>
        <w:tc>
          <w:tcPr>
            <w:tcW w:w="2278" w:type="dxa"/>
          </w:tcPr>
          <w:p w14:paraId="2402B14A"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Heritage Council</w:t>
            </w:r>
          </w:p>
        </w:tc>
        <w:tc>
          <w:tcPr>
            <w:tcW w:w="1559" w:type="dxa"/>
          </w:tcPr>
          <w:p w14:paraId="165821B4" w14:textId="44ABE0E9"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25</w:t>
            </w:r>
          </w:p>
        </w:tc>
        <w:tc>
          <w:tcPr>
            <w:tcW w:w="1560" w:type="dxa"/>
          </w:tcPr>
          <w:p w14:paraId="4E11A43F" w14:textId="01F2DA14"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w:t>
            </w:r>
          </w:p>
        </w:tc>
        <w:tc>
          <w:tcPr>
            <w:tcW w:w="1417" w:type="dxa"/>
          </w:tcPr>
          <w:p w14:paraId="15D6E506" w14:textId="39C0630A"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4.0%</w:t>
            </w:r>
          </w:p>
        </w:tc>
        <w:tc>
          <w:tcPr>
            <w:tcW w:w="1418" w:type="dxa"/>
          </w:tcPr>
          <w:p w14:paraId="701CCC60" w14:textId="2CD92360"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25</w:t>
            </w:r>
          </w:p>
        </w:tc>
        <w:tc>
          <w:tcPr>
            <w:tcW w:w="1559" w:type="dxa"/>
          </w:tcPr>
          <w:p w14:paraId="1BD97DBB" w14:textId="212EEC00"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2</w:t>
            </w:r>
          </w:p>
        </w:tc>
        <w:tc>
          <w:tcPr>
            <w:tcW w:w="1417" w:type="dxa"/>
          </w:tcPr>
          <w:p w14:paraId="01B93658" w14:textId="6B614117"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8.0%</w:t>
            </w:r>
          </w:p>
        </w:tc>
      </w:tr>
      <w:tr w:rsidR="004E5616" w:rsidRPr="00A73640" w14:paraId="5507339A" w14:textId="77777777" w:rsidTr="009448C6">
        <w:trPr>
          <w:jc w:val="center"/>
        </w:trPr>
        <w:tc>
          <w:tcPr>
            <w:tcW w:w="2278" w:type="dxa"/>
          </w:tcPr>
          <w:p w14:paraId="2D191D3C"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lastRenderedPageBreak/>
              <w:t>Housing &amp; Sustainable Communities Agency</w:t>
            </w:r>
          </w:p>
        </w:tc>
        <w:tc>
          <w:tcPr>
            <w:tcW w:w="1559" w:type="dxa"/>
          </w:tcPr>
          <w:p w14:paraId="37835C97" w14:textId="127F0493"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132</w:t>
            </w:r>
          </w:p>
        </w:tc>
        <w:tc>
          <w:tcPr>
            <w:tcW w:w="1560" w:type="dxa"/>
          </w:tcPr>
          <w:p w14:paraId="4583E5DF" w14:textId="646432F0"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9</w:t>
            </w:r>
          </w:p>
        </w:tc>
        <w:tc>
          <w:tcPr>
            <w:tcW w:w="1417" w:type="dxa"/>
          </w:tcPr>
          <w:p w14:paraId="70166DC2" w14:textId="55989F60"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6.8%</w:t>
            </w:r>
          </w:p>
        </w:tc>
        <w:tc>
          <w:tcPr>
            <w:tcW w:w="1418" w:type="dxa"/>
          </w:tcPr>
          <w:p w14:paraId="277D8BD6" w14:textId="0733F136"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156</w:t>
            </w:r>
          </w:p>
        </w:tc>
        <w:tc>
          <w:tcPr>
            <w:tcW w:w="1559" w:type="dxa"/>
          </w:tcPr>
          <w:p w14:paraId="166A5B00" w14:textId="6EB96760"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9</w:t>
            </w:r>
          </w:p>
        </w:tc>
        <w:tc>
          <w:tcPr>
            <w:tcW w:w="1417" w:type="dxa"/>
          </w:tcPr>
          <w:p w14:paraId="0931C2B4" w14:textId="0BCF555A" w:rsidR="004E5616" w:rsidRPr="00A73640" w:rsidRDefault="004E5616" w:rsidP="004E5616">
            <w:pPr>
              <w:jc w:val="right"/>
              <w:rPr>
                <w:rFonts w:ascii="Gill Sans" w:hAnsi="Gill Sans"/>
                <w:sz w:val="22"/>
                <w:szCs w:val="22"/>
                <w:highlight w:val="yellow"/>
              </w:rPr>
            </w:pPr>
            <w:r w:rsidRPr="00A73640">
              <w:rPr>
                <w:rFonts w:ascii="Gill Sans" w:hAnsi="Gill Sans"/>
                <w:sz w:val="22"/>
                <w:szCs w:val="22"/>
                <w:highlight w:val="yellow"/>
              </w:rPr>
              <w:t>5.8%</w:t>
            </w:r>
          </w:p>
        </w:tc>
      </w:tr>
      <w:tr w:rsidR="004E5616" w:rsidRPr="00A73640" w14:paraId="6D02A257" w14:textId="77777777" w:rsidTr="000F2A88">
        <w:trPr>
          <w:jc w:val="center"/>
        </w:trPr>
        <w:tc>
          <w:tcPr>
            <w:tcW w:w="2278" w:type="dxa"/>
          </w:tcPr>
          <w:p w14:paraId="10538E57"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Housing Finance Agency</w:t>
            </w:r>
          </w:p>
        </w:tc>
        <w:tc>
          <w:tcPr>
            <w:tcW w:w="1559" w:type="dxa"/>
          </w:tcPr>
          <w:p w14:paraId="70884897" w14:textId="0507004F"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18</w:t>
            </w:r>
          </w:p>
        </w:tc>
        <w:tc>
          <w:tcPr>
            <w:tcW w:w="1560" w:type="dxa"/>
          </w:tcPr>
          <w:p w14:paraId="3755B068" w14:textId="3343C5AE"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w:t>
            </w:r>
          </w:p>
        </w:tc>
        <w:tc>
          <w:tcPr>
            <w:tcW w:w="1417" w:type="dxa"/>
          </w:tcPr>
          <w:p w14:paraId="6D5D60D1" w14:textId="7F1F3765"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16.7%</w:t>
            </w:r>
          </w:p>
        </w:tc>
        <w:tc>
          <w:tcPr>
            <w:tcW w:w="1418" w:type="dxa"/>
            <w:tcBorders>
              <w:top w:val="single" w:sz="4" w:space="0" w:color="auto"/>
              <w:left w:val="single" w:sz="4" w:space="0" w:color="auto"/>
              <w:bottom w:val="single" w:sz="4" w:space="0" w:color="auto"/>
              <w:right w:val="single" w:sz="4" w:space="0" w:color="auto"/>
            </w:tcBorders>
          </w:tcPr>
          <w:p w14:paraId="3258265E" w14:textId="2B39172F"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20</w:t>
            </w:r>
          </w:p>
        </w:tc>
        <w:tc>
          <w:tcPr>
            <w:tcW w:w="1559" w:type="dxa"/>
            <w:tcBorders>
              <w:top w:val="single" w:sz="4" w:space="0" w:color="auto"/>
              <w:left w:val="single" w:sz="4" w:space="0" w:color="auto"/>
              <w:bottom w:val="single" w:sz="4" w:space="0" w:color="auto"/>
              <w:right w:val="single" w:sz="4" w:space="0" w:color="auto"/>
            </w:tcBorders>
          </w:tcPr>
          <w:p w14:paraId="7AC4A21C" w14:textId="58E44BA7"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3</w:t>
            </w:r>
          </w:p>
        </w:tc>
        <w:tc>
          <w:tcPr>
            <w:tcW w:w="1417" w:type="dxa"/>
            <w:tcBorders>
              <w:top w:val="single" w:sz="4" w:space="0" w:color="auto"/>
              <w:left w:val="single" w:sz="4" w:space="0" w:color="auto"/>
              <w:bottom w:val="single" w:sz="4" w:space="0" w:color="auto"/>
              <w:right w:val="single" w:sz="4" w:space="0" w:color="auto"/>
            </w:tcBorders>
          </w:tcPr>
          <w:p w14:paraId="648C14B0" w14:textId="6AA32871"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15.0%</w:t>
            </w:r>
          </w:p>
        </w:tc>
      </w:tr>
      <w:tr w:rsidR="004E5616" w:rsidRPr="00A73640" w14:paraId="512A5460" w14:textId="77777777" w:rsidTr="000F2A88">
        <w:trPr>
          <w:jc w:val="center"/>
        </w:trPr>
        <w:tc>
          <w:tcPr>
            <w:tcW w:w="2278" w:type="dxa"/>
          </w:tcPr>
          <w:p w14:paraId="191ACDDB"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Kerry County Council</w:t>
            </w:r>
          </w:p>
        </w:tc>
        <w:tc>
          <w:tcPr>
            <w:tcW w:w="1559" w:type="dxa"/>
          </w:tcPr>
          <w:p w14:paraId="345813EA" w14:textId="07B2D35F"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1509</w:t>
            </w:r>
          </w:p>
        </w:tc>
        <w:tc>
          <w:tcPr>
            <w:tcW w:w="1560" w:type="dxa"/>
          </w:tcPr>
          <w:p w14:paraId="3200CB2E" w14:textId="7045895B"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82</w:t>
            </w:r>
          </w:p>
        </w:tc>
        <w:tc>
          <w:tcPr>
            <w:tcW w:w="1417" w:type="dxa"/>
          </w:tcPr>
          <w:p w14:paraId="637F6F03" w14:textId="1C3D9DE2"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5.4%</w:t>
            </w:r>
          </w:p>
        </w:tc>
        <w:tc>
          <w:tcPr>
            <w:tcW w:w="1418" w:type="dxa"/>
            <w:tcBorders>
              <w:top w:val="single" w:sz="4" w:space="0" w:color="auto"/>
              <w:left w:val="single" w:sz="4" w:space="0" w:color="auto"/>
              <w:bottom w:val="single" w:sz="4" w:space="0" w:color="auto"/>
              <w:right w:val="single" w:sz="4" w:space="0" w:color="auto"/>
            </w:tcBorders>
          </w:tcPr>
          <w:p w14:paraId="2AD2B4FC" w14:textId="483B234A"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1503</w:t>
            </w:r>
          </w:p>
        </w:tc>
        <w:tc>
          <w:tcPr>
            <w:tcW w:w="1559" w:type="dxa"/>
            <w:tcBorders>
              <w:top w:val="single" w:sz="4" w:space="0" w:color="auto"/>
              <w:left w:val="single" w:sz="4" w:space="0" w:color="auto"/>
              <w:bottom w:val="single" w:sz="4" w:space="0" w:color="auto"/>
              <w:right w:val="single" w:sz="4" w:space="0" w:color="auto"/>
            </w:tcBorders>
          </w:tcPr>
          <w:p w14:paraId="7075FACA" w14:textId="49373C6E"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96</w:t>
            </w:r>
          </w:p>
        </w:tc>
        <w:tc>
          <w:tcPr>
            <w:tcW w:w="1417" w:type="dxa"/>
            <w:tcBorders>
              <w:top w:val="single" w:sz="4" w:space="0" w:color="auto"/>
              <w:left w:val="single" w:sz="4" w:space="0" w:color="auto"/>
              <w:bottom w:val="single" w:sz="4" w:space="0" w:color="auto"/>
              <w:right w:val="single" w:sz="4" w:space="0" w:color="auto"/>
            </w:tcBorders>
          </w:tcPr>
          <w:p w14:paraId="79231004" w14:textId="1053754F"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6.4%</w:t>
            </w:r>
          </w:p>
        </w:tc>
      </w:tr>
      <w:tr w:rsidR="004E5616" w:rsidRPr="00A73640" w14:paraId="1A45B56C" w14:textId="77777777" w:rsidTr="000F2A88">
        <w:trPr>
          <w:jc w:val="center"/>
        </w:trPr>
        <w:tc>
          <w:tcPr>
            <w:tcW w:w="2278" w:type="dxa"/>
          </w:tcPr>
          <w:p w14:paraId="5FF3C881"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Kildare County Council</w:t>
            </w:r>
          </w:p>
        </w:tc>
        <w:tc>
          <w:tcPr>
            <w:tcW w:w="1559" w:type="dxa"/>
          </w:tcPr>
          <w:p w14:paraId="265FF0B4" w14:textId="30F11089"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980</w:t>
            </w:r>
          </w:p>
        </w:tc>
        <w:tc>
          <w:tcPr>
            <w:tcW w:w="1560" w:type="dxa"/>
          </w:tcPr>
          <w:p w14:paraId="49A1FC30" w14:textId="3C5C28EA"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35</w:t>
            </w:r>
          </w:p>
        </w:tc>
        <w:tc>
          <w:tcPr>
            <w:tcW w:w="1417" w:type="dxa"/>
          </w:tcPr>
          <w:p w14:paraId="66548C43" w14:textId="5CCA90CC"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3.6%</w:t>
            </w:r>
          </w:p>
        </w:tc>
        <w:tc>
          <w:tcPr>
            <w:tcW w:w="1418" w:type="dxa"/>
            <w:tcBorders>
              <w:top w:val="single" w:sz="4" w:space="0" w:color="auto"/>
              <w:left w:val="single" w:sz="4" w:space="0" w:color="auto"/>
              <w:bottom w:val="single" w:sz="4" w:space="0" w:color="auto"/>
              <w:right w:val="single" w:sz="4" w:space="0" w:color="auto"/>
            </w:tcBorders>
          </w:tcPr>
          <w:p w14:paraId="5495C37A" w14:textId="1FC5B716"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1019</w:t>
            </w:r>
          </w:p>
        </w:tc>
        <w:tc>
          <w:tcPr>
            <w:tcW w:w="1559" w:type="dxa"/>
            <w:tcBorders>
              <w:top w:val="single" w:sz="4" w:space="0" w:color="auto"/>
              <w:left w:val="single" w:sz="4" w:space="0" w:color="auto"/>
              <w:bottom w:val="single" w:sz="4" w:space="0" w:color="auto"/>
              <w:right w:val="single" w:sz="4" w:space="0" w:color="auto"/>
            </w:tcBorders>
          </w:tcPr>
          <w:p w14:paraId="1078F0B2" w14:textId="67161DFA"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40</w:t>
            </w:r>
          </w:p>
        </w:tc>
        <w:tc>
          <w:tcPr>
            <w:tcW w:w="1417" w:type="dxa"/>
            <w:tcBorders>
              <w:top w:val="single" w:sz="4" w:space="0" w:color="auto"/>
              <w:left w:val="single" w:sz="4" w:space="0" w:color="auto"/>
              <w:bottom w:val="single" w:sz="4" w:space="0" w:color="auto"/>
              <w:right w:val="single" w:sz="4" w:space="0" w:color="auto"/>
            </w:tcBorders>
          </w:tcPr>
          <w:p w14:paraId="0AB69A2F" w14:textId="6CC80DA5"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3.9%</w:t>
            </w:r>
          </w:p>
        </w:tc>
      </w:tr>
      <w:tr w:rsidR="004E5616" w:rsidRPr="00A73640" w14:paraId="753DA3C5" w14:textId="77777777" w:rsidTr="000F2A88">
        <w:trPr>
          <w:jc w:val="center"/>
        </w:trPr>
        <w:tc>
          <w:tcPr>
            <w:tcW w:w="2278" w:type="dxa"/>
          </w:tcPr>
          <w:p w14:paraId="7F4DBA7C"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Kilkenny County Council</w:t>
            </w:r>
          </w:p>
        </w:tc>
        <w:tc>
          <w:tcPr>
            <w:tcW w:w="1559" w:type="dxa"/>
          </w:tcPr>
          <w:p w14:paraId="63F82779" w14:textId="4636884A"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603</w:t>
            </w:r>
          </w:p>
        </w:tc>
        <w:tc>
          <w:tcPr>
            <w:tcW w:w="1560" w:type="dxa"/>
          </w:tcPr>
          <w:p w14:paraId="420F33AF" w14:textId="5CD8B5B0"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36</w:t>
            </w:r>
          </w:p>
        </w:tc>
        <w:tc>
          <w:tcPr>
            <w:tcW w:w="1417" w:type="dxa"/>
          </w:tcPr>
          <w:p w14:paraId="5C3E9B89" w14:textId="39D573E5"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6.0%</w:t>
            </w:r>
          </w:p>
        </w:tc>
        <w:tc>
          <w:tcPr>
            <w:tcW w:w="1418" w:type="dxa"/>
            <w:tcBorders>
              <w:top w:val="single" w:sz="4" w:space="0" w:color="auto"/>
              <w:left w:val="single" w:sz="4" w:space="0" w:color="auto"/>
              <w:bottom w:val="single" w:sz="4" w:space="0" w:color="auto"/>
              <w:right w:val="single" w:sz="4" w:space="0" w:color="auto"/>
            </w:tcBorders>
          </w:tcPr>
          <w:p w14:paraId="68E1C43D" w14:textId="7F0D7B5D"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625</w:t>
            </w:r>
          </w:p>
        </w:tc>
        <w:tc>
          <w:tcPr>
            <w:tcW w:w="1559" w:type="dxa"/>
            <w:tcBorders>
              <w:top w:val="single" w:sz="4" w:space="0" w:color="auto"/>
              <w:left w:val="single" w:sz="4" w:space="0" w:color="auto"/>
              <w:bottom w:val="single" w:sz="4" w:space="0" w:color="auto"/>
              <w:right w:val="single" w:sz="4" w:space="0" w:color="auto"/>
            </w:tcBorders>
          </w:tcPr>
          <w:p w14:paraId="38324076" w14:textId="5688EDBD"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25</w:t>
            </w:r>
          </w:p>
        </w:tc>
        <w:tc>
          <w:tcPr>
            <w:tcW w:w="1417" w:type="dxa"/>
            <w:tcBorders>
              <w:top w:val="single" w:sz="4" w:space="0" w:color="auto"/>
              <w:left w:val="single" w:sz="4" w:space="0" w:color="auto"/>
              <w:bottom w:val="single" w:sz="4" w:space="0" w:color="auto"/>
              <w:right w:val="single" w:sz="4" w:space="0" w:color="auto"/>
            </w:tcBorders>
          </w:tcPr>
          <w:p w14:paraId="7ADFC2B5" w14:textId="51C06AC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4.0%</w:t>
            </w:r>
          </w:p>
        </w:tc>
      </w:tr>
      <w:tr w:rsidR="004E5616" w:rsidRPr="00A73640" w14:paraId="6ADBAFC2" w14:textId="77777777" w:rsidTr="000F2A88">
        <w:trPr>
          <w:jc w:val="center"/>
        </w:trPr>
        <w:tc>
          <w:tcPr>
            <w:tcW w:w="2278" w:type="dxa"/>
          </w:tcPr>
          <w:p w14:paraId="58C0ACE2" w14:textId="77777777" w:rsidR="004E5616" w:rsidRPr="00315549" w:rsidRDefault="004E5616" w:rsidP="004E5616">
            <w:pPr>
              <w:rPr>
                <w:rFonts w:ascii="Gill Sans" w:hAnsi="Gill Sans"/>
                <w:color w:val="FFFFFF"/>
                <w:sz w:val="22"/>
                <w:szCs w:val="22"/>
              </w:rPr>
            </w:pPr>
            <w:r w:rsidRPr="00315549">
              <w:rPr>
                <w:rFonts w:ascii="Gill Sans" w:hAnsi="Gill Sans" w:cs="Calibri"/>
                <w:color w:val="000000"/>
                <w:sz w:val="22"/>
                <w:szCs w:val="22"/>
              </w:rPr>
              <w:t>Land Development Agency</w:t>
            </w:r>
          </w:p>
        </w:tc>
        <w:tc>
          <w:tcPr>
            <w:tcW w:w="1559" w:type="dxa"/>
          </w:tcPr>
          <w:p w14:paraId="72B53EBA" w14:textId="489DA832" w:rsidR="004E5616" w:rsidRPr="00315549" w:rsidRDefault="004E5616" w:rsidP="004E5616">
            <w:pPr>
              <w:jc w:val="right"/>
              <w:rPr>
                <w:rFonts w:ascii="Gill Sans" w:hAnsi="Gill Sans"/>
                <w:color w:val="000000"/>
                <w:sz w:val="22"/>
                <w:szCs w:val="22"/>
              </w:rPr>
            </w:pPr>
            <w:r w:rsidRPr="00315549">
              <w:rPr>
                <w:rFonts w:ascii="Gill Sans" w:hAnsi="Gill Sans" w:cs="Calibri"/>
                <w:color w:val="000000"/>
                <w:sz w:val="22"/>
                <w:szCs w:val="22"/>
              </w:rPr>
              <w:t>70</w:t>
            </w:r>
          </w:p>
        </w:tc>
        <w:tc>
          <w:tcPr>
            <w:tcW w:w="1560" w:type="dxa"/>
          </w:tcPr>
          <w:p w14:paraId="2E34639A" w14:textId="370FBB03" w:rsidR="004E5616" w:rsidRPr="00315549" w:rsidRDefault="004E5616" w:rsidP="004E5616">
            <w:pPr>
              <w:jc w:val="right"/>
              <w:rPr>
                <w:rFonts w:ascii="Gill Sans" w:hAnsi="Gill Sans"/>
                <w:color w:val="000000"/>
                <w:sz w:val="22"/>
                <w:szCs w:val="22"/>
              </w:rPr>
            </w:pPr>
            <w:r w:rsidRPr="00315549">
              <w:rPr>
                <w:rFonts w:ascii="Gill Sans" w:hAnsi="Gill Sans" w:cs="Calibri"/>
                <w:color w:val="000000"/>
                <w:sz w:val="22"/>
                <w:szCs w:val="22"/>
              </w:rPr>
              <w:t>1</w:t>
            </w:r>
          </w:p>
        </w:tc>
        <w:tc>
          <w:tcPr>
            <w:tcW w:w="1417" w:type="dxa"/>
          </w:tcPr>
          <w:p w14:paraId="2ADDD281" w14:textId="4299AEF5" w:rsidR="004E5616" w:rsidRPr="00315549" w:rsidRDefault="004E5616" w:rsidP="004E5616">
            <w:pPr>
              <w:jc w:val="right"/>
              <w:rPr>
                <w:rFonts w:ascii="Gill Sans" w:hAnsi="Gill Sans"/>
                <w:color w:val="000000"/>
                <w:sz w:val="22"/>
                <w:szCs w:val="22"/>
              </w:rPr>
            </w:pPr>
            <w:r w:rsidRPr="00315549">
              <w:rPr>
                <w:rFonts w:ascii="Gill Sans" w:hAnsi="Gill Sans" w:cs="Calibri"/>
                <w:color w:val="000000"/>
                <w:sz w:val="22"/>
                <w:szCs w:val="22"/>
              </w:rPr>
              <w:t>1.4%</w:t>
            </w:r>
          </w:p>
        </w:tc>
        <w:tc>
          <w:tcPr>
            <w:tcW w:w="1418" w:type="dxa"/>
            <w:tcBorders>
              <w:top w:val="single" w:sz="4" w:space="0" w:color="auto"/>
              <w:left w:val="single" w:sz="4" w:space="0" w:color="auto"/>
              <w:bottom w:val="single" w:sz="4" w:space="0" w:color="auto"/>
              <w:right w:val="single" w:sz="4" w:space="0" w:color="auto"/>
            </w:tcBorders>
          </w:tcPr>
          <w:p w14:paraId="1AE16440" w14:textId="43429DB7" w:rsidR="004E5616" w:rsidRPr="00A73640" w:rsidRDefault="004E5616" w:rsidP="004E5616">
            <w:pPr>
              <w:jc w:val="right"/>
              <w:rPr>
                <w:rFonts w:ascii="Gill Sans" w:hAnsi="Gill Sans"/>
                <w:color w:val="000000"/>
                <w:sz w:val="22"/>
                <w:szCs w:val="22"/>
                <w:highlight w:val="yellow"/>
              </w:rPr>
            </w:pPr>
            <w:r w:rsidRPr="00A73640">
              <w:rPr>
                <w:rFonts w:ascii="Gill Sans" w:hAnsi="Gill Sans" w:cs="Calibri"/>
                <w:color w:val="000000"/>
                <w:sz w:val="22"/>
                <w:szCs w:val="22"/>
                <w:highlight w:val="yellow"/>
              </w:rPr>
              <w:t>111</w:t>
            </w:r>
          </w:p>
        </w:tc>
        <w:tc>
          <w:tcPr>
            <w:tcW w:w="1559" w:type="dxa"/>
            <w:tcBorders>
              <w:top w:val="single" w:sz="4" w:space="0" w:color="auto"/>
              <w:left w:val="single" w:sz="4" w:space="0" w:color="auto"/>
              <w:bottom w:val="single" w:sz="4" w:space="0" w:color="auto"/>
              <w:right w:val="single" w:sz="4" w:space="0" w:color="auto"/>
            </w:tcBorders>
          </w:tcPr>
          <w:p w14:paraId="53CFA65E" w14:textId="5E155768" w:rsidR="004E5616" w:rsidRPr="00A73640" w:rsidRDefault="004E5616" w:rsidP="004E5616">
            <w:pPr>
              <w:jc w:val="right"/>
              <w:rPr>
                <w:rFonts w:ascii="Gill Sans" w:hAnsi="Gill Sans"/>
                <w:color w:val="000000"/>
                <w:sz w:val="22"/>
                <w:szCs w:val="22"/>
                <w:highlight w:val="yellow"/>
              </w:rPr>
            </w:pPr>
            <w:r w:rsidRPr="00A73640">
              <w:rPr>
                <w:rFonts w:ascii="Gill Sans" w:hAnsi="Gill Sans" w:cs="Calibri"/>
                <w:color w:val="000000"/>
                <w:sz w:val="22"/>
                <w:szCs w:val="22"/>
                <w:highlight w:val="yellow"/>
              </w:rPr>
              <w:t>8</w:t>
            </w:r>
          </w:p>
        </w:tc>
        <w:tc>
          <w:tcPr>
            <w:tcW w:w="1417" w:type="dxa"/>
            <w:tcBorders>
              <w:top w:val="single" w:sz="4" w:space="0" w:color="auto"/>
              <w:left w:val="single" w:sz="4" w:space="0" w:color="auto"/>
              <w:bottom w:val="single" w:sz="4" w:space="0" w:color="auto"/>
              <w:right w:val="single" w:sz="4" w:space="0" w:color="auto"/>
            </w:tcBorders>
          </w:tcPr>
          <w:p w14:paraId="602E4A0D" w14:textId="5DCC32AC" w:rsidR="004E5616" w:rsidRPr="00A73640" w:rsidRDefault="004E5616" w:rsidP="004E5616">
            <w:pPr>
              <w:jc w:val="right"/>
              <w:rPr>
                <w:rFonts w:ascii="Gill Sans" w:hAnsi="Gill Sans"/>
                <w:color w:val="000000"/>
                <w:sz w:val="22"/>
                <w:szCs w:val="22"/>
                <w:highlight w:val="yellow"/>
              </w:rPr>
            </w:pPr>
            <w:r w:rsidRPr="00A73640">
              <w:rPr>
                <w:rFonts w:ascii="Gill Sans" w:hAnsi="Gill Sans" w:cs="Calibri"/>
                <w:color w:val="000000"/>
                <w:sz w:val="22"/>
                <w:szCs w:val="22"/>
                <w:highlight w:val="yellow"/>
              </w:rPr>
              <w:t>7.2%</w:t>
            </w:r>
          </w:p>
        </w:tc>
      </w:tr>
      <w:tr w:rsidR="004E5616" w:rsidRPr="00A73640" w14:paraId="1984EA10" w14:textId="77777777" w:rsidTr="000F2A88">
        <w:trPr>
          <w:jc w:val="center"/>
        </w:trPr>
        <w:tc>
          <w:tcPr>
            <w:tcW w:w="2278" w:type="dxa"/>
          </w:tcPr>
          <w:p w14:paraId="08F299EB" w14:textId="77777777" w:rsidR="004E5616" w:rsidRPr="00315549" w:rsidRDefault="004E5616" w:rsidP="004E5616">
            <w:pPr>
              <w:rPr>
                <w:rFonts w:ascii="Gill Sans" w:hAnsi="Gill Sans"/>
                <w:sz w:val="22"/>
                <w:szCs w:val="22"/>
              </w:rPr>
            </w:pPr>
            <w:r w:rsidRPr="00315549">
              <w:rPr>
                <w:rFonts w:ascii="Gill Sans" w:hAnsi="Gill Sans" w:cs="Calibri"/>
                <w:sz w:val="22"/>
                <w:szCs w:val="22"/>
              </w:rPr>
              <w:t>Laois County Council</w:t>
            </w:r>
          </w:p>
        </w:tc>
        <w:tc>
          <w:tcPr>
            <w:tcW w:w="1559" w:type="dxa"/>
          </w:tcPr>
          <w:p w14:paraId="5E078A56" w14:textId="68386EF3" w:rsidR="004E5616" w:rsidRPr="00315549" w:rsidRDefault="004E5616" w:rsidP="004E5616">
            <w:pPr>
              <w:jc w:val="right"/>
              <w:rPr>
                <w:rFonts w:ascii="Gill Sans" w:hAnsi="Gill Sans"/>
                <w:sz w:val="22"/>
                <w:szCs w:val="22"/>
              </w:rPr>
            </w:pPr>
            <w:r w:rsidRPr="00315549">
              <w:rPr>
                <w:rFonts w:ascii="Gill Sans" w:hAnsi="Gill Sans"/>
                <w:sz w:val="22"/>
                <w:szCs w:val="22"/>
              </w:rPr>
              <w:t>498</w:t>
            </w:r>
          </w:p>
        </w:tc>
        <w:tc>
          <w:tcPr>
            <w:tcW w:w="1560" w:type="dxa"/>
          </w:tcPr>
          <w:p w14:paraId="6252E765" w14:textId="610E2375" w:rsidR="004E5616" w:rsidRPr="00315549" w:rsidRDefault="004E5616" w:rsidP="004E5616">
            <w:pPr>
              <w:jc w:val="right"/>
              <w:rPr>
                <w:rFonts w:ascii="Gill Sans" w:hAnsi="Gill Sans"/>
                <w:sz w:val="22"/>
                <w:szCs w:val="22"/>
              </w:rPr>
            </w:pPr>
            <w:r w:rsidRPr="00315549">
              <w:rPr>
                <w:rFonts w:ascii="Gill Sans" w:hAnsi="Gill Sans"/>
                <w:sz w:val="22"/>
                <w:szCs w:val="22"/>
              </w:rPr>
              <w:t>27</w:t>
            </w:r>
          </w:p>
        </w:tc>
        <w:tc>
          <w:tcPr>
            <w:tcW w:w="1417" w:type="dxa"/>
          </w:tcPr>
          <w:p w14:paraId="21840BF3" w14:textId="3BE1B123" w:rsidR="004E5616" w:rsidRPr="00315549" w:rsidRDefault="004E5616" w:rsidP="004E5616">
            <w:pPr>
              <w:jc w:val="right"/>
              <w:rPr>
                <w:rFonts w:ascii="Gill Sans" w:hAnsi="Gill Sans"/>
                <w:sz w:val="22"/>
                <w:szCs w:val="22"/>
              </w:rPr>
            </w:pPr>
            <w:r w:rsidRPr="00315549">
              <w:rPr>
                <w:rFonts w:ascii="Gill Sans" w:hAnsi="Gill Sans"/>
                <w:sz w:val="22"/>
                <w:szCs w:val="22"/>
              </w:rPr>
              <w:t>5.4%</w:t>
            </w:r>
          </w:p>
        </w:tc>
        <w:tc>
          <w:tcPr>
            <w:tcW w:w="1418" w:type="dxa"/>
            <w:tcBorders>
              <w:top w:val="single" w:sz="4" w:space="0" w:color="auto"/>
              <w:left w:val="single" w:sz="4" w:space="0" w:color="auto"/>
              <w:bottom w:val="single" w:sz="4" w:space="0" w:color="auto"/>
              <w:right w:val="single" w:sz="4" w:space="0" w:color="auto"/>
            </w:tcBorders>
          </w:tcPr>
          <w:p w14:paraId="61CB1F39" w14:textId="6DA943EE"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510</w:t>
            </w:r>
          </w:p>
        </w:tc>
        <w:tc>
          <w:tcPr>
            <w:tcW w:w="1559" w:type="dxa"/>
            <w:tcBorders>
              <w:top w:val="single" w:sz="4" w:space="0" w:color="auto"/>
              <w:left w:val="single" w:sz="4" w:space="0" w:color="auto"/>
              <w:bottom w:val="single" w:sz="4" w:space="0" w:color="auto"/>
              <w:right w:val="single" w:sz="4" w:space="0" w:color="auto"/>
            </w:tcBorders>
          </w:tcPr>
          <w:p w14:paraId="4879C584" w14:textId="73C71243"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30</w:t>
            </w:r>
          </w:p>
        </w:tc>
        <w:tc>
          <w:tcPr>
            <w:tcW w:w="1417" w:type="dxa"/>
            <w:tcBorders>
              <w:top w:val="single" w:sz="4" w:space="0" w:color="auto"/>
              <w:left w:val="single" w:sz="4" w:space="0" w:color="auto"/>
              <w:bottom w:val="single" w:sz="4" w:space="0" w:color="auto"/>
              <w:right w:val="single" w:sz="4" w:space="0" w:color="auto"/>
            </w:tcBorders>
          </w:tcPr>
          <w:p w14:paraId="029B43CE" w14:textId="7DC0D20A"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5.9%</w:t>
            </w:r>
          </w:p>
        </w:tc>
      </w:tr>
      <w:tr w:rsidR="004E5616" w:rsidRPr="00A73640" w14:paraId="00714082" w14:textId="77777777" w:rsidTr="000F2A88">
        <w:trPr>
          <w:jc w:val="center"/>
        </w:trPr>
        <w:tc>
          <w:tcPr>
            <w:tcW w:w="2278" w:type="dxa"/>
          </w:tcPr>
          <w:p w14:paraId="1B143272" w14:textId="77777777" w:rsidR="004E5616" w:rsidRPr="00315549" w:rsidRDefault="004E5616" w:rsidP="004E5616">
            <w:pPr>
              <w:rPr>
                <w:rFonts w:ascii="Gill Sans" w:hAnsi="Gill Sans"/>
                <w:sz w:val="22"/>
                <w:szCs w:val="22"/>
              </w:rPr>
            </w:pPr>
            <w:r w:rsidRPr="00315549">
              <w:rPr>
                <w:rFonts w:ascii="Gill Sans" w:hAnsi="Gill Sans" w:cs="Calibri"/>
                <w:sz w:val="22"/>
                <w:szCs w:val="22"/>
              </w:rPr>
              <w:t>Leitrim County Council</w:t>
            </w:r>
          </w:p>
        </w:tc>
        <w:tc>
          <w:tcPr>
            <w:tcW w:w="1559" w:type="dxa"/>
          </w:tcPr>
          <w:p w14:paraId="70E00698" w14:textId="5234551F" w:rsidR="004E5616" w:rsidRPr="00315549" w:rsidRDefault="004E5616" w:rsidP="004E5616">
            <w:pPr>
              <w:jc w:val="right"/>
              <w:rPr>
                <w:rFonts w:ascii="Gill Sans" w:hAnsi="Gill Sans"/>
                <w:sz w:val="22"/>
                <w:szCs w:val="22"/>
              </w:rPr>
            </w:pPr>
            <w:r w:rsidRPr="00315549">
              <w:rPr>
                <w:rFonts w:ascii="Gill Sans" w:hAnsi="Gill Sans"/>
                <w:sz w:val="22"/>
                <w:szCs w:val="22"/>
              </w:rPr>
              <w:t>383</w:t>
            </w:r>
          </w:p>
        </w:tc>
        <w:tc>
          <w:tcPr>
            <w:tcW w:w="1560" w:type="dxa"/>
          </w:tcPr>
          <w:p w14:paraId="5D69E47C" w14:textId="222ED658" w:rsidR="004E5616" w:rsidRPr="00315549" w:rsidRDefault="004E5616" w:rsidP="004E5616">
            <w:pPr>
              <w:jc w:val="right"/>
              <w:rPr>
                <w:rFonts w:ascii="Gill Sans" w:hAnsi="Gill Sans"/>
                <w:sz w:val="22"/>
                <w:szCs w:val="22"/>
              </w:rPr>
            </w:pPr>
            <w:r w:rsidRPr="00315549">
              <w:rPr>
                <w:rFonts w:ascii="Gill Sans" w:hAnsi="Gill Sans"/>
                <w:sz w:val="22"/>
                <w:szCs w:val="22"/>
              </w:rPr>
              <w:t>15</w:t>
            </w:r>
          </w:p>
        </w:tc>
        <w:tc>
          <w:tcPr>
            <w:tcW w:w="1417" w:type="dxa"/>
          </w:tcPr>
          <w:p w14:paraId="426F5F35" w14:textId="61F54D53" w:rsidR="004E5616" w:rsidRPr="00315549" w:rsidRDefault="004E5616" w:rsidP="004E5616">
            <w:pPr>
              <w:jc w:val="right"/>
              <w:rPr>
                <w:rFonts w:ascii="Gill Sans" w:hAnsi="Gill Sans"/>
                <w:sz w:val="22"/>
                <w:szCs w:val="22"/>
              </w:rPr>
            </w:pPr>
            <w:r w:rsidRPr="00315549">
              <w:rPr>
                <w:rFonts w:ascii="Gill Sans" w:hAnsi="Gill Sans"/>
                <w:sz w:val="22"/>
                <w:szCs w:val="22"/>
              </w:rPr>
              <w:t>3.9%</w:t>
            </w:r>
          </w:p>
        </w:tc>
        <w:tc>
          <w:tcPr>
            <w:tcW w:w="1418" w:type="dxa"/>
            <w:tcBorders>
              <w:top w:val="single" w:sz="4" w:space="0" w:color="auto"/>
              <w:left w:val="single" w:sz="4" w:space="0" w:color="auto"/>
              <w:bottom w:val="single" w:sz="4" w:space="0" w:color="auto"/>
              <w:right w:val="single" w:sz="4" w:space="0" w:color="auto"/>
            </w:tcBorders>
          </w:tcPr>
          <w:p w14:paraId="45A45F40" w14:textId="119FE21F"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397</w:t>
            </w:r>
          </w:p>
        </w:tc>
        <w:tc>
          <w:tcPr>
            <w:tcW w:w="1559" w:type="dxa"/>
            <w:tcBorders>
              <w:top w:val="single" w:sz="4" w:space="0" w:color="auto"/>
              <w:left w:val="single" w:sz="4" w:space="0" w:color="auto"/>
              <w:bottom w:val="single" w:sz="4" w:space="0" w:color="auto"/>
              <w:right w:val="single" w:sz="4" w:space="0" w:color="auto"/>
            </w:tcBorders>
          </w:tcPr>
          <w:p w14:paraId="4DE702C6" w14:textId="37147A3E"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16</w:t>
            </w:r>
          </w:p>
        </w:tc>
        <w:tc>
          <w:tcPr>
            <w:tcW w:w="1417" w:type="dxa"/>
            <w:tcBorders>
              <w:top w:val="single" w:sz="4" w:space="0" w:color="auto"/>
              <w:left w:val="single" w:sz="4" w:space="0" w:color="auto"/>
              <w:bottom w:val="single" w:sz="4" w:space="0" w:color="auto"/>
              <w:right w:val="single" w:sz="4" w:space="0" w:color="auto"/>
            </w:tcBorders>
          </w:tcPr>
          <w:p w14:paraId="32624EAE" w14:textId="6946B68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4.0%</w:t>
            </w:r>
          </w:p>
        </w:tc>
      </w:tr>
      <w:tr w:rsidR="004E5616" w:rsidRPr="00A73640" w14:paraId="58A8EC4C" w14:textId="77777777" w:rsidTr="000F2A88">
        <w:trPr>
          <w:jc w:val="center"/>
        </w:trPr>
        <w:tc>
          <w:tcPr>
            <w:tcW w:w="2278" w:type="dxa"/>
          </w:tcPr>
          <w:p w14:paraId="13C45FCB" w14:textId="77777777" w:rsidR="004E5616" w:rsidRPr="00315549" w:rsidRDefault="004E5616" w:rsidP="004E5616">
            <w:pPr>
              <w:rPr>
                <w:rFonts w:ascii="Gill Sans" w:hAnsi="Gill Sans"/>
                <w:sz w:val="22"/>
                <w:szCs w:val="22"/>
              </w:rPr>
            </w:pPr>
            <w:r w:rsidRPr="00315549">
              <w:rPr>
                <w:rFonts w:ascii="Gill Sans" w:hAnsi="Gill Sans" w:cs="Calibri"/>
                <w:sz w:val="22"/>
                <w:szCs w:val="22"/>
              </w:rPr>
              <w:t>Limerick City &amp; County Council</w:t>
            </w:r>
          </w:p>
        </w:tc>
        <w:tc>
          <w:tcPr>
            <w:tcW w:w="1559" w:type="dxa"/>
          </w:tcPr>
          <w:p w14:paraId="6F9BBACC" w14:textId="2B295642" w:rsidR="004E5616" w:rsidRPr="00315549" w:rsidRDefault="004E5616" w:rsidP="004E5616">
            <w:pPr>
              <w:jc w:val="right"/>
              <w:rPr>
                <w:rFonts w:ascii="Gill Sans" w:hAnsi="Gill Sans"/>
                <w:sz w:val="22"/>
                <w:szCs w:val="22"/>
              </w:rPr>
            </w:pPr>
            <w:r w:rsidRPr="00315549">
              <w:rPr>
                <w:rFonts w:ascii="Gill Sans" w:hAnsi="Gill Sans" w:cs="Calibri"/>
                <w:sz w:val="22"/>
                <w:szCs w:val="22"/>
              </w:rPr>
              <w:t>1450</w:t>
            </w:r>
          </w:p>
        </w:tc>
        <w:tc>
          <w:tcPr>
            <w:tcW w:w="1560" w:type="dxa"/>
          </w:tcPr>
          <w:p w14:paraId="445A1776" w14:textId="6030C37B" w:rsidR="004E5616" w:rsidRPr="00315549" w:rsidRDefault="004E5616" w:rsidP="004E5616">
            <w:pPr>
              <w:jc w:val="right"/>
              <w:rPr>
                <w:rFonts w:ascii="Gill Sans" w:hAnsi="Gill Sans"/>
                <w:sz w:val="22"/>
                <w:szCs w:val="22"/>
              </w:rPr>
            </w:pPr>
            <w:r w:rsidRPr="00315549">
              <w:rPr>
                <w:rFonts w:ascii="Gill Sans" w:hAnsi="Gill Sans" w:cs="Calibri"/>
                <w:sz w:val="22"/>
                <w:szCs w:val="22"/>
              </w:rPr>
              <w:t>105</w:t>
            </w:r>
          </w:p>
        </w:tc>
        <w:tc>
          <w:tcPr>
            <w:tcW w:w="1417" w:type="dxa"/>
          </w:tcPr>
          <w:p w14:paraId="4F42E8F3" w14:textId="20D8020A" w:rsidR="004E5616" w:rsidRPr="00315549" w:rsidRDefault="004E5616" w:rsidP="004E5616">
            <w:pPr>
              <w:jc w:val="right"/>
              <w:rPr>
                <w:rFonts w:ascii="Gill Sans" w:hAnsi="Gill Sans"/>
                <w:sz w:val="22"/>
                <w:szCs w:val="22"/>
              </w:rPr>
            </w:pPr>
            <w:r w:rsidRPr="00315549">
              <w:rPr>
                <w:rFonts w:ascii="Gill Sans" w:hAnsi="Gill Sans" w:cs="Calibri"/>
                <w:sz w:val="22"/>
                <w:szCs w:val="22"/>
              </w:rPr>
              <w:t>7.2%</w:t>
            </w:r>
          </w:p>
        </w:tc>
        <w:tc>
          <w:tcPr>
            <w:tcW w:w="1418" w:type="dxa"/>
            <w:tcBorders>
              <w:top w:val="single" w:sz="4" w:space="0" w:color="auto"/>
              <w:left w:val="single" w:sz="4" w:space="0" w:color="auto"/>
              <w:bottom w:val="single" w:sz="4" w:space="0" w:color="auto"/>
              <w:right w:val="single" w:sz="4" w:space="0" w:color="auto"/>
            </w:tcBorders>
          </w:tcPr>
          <w:p w14:paraId="54EF9F5F" w14:textId="3DB27F07"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1503</w:t>
            </w:r>
          </w:p>
        </w:tc>
        <w:tc>
          <w:tcPr>
            <w:tcW w:w="1559" w:type="dxa"/>
            <w:tcBorders>
              <w:top w:val="single" w:sz="4" w:space="0" w:color="auto"/>
              <w:left w:val="single" w:sz="4" w:space="0" w:color="auto"/>
              <w:bottom w:val="single" w:sz="4" w:space="0" w:color="auto"/>
              <w:right w:val="single" w:sz="4" w:space="0" w:color="auto"/>
            </w:tcBorders>
          </w:tcPr>
          <w:p w14:paraId="07C1EB56" w14:textId="27A2779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133</w:t>
            </w:r>
          </w:p>
        </w:tc>
        <w:tc>
          <w:tcPr>
            <w:tcW w:w="1417" w:type="dxa"/>
            <w:tcBorders>
              <w:top w:val="single" w:sz="4" w:space="0" w:color="auto"/>
              <w:left w:val="single" w:sz="4" w:space="0" w:color="auto"/>
              <w:bottom w:val="single" w:sz="4" w:space="0" w:color="auto"/>
              <w:right w:val="single" w:sz="4" w:space="0" w:color="auto"/>
            </w:tcBorders>
          </w:tcPr>
          <w:p w14:paraId="356E0454" w14:textId="58D449DB"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8.8%</w:t>
            </w:r>
          </w:p>
        </w:tc>
      </w:tr>
      <w:tr w:rsidR="004E5616" w:rsidRPr="00A73640" w14:paraId="19D7D2BF" w14:textId="77777777" w:rsidTr="000F2A88">
        <w:trPr>
          <w:jc w:val="center"/>
        </w:trPr>
        <w:tc>
          <w:tcPr>
            <w:tcW w:w="2278" w:type="dxa"/>
          </w:tcPr>
          <w:p w14:paraId="637DFB05" w14:textId="77777777" w:rsidR="004E5616" w:rsidRPr="00315549" w:rsidRDefault="004E5616" w:rsidP="004E5616">
            <w:pPr>
              <w:rPr>
                <w:rFonts w:ascii="Gill Sans" w:hAnsi="Gill Sans"/>
                <w:sz w:val="22"/>
                <w:szCs w:val="22"/>
              </w:rPr>
            </w:pPr>
            <w:r w:rsidRPr="00315549">
              <w:rPr>
                <w:rFonts w:ascii="Gill Sans" w:hAnsi="Gill Sans" w:cs="Calibri"/>
                <w:sz w:val="22"/>
                <w:szCs w:val="22"/>
              </w:rPr>
              <w:t>Local Government Management Agency</w:t>
            </w:r>
          </w:p>
        </w:tc>
        <w:tc>
          <w:tcPr>
            <w:tcW w:w="1559" w:type="dxa"/>
          </w:tcPr>
          <w:p w14:paraId="7313DFBB" w14:textId="4DC7C6DC" w:rsidR="004E5616" w:rsidRPr="00315549" w:rsidRDefault="004E5616" w:rsidP="004E5616">
            <w:pPr>
              <w:jc w:val="right"/>
              <w:rPr>
                <w:rFonts w:ascii="Gill Sans" w:hAnsi="Gill Sans"/>
                <w:sz w:val="22"/>
                <w:szCs w:val="22"/>
              </w:rPr>
            </w:pPr>
            <w:r w:rsidRPr="00315549">
              <w:rPr>
                <w:rFonts w:ascii="Gill Sans" w:hAnsi="Gill Sans"/>
                <w:sz w:val="22"/>
                <w:szCs w:val="22"/>
              </w:rPr>
              <w:t>105</w:t>
            </w:r>
          </w:p>
        </w:tc>
        <w:tc>
          <w:tcPr>
            <w:tcW w:w="1560" w:type="dxa"/>
          </w:tcPr>
          <w:p w14:paraId="5C7AFEDF" w14:textId="0F4AFF9F" w:rsidR="004E5616" w:rsidRPr="00315549" w:rsidRDefault="004E5616" w:rsidP="004E5616">
            <w:pPr>
              <w:jc w:val="right"/>
              <w:rPr>
                <w:rFonts w:ascii="Gill Sans" w:hAnsi="Gill Sans"/>
                <w:sz w:val="22"/>
                <w:szCs w:val="22"/>
              </w:rPr>
            </w:pPr>
            <w:r w:rsidRPr="00315549">
              <w:rPr>
                <w:rFonts w:ascii="Gill Sans" w:hAnsi="Gill Sans"/>
                <w:sz w:val="22"/>
                <w:szCs w:val="22"/>
              </w:rPr>
              <w:t>8</w:t>
            </w:r>
          </w:p>
        </w:tc>
        <w:tc>
          <w:tcPr>
            <w:tcW w:w="1417" w:type="dxa"/>
          </w:tcPr>
          <w:p w14:paraId="75908740" w14:textId="04B27606" w:rsidR="004E5616" w:rsidRPr="00315549" w:rsidRDefault="004E5616" w:rsidP="004E5616">
            <w:pPr>
              <w:jc w:val="right"/>
              <w:rPr>
                <w:rFonts w:ascii="Gill Sans" w:hAnsi="Gill Sans"/>
                <w:sz w:val="22"/>
                <w:szCs w:val="22"/>
              </w:rPr>
            </w:pPr>
            <w:r w:rsidRPr="00315549">
              <w:rPr>
                <w:rFonts w:ascii="Gill Sans" w:hAnsi="Gill Sans"/>
                <w:sz w:val="22"/>
                <w:szCs w:val="22"/>
              </w:rPr>
              <w:t>7.6%</w:t>
            </w:r>
          </w:p>
        </w:tc>
        <w:tc>
          <w:tcPr>
            <w:tcW w:w="1418" w:type="dxa"/>
            <w:tcBorders>
              <w:top w:val="single" w:sz="4" w:space="0" w:color="auto"/>
              <w:left w:val="single" w:sz="4" w:space="0" w:color="auto"/>
              <w:bottom w:val="single" w:sz="4" w:space="0" w:color="auto"/>
              <w:right w:val="single" w:sz="4" w:space="0" w:color="auto"/>
            </w:tcBorders>
          </w:tcPr>
          <w:p w14:paraId="44A1A513" w14:textId="03BFF92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142</w:t>
            </w:r>
          </w:p>
        </w:tc>
        <w:tc>
          <w:tcPr>
            <w:tcW w:w="1559" w:type="dxa"/>
            <w:tcBorders>
              <w:top w:val="single" w:sz="4" w:space="0" w:color="auto"/>
              <w:left w:val="single" w:sz="4" w:space="0" w:color="auto"/>
              <w:bottom w:val="single" w:sz="4" w:space="0" w:color="auto"/>
              <w:right w:val="single" w:sz="4" w:space="0" w:color="auto"/>
            </w:tcBorders>
          </w:tcPr>
          <w:p w14:paraId="0846A971" w14:textId="1ED19D64"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9</w:t>
            </w:r>
          </w:p>
        </w:tc>
        <w:tc>
          <w:tcPr>
            <w:tcW w:w="1417" w:type="dxa"/>
            <w:tcBorders>
              <w:top w:val="single" w:sz="4" w:space="0" w:color="auto"/>
              <w:left w:val="single" w:sz="4" w:space="0" w:color="auto"/>
              <w:bottom w:val="single" w:sz="4" w:space="0" w:color="auto"/>
              <w:right w:val="single" w:sz="4" w:space="0" w:color="auto"/>
            </w:tcBorders>
          </w:tcPr>
          <w:p w14:paraId="19DEF7DF" w14:textId="63222BFA"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6.3%</w:t>
            </w:r>
          </w:p>
        </w:tc>
      </w:tr>
      <w:tr w:rsidR="004E5616" w:rsidRPr="00A73640" w14:paraId="0DA6392D" w14:textId="77777777" w:rsidTr="000F2A88">
        <w:trPr>
          <w:jc w:val="center"/>
        </w:trPr>
        <w:tc>
          <w:tcPr>
            <w:tcW w:w="2278" w:type="dxa"/>
          </w:tcPr>
          <w:p w14:paraId="07BCADBA" w14:textId="77777777" w:rsidR="004E5616" w:rsidRPr="00315549" w:rsidRDefault="004E5616" w:rsidP="004E5616">
            <w:pPr>
              <w:rPr>
                <w:rFonts w:ascii="Gill Sans" w:hAnsi="Gill Sans"/>
                <w:sz w:val="22"/>
                <w:szCs w:val="22"/>
              </w:rPr>
            </w:pPr>
            <w:r w:rsidRPr="00315549">
              <w:rPr>
                <w:rFonts w:ascii="Gill Sans" w:hAnsi="Gill Sans" w:cs="Calibri"/>
                <w:sz w:val="22"/>
                <w:szCs w:val="22"/>
              </w:rPr>
              <w:t>Longford County Council</w:t>
            </w:r>
          </w:p>
        </w:tc>
        <w:tc>
          <w:tcPr>
            <w:tcW w:w="1559" w:type="dxa"/>
          </w:tcPr>
          <w:p w14:paraId="6C615EDB" w14:textId="71D219A1" w:rsidR="004E5616" w:rsidRPr="00315549" w:rsidRDefault="004E5616" w:rsidP="004E5616">
            <w:pPr>
              <w:jc w:val="right"/>
              <w:rPr>
                <w:rFonts w:ascii="Gill Sans" w:hAnsi="Gill Sans"/>
                <w:sz w:val="22"/>
                <w:szCs w:val="22"/>
              </w:rPr>
            </w:pPr>
            <w:r w:rsidRPr="00315549">
              <w:rPr>
                <w:rFonts w:ascii="Gill Sans" w:hAnsi="Gill Sans"/>
                <w:sz w:val="22"/>
                <w:szCs w:val="22"/>
              </w:rPr>
              <w:t>411</w:t>
            </w:r>
          </w:p>
        </w:tc>
        <w:tc>
          <w:tcPr>
            <w:tcW w:w="1560" w:type="dxa"/>
          </w:tcPr>
          <w:p w14:paraId="6E80F0CA" w14:textId="180E843F" w:rsidR="004E5616" w:rsidRPr="00315549" w:rsidRDefault="004E5616" w:rsidP="004E5616">
            <w:pPr>
              <w:jc w:val="right"/>
              <w:rPr>
                <w:rFonts w:ascii="Gill Sans" w:hAnsi="Gill Sans"/>
                <w:sz w:val="22"/>
                <w:szCs w:val="22"/>
              </w:rPr>
            </w:pPr>
            <w:r w:rsidRPr="00315549">
              <w:rPr>
                <w:rFonts w:ascii="Gill Sans" w:hAnsi="Gill Sans"/>
                <w:sz w:val="22"/>
                <w:szCs w:val="22"/>
              </w:rPr>
              <w:t>42</w:t>
            </w:r>
          </w:p>
        </w:tc>
        <w:tc>
          <w:tcPr>
            <w:tcW w:w="1417" w:type="dxa"/>
          </w:tcPr>
          <w:p w14:paraId="63A271B0" w14:textId="529F5639" w:rsidR="004E5616" w:rsidRPr="00315549" w:rsidRDefault="004E5616" w:rsidP="004E5616">
            <w:pPr>
              <w:jc w:val="right"/>
              <w:rPr>
                <w:rFonts w:ascii="Gill Sans" w:hAnsi="Gill Sans"/>
                <w:sz w:val="22"/>
                <w:szCs w:val="22"/>
              </w:rPr>
            </w:pPr>
            <w:r w:rsidRPr="00315549">
              <w:rPr>
                <w:rFonts w:ascii="Gill Sans" w:hAnsi="Gill Sans"/>
                <w:sz w:val="22"/>
                <w:szCs w:val="22"/>
              </w:rPr>
              <w:t>10.2%</w:t>
            </w:r>
          </w:p>
        </w:tc>
        <w:tc>
          <w:tcPr>
            <w:tcW w:w="1418" w:type="dxa"/>
            <w:tcBorders>
              <w:top w:val="single" w:sz="4" w:space="0" w:color="auto"/>
              <w:left w:val="single" w:sz="4" w:space="0" w:color="auto"/>
              <w:bottom w:val="single" w:sz="4" w:space="0" w:color="auto"/>
              <w:right w:val="single" w:sz="4" w:space="0" w:color="auto"/>
            </w:tcBorders>
          </w:tcPr>
          <w:p w14:paraId="69F053F6" w14:textId="76C50256"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422</w:t>
            </w:r>
          </w:p>
        </w:tc>
        <w:tc>
          <w:tcPr>
            <w:tcW w:w="1559" w:type="dxa"/>
            <w:tcBorders>
              <w:top w:val="single" w:sz="4" w:space="0" w:color="auto"/>
              <w:left w:val="single" w:sz="4" w:space="0" w:color="auto"/>
              <w:bottom w:val="single" w:sz="4" w:space="0" w:color="auto"/>
              <w:right w:val="single" w:sz="4" w:space="0" w:color="auto"/>
            </w:tcBorders>
          </w:tcPr>
          <w:p w14:paraId="43D1FB34" w14:textId="6A8FC324"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47</w:t>
            </w:r>
          </w:p>
        </w:tc>
        <w:tc>
          <w:tcPr>
            <w:tcW w:w="1417" w:type="dxa"/>
            <w:tcBorders>
              <w:top w:val="single" w:sz="4" w:space="0" w:color="auto"/>
              <w:left w:val="single" w:sz="4" w:space="0" w:color="auto"/>
              <w:bottom w:val="single" w:sz="4" w:space="0" w:color="auto"/>
              <w:right w:val="single" w:sz="4" w:space="0" w:color="auto"/>
            </w:tcBorders>
          </w:tcPr>
          <w:p w14:paraId="699ED6E0" w14:textId="30FDF25C"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11.1%</w:t>
            </w:r>
          </w:p>
        </w:tc>
      </w:tr>
      <w:tr w:rsidR="004E5616" w:rsidRPr="00A73640" w14:paraId="78BB4AF3" w14:textId="77777777" w:rsidTr="000F2A88">
        <w:trPr>
          <w:jc w:val="center"/>
        </w:trPr>
        <w:tc>
          <w:tcPr>
            <w:tcW w:w="2278" w:type="dxa"/>
          </w:tcPr>
          <w:p w14:paraId="3CEC391B" w14:textId="77777777" w:rsidR="004E5616" w:rsidRPr="00315549" w:rsidRDefault="004E5616" w:rsidP="004E5616">
            <w:pPr>
              <w:rPr>
                <w:rFonts w:ascii="Gill Sans" w:hAnsi="Gill Sans"/>
                <w:sz w:val="22"/>
                <w:szCs w:val="22"/>
              </w:rPr>
            </w:pPr>
            <w:r w:rsidRPr="00315549">
              <w:rPr>
                <w:rFonts w:ascii="Gill Sans" w:hAnsi="Gill Sans" w:cs="Calibri"/>
                <w:sz w:val="22"/>
                <w:szCs w:val="22"/>
              </w:rPr>
              <w:t>Louth County Council</w:t>
            </w:r>
          </w:p>
        </w:tc>
        <w:tc>
          <w:tcPr>
            <w:tcW w:w="1559" w:type="dxa"/>
          </w:tcPr>
          <w:p w14:paraId="4D579EC5" w14:textId="4C18125B" w:rsidR="004E5616" w:rsidRPr="00315549" w:rsidRDefault="004E5616" w:rsidP="004E5616">
            <w:pPr>
              <w:jc w:val="right"/>
              <w:rPr>
                <w:rFonts w:ascii="Gill Sans" w:hAnsi="Gill Sans"/>
                <w:sz w:val="22"/>
                <w:szCs w:val="22"/>
              </w:rPr>
            </w:pPr>
            <w:r w:rsidRPr="00315549">
              <w:rPr>
                <w:rFonts w:ascii="Gill Sans" w:hAnsi="Gill Sans"/>
                <w:sz w:val="22"/>
                <w:szCs w:val="22"/>
              </w:rPr>
              <w:t>775</w:t>
            </w:r>
          </w:p>
        </w:tc>
        <w:tc>
          <w:tcPr>
            <w:tcW w:w="1560" w:type="dxa"/>
          </w:tcPr>
          <w:p w14:paraId="3572BCDD" w14:textId="55B9A7F7" w:rsidR="004E5616" w:rsidRPr="00315549" w:rsidRDefault="004E5616" w:rsidP="004E5616">
            <w:pPr>
              <w:jc w:val="right"/>
              <w:rPr>
                <w:rFonts w:ascii="Gill Sans" w:hAnsi="Gill Sans"/>
                <w:sz w:val="22"/>
                <w:szCs w:val="22"/>
              </w:rPr>
            </w:pPr>
            <w:r w:rsidRPr="00315549">
              <w:rPr>
                <w:rFonts w:ascii="Gill Sans" w:hAnsi="Gill Sans"/>
                <w:sz w:val="22"/>
                <w:szCs w:val="22"/>
              </w:rPr>
              <w:t>25</w:t>
            </w:r>
          </w:p>
        </w:tc>
        <w:tc>
          <w:tcPr>
            <w:tcW w:w="1417" w:type="dxa"/>
          </w:tcPr>
          <w:p w14:paraId="0DC44733" w14:textId="5CE90604" w:rsidR="004E5616" w:rsidRPr="00315549" w:rsidRDefault="004E5616" w:rsidP="004E5616">
            <w:pPr>
              <w:jc w:val="right"/>
              <w:rPr>
                <w:rFonts w:ascii="Gill Sans" w:hAnsi="Gill Sans"/>
                <w:sz w:val="22"/>
                <w:szCs w:val="22"/>
              </w:rPr>
            </w:pPr>
            <w:r w:rsidRPr="00315549">
              <w:rPr>
                <w:rFonts w:ascii="Gill Sans" w:hAnsi="Gill Sans"/>
                <w:sz w:val="22"/>
                <w:szCs w:val="22"/>
              </w:rPr>
              <w:t>3.2%</w:t>
            </w:r>
          </w:p>
        </w:tc>
        <w:tc>
          <w:tcPr>
            <w:tcW w:w="1418" w:type="dxa"/>
            <w:tcBorders>
              <w:top w:val="single" w:sz="4" w:space="0" w:color="auto"/>
              <w:left w:val="single" w:sz="4" w:space="0" w:color="auto"/>
              <w:bottom w:val="single" w:sz="4" w:space="0" w:color="auto"/>
              <w:right w:val="single" w:sz="4" w:space="0" w:color="auto"/>
            </w:tcBorders>
          </w:tcPr>
          <w:p w14:paraId="3DEC2BFF" w14:textId="7EF7828B"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791</w:t>
            </w:r>
          </w:p>
        </w:tc>
        <w:tc>
          <w:tcPr>
            <w:tcW w:w="1559" w:type="dxa"/>
            <w:tcBorders>
              <w:top w:val="single" w:sz="4" w:space="0" w:color="auto"/>
              <w:left w:val="single" w:sz="4" w:space="0" w:color="auto"/>
              <w:bottom w:val="single" w:sz="4" w:space="0" w:color="auto"/>
              <w:right w:val="single" w:sz="4" w:space="0" w:color="auto"/>
            </w:tcBorders>
          </w:tcPr>
          <w:p w14:paraId="28609F85" w14:textId="283E36AA"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25</w:t>
            </w:r>
          </w:p>
        </w:tc>
        <w:tc>
          <w:tcPr>
            <w:tcW w:w="1417" w:type="dxa"/>
            <w:tcBorders>
              <w:top w:val="single" w:sz="4" w:space="0" w:color="auto"/>
              <w:left w:val="single" w:sz="4" w:space="0" w:color="auto"/>
              <w:bottom w:val="single" w:sz="4" w:space="0" w:color="auto"/>
              <w:right w:val="single" w:sz="4" w:space="0" w:color="auto"/>
            </w:tcBorders>
          </w:tcPr>
          <w:p w14:paraId="1DD4688A" w14:textId="1947736A"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3.2%</w:t>
            </w:r>
          </w:p>
        </w:tc>
      </w:tr>
      <w:tr w:rsidR="004E5616" w:rsidRPr="00A73640" w14:paraId="76A7C3DE" w14:textId="77777777" w:rsidTr="000F2A88">
        <w:trPr>
          <w:jc w:val="center"/>
        </w:trPr>
        <w:tc>
          <w:tcPr>
            <w:tcW w:w="2278" w:type="dxa"/>
          </w:tcPr>
          <w:p w14:paraId="44373DCB" w14:textId="77777777" w:rsidR="004E5616" w:rsidRPr="00315549" w:rsidRDefault="004E5616" w:rsidP="004E5616">
            <w:pPr>
              <w:rPr>
                <w:rFonts w:ascii="Gill Sans" w:hAnsi="Gill Sans"/>
                <w:sz w:val="22"/>
                <w:szCs w:val="22"/>
              </w:rPr>
            </w:pPr>
            <w:r w:rsidRPr="00315549">
              <w:rPr>
                <w:rFonts w:ascii="Gill Sans" w:hAnsi="Gill Sans" w:cs="Calibri"/>
                <w:sz w:val="22"/>
                <w:szCs w:val="22"/>
              </w:rPr>
              <w:t>Mayo County Council</w:t>
            </w:r>
          </w:p>
        </w:tc>
        <w:tc>
          <w:tcPr>
            <w:tcW w:w="1559" w:type="dxa"/>
          </w:tcPr>
          <w:p w14:paraId="164A75C8" w14:textId="690B16E4" w:rsidR="004E5616" w:rsidRPr="00315549" w:rsidRDefault="004E5616" w:rsidP="004E5616">
            <w:pPr>
              <w:jc w:val="right"/>
              <w:rPr>
                <w:rFonts w:ascii="Gill Sans" w:hAnsi="Gill Sans"/>
                <w:sz w:val="22"/>
                <w:szCs w:val="22"/>
              </w:rPr>
            </w:pPr>
            <w:r w:rsidRPr="00315549">
              <w:rPr>
                <w:rFonts w:ascii="Gill Sans" w:hAnsi="Gill Sans"/>
                <w:sz w:val="22"/>
                <w:szCs w:val="22"/>
              </w:rPr>
              <w:t>1305</w:t>
            </w:r>
          </w:p>
        </w:tc>
        <w:tc>
          <w:tcPr>
            <w:tcW w:w="1560" w:type="dxa"/>
          </w:tcPr>
          <w:p w14:paraId="419535C0" w14:textId="0E346D34" w:rsidR="004E5616" w:rsidRPr="00315549" w:rsidRDefault="004E5616" w:rsidP="004E5616">
            <w:pPr>
              <w:jc w:val="right"/>
              <w:rPr>
                <w:rFonts w:ascii="Gill Sans" w:hAnsi="Gill Sans"/>
                <w:sz w:val="22"/>
                <w:szCs w:val="22"/>
              </w:rPr>
            </w:pPr>
            <w:r w:rsidRPr="00315549">
              <w:rPr>
                <w:rFonts w:ascii="Gill Sans" w:hAnsi="Gill Sans"/>
                <w:sz w:val="22"/>
                <w:szCs w:val="22"/>
              </w:rPr>
              <w:t>46</w:t>
            </w:r>
          </w:p>
        </w:tc>
        <w:tc>
          <w:tcPr>
            <w:tcW w:w="1417" w:type="dxa"/>
          </w:tcPr>
          <w:p w14:paraId="143BD427" w14:textId="2ADD8315" w:rsidR="004E5616" w:rsidRPr="00315549" w:rsidRDefault="004E5616" w:rsidP="004E5616">
            <w:pPr>
              <w:jc w:val="right"/>
              <w:rPr>
                <w:rFonts w:ascii="Gill Sans" w:hAnsi="Gill Sans"/>
                <w:sz w:val="22"/>
                <w:szCs w:val="22"/>
              </w:rPr>
            </w:pPr>
            <w:r w:rsidRPr="00315549">
              <w:rPr>
                <w:rFonts w:ascii="Gill Sans" w:hAnsi="Gill Sans"/>
                <w:sz w:val="22"/>
                <w:szCs w:val="22"/>
              </w:rPr>
              <w:t>3.5%</w:t>
            </w:r>
          </w:p>
        </w:tc>
        <w:tc>
          <w:tcPr>
            <w:tcW w:w="1418" w:type="dxa"/>
            <w:tcBorders>
              <w:top w:val="single" w:sz="4" w:space="0" w:color="auto"/>
              <w:left w:val="single" w:sz="4" w:space="0" w:color="auto"/>
              <w:bottom w:val="single" w:sz="4" w:space="0" w:color="auto"/>
              <w:right w:val="single" w:sz="4" w:space="0" w:color="auto"/>
            </w:tcBorders>
          </w:tcPr>
          <w:p w14:paraId="5646A7FF" w14:textId="7857FE83"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1275</w:t>
            </w:r>
          </w:p>
        </w:tc>
        <w:tc>
          <w:tcPr>
            <w:tcW w:w="1559" w:type="dxa"/>
            <w:tcBorders>
              <w:top w:val="single" w:sz="4" w:space="0" w:color="auto"/>
              <w:left w:val="single" w:sz="4" w:space="0" w:color="auto"/>
              <w:bottom w:val="single" w:sz="4" w:space="0" w:color="auto"/>
              <w:right w:val="single" w:sz="4" w:space="0" w:color="auto"/>
            </w:tcBorders>
          </w:tcPr>
          <w:p w14:paraId="6FA7B494" w14:textId="75C3D186"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58</w:t>
            </w:r>
          </w:p>
        </w:tc>
        <w:tc>
          <w:tcPr>
            <w:tcW w:w="1417" w:type="dxa"/>
            <w:tcBorders>
              <w:top w:val="single" w:sz="4" w:space="0" w:color="auto"/>
              <w:left w:val="single" w:sz="4" w:space="0" w:color="auto"/>
              <w:bottom w:val="single" w:sz="4" w:space="0" w:color="auto"/>
              <w:right w:val="single" w:sz="4" w:space="0" w:color="auto"/>
            </w:tcBorders>
          </w:tcPr>
          <w:p w14:paraId="0FC794E5" w14:textId="652361A1"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4.5%</w:t>
            </w:r>
          </w:p>
        </w:tc>
      </w:tr>
      <w:tr w:rsidR="004E5616" w:rsidRPr="00A73640" w14:paraId="76434D36" w14:textId="77777777" w:rsidTr="000F2A88">
        <w:trPr>
          <w:jc w:val="center"/>
        </w:trPr>
        <w:tc>
          <w:tcPr>
            <w:tcW w:w="2278" w:type="dxa"/>
          </w:tcPr>
          <w:p w14:paraId="1D122212" w14:textId="77777777" w:rsidR="004E5616" w:rsidRPr="00315549" w:rsidRDefault="004E5616" w:rsidP="004E5616">
            <w:pPr>
              <w:rPr>
                <w:rFonts w:ascii="Gill Sans" w:hAnsi="Gill Sans"/>
                <w:sz w:val="22"/>
                <w:szCs w:val="22"/>
              </w:rPr>
            </w:pPr>
            <w:r w:rsidRPr="00315549">
              <w:rPr>
                <w:rFonts w:ascii="Gill Sans" w:hAnsi="Gill Sans" w:cs="Calibri"/>
                <w:sz w:val="22"/>
                <w:szCs w:val="22"/>
              </w:rPr>
              <w:t>Meath County Council</w:t>
            </w:r>
          </w:p>
        </w:tc>
        <w:tc>
          <w:tcPr>
            <w:tcW w:w="1559" w:type="dxa"/>
          </w:tcPr>
          <w:p w14:paraId="5BB1E148" w14:textId="39D68008" w:rsidR="004E5616" w:rsidRPr="00315549" w:rsidRDefault="004E5616" w:rsidP="004E5616">
            <w:pPr>
              <w:jc w:val="right"/>
              <w:rPr>
                <w:rFonts w:ascii="Gill Sans" w:hAnsi="Gill Sans"/>
                <w:sz w:val="22"/>
                <w:szCs w:val="22"/>
              </w:rPr>
            </w:pPr>
            <w:r w:rsidRPr="00315549">
              <w:rPr>
                <w:rFonts w:ascii="Gill Sans" w:hAnsi="Gill Sans"/>
                <w:sz w:val="22"/>
                <w:szCs w:val="22"/>
              </w:rPr>
              <w:t>841</w:t>
            </w:r>
          </w:p>
        </w:tc>
        <w:tc>
          <w:tcPr>
            <w:tcW w:w="1560" w:type="dxa"/>
          </w:tcPr>
          <w:p w14:paraId="521C71B4" w14:textId="49E81937" w:rsidR="004E5616" w:rsidRPr="00315549" w:rsidRDefault="004E5616" w:rsidP="004E5616">
            <w:pPr>
              <w:jc w:val="right"/>
              <w:rPr>
                <w:rFonts w:ascii="Gill Sans" w:hAnsi="Gill Sans"/>
                <w:sz w:val="22"/>
                <w:szCs w:val="22"/>
              </w:rPr>
            </w:pPr>
            <w:r w:rsidRPr="00315549">
              <w:rPr>
                <w:rFonts w:ascii="Gill Sans" w:hAnsi="Gill Sans"/>
                <w:sz w:val="22"/>
                <w:szCs w:val="22"/>
              </w:rPr>
              <w:t>42</w:t>
            </w:r>
          </w:p>
        </w:tc>
        <w:tc>
          <w:tcPr>
            <w:tcW w:w="1417" w:type="dxa"/>
          </w:tcPr>
          <w:p w14:paraId="2842EB78" w14:textId="1C6EC046" w:rsidR="004E5616" w:rsidRPr="00315549" w:rsidRDefault="004E5616" w:rsidP="004E5616">
            <w:pPr>
              <w:jc w:val="right"/>
              <w:rPr>
                <w:rFonts w:ascii="Gill Sans" w:hAnsi="Gill Sans"/>
                <w:sz w:val="22"/>
                <w:szCs w:val="22"/>
              </w:rPr>
            </w:pPr>
            <w:r w:rsidRPr="00315549">
              <w:rPr>
                <w:rFonts w:ascii="Gill Sans" w:hAnsi="Gill Sans"/>
                <w:sz w:val="22"/>
                <w:szCs w:val="22"/>
              </w:rPr>
              <w:t>5.0%</w:t>
            </w:r>
          </w:p>
        </w:tc>
        <w:tc>
          <w:tcPr>
            <w:tcW w:w="1418" w:type="dxa"/>
            <w:tcBorders>
              <w:top w:val="single" w:sz="4" w:space="0" w:color="auto"/>
              <w:left w:val="single" w:sz="4" w:space="0" w:color="auto"/>
              <w:bottom w:val="single" w:sz="4" w:space="0" w:color="auto"/>
              <w:right w:val="single" w:sz="4" w:space="0" w:color="auto"/>
            </w:tcBorders>
          </w:tcPr>
          <w:p w14:paraId="2A5035B5" w14:textId="62CBD6B5"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880</w:t>
            </w:r>
          </w:p>
        </w:tc>
        <w:tc>
          <w:tcPr>
            <w:tcW w:w="1559" w:type="dxa"/>
            <w:tcBorders>
              <w:top w:val="single" w:sz="4" w:space="0" w:color="auto"/>
              <w:left w:val="single" w:sz="4" w:space="0" w:color="auto"/>
              <w:bottom w:val="single" w:sz="4" w:space="0" w:color="auto"/>
              <w:right w:val="single" w:sz="4" w:space="0" w:color="auto"/>
            </w:tcBorders>
          </w:tcPr>
          <w:p w14:paraId="622935CC" w14:textId="744A039A"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43</w:t>
            </w:r>
          </w:p>
        </w:tc>
        <w:tc>
          <w:tcPr>
            <w:tcW w:w="1417" w:type="dxa"/>
            <w:tcBorders>
              <w:top w:val="single" w:sz="4" w:space="0" w:color="auto"/>
              <w:left w:val="single" w:sz="4" w:space="0" w:color="auto"/>
              <w:bottom w:val="single" w:sz="4" w:space="0" w:color="auto"/>
              <w:right w:val="single" w:sz="4" w:space="0" w:color="auto"/>
            </w:tcBorders>
          </w:tcPr>
          <w:p w14:paraId="6201B32A" w14:textId="19653934"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4.9%</w:t>
            </w:r>
          </w:p>
        </w:tc>
      </w:tr>
      <w:tr w:rsidR="004E5616" w:rsidRPr="00A73640" w14:paraId="67946649" w14:textId="77777777" w:rsidTr="000F2A88">
        <w:trPr>
          <w:jc w:val="center"/>
        </w:trPr>
        <w:tc>
          <w:tcPr>
            <w:tcW w:w="2278" w:type="dxa"/>
          </w:tcPr>
          <w:p w14:paraId="0EF61398" w14:textId="77777777" w:rsidR="004E5616" w:rsidRPr="00315549" w:rsidRDefault="004E5616" w:rsidP="004E5616">
            <w:pPr>
              <w:rPr>
                <w:rFonts w:ascii="Gill Sans" w:hAnsi="Gill Sans"/>
                <w:sz w:val="22"/>
                <w:szCs w:val="22"/>
              </w:rPr>
            </w:pPr>
            <w:r w:rsidRPr="00315549">
              <w:rPr>
                <w:rFonts w:ascii="Gill Sans" w:hAnsi="Gill Sans" w:cs="Calibri"/>
                <w:sz w:val="22"/>
                <w:szCs w:val="22"/>
              </w:rPr>
              <w:t>Monaghan County Council</w:t>
            </w:r>
          </w:p>
        </w:tc>
        <w:tc>
          <w:tcPr>
            <w:tcW w:w="1559" w:type="dxa"/>
          </w:tcPr>
          <w:p w14:paraId="115A752E" w14:textId="3BF1F4A0" w:rsidR="004E5616" w:rsidRPr="00315549" w:rsidRDefault="004E5616" w:rsidP="004E5616">
            <w:pPr>
              <w:jc w:val="right"/>
              <w:rPr>
                <w:rFonts w:ascii="Gill Sans" w:hAnsi="Gill Sans"/>
                <w:sz w:val="22"/>
                <w:szCs w:val="22"/>
              </w:rPr>
            </w:pPr>
            <w:r w:rsidRPr="00315549">
              <w:rPr>
                <w:rFonts w:ascii="Gill Sans" w:hAnsi="Gill Sans"/>
                <w:sz w:val="22"/>
                <w:szCs w:val="22"/>
              </w:rPr>
              <w:t>427</w:t>
            </w:r>
          </w:p>
        </w:tc>
        <w:tc>
          <w:tcPr>
            <w:tcW w:w="1560" w:type="dxa"/>
          </w:tcPr>
          <w:p w14:paraId="564E19B6" w14:textId="2AAB2B4E" w:rsidR="004E5616" w:rsidRPr="00315549" w:rsidRDefault="004E5616" w:rsidP="004E5616">
            <w:pPr>
              <w:jc w:val="right"/>
              <w:rPr>
                <w:rFonts w:ascii="Gill Sans" w:hAnsi="Gill Sans"/>
                <w:sz w:val="22"/>
                <w:szCs w:val="22"/>
              </w:rPr>
            </w:pPr>
            <w:r w:rsidRPr="00315549">
              <w:rPr>
                <w:rFonts w:ascii="Gill Sans" w:hAnsi="Gill Sans"/>
                <w:sz w:val="22"/>
                <w:szCs w:val="22"/>
              </w:rPr>
              <w:t>31</w:t>
            </w:r>
          </w:p>
        </w:tc>
        <w:tc>
          <w:tcPr>
            <w:tcW w:w="1417" w:type="dxa"/>
          </w:tcPr>
          <w:p w14:paraId="0D3D3735" w14:textId="07C66141" w:rsidR="004E5616" w:rsidRPr="00315549" w:rsidRDefault="004E5616" w:rsidP="004E5616">
            <w:pPr>
              <w:jc w:val="right"/>
              <w:rPr>
                <w:rFonts w:ascii="Gill Sans" w:hAnsi="Gill Sans"/>
                <w:sz w:val="22"/>
                <w:szCs w:val="22"/>
              </w:rPr>
            </w:pPr>
            <w:r w:rsidRPr="00315549">
              <w:rPr>
                <w:rFonts w:ascii="Gill Sans" w:hAnsi="Gill Sans"/>
                <w:sz w:val="22"/>
                <w:szCs w:val="22"/>
              </w:rPr>
              <w:t>7.3%</w:t>
            </w:r>
          </w:p>
        </w:tc>
        <w:tc>
          <w:tcPr>
            <w:tcW w:w="1418" w:type="dxa"/>
            <w:tcBorders>
              <w:top w:val="single" w:sz="4" w:space="0" w:color="auto"/>
              <w:left w:val="single" w:sz="4" w:space="0" w:color="auto"/>
              <w:bottom w:val="single" w:sz="4" w:space="0" w:color="auto"/>
              <w:right w:val="single" w:sz="4" w:space="0" w:color="auto"/>
            </w:tcBorders>
          </w:tcPr>
          <w:p w14:paraId="007BA8CD" w14:textId="40F8C5FB"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497</w:t>
            </w:r>
          </w:p>
        </w:tc>
        <w:tc>
          <w:tcPr>
            <w:tcW w:w="1559" w:type="dxa"/>
            <w:tcBorders>
              <w:top w:val="single" w:sz="4" w:space="0" w:color="auto"/>
              <w:left w:val="single" w:sz="4" w:space="0" w:color="auto"/>
              <w:bottom w:val="single" w:sz="4" w:space="0" w:color="auto"/>
              <w:right w:val="single" w:sz="4" w:space="0" w:color="auto"/>
            </w:tcBorders>
          </w:tcPr>
          <w:p w14:paraId="23076AF6" w14:textId="567929F3"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32</w:t>
            </w:r>
          </w:p>
        </w:tc>
        <w:tc>
          <w:tcPr>
            <w:tcW w:w="1417" w:type="dxa"/>
            <w:tcBorders>
              <w:top w:val="single" w:sz="4" w:space="0" w:color="auto"/>
              <w:left w:val="single" w:sz="4" w:space="0" w:color="auto"/>
              <w:bottom w:val="single" w:sz="4" w:space="0" w:color="auto"/>
              <w:right w:val="single" w:sz="4" w:space="0" w:color="auto"/>
            </w:tcBorders>
          </w:tcPr>
          <w:p w14:paraId="6E9F1278" w14:textId="5B503FF4"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6.4%</w:t>
            </w:r>
          </w:p>
        </w:tc>
      </w:tr>
      <w:tr w:rsidR="004E5616" w:rsidRPr="00A73640" w14:paraId="4DE3EE7D" w14:textId="77777777" w:rsidTr="000F2A88">
        <w:trPr>
          <w:jc w:val="center"/>
        </w:trPr>
        <w:tc>
          <w:tcPr>
            <w:tcW w:w="2278" w:type="dxa"/>
          </w:tcPr>
          <w:p w14:paraId="4324FB46" w14:textId="77777777" w:rsidR="004E5616" w:rsidRPr="00315549" w:rsidRDefault="004E5616" w:rsidP="004E5616">
            <w:pPr>
              <w:rPr>
                <w:rFonts w:ascii="Gill Sans" w:hAnsi="Gill Sans"/>
                <w:sz w:val="22"/>
                <w:szCs w:val="22"/>
              </w:rPr>
            </w:pPr>
            <w:r w:rsidRPr="00315549">
              <w:rPr>
                <w:rFonts w:ascii="Gill Sans" w:hAnsi="Gill Sans" w:cs="Calibri"/>
                <w:sz w:val="22"/>
                <w:szCs w:val="22"/>
              </w:rPr>
              <w:t>Northern &amp; Western Regional Assembly</w:t>
            </w:r>
          </w:p>
        </w:tc>
        <w:tc>
          <w:tcPr>
            <w:tcW w:w="1559" w:type="dxa"/>
          </w:tcPr>
          <w:p w14:paraId="7CC896D3" w14:textId="34CA0C22" w:rsidR="004E5616" w:rsidRPr="00315549" w:rsidRDefault="004E5616" w:rsidP="004E5616">
            <w:pPr>
              <w:jc w:val="right"/>
              <w:rPr>
                <w:rFonts w:ascii="Gill Sans" w:hAnsi="Gill Sans"/>
                <w:sz w:val="22"/>
                <w:szCs w:val="22"/>
              </w:rPr>
            </w:pPr>
            <w:r w:rsidRPr="00315549">
              <w:rPr>
                <w:rFonts w:ascii="Gill Sans" w:hAnsi="Gill Sans"/>
                <w:sz w:val="22"/>
                <w:szCs w:val="22"/>
              </w:rPr>
              <w:t>20</w:t>
            </w:r>
          </w:p>
        </w:tc>
        <w:tc>
          <w:tcPr>
            <w:tcW w:w="1560" w:type="dxa"/>
          </w:tcPr>
          <w:p w14:paraId="364F1A28" w14:textId="2C2CBDAA" w:rsidR="004E5616" w:rsidRPr="00315549" w:rsidRDefault="004E5616" w:rsidP="004E5616">
            <w:pPr>
              <w:jc w:val="right"/>
              <w:rPr>
                <w:rFonts w:ascii="Gill Sans" w:hAnsi="Gill Sans"/>
                <w:sz w:val="22"/>
                <w:szCs w:val="22"/>
              </w:rPr>
            </w:pPr>
            <w:r w:rsidRPr="00315549">
              <w:rPr>
                <w:rFonts w:ascii="Gill Sans" w:hAnsi="Gill Sans"/>
                <w:sz w:val="22"/>
                <w:szCs w:val="22"/>
              </w:rPr>
              <w:t>0</w:t>
            </w:r>
          </w:p>
        </w:tc>
        <w:tc>
          <w:tcPr>
            <w:tcW w:w="1417" w:type="dxa"/>
          </w:tcPr>
          <w:p w14:paraId="13AB53F7" w14:textId="5F146D65" w:rsidR="004E5616" w:rsidRPr="00315549" w:rsidRDefault="004E5616" w:rsidP="004E5616">
            <w:pPr>
              <w:jc w:val="right"/>
              <w:rPr>
                <w:rFonts w:ascii="Gill Sans" w:hAnsi="Gill Sans"/>
                <w:sz w:val="22"/>
                <w:szCs w:val="22"/>
              </w:rPr>
            </w:pPr>
            <w:r w:rsidRPr="00315549">
              <w:rPr>
                <w:rFonts w:ascii="Gill Sans" w:hAnsi="Gill Sans"/>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2EC0DFA2" w14:textId="22CFFB1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24</w:t>
            </w:r>
          </w:p>
        </w:tc>
        <w:tc>
          <w:tcPr>
            <w:tcW w:w="1559" w:type="dxa"/>
            <w:tcBorders>
              <w:top w:val="single" w:sz="4" w:space="0" w:color="auto"/>
              <w:left w:val="single" w:sz="4" w:space="0" w:color="auto"/>
              <w:bottom w:val="single" w:sz="4" w:space="0" w:color="auto"/>
              <w:right w:val="single" w:sz="4" w:space="0" w:color="auto"/>
            </w:tcBorders>
          </w:tcPr>
          <w:p w14:paraId="38500678" w14:textId="014B24A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2</w:t>
            </w:r>
          </w:p>
        </w:tc>
        <w:tc>
          <w:tcPr>
            <w:tcW w:w="1417" w:type="dxa"/>
            <w:tcBorders>
              <w:top w:val="single" w:sz="4" w:space="0" w:color="auto"/>
              <w:left w:val="single" w:sz="4" w:space="0" w:color="auto"/>
              <w:bottom w:val="single" w:sz="4" w:space="0" w:color="auto"/>
              <w:right w:val="single" w:sz="4" w:space="0" w:color="auto"/>
            </w:tcBorders>
          </w:tcPr>
          <w:p w14:paraId="71150168" w14:textId="30B25918"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8.3%</w:t>
            </w:r>
          </w:p>
        </w:tc>
      </w:tr>
      <w:tr w:rsidR="004E5616" w:rsidRPr="00A73640" w14:paraId="52510609" w14:textId="77777777" w:rsidTr="000F2A88">
        <w:trPr>
          <w:jc w:val="center"/>
        </w:trPr>
        <w:tc>
          <w:tcPr>
            <w:tcW w:w="2278" w:type="dxa"/>
          </w:tcPr>
          <w:p w14:paraId="3C41070E"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Offaly County Council</w:t>
            </w:r>
          </w:p>
        </w:tc>
        <w:tc>
          <w:tcPr>
            <w:tcW w:w="1559" w:type="dxa"/>
          </w:tcPr>
          <w:p w14:paraId="25B86F2B" w14:textId="2C35FD0F" w:rsidR="004E5616" w:rsidRPr="00315549" w:rsidRDefault="004E5616" w:rsidP="004E5616">
            <w:pPr>
              <w:jc w:val="right"/>
              <w:rPr>
                <w:rFonts w:ascii="Gill Sans" w:hAnsi="Gill Sans"/>
                <w:sz w:val="22"/>
                <w:szCs w:val="22"/>
              </w:rPr>
            </w:pPr>
            <w:r w:rsidRPr="00315549">
              <w:rPr>
                <w:rFonts w:ascii="Gill Sans" w:hAnsi="Gill Sans"/>
                <w:sz w:val="22"/>
                <w:szCs w:val="22"/>
              </w:rPr>
              <w:t>434</w:t>
            </w:r>
          </w:p>
        </w:tc>
        <w:tc>
          <w:tcPr>
            <w:tcW w:w="1560" w:type="dxa"/>
          </w:tcPr>
          <w:p w14:paraId="2F8D783F" w14:textId="01B32B5A" w:rsidR="004E5616" w:rsidRPr="00315549" w:rsidRDefault="004E5616" w:rsidP="004E5616">
            <w:pPr>
              <w:jc w:val="right"/>
              <w:rPr>
                <w:rFonts w:ascii="Gill Sans" w:hAnsi="Gill Sans"/>
                <w:sz w:val="22"/>
                <w:szCs w:val="22"/>
              </w:rPr>
            </w:pPr>
            <w:r w:rsidRPr="00315549">
              <w:rPr>
                <w:rFonts w:ascii="Gill Sans" w:hAnsi="Gill Sans"/>
                <w:sz w:val="22"/>
                <w:szCs w:val="22"/>
              </w:rPr>
              <w:t>27</w:t>
            </w:r>
          </w:p>
        </w:tc>
        <w:tc>
          <w:tcPr>
            <w:tcW w:w="1417" w:type="dxa"/>
          </w:tcPr>
          <w:p w14:paraId="614AE87E" w14:textId="09D1C943" w:rsidR="004E5616" w:rsidRPr="00315549" w:rsidRDefault="004E5616" w:rsidP="004E5616">
            <w:pPr>
              <w:jc w:val="right"/>
              <w:rPr>
                <w:rFonts w:ascii="Gill Sans" w:hAnsi="Gill Sans"/>
                <w:sz w:val="22"/>
                <w:szCs w:val="22"/>
              </w:rPr>
            </w:pPr>
            <w:r w:rsidRPr="00315549">
              <w:rPr>
                <w:rFonts w:ascii="Gill Sans" w:hAnsi="Gill Sans"/>
                <w:sz w:val="22"/>
                <w:szCs w:val="22"/>
              </w:rPr>
              <w:t>6.2%</w:t>
            </w:r>
          </w:p>
        </w:tc>
        <w:tc>
          <w:tcPr>
            <w:tcW w:w="1418" w:type="dxa"/>
            <w:tcBorders>
              <w:top w:val="single" w:sz="4" w:space="0" w:color="auto"/>
              <w:left w:val="single" w:sz="4" w:space="0" w:color="auto"/>
              <w:bottom w:val="single" w:sz="4" w:space="0" w:color="auto"/>
              <w:right w:val="single" w:sz="4" w:space="0" w:color="auto"/>
            </w:tcBorders>
          </w:tcPr>
          <w:p w14:paraId="11C6214A" w14:textId="1FDF563A"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514</w:t>
            </w:r>
          </w:p>
        </w:tc>
        <w:tc>
          <w:tcPr>
            <w:tcW w:w="1559" w:type="dxa"/>
            <w:tcBorders>
              <w:top w:val="single" w:sz="4" w:space="0" w:color="auto"/>
              <w:left w:val="single" w:sz="4" w:space="0" w:color="auto"/>
              <w:bottom w:val="single" w:sz="4" w:space="0" w:color="auto"/>
              <w:right w:val="single" w:sz="4" w:space="0" w:color="auto"/>
            </w:tcBorders>
          </w:tcPr>
          <w:p w14:paraId="78F7BC7E" w14:textId="3AC8BD55"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26</w:t>
            </w:r>
          </w:p>
        </w:tc>
        <w:tc>
          <w:tcPr>
            <w:tcW w:w="1417" w:type="dxa"/>
            <w:tcBorders>
              <w:top w:val="single" w:sz="4" w:space="0" w:color="auto"/>
              <w:left w:val="single" w:sz="4" w:space="0" w:color="auto"/>
              <w:bottom w:val="single" w:sz="4" w:space="0" w:color="auto"/>
              <w:right w:val="single" w:sz="4" w:space="0" w:color="auto"/>
            </w:tcBorders>
          </w:tcPr>
          <w:p w14:paraId="530718D8" w14:textId="4510C54F"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5.1%</w:t>
            </w:r>
          </w:p>
        </w:tc>
      </w:tr>
      <w:tr w:rsidR="004E5616" w:rsidRPr="00A73640" w14:paraId="42671A2C" w14:textId="77777777" w:rsidTr="009448C6">
        <w:trPr>
          <w:jc w:val="center"/>
        </w:trPr>
        <w:tc>
          <w:tcPr>
            <w:tcW w:w="2278" w:type="dxa"/>
          </w:tcPr>
          <w:p w14:paraId="096172DF" w14:textId="0D813327" w:rsidR="004E5616" w:rsidRPr="00315549" w:rsidRDefault="004E5616" w:rsidP="004E5616">
            <w:pPr>
              <w:rPr>
                <w:rFonts w:ascii="Gill Sans" w:hAnsi="Gill Sans"/>
                <w:sz w:val="22"/>
                <w:szCs w:val="22"/>
              </w:rPr>
            </w:pPr>
            <w:r w:rsidRPr="00315549">
              <w:rPr>
                <w:rFonts w:ascii="Gill Sans" w:hAnsi="Gill Sans" w:cs="Calibri"/>
                <w:color w:val="000000"/>
                <w:sz w:val="22"/>
                <w:szCs w:val="22"/>
              </w:rPr>
              <w:lastRenderedPageBreak/>
              <w:t>Ordnance Survey Ireland (OSI)</w:t>
            </w:r>
            <w:r w:rsidR="006B2F9E" w:rsidRPr="00315549">
              <w:rPr>
                <w:rFonts w:ascii="Gill Sans" w:hAnsi="Gill Sans" w:cs="Calibri"/>
                <w:color w:val="000000"/>
                <w:sz w:val="22"/>
                <w:szCs w:val="22"/>
              </w:rPr>
              <w:t xml:space="preserve"> </w:t>
            </w:r>
            <w:r w:rsidR="006B2F9E" w:rsidRPr="00315549">
              <w:rPr>
                <w:rFonts w:ascii="Gill Sans" w:hAnsi="Gill Sans" w:cs="Calibri"/>
                <w:b/>
                <w:bCs/>
                <w:color w:val="000000"/>
                <w:sz w:val="22"/>
                <w:szCs w:val="22"/>
              </w:rPr>
              <w:t xml:space="preserve">(In 2023 this public body merged to become </w:t>
            </w:r>
            <w:proofErr w:type="spellStart"/>
            <w:r w:rsidR="003A4765" w:rsidRPr="00315549">
              <w:rPr>
                <w:rFonts w:ascii="Gill Sans" w:hAnsi="Gill Sans" w:cs="Calibri"/>
                <w:b/>
                <w:bCs/>
                <w:color w:val="000000"/>
                <w:sz w:val="22"/>
                <w:szCs w:val="22"/>
              </w:rPr>
              <w:t>T</w:t>
            </w:r>
            <w:r w:rsidR="005877E9">
              <w:rPr>
                <w:rFonts w:ascii="Cambria" w:hAnsi="Cambria" w:cs="Calibri"/>
                <w:b/>
                <w:bCs/>
                <w:color w:val="000000"/>
                <w:sz w:val="22"/>
                <w:szCs w:val="22"/>
              </w:rPr>
              <w:t>a</w:t>
            </w:r>
            <w:r w:rsidR="005B1687" w:rsidRPr="00315549">
              <w:rPr>
                <w:rFonts w:ascii="Gill Sans" w:hAnsi="Gill Sans" w:cs="Calibri"/>
                <w:b/>
                <w:bCs/>
                <w:color w:val="000000"/>
                <w:sz w:val="22"/>
                <w:szCs w:val="22"/>
              </w:rPr>
              <w:t>ilte</w:t>
            </w:r>
            <w:proofErr w:type="spellEnd"/>
            <w:r w:rsidR="006B2F9E" w:rsidRPr="00315549">
              <w:rPr>
                <w:rFonts w:ascii="Gill Sans" w:hAnsi="Gill Sans" w:cs="Calibri"/>
                <w:b/>
                <w:bCs/>
                <w:color w:val="000000"/>
                <w:sz w:val="22"/>
                <w:szCs w:val="22"/>
              </w:rPr>
              <w:t xml:space="preserve"> </w:t>
            </w:r>
            <w:r w:rsidR="002B71DE">
              <w:rPr>
                <w:rFonts w:ascii="Cambria" w:hAnsi="Cambria" w:cs="Calibri"/>
                <w:b/>
                <w:bCs/>
                <w:color w:val="000000"/>
                <w:sz w:val="22"/>
                <w:szCs w:val="22"/>
              </w:rPr>
              <w:t>È</w:t>
            </w:r>
            <w:r w:rsidR="006B2F9E" w:rsidRPr="00315549">
              <w:rPr>
                <w:rFonts w:ascii="Gill Sans" w:hAnsi="Gill Sans" w:cs="Calibri"/>
                <w:b/>
                <w:bCs/>
                <w:color w:val="000000"/>
                <w:sz w:val="22"/>
                <w:szCs w:val="22"/>
              </w:rPr>
              <w:t>ireann.  It did not make a separate return for 2023)</w:t>
            </w:r>
          </w:p>
        </w:tc>
        <w:tc>
          <w:tcPr>
            <w:tcW w:w="1559" w:type="dxa"/>
          </w:tcPr>
          <w:p w14:paraId="7A808231" w14:textId="4A1B5AD3" w:rsidR="004E5616" w:rsidRPr="00315549" w:rsidRDefault="004E5616" w:rsidP="004E5616">
            <w:pPr>
              <w:jc w:val="right"/>
              <w:rPr>
                <w:rFonts w:ascii="Gill Sans" w:hAnsi="Gill Sans"/>
                <w:sz w:val="22"/>
                <w:szCs w:val="22"/>
              </w:rPr>
            </w:pPr>
            <w:r w:rsidRPr="00315549">
              <w:rPr>
                <w:rFonts w:ascii="Gill Sans" w:hAnsi="Gill Sans"/>
                <w:sz w:val="22"/>
                <w:szCs w:val="22"/>
              </w:rPr>
              <w:t>216</w:t>
            </w:r>
          </w:p>
        </w:tc>
        <w:tc>
          <w:tcPr>
            <w:tcW w:w="1560" w:type="dxa"/>
          </w:tcPr>
          <w:p w14:paraId="2F0F7FF2" w14:textId="1ADD9721" w:rsidR="004E5616" w:rsidRPr="00315549" w:rsidRDefault="004E5616" w:rsidP="004E5616">
            <w:pPr>
              <w:jc w:val="right"/>
              <w:rPr>
                <w:rFonts w:ascii="Gill Sans" w:hAnsi="Gill Sans"/>
                <w:sz w:val="22"/>
                <w:szCs w:val="22"/>
              </w:rPr>
            </w:pPr>
            <w:r w:rsidRPr="00315549">
              <w:rPr>
                <w:rFonts w:ascii="Gill Sans" w:hAnsi="Gill Sans"/>
                <w:sz w:val="22"/>
                <w:szCs w:val="22"/>
              </w:rPr>
              <w:t>23</w:t>
            </w:r>
          </w:p>
        </w:tc>
        <w:tc>
          <w:tcPr>
            <w:tcW w:w="1417" w:type="dxa"/>
          </w:tcPr>
          <w:p w14:paraId="00AC415B" w14:textId="6AB26D6C" w:rsidR="004E5616" w:rsidRPr="00315549" w:rsidRDefault="004E5616" w:rsidP="004E5616">
            <w:pPr>
              <w:jc w:val="right"/>
              <w:rPr>
                <w:rFonts w:ascii="Gill Sans" w:hAnsi="Gill Sans"/>
                <w:sz w:val="22"/>
                <w:szCs w:val="22"/>
              </w:rPr>
            </w:pPr>
            <w:r w:rsidRPr="00315549">
              <w:rPr>
                <w:rFonts w:ascii="Gill Sans" w:hAnsi="Gill Sans"/>
                <w:sz w:val="22"/>
                <w:szCs w:val="22"/>
              </w:rPr>
              <w:t>10.6%</w:t>
            </w:r>
          </w:p>
        </w:tc>
        <w:tc>
          <w:tcPr>
            <w:tcW w:w="1418" w:type="dxa"/>
          </w:tcPr>
          <w:p w14:paraId="6B53FCC0" w14:textId="75F7799E" w:rsidR="004E5616" w:rsidRPr="00A73640" w:rsidRDefault="006B2F9E" w:rsidP="004E5616">
            <w:pPr>
              <w:jc w:val="right"/>
              <w:rPr>
                <w:rFonts w:ascii="Gill Sans" w:hAnsi="Gill Sans"/>
                <w:sz w:val="22"/>
                <w:szCs w:val="22"/>
                <w:highlight w:val="yellow"/>
              </w:rPr>
            </w:pPr>
            <w:r w:rsidRPr="00A73640">
              <w:rPr>
                <w:rFonts w:ascii="Gill Sans" w:hAnsi="Gill Sans"/>
                <w:sz w:val="22"/>
                <w:szCs w:val="22"/>
                <w:highlight w:val="yellow"/>
              </w:rPr>
              <w:t>-</w:t>
            </w:r>
          </w:p>
        </w:tc>
        <w:tc>
          <w:tcPr>
            <w:tcW w:w="1559" w:type="dxa"/>
          </w:tcPr>
          <w:p w14:paraId="1014308A" w14:textId="3201A839" w:rsidR="004E5616" w:rsidRPr="00A73640" w:rsidRDefault="006B2F9E" w:rsidP="004E5616">
            <w:pPr>
              <w:jc w:val="right"/>
              <w:rPr>
                <w:rFonts w:ascii="Gill Sans" w:hAnsi="Gill Sans"/>
                <w:sz w:val="22"/>
                <w:szCs w:val="22"/>
                <w:highlight w:val="yellow"/>
              </w:rPr>
            </w:pPr>
            <w:r w:rsidRPr="00A73640">
              <w:rPr>
                <w:rFonts w:ascii="Gill Sans" w:hAnsi="Gill Sans"/>
                <w:sz w:val="22"/>
                <w:szCs w:val="22"/>
                <w:highlight w:val="yellow"/>
              </w:rPr>
              <w:t>-</w:t>
            </w:r>
          </w:p>
        </w:tc>
        <w:tc>
          <w:tcPr>
            <w:tcW w:w="1417" w:type="dxa"/>
          </w:tcPr>
          <w:p w14:paraId="7196D49A" w14:textId="049F5612" w:rsidR="004E5616" w:rsidRPr="00A73640" w:rsidRDefault="006B2F9E" w:rsidP="004E5616">
            <w:pPr>
              <w:jc w:val="right"/>
              <w:rPr>
                <w:rFonts w:ascii="Gill Sans" w:hAnsi="Gill Sans"/>
                <w:sz w:val="22"/>
                <w:szCs w:val="22"/>
                <w:highlight w:val="yellow"/>
              </w:rPr>
            </w:pPr>
            <w:r w:rsidRPr="00A73640">
              <w:rPr>
                <w:rFonts w:ascii="Gill Sans" w:hAnsi="Gill Sans"/>
                <w:sz w:val="22"/>
                <w:szCs w:val="22"/>
                <w:highlight w:val="yellow"/>
              </w:rPr>
              <w:t>-</w:t>
            </w:r>
          </w:p>
        </w:tc>
      </w:tr>
      <w:tr w:rsidR="004E5616" w:rsidRPr="00A73640" w14:paraId="5B037214" w14:textId="77777777" w:rsidTr="00CB6BB7">
        <w:trPr>
          <w:jc w:val="center"/>
        </w:trPr>
        <w:tc>
          <w:tcPr>
            <w:tcW w:w="2278" w:type="dxa"/>
          </w:tcPr>
          <w:p w14:paraId="0863D823"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Residential Tenancies Board</w:t>
            </w:r>
          </w:p>
        </w:tc>
        <w:tc>
          <w:tcPr>
            <w:tcW w:w="1559" w:type="dxa"/>
          </w:tcPr>
          <w:p w14:paraId="79677B7F" w14:textId="1C426DDF" w:rsidR="004E5616" w:rsidRPr="00315549" w:rsidRDefault="004E5616" w:rsidP="004E5616">
            <w:pPr>
              <w:jc w:val="right"/>
              <w:rPr>
                <w:rFonts w:ascii="Gill Sans" w:hAnsi="Gill Sans"/>
                <w:sz w:val="22"/>
                <w:szCs w:val="22"/>
              </w:rPr>
            </w:pPr>
            <w:r w:rsidRPr="00315549">
              <w:rPr>
                <w:rFonts w:ascii="Gill Sans" w:hAnsi="Gill Sans"/>
                <w:sz w:val="22"/>
                <w:szCs w:val="22"/>
              </w:rPr>
              <w:t>89</w:t>
            </w:r>
          </w:p>
        </w:tc>
        <w:tc>
          <w:tcPr>
            <w:tcW w:w="1560" w:type="dxa"/>
          </w:tcPr>
          <w:p w14:paraId="11F9AD9A" w14:textId="641CC3BD" w:rsidR="004E5616" w:rsidRPr="00315549" w:rsidRDefault="004E5616" w:rsidP="004E5616">
            <w:pPr>
              <w:jc w:val="right"/>
              <w:rPr>
                <w:rFonts w:ascii="Gill Sans" w:hAnsi="Gill Sans"/>
                <w:sz w:val="22"/>
                <w:szCs w:val="22"/>
              </w:rPr>
            </w:pPr>
            <w:r w:rsidRPr="00315549">
              <w:rPr>
                <w:rFonts w:ascii="Gill Sans" w:hAnsi="Gill Sans"/>
                <w:sz w:val="22"/>
                <w:szCs w:val="22"/>
              </w:rPr>
              <w:t>8</w:t>
            </w:r>
          </w:p>
        </w:tc>
        <w:tc>
          <w:tcPr>
            <w:tcW w:w="1417" w:type="dxa"/>
          </w:tcPr>
          <w:p w14:paraId="3285A72A" w14:textId="6DC68204" w:rsidR="004E5616" w:rsidRPr="00315549" w:rsidRDefault="004E5616" w:rsidP="004E5616">
            <w:pPr>
              <w:jc w:val="right"/>
              <w:rPr>
                <w:rFonts w:ascii="Gill Sans" w:hAnsi="Gill Sans"/>
                <w:sz w:val="22"/>
                <w:szCs w:val="22"/>
              </w:rPr>
            </w:pPr>
            <w:r w:rsidRPr="00315549">
              <w:rPr>
                <w:rFonts w:ascii="Gill Sans" w:hAnsi="Gill Sans"/>
                <w:sz w:val="22"/>
                <w:szCs w:val="22"/>
              </w:rPr>
              <w:t>9.0%</w:t>
            </w:r>
          </w:p>
        </w:tc>
        <w:tc>
          <w:tcPr>
            <w:tcW w:w="1418" w:type="dxa"/>
            <w:tcBorders>
              <w:top w:val="single" w:sz="4" w:space="0" w:color="auto"/>
              <w:left w:val="single" w:sz="4" w:space="0" w:color="auto"/>
              <w:bottom w:val="single" w:sz="4" w:space="0" w:color="auto"/>
              <w:right w:val="single" w:sz="4" w:space="0" w:color="auto"/>
            </w:tcBorders>
          </w:tcPr>
          <w:p w14:paraId="4C6AD544" w14:textId="19ADAAE3"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91</w:t>
            </w:r>
          </w:p>
        </w:tc>
        <w:tc>
          <w:tcPr>
            <w:tcW w:w="1559" w:type="dxa"/>
            <w:tcBorders>
              <w:top w:val="single" w:sz="4" w:space="0" w:color="auto"/>
              <w:left w:val="single" w:sz="4" w:space="0" w:color="auto"/>
              <w:bottom w:val="single" w:sz="4" w:space="0" w:color="auto"/>
              <w:right w:val="single" w:sz="4" w:space="0" w:color="auto"/>
            </w:tcBorders>
          </w:tcPr>
          <w:p w14:paraId="398477D5" w14:textId="3F95E57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8</w:t>
            </w:r>
          </w:p>
        </w:tc>
        <w:tc>
          <w:tcPr>
            <w:tcW w:w="1417" w:type="dxa"/>
            <w:tcBorders>
              <w:top w:val="single" w:sz="4" w:space="0" w:color="auto"/>
              <w:left w:val="single" w:sz="4" w:space="0" w:color="auto"/>
              <w:bottom w:val="single" w:sz="4" w:space="0" w:color="auto"/>
              <w:right w:val="single" w:sz="4" w:space="0" w:color="auto"/>
            </w:tcBorders>
          </w:tcPr>
          <w:p w14:paraId="29F5EFF6" w14:textId="25CFD1DA"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8.8%</w:t>
            </w:r>
          </w:p>
        </w:tc>
      </w:tr>
      <w:tr w:rsidR="004E5616" w:rsidRPr="00A73640" w14:paraId="7A755CDA" w14:textId="77777777" w:rsidTr="00CB6BB7">
        <w:trPr>
          <w:jc w:val="center"/>
        </w:trPr>
        <w:tc>
          <w:tcPr>
            <w:tcW w:w="2278" w:type="dxa"/>
          </w:tcPr>
          <w:p w14:paraId="2E3C4E92"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Roscommon County Council</w:t>
            </w:r>
          </w:p>
        </w:tc>
        <w:tc>
          <w:tcPr>
            <w:tcW w:w="1559" w:type="dxa"/>
          </w:tcPr>
          <w:p w14:paraId="5A9F00B1" w14:textId="2FB41070" w:rsidR="004E5616" w:rsidRPr="00315549" w:rsidRDefault="004E5616" w:rsidP="004E5616">
            <w:pPr>
              <w:jc w:val="right"/>
              <w:rPr>
                <w:rFonts w:ascii="Gill Sans" w:hAnsi="Gill Sans"/>
                <w:sz w:val="22"/>
                <w:szCs w:val="22"/>
              </w:rPr>
            </w:pPr>
            <w:r w:rsidRPr="00315549">
              <w:rPr>
                <w:rFonts w:ascii="Gill Sans" w:hAnsi="Gill Sans"/>
                <w:sz w:val="22"/>
                <w:szCs w:val="22"/>
              </w:rPr>
              <w:t>434</w:t>
            </w:r>
          </w:p>
        </w:tc>
        <w:tc>
          <w:tcPr>
            <w:tcW w:w="1560" w:type="dxa"/>
          </w:tcPr>
          <w:p w14:paraId="20EA7559" w14:textId="2E977CED" w:rsidR="004E5616" w:rsidRPr="00315549" w:rsidRDefault="004E5616" w:rsidP="004E5616">
            <w:pPr>
              <w:jc w:val="right"/>
              <w:rPr>
                <w:rFonts w:ascii="Gill Sans" w:hAnsi="Gill Sans"/>
                <w:sz w:val="22"/>
                <w:szCs w:val="22"/>
              </w:rPr>
            </w:pPr>
            <w:r w:rsidRPr="00315549">
              <w:rPr>
                <w:rFonts w:ascii="Gill Sans" w:hAnsi="Gill Sans"/>
                <w:sz w:val="22"/>
                <w:szCs w:val="22"/>
              </w:rPr>
              <w:t>19</w:t>
            </w:r>
          </w:p>
        </w:tc>
        <w:tc>
          <w:tcPr>
            <w:tcW w:w="1417" w:type="dxa"/>
          </w:tcPr>
          <w:p w14:paraId="5DA49226" w14:textId="1421E682" w:rsidR="004E5616" w:rsidRPr="00315549" w:rsidRDefault="004E5616" w:rsidP="004E5616">
            <w:pPr>
              <w:jc w:val="right"/>
              <w:rPr>
                <w:rFonts w:ascii="Gill Sans" w:hAnsi="Gill Sans"/>
                <w:sz w:val="22"/>
                <w:szCs w:val="22"/>
              </w:rPr>
            </w:pPr>
            <w:r w:rsidRPr="00315549">
              <w:rPr>
                <w:rFonts w:ascii="Gill Sans" w:hAnsi="Gill Sans"/>
                <w:sz w:val="22"/>
                <w:szCs w:val="22"/>
              </w:rPr>
              <w:t>4.4%</w:t>
            </w:r>
          </w:p>
        </w:tc>
        <w:tc>
          <w:tcPr>
            <w:tcW w:w="1418" w:type="dxa"/>
            <w:tcBorders>
              <w:top w:val="single" w:sz="4" w:space="0" w:color="auto"/>
              <w:left w:val="single" w:sz="4" w:space="0" w:color="auto"/>
              <w:bottom w:val="single" w:sz="4" w:space="0" w:color="auto"/>
              <w:right w:val="single" w:sz="4" w:space="0" w:color="auto"/>
            </w:tcBorders>
          </w:tcPr>
          <w:p w14:paraId="0D87AC33" w14:textId="368180D6"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444</w:t>
            </w:r>
          </w:p>
        </w:tc>
        <w:tc>
          <w:tcPr>
            <w:tcW w:w="1559" w:type="dxa"/>
            <w:tcBorders>
              <w:top w:val="single" w:sz="4" w:space="0" w:color="auto"/>
              <w:left w:val="single" w:sz="4" w:space="0" w:color="auto"/>
              <w:bottom w:val="single" w:sz="4" w:space="0" w:color="auto"/>
              <w:right w:val="single" w:sz="4" w:space="0" w:color="auto"/>
            </w:tcBorders>
          </w:tcPr>
          <w:p w14:paraId="28E5E5B0" w14:textId="748FDFE3"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20</w:t>
            </w:r>
          </w:p>
        </w:tc>
        <w:tc>
          <w:tcPr>
            <w:tcW w:w="1417" w:type="dxa"/>
            <w:tcBorders>
              <w:top w:val="single" w:sz="4" w:space="0" w:color="auto"/>
              <w:left w:val="single" w:sz="4" w:space="0" w:color="auto"/>
              <w:bottom w:val="single" w:sz="4" w:space="0" w:color="auto"/>
              <w:right w:val="single" w:sz="4" w:space="0" w:color="auto"/>
            </w:tcBorders>
          </w:tcPr>
          <w:p w14:paraId="16A95D84" w14:textId="30B26CF1"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4.5%</w:t>
            </w:r>
          </w:p>
        </w:tc>
      </w:tr>
      <w:tr w:rsidR="004E5616" w:rsidRPr="00A73640" w14:paraId="06151F92" w14:textId="77777777" w:rsidTr="00CB6BB7">
        <w:trPr>
          <w:jc w:val="center"/>
        </w:trPr>
        <w:tc>
          <w:tcPr>
            <w:tcW w:w="2278" w:type="dxa"/>
          </w:tcPr>
          <w:p w14:paraId="0378177A"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Sligo County Council</w:t>
            </w:r>
          </w:p>
        </w:tc>
        <w:tc>
          <w:tcPr>
            <w:tcW w:w="1559" w:type="dxa"/>
          </w:tcPr>
          <w:p w14:paraId="31295599" w14:textId="2C51947A" w:rsidR="004E5616" w:rsidRPr="00315549" w:rsidRDefault="004E5616" w:rsidP="004E5616">
            <w:pPr>
              <w:jc w:val="right"/>
              <w:rPr>
                <w:rFonts w:ascii="Gill Sans" w:hAnsi="Gill Sans"/>
                <w:sz w:val="22"/>
                <w:szCs w:val="22"/>
              </w:rPr>
            </w:pPr>
            <w:r w:rsidRPr="00315549">
              <w:rPr>
                <w:rFonts w:ascii="Gill Sans" w:hAnsi="Gill Sans"/>
                <w:sz w:val="22"/>
                <w:szCs w:val="22"/>
              </w:rPr>
              <w:t>495</w:t>
            </w:r>
          </w:p>
        </w:tc>
        <w:tc>
          <w:tcPr>
            <w:tcW w:w="1560" w:type="dxa"/>
          </w:tcPr>
          <w:p w14:paraId="19C5A3DA" w14:textId="05D98EEB" w:rsidR="004E5616" w:rsidRPr="00315549" w:rsidRDefault="004E5616" w:rsidP="004E5616">
            <w:pPr>
              <w:jc w:val="right"/>
              <w:rPr>
                <w:rFonts w:ascii="Gill Sans" w:hAnsi="Gill Sans"/>
                <w:sz w:val="22"/>
                <w:szCs w:val="22"/>
              </w:rPr>
            </w:pPr>
            <w:r w:rsidRPr="00315549">
              <w:rPr>
                <w:rFonts w:ascii="Gill Sans" w:hAnsi="Gill Sans"/>
                <w:sz w:val="22"/>
                <w:szCs w:val="22"/>
              </w:rPr>
              <w:t>19</w:t>
            </w:r>
          </w:p>
        </w:tc>
        <w:tc>
          <w:tcPr>
            <w:tcW w:w="1417" w:type="dxa"/>
          </w:tcPr>
          <w:p w14:paraId="4E2BB0CB" w14:textId="3D90B22E" w:rsidR="004E5616" w:rsidRPr="00315549" w:rsidRDefault="004E5616" w:rsidP="004E5616">
            <w:pPr>
              <w:jc w:val="right"/>
              <w:rPr>
                <w:rFonts w:ascii="Gill Sans" w:hAnsi="Gill Sans"/>
                <w:sz w:val="22"/>
                <w:szCs w:val="22"/>
              </w:rPr>
            </w:pPr>
            <w:r w:rsidRPr="00315549">
              <w:rPr>
                <w:rFonts w:ascii="Gill Sans" w:hAnsi="Gill Sans"/>
                <w:sz w:val="22"/>
                <w:szCs w:val="22"/>
              </w:rPr>
              <w:t>3.8%</w:t>
            </w:r>
          </w:p>
        </w:tc>
        <w:tc>
          <w:tcPr>
            <w:tcW w:w="1418" w:type="dxa"/>
            <w:tcBorders>
              <w:top w:val="single" w:sz="4" w:space="0" w:color="auto"/>
              <w:left w:val="single" w:sz="4" w:space="0" w:color="auto"/>
              <w:bottom w:val="single" w:sz="4" w:space="0" w:color="auto"/>
              <w:right w:val="single" w:sz="4" w:space="0" w:color="auto"/>
            </w:tcBorders>
          </w:tcPr>
          <w:p w14:paraId="7D2A4A56" w14:textId="21385854"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501</w:t>
            </w:r>
          </w:p>
        </w:tc>
        <w:tc>
          <w:tcPr>
            <w:tcW w:w="1559" w:type="dxa"/>
            <w:tcBorders>
              <w:top w:val="single" w:sz="4" w:space="0" w:color="auto"/>
              <w:left w:val="single" w:sz="4" w:space="0" w:color="auto"/>
              <w:bottom w:val="single" w:sz="4" w:space="0" w:color="auto"/>
              <w:right w:val="single" w:sz="4" w:space="0" w:color="auto"/>
            </w:tcBorders>
          </w:tcPr>
          <w:p w14:paraId="5A72C957" w14:textId="4E8CFE6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20</w:t>
            </w:r>
          </w:p>
        </w:tc>
        <w:tc>
          <w:tcPr>
            <w:tcW w:w="1417" w:type="dxa"/>
            <w:tcBorders>
              <w:top w:val="single" w:sz="4" w:space="0" w:color="auto"/>
              <w:left w:val="single" w:sz="4" w:space="0" w:color="auto"/>
              <w:bottom w:val="single" w:sz="4" w:space="0" w:color="auto"/>
              <w:right w:val="single" w:sz="4" w:space="0" w:color="auto"/>
            </w:tcBorders>
          </w:tcPr>
          <w:p w14:paraId="00A2F171" w14:textId="480A1DBC"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4.0%</w:t>
            </w:r>
          </w:p>
        </w:tc>
      </w:tr>
      <w:tr w:rsidR="004E5616" w:rsidRPr="00A73640" w14:paraId="06FB3E00" w14:textId="77777777" w:rsidTr="00CB6BB7">
        <w:trPr>
          <w:jc w:val="center"/>
        </w:trPr>
        <w:tc>
          <w:tcPr>
            <w:tcW w:w="2278" w:type="dxa"/>
          </w:tcPr>
          <w:p w14:paraId="7368DB42"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South Dublin County Council</w:t>
            </w:r>
          </w:p>
        </w:tc>
        <w:tc>
          <w:tcPr>
            <w:tcW w:w="1559" w:type="dxa"/>
          </w:tcPr>
          <w:p w14:paraId="18B079A9" w14:textId="57653C72" w:rsidR="004E5616" w:rsidRPr="00315549" w:rsidRDefault="004E5616" w:rsidP="004E5616">
            <w:pPr>
              <w:jc w:val="right"/>
              <w:rPr>
                <w:rFonts w:ascii="Gill Sans" w:hAnsi="Gill Sans"/>
                <w:sz w:val="22"/>
                <w:szCs w:val="22"/>
              </w:rPr>
            </w:pPr>
            <w:r w:rsidRPr="00315549">
              <w:rPr>
                <w:rFonts w:ascii="Gill Sans" w:hAnsi="Gill Sans"/>
                <w:sz w:val="22"/>
                <w:szCs w:val="22"/>
              </w:rPr>
              <w:t>1279</w:t>
            </w:r>
          </w:p>
        </w:tc>
        <w:tc>
          <w:tcPr>
            <w:tcW w:w="1560" w:type="dxa"/>
          </w:tcPr>
          <w:p w14:paraId="4537F43A" w14:textId="07D66BAA" w:rsidR="004E5616" w:rsidRPr="00315549" w:rsidRDefault="004E5616" w:rsidP="004E5616">
            <w:pPr>
              <w:jc w:val="right"/>
              <w:rPr>
                <w:rFonts w:ascii="Gill Sans" w:hAnsi="Gill Sans"/>
                <w:sz w:val="22"/>
                <w:szCs w:val="22"/>
              </w:rPr>
            </w:pPr>
            <w:r w:rsidRPr="00315549">
              <w:rPr>
                <w:rFonts w:ascii="Gill Sans" w:hAnsi="Gill Sans"/>
                <w:sz w:val="22"/>
                <w:szCs w:val="22"/>
              </w:rPr>
              <w:t>49</w:t>
            </w:r>
          </w:p>
        </w:tc>
        <w:tc>
          <w:tcPr>
            <w:tcW w:w="1417" w:type="dxa"/>
          </w:tcPr>
          <w:p w14:paraId="0EA138E1" w14:textId="6EF7C911" w:rsidR="004E5616" w:rsidRPr="00315549" w:rsidRDefault="004E5616" w:rsidP="004E5616">
            <w:pPr>
              <w:jc w:val="right"/>
              <w:rPr>
                <w:rFonts w:ascii="Gill Sans" w:hAnsi="Gill Sans"/>
                <w:sz w:val="22"/>
                <w:szCs w:val="22"/>
              </w:rPr>
            </w:pPr>
            <w:r w:rsidRPr="00315549">
              <w:rPr>
                <w:rFonts w:ascii="Gill Sans" w:hAnsi="Gill Sans"/>
                <w:sz w:val="22"/>
                <w:szCs w:val="22"/>
              </w:rPr>
              <w:t>3.8%</w:t>
            </w:r>
          </w:p>
        </w:tc>
        <w:tc>
          <w:tcPr>
            <w:tcW w:w="1418" w:type="dxa"/>
            <w:tcBorders>
              <w:top w:val="single" w:sz="4" w:space="0" w:color="auto"/>
              <w:left w:val="single" w:sz="4" w:space="0" w:color="auto"/>
              <w:bottom w:val="single" w:sz="4" w:space="0" w:color="auto"/>
              <w:right w:val="single" w:sz="4" w:space="0" w:color="auto"/>
            </w:tcBorders>
          </w:tcPr>
          <w:p w14:paraId="5A0FC11D" w14:textId="09A1460B"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1291</w:t>
            </w:r>
          </w:p>
        </w:tc>
        <w:tc>
          <w:tcPr>
            <w:tcW w:w="1559" w:type="dxa"/>
            <w:tcBorders>
              <w:top w:val="single" w:sz="4" w:space="0" w:color="auto"/>
              <w:left w:val="single" w:sz="4" w:space="0" w:color="auto"/>
              <w:bottom w:val="single" w:sz="4" w:space="0" w:color="auto"/>
              <w:right w:val="single" w:sz="4" w:space="0" w:color="auto"/>
            </w:tcBorders>
          </w:tcPr>
          <w:p w14:paraId="29706A46" w14:textId="12078CE8"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71</w:t>
            </w:r>
          </w:p>
        </w:tc>
        <w:tc>
          <w:tcPr>
            <w:tcW w:w="1417" w:type="dxa"/>
            <w:tcBorders>
              <w:top w:val="single" w:sz="4" w:space="0" w:color="auto"/>
              <w:left w:val="single" w:sz="4" w:space="0" w:color="auto"/>
              <w:bottom w:val="single" w:sz="4" w:space="0" w:color="auto"/>
              <w:right w:val="single" w:sz="4" w:space="0" w:color="auto"/>
            </w:tcBorders>
          </w:tcPr>
          <w:p w14:paraId="58A9D91E" w14:textId="47239A6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5.5%</w:t>
            </w:r>
          </w:p>
        </w:tc>
      </w:tr>
      <w:tr w:rsidR="004E5616" w:rsidRPr="00A73640" w14:paraId="41DA503B" w14:textId="77777777" w:rsidTr="00CB6BB7">
        <w:trPr>
          <w:jc w:val="center"/>
        </w:trPr>
        <w:tc>
          <w:tcPr>
            <w:tcW w:w="2278" w:type="dxa"/>
          </w:tcPr>
          <w:p w14:paraId="6F864144"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Southern Regional Assembly</w:t>
            </w:r>
          </w:p>
        </w:tc>
        <w:tc>
          <w:tcPr>
            <w:tcW w:w="1559" w:type="dxa"/>
          </w:tcPr>
          <w:p w14:paraId="0C82C18C" w14:textId="421CAEC8" w:rsidR="004E5616" w:rsidRPr="00315549" w:rsidRDefault="004E5616" w:rsidP="004E5616">
            <w:pPr>
              <w:jc w:val="right"/>
              <w:rPr>
                <w:rFonts w:ascii="Gill Sans" w:hAnsi="Gill Sans"/>
                <w:sz w:val="22"/>
                <w:szCs w:val="22"/>
              </w:rPr>
            </w:pPr>
            <w:r w:rsidRPr="00315549">
              <w:rPr>
                <w:rFonts w:ascii="Gill Sans" w:hAnsi="Gill Sans"/>
                <w:sz w:val="22"/>
                <w:szCs w:val="22"/>
              </w:rPr>
              <w:t>29</w:t>
            </w:r>
          </w:p>
        </w:tc>
        <w:tc>
          <w:tcPr>
            <w:tcW w:w="1560" w:type="dxa"/>
          </w:tcPr>
          <w:p w14:paraId="0F47C472" w14:textId="3E1C478E" w:rsidR="004E5616" w:rsidRPr="00315549" w:rsidRDefault="004E5616" w:rsidP="004E5616">
            <w:pPr>
              <w:jc w:val="right"/>
              <w:rPr>
                <w:rFonts w:ascii="Gill Sans" w:hAnsi="Gill Sans"/>
                <w:sz w:val="22"/>
                <w:szCs w:val="22"/>
              </w:rPr>
            </w:pPr>
            <w:r w:rsidRPr="00315549">
              <w:rPr>
                <w:rFonts w:ascii="Gill Sans" w:hAnsi="Gill Sans"/>
                <w:sz w:val="22"/>
                <w:szCs w:val="22"/>
              </w:rPr>
              <w:t>2</w:t>
            </w:r>
          </w:p>
        </w:tc>
        <w:tc>
          <w:tcPr>
            <w:tcW w:w="1417" w:type="dxa"/>
          </w:tcPr>
          <w:p w14:paraId="4F47FFD0" w14:textId="2613373E" w:rsidR="004E5616" w:rsidRPr="00315549" w:rsidRDefault="004E5616" w:rsidP="004E5616">
            <w:pPr>
              <w:jc w:val="right"/>
              <w:rPr>
                <w:rFonts w:ascii="Gill Sans" w:hAnsi="Gill Sans"/>
                <w:sz w:val="22"/>
                <w:szCs w:val="22"/>
              </w:rPr>
            </w:pPr>
            <w:r w:rsidRPr="00315549">
              <w:rPr>
                <w:rFonts w:ascii="Gill Sans" w:hAnsi="Gill Sans"/>
                <w:sz w:val="22"/>
                <w:szCs w:val="22"/>
              </w:rPr>
              <w:t>6.9%</w:t>
            </w:r>
          </w:p>
        </w:tc>
        <w:tc>
          <w:tcPr>
            <w:tcW w:w="1418" w:type="dxa"/>
            <w:tcBorders>
              <w:top w:val="single" w:sz="4" w:space="0" w:color="auto"/>
              <w:left w:val="single" w:sz="4" w:space="0" w:color="auto"/>
              <w:bottom w:val="single" w:sz="4" w:space="0" w:color="auto"/>
              <w:right w:val="single" w:sz="4" w:space="0" w:color="auto"/>
            </w:tcBorders>
          </w:tcPr>
          <w:p w14:paraId="182DA376" w14:textId="0B08B7F7"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35</w:t>
            </w:r>
          </w:p>
        </w:tc>
        <w:tc>
          <w:tcPr>
            <w:tcW w:w="1559" w:type="dxa"/>
            <w:tcBorders>
              <w:top w:val="single" w:sz="4" w:space="0" w:color="auto"/>
              <w:left w:val="single" w:sz="4" w:space="0" w:color="auto"/>
              <w:bottom w:val="single" w:sz="4" w:space="0" w:color="auto"/>
              <w:right w:val="single" w:sz="4" w:space="0" w:color="auto"/>
            </w:tcBorders>
          </w:tcPr>
          <w:p w14:paraId="29E491A1" w14:textId="46B5669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4</w:t>
            </w:r>
          </w:p>
        </w:tc>
        <w:tc>
          <w:tcPr>
            <w:tcW w:w="1417" w:type="dxa"/>
            <w:tcBorders>
              <w:top w:val="single" w:sz="4" w:space="0" w:color="auto"/>
              <w:left w:val="single" w:sz="4" w:space="0" w:color="auto"/>
              <w:bottom w:val="single" w:sz="4" w:space="0" w:color="auto"/>
              <w:right w:val="single" w:sz="4" w:space="0" w:color="auto"/>
            </w:tcBorders>
          </w:tcPr>
          <w:p w14:paraId="40B383F6" w14:textId="3BE62FFD"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11.4%</w:t>
            </w:r>
          </w:p>
        </w:tc>
      </w:tr>
      <w:tr w:rsidR="004E5616" w:rsidRPr="00A73640" w14:paraId="3E2488B4" w14:textId="77777777" w:rsidTr="00CB6BB7">
        <w:trPr>
          <w:jc w:val="center"/>
        </w:trPr>
        <w:tc>
          <w:tcPr>
            <w:tcW w:w="2278" w:type="dxa"/>
          </w:tcPr>
          <w:p w14:paraId="6F44B56E"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Tipperary County Council</w:t>
            </w:r>
          </w:p>
        </w:tc>
        <w:tc>
          <w:tcPr>
            <w:tcW w:w="1559" w:type="dxa"/>
          </w:tcPr>
          <w:p w14:paraId="39F14089" w14:textId="592C2496" w:rsidR="004E5616" w:rsidRPr="00315549" w:rsidRDefault="004E5616" w:rsidP="004E5616">
            <w:pPr>
              <w:jc w:val="right"/>
              <w:rPr>
                <w:rFonts w:ascii="Gill Sans" w:hAnsi="Gill Sans"/>
                <w:sz w:val="22"/>
                <w:szCs w:val="22"/>
              </w:rPr>
            </w:pPr>
            <w:r w:rsidRPr="00315549">
              <w:rPr>
                <w:rFonts w:ascii="Gill Sans" w:hAnsi="Gill Sans"/>
                <w:sz w:val="22"/>
                <w:szCs w:val="22"/>
              </w:rPr>
              <w:t>1127</w:t>
            </w:r>
          </w:p>
        </w:tc>
        <w:tc>
          <w:tcPr>
            <w:tcW w:w="1560" w:type="dxa"/>
          </w:tcPr>
          <w:p w14:paraId="7745A01B" w14:textId="2C303037" w:rsidR="004E5616" w:rsidRPr="00315549" w:rsidRDefault="004E5616" w:rsidP="004E5616">
            <w:pPr>
              <w:jc w:val="right"/>
              <w:rPr>
                <w:rFonts w:ascii="Gill Sans" w:hAnsi="Gill Sans"/>
                <w:sz w:val="22"/>
                <w:szCs w:val="22"/>
              </w:rPr>
            </w:pPr>
            <w:r w:rsidRPr="00315549">
              <w:rPr>
                <w:rFonts w:ascii="Gill Sans" w:hAnsi="Gill Sans"/>
                <w:sz w:val="22"/>
                <w:szCs w:val="22"/>
              </w:rPr>
              <w:t>34</w:t>
            </w:r>
          </w:p>
        </w:tc>
        <w:tc>
          <w:tcPr>
            <w:tcW w:w="1417" w:type="dxa"/>
          </w:tcPr>
          <w:p w14:paraId="451C31EE" w14:textId="26F00733" w:rsidR="004E5616" w:rsidRPr="00315549" w:rsidRDefault="004E5616" w:rsidP="004E5616">
            <w:pPr>
              <w:jc w:val="right"/>
              <w:rPr>
                <w:rFonts w:ascii="Gill Sans" w:hAnsi="Gill Sans"/>
                <w:sz w:val="22"/>
                <w:szCs w:val="22"/>
              </w:rPr>
            </w:pPr>
            <w:r w:rsidRPr="00315549">
              <w:rPr>
                <w:rFonts w:ascii="Gill Sans" w:hAnsi="Gill Sans"/>
                <w:sz w:val="22"/>
                <w:szCs w:val="22"/>
              </w:rPr>
              <w:t>3.0%</w:t>
            </w:r>
          </w:p>
        </w:tc>
        <w:tc>
          <w:tcPr>
            <w:tcW w:w="1418" w:type="dxa"/>
            <w:tcBorders>
              <w:top w:val="single" w:sz="4" w:space="0" w:color="auto"/>
              <w:left w:val="single" w:sz="4" w:space="0" w:color="auto"/>
              <w:bottom w:val="single" w:sz="4" w:space="0" w:color="auto"/>
              <w:right w:val="single" w:sz="4" w:space="0" w:color="auto"/>
            </w:tcBorders>
          </w:tcPr>
          <w:p w14:paraId="65B456B1" w14:textId="68863966"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1153</w:t>
            </w:r>
          </w:p>
        </w:tc>
        <w:tc>
          <w:tcPr>
            <w:tcW w:w="1559" w:type="dxa"/>
            <w:tcBorders>
              <w:top w:val="single" w:sz="4" w:space="0" w:color="auto"/>
              <w:left w:val="single" w:sz="4" w:space="0" w:color="auto"/>
              <w:bottom w:val="single" w:sz="4" w:space="0" w:color="auto"/>
              <w:right w:val="single" w:sz="4" w:space="0" w:color="auto"/>
            </w:tcBorders>
          </w:tcPr>
          <w:p w14:paraId="526EBF55" w14:textId="382C8AB0"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61</w:t>
            </w:r>
          </w:p>
        </w:tc>
        <w:tc>
          <w:tcPr>
            <w:tcW w:w="1417" w:type="dxa"/>
            <w:tcBorders>
              <w:top w:val="single" w:sz="4" w:space="0" w:color="auto"/>
              <w:left w:val="single" w:sz="4" w:space="0" w:color="auto"/>
              <w:bottom w:val="single" w:sz="4" w:space="0" w:color="auto"/>
              <w:right w:val="single" w:sz="4" w:space="0" w:color="auto"/>
            </w:tcBorders>
          </w:tcPr>
          <w:p w14:paraId="7DAF0375" w14:textId="08CBD1F5"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5.3%</w:t>
            </w:r>
          </w:p>
        </w:tc>
      </w:tr>
      <w:tr w:rsidR="004E5616" w:rsidRPr="00A73640" w14:paraId="11A2A316" w14:textId="77777777" w:rsidTr="009448C6">
        <w:trPr>
          <w:jc w:val="center"/>
        </w:trPr>
        <w:tc>
          <w:tcPr>
            <w:tcW w:w="2278" w:type="dxa"/>
          </w:tcPr>
          <w:p w14:paraId="1A9D3C22" w14:textId="776DCBF4" w:rsidR="004E5616" w:rsidRPr="00315549" w:rsidRDefault="003A4765" w:rsidP="004E5616">
            <w:pPr>
              <w:rPr>
                <w:rFonts w:ascii="Gill Sans" w:hAnsi="Gill Sans" w:cs="Calibri"/>
                <w:color w:val="000000"/>
                <w:sz w:val="22"/>
                <w:szCs w:val="22"/>
              </w:rPr>
            </w:pPr>
            <w:proofErr w:type="spellStart"/>
            <w:r w:rsidRPr="00315549">
              <w:rPr>
                <w:rFonts w:ascii="Gill Sans" w:hAnsi="Gill Sans" w:cs="Calibri"/>
                <w:color w:val="000000"/>
                <w:sz w:val="22"/>
                <w:szCs w:val="22"/>
              </w:rPr>
              <w:t>U</w:t>
            </w:r>
            <w:r w:rsidR="00D05F28" w:rsidRPr="00315549">
              <w:rPr>
                <w:rFonts w:ascii="Gill Sans" w:hAnsi="Gill Sans" w:cs="Calibri"/>
                <w:color w:val="000000"/>
                <w:sz w:val="22"/>
                <w:szCs w:val="22"/>
              </w:rPr>
              <w:t>isce</w:t>
            </w:r>
            <w:proofErr w:type="spellEnd"/>
            <w:r w:rsidR="004E5616" w:rsidRPr="00315549">
              <w:rPr>
                <w:rFonts w:ascii="Gill Sans" w:hAnsi="Gill Sans" w:cs="Calibri"/>
                <w:color w:val="000000"/>
                <w:sz w:val="22"/>
                <w:szCs w:val="22"/>
              </w:rPr>
              <w:t xml:space="preserve"> Éireann </w:t>
            </w:r>
          </w:p>
        </w:tc>
        <w:tc>
          <w:tcPr>
            <w:tcW w:w="1559" w:type="dxa"/>
          </w:tcPr>
          <w:p w14:paraId="1D18968E" w14:textId="77E7C61C" w:rsidR="004E5616" w:rsidRPr="00315549" w:rsidRDefault="004E5616" w:rsidP="004E5616">
            <w:pPr>
              <w:pStyle w:val="TableHead"/>
              <w:jc w:val="right"/>
              <w:rPr>
                <w:rFonts w:ascii="Gill Sans" w:hAnsi="Gill Sans" w:cs="Calibri"/>
                <w:b w:val="0"/>
                <w:bCs/>
                <w:color w:val="000000"/>
                <w:sz w:val="22"/>
                <w:szCs w:val="22"/>
              </w:rPr>
            </w:pPr>
            <w:r w:rsidRPr="00315549">
              <w:rPr>
                <w:rFonts w:ascii="Gill Sans" w:hAnsi="Gill Sans" w:cs="Calibri"/>
                <w:color w:val="000000"/>
                <w:sz w:val="22"/>
                <w:szCs w:val="22"/>
              </w:rPr>
              <w:t>1,246</w:t>
            </w:r>
          </w:p>
        </w:tc>
        <w:tc>
          <w:tcPr>
            <w:tcW w:w="1560" w:type="dxa"/>
          </w:tcPr>
          <w:p w14:paraId="535493E3" w14:textId="777F10C2" w:rsidR="004E5616" w:rsidRPr="00315549" w:rsidRDefault="004E5616" w:rsidP="004E5616">
            <w:pPr>
              <w:jc w:val="right"/>
              <w:rPr>
                <w:rFonts w:ascii="Gill Sans" w:hAnsi="Gill Sans" w:cs="Calibri"/>
                <w:color w:val="000000"/>
                <w:sz w:val="22"/>
                <w:szCs w:val="22"/>
              </w:rPr>
            </w:pPr>
            <w:r w:rsidRPr="00315549">
              <w:rPr>
                <w:rFonts w:ascii="Gill Sans" w:hAnsi="Gill Sans" w:cs="Calibri"/>
                <w:color w:val="000000"/>
                <w:sz w:val="22"/>
                <w:szCs w:val="22"/>
              </w:rPr>
              <w:t>110</w:t>
            </w:r>
          </w:p>
        </w:tc>
        <w:tc>
          <w:tcPr>
            <w:tcW w:w="1417" w:type="dxa"/>
          </w:tcPr>
          <w:p w14:paraId="6EBA3E2F" w14:textId="47BDB568" w:rsidR="004E5616" w:rsidRPr="00315549" w:rsidRDefault="004E5616" w:rsidP="004E5616">
            <w:pPr>
              <w:pStyle w:val="TableHead"/>
              <w:jc w:val="right"/>
              <w:rPr>
                <w:rFonts w:ascii="Gill Sans" w:hAnsi="Gill Sans" w:cs="Calibri"/>
                <w:b w:val="0"/>
                <w:bCs/>
                <w:color w:val="000000"/>
                <w:sz w:val="22"/>
                <w:szCs w:val="22"/>
              </w:rPr>
            </w:pPr>
            <w:r w:rsidRPr="00315549">
              <w:rPr>
                <w:rFonts w:ascii="Gill Sans" w:hAnsi="Gill Sans" w:cs="Calibri"/>
                <w:color w:val="000000"/>
                <w:sz w:val="22"/>
                <w:szCs w:val="22"/>
              </w:rPr>
              <w:t>8.8%</w:t>
            </w:r>
          </w:p>
        </w:tc>
        <w:tc>
          <w:tcPr>
            <w:tcW w:w="1418" w:type="dxa"/>
          </w:tcPr>
          <w:p w14:paraId="79F07F4A" w14:textId="632111E1" w:rsidR="004E5616" w:rsidRPr="00A73640" w:rsidRDefault="004E5616" w:rsidP="004E5616">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1557</w:t>
            </w:r>
          </w:p>
        </w:tc>
        <w:tc>
          <w:tcPr>
            <w:tcW w:w="1559" w:type="dxa"/>
          </w:tcPr>
          <w:p w14:paraId="1A504195" w14:textId="058B6AF1" w:rsidR="004E5616" w:rsidRPr="00A73640" w:rsidRDefault="004E5616" w:rsidP="004E5616">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116</w:t>
            </w:r>
          </w:p>
        </w:tc>
        <w:tc>
          <w:tcPr>
            <w:tcW w:w="1417" w:type="dxa"/>
          </w:tcPr>
          <w:p w14:paraId="13F0A2CF" w14:textId="65202212" w:rsidR="004E5616" w:rsidRPr="00A73640" w:rsidRDefault="004E5616" w:rsidP="004E5616">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7.5%</w:t>
            </w:r>
          </w:p>
        </w:tc>
      </w:tr>
      <w:tr w:rsidR="004E5616" w:rsidRPr="00A73640" w14:paraId="67EEFAD7" w14:textId="77777777" w:rsidTr="00593DBF">
        <w:trPr>
          <w:jc w:val="center"/>
        </w:trPr>
        <w:tc>
          <w:tcPr>
            <w:tcW w:w="2278" w:type="dxa"/>
          </w:tcPr>
          <w:p w14:paraId="27574C33"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Waterford City &amp; County Council</w:t>
            </w:r>
          </w:p>
        </w:tc>
        <w:tc>
          <w:tcPr>
            <w:tcW w:w="1559" w:type="dxa"/>
          </w:tcPr>
          <w:p w14:paraId="5B1305C2" w14:textId="1A2839B4" w:rsidR="004E5616" w:rsidRPr="00315549" w:rsidRDefault="004E5616" w:rsidP="004E5616">
            <w:pPr>
              <w:pStyle w:val="TableHead"/>
              <w:jc w:val="right"/>
              <w:rPr>
                <w:rFonts w:ascii="Gill Sans" w:hAnsi="Gill Sans"/>
                <w:b w:val="0"/>
                <w:bCs/>
                <w:sz w:val="22"/>
                <w:szCs w:val="22"/>
              </w:rPr>
            </w:pPr>
            <w:r w:rsidRPr="00315549">
              <w:rPr>
                <w:rFonts w:ascii="Gill Sans" w:hAnsi="Gill Sans" w:cs="Calibri"/>
                <w:color w:val="000000"/>
                <w:sz w:val="22"/>
                <w:szCs w:val="22"/>
              </w:rPr>
              <w:t>972</w:t>
            </w:r>
          </w:p>
        </w:tc>
        <w:tc>
          <w:tcPr>
            <w:tcW w:w="1560" w:type="dxa"/>
          </w:tcPr>
          <w:p w14:paraId="03D0DD64" w14:textId="21DA1004"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52</w:t>
            </w:r>
          </w:p>
        </w:tc>
        <w:tc>
          <w:tcPr>
            <w:tcW w:w="1417" w:type="dxa"/>
          </w:tcPr>
          <w:p w14:paraId="7EC9E6BE" w14:textId="6E221C4A" w:rsidR="004E5616" w:rsidRPr="00315549" w:rsidRDefault="004E5616" w:rsidP="004E5616">
            <w:pPr>
              <w:pStyle w:val="TableHead"/>
              <w:jc w:val="right"/>
              <w:rPr>
                <w:rFonts w:ascii="Gill Sans" w:hAnsi="Gill Sans"/>
                <w:b w:val="0"/>
                <w:sz w:val="22"/>
                <w:szCs w:val="22"/>
              </w:rPr>
            </w:pPr>
            <w:r w:rsidRPr="00315549">
              <w:rPr>
                <w:rFonts w:ascii="Gill Sans" w:hAnsi="Gill Sans" w:cs="Calibri"/>
                <w:color w:val="000000"/>
                <w:sz w:val="22"/>
                <w:szCs w:val="22"/>
              </w:rPr>
              <w:t>5.3%</w:t>
            </w:r>
          </w:p>
        </w:tc>
        <w:tc>
          <w:tcPr>
            <w:tcW w:w="1418" w:type="dxa"/>
            <w:tcBorders>
              <w:top w:val="single" w:sz="4" w:space="0" w:color="auto"/>
              <w:left w:val="single" w:sz="4" w:space="0" w:color="auto"/>
              <w:bottom w:val="single" w:sz="4" w:space="0" w:color="auto"/>
              <w:right w:val="single" w:sz="4" w:space="0" w:color="auto"/>
            </w:tcBorders>
          </w:tcPr>
          <w:p w14:paraId="22A607AD" w14:textId="03F62D5D"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1005</w:t>
            </w:r>
          </w:p>
        </w:tc>
        <w:tc>
          <w:tcPr>
            <w:tcW w:w="1559" w:type="dxa"/>
            <w:tcBorders>
              <w:top w:val="single" w:sz="4" w:space="0" w:color="auto"/>
              <w:left w:val="single" w:sz="4" w:space="0" w:color="auto"/>
              <w:bottom w:val="single" w:sz="4" w:space="0" w:color="auto"/>
              <w:right w:val="single" w:sz="4" w:space="0" w:color="auto"/>
            </w:tcBorders>
          </w:tcPr>
          <w:p w14:paraId="56814D0A" w14:textId="5875E559"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54</w:t>
            </w:r>
          </w:p>
        </w:tc>
        <w:tc>
          <w:tcPr>
            <w:tcW w:w="1417" w:type="dxa"/>
            <w:tcBorders>
              <w:top w:val="single" w:sz="4" w:space="0" w:color="auto"/>
              <w:left w:val="single" w:sz="4" w:space="0" w:color="auto"/>
              <w:bottom w:val="single" w:sz="4" w:space="0" w:color="auto"/>
              <w:right w:val="single" w:sz="4" w:space="0" w:color="auto"/>
            </w:tcBorders>
          </w:tcPr>
          <w:p w14:paraId="397566A1" w14:textId="7ABE023F"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5.4%</w:t>
            </w:r>
          </w:p>
        </w:tc>
      </w:tr>
      <w:tr w:rsidR="004E5616" w:rsidRPr="00A73640" w14:paraId="6A484DA4" w14:textId="77777777" w:rsidTr="00593DBF">
        <w:trPr>
          <w:jc w:val="center"/>
        </w:trPr>
        <w:tc>
          <w:tcPr>
            <w:tcW w:w="2278" w:type="dxa"/>
          </w:tcPr>
          <w:p w14:paraId="5619E777"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Waterways Ireland</w:t>
            </w:r>
          </w:p>
        </w:tc>
        <w:tc>
          <w:tcPr>
            <w:tcW w:w="1559" w:type="dxa"/>
          </w:tcPr>
          <w:p w14:paraId="3AD1A682" w14:textId="0F38F0FD"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267</w:t>
            </w:r>
          </w:p>
        </w:tc>
        <w:tc>
          <w:tcPr>
            <w:tcW w:w="1560" w:type="dxa"/>
          </w:tcPr>
          <w:p w14:paraId="17EDA0BF" w14:textId="0FA51EA1"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16</w:t>
            </w:r>
          </w:p>
        </w:tc>
        <w:tc>
          <w:tcPr>
            <w:tcW w:w="1417" w:type="dxa"/>
          </w:tcPr>
          <w:p w14:paraId="123C78DC" w14:textId="7F2AFBDC"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6.0%</w:t>
            </w:r>
          </w:p>
        </w:tc>
        <w:tc>
          <w:tcPr>
            <w:tcW w:w="1418" w:type="dxa"/>
            <w:tcBorders>
              <w:top w:val="single" w:sz="4" w:space="0" w:color="auto"/>
              <w:left w:val="single" w:sz="4" w:space="0" w:color="auto"/>
              <w:bottom w:val="single" w:sz="4" w:space="0" w:color="auto"/>
              <w:right w:val="single" w:sz="4" w:space="0" w:color="auto"/>
            </w:tcBorders>
          </w:tcPr>
          <w:p w14:paraId="34F54F9D" w14:textId="1636FBBD"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281</w:t>
            </w:r>
          </w:p>
        </w:tc>
        <w:tc>
          <w:tcPr>
            <w:tcW w:w="1559" w:type="dxa"/>
            <w:tcBorders>
              <w:top w:val="single" w:sz="4" w:space="0" w:color="auto"/>
              <w:left w:val="single" w:sz="4" w:space="0" w:color="auto"/>
              <w:bottom w:val="single" w:sz="4" w:space="0" w:color="auto"/>
              <w:right w:val="single" w:sz="4" w:space="0" w:color="auto"/>
            </w:tcBorders>
          </w:tcPr>
          <w:p w14:paraId="41FBFCA6" w14:textId="3DEC6DFC"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16</w:t>
            </w:r>
          </w:p>
        </w:tc>
        <w:tc>
          <w:tcPr>
            <w:tcW w:w="1417" w:type="dxa"/>
            <w:tcBorders>
              <w:top w:val="single" w:sz="4" w:space="0" w:color="auto"/>
              <w:left w:val="single" w:sz="4" w:space="0" w:color="auto"/>
              <w:bottom w:val="single" w:sz="4" w:space="0" w:color="auto"/>
              <w:right w:val="single" w:sz="4" w:space="0" w:color="auto"/>
            </w:tcBorders>
          </w:tcPr>
          <w:p w14:paraId="7B183222" w14:textId="66692F48"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5.7%</w:t>
            </w:r>
          </w:p>
        </w:tc>
      </w:tr>
      <w:tr w:rsidR="004E5616" w:rsidRPr="00A73640" w14:paraId="04937C9F" w14:textId="77777777" w:rsidTr="00593DBF">
        <w:trPr>
          <w:jc w:val="center"/>
        </w:trPr>
        <w:tc>
          <w:tcPr>
            <w:tcW w:w="2278" w:type="dxa"/>
          </w:tcPr>
          <w:p w14:paraId="72D78031"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Westmeath County Council</w:t>
            </w:r>
          </w:p>
        </w:tc>
        <w:tc>
          <w:tcPr>
            <w:tcW w:w="1559" w:type="dxa"/>
          </w:tcPr>
          <w:p w14:paraId="505DBC0E" w14:textId="23B48A34"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525</w:t>
            </w:r>
          </w:p>
        </w:tc>
        <w:tc>
          <w:tcPr>
            <w:tcW w:w="1560" w:type="dxa"/>
          </w:tcPr>
          <w:p w14:paraId="3704406D" w14:textId="471F0E16"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35</w:t>
            </w:r>
          </w:p>
        </w:tc>
        <w:tc>
          <w:tcPr>
            <w:tcW w:w="1417" w:type="dxa"/>
          </w:tcPr>
          <w:p w14:paraId="3928592F" w14:textId="0A0425CA"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6.7%</w:t>
            </w:r>
          </w:p>
        </w:tc>
        <w:tc>
          <w:tcPr>
            <w:tcW w:w="1418" w:type="dxa"/>
            <w:tcBorders>
              <w:top w:val="single" w:sz="4" w:space="0" w:color="auto"/>
              <w:left w:val="single" w:sz="4" w:space="0" w:color="auto"/>
              <w:bottom w:val="single" w:sz="4" w:space="0" w:color="auto"/>
              <w:right w:val="single" w:sz="4" w:space="0" w:color="auto"/>
            </w:tcBorders>
          </w:tcPr>
          <w:p w14:paraId="5BF233C5" w14:textId="566448EA"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521</w:t>
            </w:r>
          </w:p>
        </w:tc>
        <w:tc>
          <w:tcPr>
            <w:tcW w:w="1559" w:type="dxa"/>
            <w:tcBorders>
              <w:top w:val="single" w:sz="4" w:space="0" w:color="auto"/>
              <w:left w:val="single" w:sz="4" w:space="0" w:color="auto"/>
              <w:bottom w:val="single" w:sz="4" w:space="0" w:color="auto"/>
              <w:right w:val="single" w:sz="4" w:space="0" w:color="auto"/>
            </w:tcBorders>
          </w:tcPr>
          <w:p w14:paraId="75B8E248" w14:textId="3244308B"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33</w:t>
            </w:r>
          </w:p>
        </w:tc>
        <w:tc>
          <w:tcPr>
            <w:tcW w:w="1417" w:type="dxa"/>
            <w:tcBorders>
              <w:top w:val="single" w:sz="4" w:space="0" w:color="auto"/>
              <w:left w:val="single" w:sz="4" w:space="0" w:color="auto"/>
              <w:bottom w:val="single" w:sz="4" w:space="0" w:color="auto"/>
              <w:right w:val="single" w:sz="4" w:space="0" w:color="auto"/>
            </w:tcBorders>
          </w:tcPr>
          <w:p w14:paraId="50CDDC91" w14:textId="6C47DBDC"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6.3%</w:t>
            </w:r>
          </w:p>
        </w:tc>
      </w:tr>
      <w:tr w:rsidR="004E5616" w:rsidRPr="00A73640" w14:paraId="7A4349F3" w14:textId="77777777" w:rsidTr="00593DBF">
        <w:trPr>
          <w:jc w:val="center"/>
        </w:trPr>
        <w:tc>
          <w:tcPr>
            <w:tcW w:w="2278" w:type="dxa"/>
          </w:tcPr>
          <w:p w14:paraId="2920A05A" w14:textId="77777777" w:rsidR="004E5616" w:rsidRPr="00315549" w:rsidRDefault="004E5616" w:rsidP="004E5616">
            <w:pPr>
              <w:rPr>
                <w:rFonts w:ascii="Gill Sans" w:hAnsi="Gill Sans"/>
                <w:sz w:val="22"/>
                <w:szCs w:val="22"/>
              </w:rPr>
            </w:pPr>
            <w:r w:rsidRPr="00315549">
              <w:rPr>
                <w:rFonts w:ascii="Gill Sans" w:hAnsi="Gill Sans" w:cs="Calibri"/>
                <w:color w:val="000000"/>
                <w:sz w:val="22"/>
                <w:szCs w:val="22"/>
              </w:rPr>
              <w:t>Wexford County Council</w:t>
            </w:r>
          </w:p>
        </w:tc>
        <w:tc>
          <w:tcPr>
            <w:tcW w:w="1559" w:type="dxa"/>
          </w:tcPr>
          <w:p w14:paraId="63B46633" w14:textId="64457668"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897</w:t>
            </w:r>
          </w:p>
        </w:tc>
        <w:tc>
          <w:tcPr>
            <w:tcW w:w="1560" w:type="dxa"/>
          </w:tcPr>
          <w:p w14:paraId="1AC193A3" w14:textId="3EC7C2D1"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96</w:t>
            </w:r>
          </w:p>
        </w:tc>
        <w:tc>
          <w:tcPr>
            <w:tcW w:w="1417" w:type="dxa"/>
          </w:tcPr>
          <w:p w14:paraId="0F499747" w14:textId="0898652F" w:rsidR="004E5616" w:rsidRPr="00315549" w:rsidRDefault="004E5616" w:rsidP="004E5616">
            <w:pPr>
              <w:jc w:val="right"/>
              <w:rPr>
                <w:rFonts w:ascii="Gill Sans" w:hAnsi="Gill Sans"/>
                <w:sz w:val="22"/>
                <w:szCs w:val="22"/>
              </w:rPr>
            </w:pPr>
            <w:r w:rsidRPr="00315549">
              <w:rPr>
                <w:rFonts w:ascii="Gill Sans" w:hAnsi="Gill Sans" w:cs="Calibri"/>
                <w:color w:val="000000"/>
                <w:sz w:val="22"/>
                <w:szCs w:val="22"/>
              </w:rPr>
              <w:t>10.7%</w:t>
            </w:r>
          </w:p>
        </w:tc>
        <w:tc>
          <w:tcPr>
            <w:tcW w:w="1418" w:type="dxa"/>
            <w:tcBorders>
              <w:top w:val="single" w:sz="4" w:space="0" w:color="auto"/>
              <w:left w:val="single" w:sz="4" w:space="0" w:color="auto"/>
              <w:bottom w:val="single" w:sz="4" w:space="0" w:color="auto"/>
              <w:right w:val="single" w:sz="4" w:space="0" w:color="auto"/>
            </w:tcBorders>
          </w:tcPr>
          <w:p w14:paraId="153D4813" w14:textId="604E2F3E"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970</w:t>
            </w:r>
          </w:p>
        </w:tc>
        <w:tc>
          <w:tcPr>
            <w:tcW w:w="1559" w:type="dxa"/>
            <w:tcBorders>
              <w:top w:val="single" w:sz="4" w:space="0" w:color="auto"/>
              <w:left w:val="single" w:sz="4" w:space="0" w:color="auto"/>
              <w:bottom w:val="single" w:sz="4" w:space="0" w:color="auto"/>
              <w:right w:val="single" w:sz="4" w:space="0" w:color="auto"/>
            </w:tcBorders>
          </w:tcPr>
          <w:p w14:paraId="6B02CD1A" w14:textId="7D070FB8"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90</w:t>
            </w:r>
          </w:p>
        </w:tc>
        <w:tc>
          <w:tcPr>
            <w:tcW w:w="1417" w:type="dxa"/>
            <w:tcBorders>
              <w:top w:val="single" w:sz="4" w:space="0" w:color="auto"/>
              <w:left w:val="single" w:sz="4" w:space="0" w:color="auto"/>
              <w:bottom w:val="single" w:sz="4" w:space="0" w:color="auto"/>
              <w:right w:val="single" w:sz="4" w:space="0" w:color="auto"/>
            </w:tcBorders>
          </w:tcPr>
          <w:p w14:paraId="6583543B" w14:textId="1BCA66AF" w:rsidR="004E5616" w:rsidRPr="00A73640" w:rsidRDefault="004E5616" w:rsidP="004E5616">
            <w:pPr>
              <w:jc w:val="right"/>
              <w:rPr>
                <w:rFonts w:ascii="Gill Sans" w:hAnsi="Gill Sans"/>
                <w:sz w:val="22"/>
                <w:szCs w:val="22"/>
                <w:highlight w:val="yellow"/>
              </w:rPr>
            </w:pPr>
            <w:r w:rsidRPr="00A73640">
              <w:rPr>
                <w:rFonts w:ascii="Gill Sans" w:hAnsi="Gill Sans" w:cs="Calibri"/>
                <w:color w:val="000000"/>
                <w:sz w:val="22"/>
                <w:szCs w:val="22"/>
                <w:highlight w:val="yellow"/>
              </w:rPr>
              <w:t>9.3%</w:t>
            </w:r>
          </w:p>
        </w:tc>
      </w:tr>
      <w:tr w:rsidR="004E5616" w:rsidRPr="00A73640" w14:paraId="7DD40B77" w14:textId="77777777" w:rsidTr="00543685">
        <w:trPr>
          <w:trHeight w:val="413"/>
          <w:jc w:val="center"/>
        </w:trPr>
        <w:tc>
          <w:tcPr>
            <w:tcW w:w="2278" w:type="dxa"/>
          </w:tcPr>
          <w:p w14:paraId="741238CE" w14:textId="7E84369F" w:rsidR="004E5616" w:rsidRPr="002B71DE" w:rsidRDefault="004E5616" w:rsidP="00543685">
            <w:pPr>
              <w:spacing w:after="0"/>
              <w:rPr>
                <w:rFonts w:ascii="Gill Sans" w:hAnsi="Gill Sans"/>
                <w:sz w:val="12"/>
                <w:szCs w:val="12"/>
              </w:rPr>
            </w:pPr>
            <w:r w:rsidRPr="00315549">
              <w:rPr>
                <w:rFonts w:ascii="Gill Sans" w:hAnsi="Gill Sans" w:cs="Calibri"/>
                <w:color w:val="000000"/>
                <w:sz w:val="22"/>
                <w:szCs w:val="22"/>
              </w:rPr>
              <w:t>Wicklow County Council</w:t>
            </w:r>
          </w:p>
        </w:tc>
        <w:tc>
          <w:tcPr>
            <w:tcW w:w="1559" w:type="dxa"/>
          </w:tcPr>
          <w:p w14:paraId="7A1A2DAC" w14:textId="7E891112" w:rsidR="004E5616" w:rsidRPr="00315549" w:rsidRDefault="004E5616" w:rsidP="004E5616">
            <w:pPr>
              <w:pStyle w:val="TableHead"/>
              <w:jc w:val="right"/>
              <w:rPr>
                <w:rFonts w:ascii="Gill Sans" w:hAnsi="Gill Sans"/>
                <w:b w:val="0"/>
                <w:sz w:val="22"/>
                <w:szCs w:val="22"/>
              </w:rPr>
            </w:pPr>
            <w:r w:rsidRPr="00315549">
              <w:rPr>
                <w:rFonts w:ascii="Gill Sans" w:hAnsi="Gill Sans" w:cs="Calibri"/>
                <w:b w:val="0"/>
                <w:bCs/>
                <w:color w:val="000000"/>
                <w:sz w:val="22"/>
                <w:szCs w:val="22"/>
              </w:rPr>
              <w:t>674</w:t>
            </w:r>
          </w:p>
        </w:tc>
        <w:tc>
          <w:tcPr>
            <w:tcW w:w="1560" w:type="dxa"/>
          </w:tcPr>
          <w:p w14:paraId="5957138C" w14:textId="7CB10225" w:rsidR="004E5616" w:rsidRPr="00315549" w:rsidRDefault="004E5616" w:rsidP="004E5616">
            <w:pPr>
              <w:pStyle w:val="TableHead"/>
              <w:jc w:val="right"/>
              <w:rPr>
                <w:rFonts w:ascii="Gill Sans" w:hAnsi="Gill Sans"/>
                <w:b w:val="0"/>
                <w:sz w:val="22"/>
                <w:szCs w:val="22"/>
              </w:rPr>
            </w:pPr>
            <w:r w:rsidRPr="00315549">
              <w:rPr>
                <w:rFonts w:ascii="Gill Sans" w:hAnsi="Gill Sans" w:cs="Calibri"/>
                <w:b w:val="0"/>
                <w:bCs/>
                <w:color w:val="000000"/>
                <w:sz w:val="22"/>
                <w:szCs w:val="22"/>
              </w:rPr>
              <w:t>57</w:t>
            </w:r>
          </w:p>
        </w:tc>
        <w:tc>
          <w:tcPr>
            <w:tcW w:w="1417" w:type="dxa"/>
          </w:tcPr>
          <w:p w14:paraId="7C95C9A2" w14:textId="463A8E34" w:rsidR="004E5616" w:rsidRPr="00315549" w:rsidRDefault="004E5616" w:rsidP="004E5616">
            <w:pPr>
              <w:pStyle w:val="TableHead"/>
              <w:jc w:val="right"/>
              <w:rPr>
                <w:rFonts w:ascii="Gill Sans" w:hAnsi="Gill Sans"/>
                <w:b w:val="0"/>
                <w:sz w:val="22"/>
                <w:szCs w:val="22"/>
              </w:rPr>
            </w:pPr>
            <w:r w:rsidRPr="00315549">
              <w:rPr>
                <w:rFonts w:ascii="Gill Sans" w:hAnsi="Gill Sans" w:cs="Calibri"/>
                <w:b w:val="0"/>
                <w:bCs/>
                <w:color w:val="000000"/>
                <w:sz w:val="22"/>
                <w:szCs w:val="22"/>
              </w:rPr>
              <w:t>8.5%</w:t>
            </w:r>
          </w:p>
        </w:tc>
        <w:tc>
          <w:tcPr>
            <w:tcW w:w="1418" w:type="dxa"/>
            <w:tcBorders>
              <w:top w:val="single" w:sz="4" w:space="0" w:color="auto"/>
              <w:left w:val="single" w:sz="4" w:space="0" w:color="auto"/>
              <w:bottom w:val="single" w:sz="4" w:space="0" w:color="auto"/>
              <w:right w:val="single" w:sz="4" w:space="0" w:color="auto"/>
            </w:tcBorders>
          </w:tcPr>
          <w:p w14:paraId="19653BA6" w14:textId="32774F7E" w:rsidR="004E5616" w:rsidRPr="00A73640" w:rsidRDefault="004E5616" w:rsidP="004E5616">
            <w:pPr>
              <w:pStyle w:val="TableHead"/>
              <w:jc w:val="right"/>
              <w:rPr>
                <w:rFonts w:ascii="Gill Sans" w:hAnsi="Gill Sans"/>
                <w:b w:val="0"/>
                <w:bCs/>
                <w:sz w:val="22"/>
                <w:szCs w:val="22"/>
                <w:highlight w:val="yellow"/>
              </w:rPr>
            </w:pPr>
            <w:r w:rsidRPr="00A73640">
              <w:rPr>
                <w:rFonts w:ascii="Gill Sans" w:hAnsi="Gill Sans" w:cs="Calibri"/>
                <w:color w:val="000000"/>
                <w:sz w:val="22"/>
                <w:szCs w:val="22"/>
                <w:highlight w:val="yellow"/>
              </w:rPr>
              <w:t>893</w:t>
            </w:r>
          </w:p>
        </w:tc>
        <w:tc>
          <w:tcPr>
            <w:tcW w:w="1559" w:type="dxa"/>
            <w:tcBorders>
              <w:top w:val="single" w:sz="4" w:space="0" w:color="auto"/>
              <w:left w:val="single" w:sz="4" w:space="0" w:color="auto"/>
              <w:bottom w:val="single" w:sz="4" w:space="0" w:color="auto"/>
              <w:right w:val="single" w:sz="4" w:space="0" w:color="auto"/>
            </w:tcBorders>
          </w:tcPr>
          <w:p w14:paraId="5BAE0314" w14:textId="12F31423" w:rsidR="004E5616" w:rsidRPr="00A73640" w:rsidRDefault="004E5616" w:rsidP="004E5616">
            <w:pPr>
              <w:pStyle w:val="TableHead"/>
              <w:jc w:val="right"/>
              <w:rPr>
                <w:rFonts w:ascii="Gill Sans" w:hAnsi="Gill Sans"/>
                <w:b w:val="0"/>
                <w:bCs/>
                <w:sz w:val="22"/>
                <w:szCs w:val="22"/>
                <w:highlight w:val="yellow"/>
              </w:rPr>
            </w:pPr>
            <w:r w:rsidRPr="00A73640">
              <w:rPr>
                <w:rFonts w:ascii="Gill Sans" w:hAnsi="Gill Sans" w:cs="Calibri"/>
                <w:color w:val="000000"/>
                <w:sz w:val="22"/>
                <w:szCs w:val="22"/>
                <w:highlight w:val="yellow"/>
              </w:rPr>
              <w:t>49</w:t>
            </w:r>
          </w:p>
        </w:tc>
        <w:tc>
          <w:tcPr>
            <w:tcW w:w="1417" w:type="dxa"/>
            <w:tcBorders>
              <w:top w:val="single" w:sz="4" w:space="0" w:color="auto"/>
              <w:left w:val="single" w:sz="4" w:space="0" w:color="auto"/>
              <w:bottom w:val="single" w:sz="4" w:space="0" w:color="auto"/>
              <w:right w:val="single" w:sz="4" w:space="0" w:color="auto"/>
            </w:tcBorders>
          </w:tcPr>
          <w:p w14:paraId="3DB903D0" w14:textId="3ED20072" w:rsidR="004E5616" w:rsidRPr="00A73640" w:rsidRDefault="004E5616" w:rsidP="004E5616">
            <w:pPr>
              <w:pStyle w:val="TableHead"/>
              <w:jc w:val="right"/>
              <w:rPr>
                <w:rFonts w:ascii="Gill Sans" w:hAnsi="Gill Sans"/>
                <w:b w:val="0"/>
                <w:bCs/>
                <w:sz w:val="22"/>
                <w:szCs w:val="22"/>
                <w:highlight w:val="yellow"/>
              </w:rPr>
            </w:pPr>
            <w:r w:rsidRPr="00A73640">
              <w:rPr>
                <w:rFonts w:ascii="Gill Sans" w:hAnsi="Gill Sans" w:cs="Calibri"/>
                <w:color w:val="000000"/>
                <w:sz w:val="22"/>
                <w:szCs w:val="22"/>
                <w:highlight w:val="yellow"/>
              </w:rPr>
              <w:t>5.5%</w:t>
            </w:r>
          </w:p>
        </w:tc>
      </w:tr>
      <w:tr w:rsidR="004E5616" w:rsidRPr="00A73640" w14:paraId="334E1D25" w14:textId="77777777" w:rsidTr="002B71DE">
        <w:trPr>
          <w:trHeight w:val="58"/>
          <w:jc w:val="center"/>
        </w:trPr>
        <w:tc>
          <w:tcPr>
            <w:tcW w:w="2278" w:type="dxa"/>
          </w:tcPr>
          <w:p w14:paraId="4AC8CA51" w14:textId="77777777" w:rsidR="004E5616" w:rsidRPr="00315549" w:rsidRDefault="004E5616" w:rsidP="002B71DE">
            <w:pPr>
              <w:pStyle w:val="TableHead"/>
              <w:rPr>
                <w:rFonts w:ascii="Gill Sans" w:hAnsi="Gill Sans"/>
                <w:sz w:val="22"/>
                <w:szCs w:val="22"/>
              </w:rPr>
            </w:pPr>
            <w:r w:rsidRPr="00315549">
              <w:rPr>
                <w:rFonts w:ascii="Gill Sans" w:hAnsi="Gill Sans"/>
                <w:sz w:val="22"/>
                <w:szCs w:val="22"/>
              </w:rPr>
              <w:t xml:space="preserve">Grand Total </w:t>
            </w:r>
          </w:p>
        </w:tc>
        <w:tc>
          <w:tcPr>
            <w:tcW w:w="1559" w:type="dxa"/>
          </w:tcPr>
          <w:p w14:paraId="4F6E400D" w14:textId="77777777" w:rsidR="004E5616" w:rsidRPr="00315549" w:rsidRDefault="004E5616" w:rsidP="002B71DE">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36497</w:t>
            </w:r>
          </w:p>
          <w:p w14:paraId="550873C9" w14:textId="77777777" w:rsidR="004E5616" w:rsidRPr="00315549" w:rsidRDefault="004E5616" w:rsidP="002B71DE">
            <w:pPr>
              <w:pStyle w:val="TableHead"/>
              <w:jc w:val="right"/>
              <w:rPr>
                <w:rFonts w:ascii="Gill Sans" w:hAnsi="Gill Sans"/>
                <w:sz w:val="22"/>
                <w:szCs w:val="22"/>
              </w:rPr>
            </w:pPr>
          </w:p>
        </w:tc>
        <w:tc>
          <w:tcPr>
            <w:tcW w:w="1560" w:type="dxa"/>
          </w:tcPr>
          <w:p w14:paraId="539C006C" w14:textId="77777777" w:rsidR="004E5616" w:rsidRPr="00315549" w:rsidRDefault="004E5616" w:rsidP="002B71DE">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1802</w:t>
            </w:r>
          </w:p>
          <w:p w14:paraId="2A50D382" w14:textId="77777777" w:rsidR="004E5616" w:rsidRPr="00315549" w:rsidRDefault="004E5616" w:rsidP="002B71DE">
            <w:pPr>
              <w:pStyle w:val="TableHead"/>
              <w:jc w:val="right"/>
              <w:rPr>
                <w:rFonts w:ascii="Gill Sans" w:hAnsi="Gill Sans"/>
                <w:sz w:val="22"/>
                <w:szCs w:val="22"/>
              </w:rPr>
            </w:pPr>
          </w:p>
        </w:tc>
        <w:tc>
          <w:tcPr>
            <w:tcW w:w="1417" w:type="dxa"/>
          </w:tcPr>
          <w:p w14:paraId="1781B7A7" w14:textId="77777777" w:rsidR="004E5616" w:rsidRPr="00315549" w:rsidRDefault="004E5616" w:rsidP="002B71DE">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4.9%</w:t>
            </w:r>
          </w:p>
          <w:p w14:paraId="79CEDB65" w14:textId="22C916F0" w:rsidR="004E5616" w:rsidRPr="00315549" w:rsidRDefault="004E5616" w:rsidP="002B71DE">
            <w:pPr>
              <w:pStyle w:val="TableHead"/>
              <w:jc w:val="right"/>
              <w:rPr>
                <w:rFonts w:ascii="Gill Sans" w:hAnsi="Gill Sans"/>
                <w:sz w:val="22"/>
                <w:szCs w:val="22"/>
              </w:rPr>
            </w:pPr>
          </w:p>
        </w:tc>
        <w:tc>
          <w:tcPr>
            <w:tcW w:w="1418" w:type="dxa"/>
          </w:tcPr>
          <w:p w14:paraId="297F1666" w14:textId="77777777" w:rsidR="00752E59" w:rsidRPr="00A73640" w:rsidRDefault="00752E59" w:rsidP="002B71DE">
            <w:pPr>
              <w:spacing w:after="0"/>
              <w:jc w:val="right"/>
              <w:rPr>
                <w:rFonts w:ascii="Gill Sans" w:hAnsi="Gill Sans" w:cs="Calibri"/>
                <w:b/>
                <w:bCs/>
                <w:color w:val="000000"/>
                <w:sz w:val="22"/>
                <w:szCs w:val="22"/>
                <w:highlight w:val="yellow"/>
                <w:lang w:eastAsia="en-IE"/>
              </w:rPr>
            </w:pPr>
            <w:r w:rsidRPr="00A73640">
              <w:rPr>
                <w:rFonts w:ascii="Gill Sans" w:hAnsi="Gill Sans" w:cs="Calibri"/>
                <w:b/>
                <w:bCs/>
                <w:color w:val="000000"/>
                <w:sz w:val="22"/>
                <w:szCs w:val="22"/>
                <w:highlight w:val="yellow"/>
              </w:rPr>
              <w:t>38076</w:t>
            </w:r>
          </w:p>
          <w:p w14:paraId="5F33AB0A" w14:textId="77777777" w:rsidR="004E5616" w:rsidRPr="00A73640" w:rsidRDefault="004E5616" w:rsidP="002B71DE">
            <w:pPr>
              <w:pStyle w:val="TableHead"/>
              <w:jc w:val="right"/>
              <w:rPr>
                <w:rFonts w:ascii="Gill Sans" w:hAnsi="Gill Sans"/>
                <w:sz w:val="22"/>
                <w:szCs w:val="22"/>
                <w:highlight w:val="yellow"/>
              </w:rPr>
            </w:pPr>
          </w:p>
        </w:tc>
        <w:tc>
          <w:tcPr>
            <w:tcW w:w="1559" w:type="dxa"/>
          </w:tcPr>
          <w:p w14:paraId="0EF8F67B" w14:textId="3419AF29" w:rsidR="004E5616" w:rsidRPr="00A73640" w:rsidRDefault="00752E59" w:rsidP="002B71DE">
            <w:pPr>
              <w:pStyle w:val="TableHead"/>
              <w:jc w:val="right"/>
              <w:rPr>
                <w:rFonts w:ascii="Gill Sans" w:hAnsi="Gill Sans"/>
                <w:sz w:val="22"/>
                <w:szCs w:val="22"/>
                <w:highlight w:val="yellow"/>
              </w:rPr>
            </w:pPr>
            <w:r w:rsidRPr="00A73640">
              <w:rPr>
                <w:rFonts w:ascii="Gill Sans" w:hAnsi="Gill Sans"/>
                <w:sz w:val="22"/>
                <w:szCs w:val="22"/>
                <w:highlight w:val="yellow"/>
              </w:rPr>
              <w:t>2000</w:t>
            </w:r>
          </w:p>
        </w:tc>
        <w:tc>
          <w:tcPr>
            <w:tcW w:w="1417" w:type="dxa"/>
          </w:tcPr>
          <w:p w14:paraId="2C96E14D" w14:textId="36CEBD1F" w:rsidR="004E5616" w:rsidRPr="00A73640" w:rsidRDefault="00752E59" w:rsidP="002B71DE">
            <w:pPr>
              <w:pStyle w:val="TableHead"/>
              <w:jc w:val="right"/>
              <w:rPr>
                <w:rFonts w:ascii="Gill Sans" w:hAnsi="Gill Sans"/>
                <w:sz w:val="22"/>
                <w:szCs w:val="22"/>
                <w:highlight w:val="yellow"/>
              </w:rPr>
            </w:pPr>
            <w:r w:rsidRPr="00A73640">
              <w:rPr>
                <w:rFonts w:ascii="Gill Sans" w:hAnsi="Gill Sans"/>
                <w:sz w:val="22"/>
                <w:szCs w:val="22"/>
                <w:highlight w:val="yellow"/>
              </w:rPr>
              <w:t>5.3%</w:t>
            </w:r>
          </w:p>
        </w:tc>
      </w:tr>
    </w:tbl>
    <w:p w14:paraId="3EAFB22E" w14:textId="77777777" w:rsidR="005877E9" w:rsidRDefault="005877E9" w:rsidP="006A273B">
      <w:pPr>
        <w:rPr>
          <w:rFonts w:ascii="Gill Sans" w:hAnsi="Gill Sans"/>
          <w:b/>
        </w:rPr>
      </w:pPr>
    </w:p>
    <w:p w14:paraId="282FB30D" w14:textId="3094272D" w:rsidR="00D5146D" w:rsidRPr="00315549" w:rsidRDefault="00D5146D" w:rsidP="006A273B">
      <w:pPr>
        <w:rPr>
          <w:rFonts w:ascii="Gill Sans" w:hAnsi="Gill Sans"/>
          <w:b/>
        </w:rPr>
      </w:pPr>
      <w:r w:rsidRPr="00315549">
        <w:rPr>
          <w:rFonts w:ascii="Gill Sans" w:hAnsi="Gill Sans"/>
          <w:b/>
        </w:rPr>
        <w:lastRenderedPageBreak/>
        <w:t xml:space="preserve">Department of Public Expenditure, National Development Plan Delivery and Reform </w:t>
      </w:r>
    </w:p>
    <w:p w14:paraId="20B19DA7" w14:textId="010CE01A" w:rsidR="00D5146D" w:rsidRPr="00315549" w:rsidRDefault="00D5146D" w:rsidP="006A273B">
      <w:pPr>
        <w:rPr>
          <w:rFonts w:ascii="Gill Sans" w:hAnsi="Gill Sans"/>
          <w:b/>
          <w:sz w:val="20"/>
          <w:szCs w:val="20"/>
        </w:rPr>
      </w:pPr>
      <w:r w:rsidRPr="00315549">
        <w:rPr>
          <w:rFonts w:ascii="Gill Sans" w:hAnsi="Gill Sans"/>
          <w:b/>
          <w:sz w:val="20"/>
          <w:szCs w:val="20"/>
        </w:rPr>
        <w:t>(In 2022, this Department was called the Department of Public Expenditure &amp; Reform)</w:t>
      </w:r>
    </w:p>
    <w:p w14:paraId="34EF644F" w14:textId="4B769EA9" w:rsidR="006A273B" w:rsidRPr="00315549" w:rsidRDefault="006A273B" w:rsidP="006A273B">
      <w:pPr>
        <w:rPr>
          <w:rFonts w:ascii="Gill Sans" w:hAnsi="Gill Sans"/>
          <w:b/>
          <w:sz w:val="22"/>
          <w:szCs w:val="22"/>
        </w:rPr>
      </w:pPr>
      <w:r w:rsidRPr="00315549">
        <w:rPr>
          <w:rFonts w:ascii="Gill Sans" w:hAnsi="Gill Sans"/>
          <w:b/>
        </w:rPr>
        <w:t>*</w:t>
      </w:r>
      <w:r w:rsidRPr="00315549">
        <w:rPr>
          <w:rFonts w:ascii="Gill Sans" w:hAnsi="Gill Sans"/>
          <w:b/>
          <w:sz w:val="22"/>
          <w:szCs w:val="22"/>
        </w:rPr>
        <w:t>Relevant public bodies in the Department of Justice that for the purposes of Part 5, report under the Department of Public Expenditure &amp; Reform</w:t>
      </w:r>
    </w:p>
    <w:tbl>
      <w:tblPr>
        <w:tblStyle w:val="TableGrid"/>
        <w:tblW w:w="11345" w:type="dxa"/>
        <w:jc w:val="center"/>
        <w:tblLayout w:type="fixed"/>
        <w:tblLook w:val="04A0" w:firstRow="1" w:lastRow="0" w:firstColumn="1" w:lastColumn="0" w:noHBand="0" w:noVBand="1"/>
      </w:tblPr>
      <w:tblGrid>
        <w:gridCol w:w="1706"/>
        <w:gridCol w:w="1701"/>
        <w:gridCol w:w="1418"/>
        <w:gridCol w:w="1559"/>
        <w:gridCol w:w="1701"/>
        <w:gridCol w:w="1559"/>
        <w:gridCol w:w="1701"/>
      </w:tblGrid>
      <w:tr w:rsidR="006A273B" w:rsidRPr="00315549" w14:paraId="67409220" w14:textId="77777777" w:rsidTr="009448C6">
        <w:trPr>
          <w:tblHeader/>
          <w:jc w:val="center"/>
        </w:trPr>
        <w:tc>
          <w:tcPr>
            <w:tcW w:w="1706" w:type="dxa"/>
          </w:tcPr>
          <w:p w14:paraId="5EE805F6"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701" w:type="dxa"/>
          </w:tcPr>
          <w:p w14:paraId="0639915A"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w:t>
            </w:r>
          </w:p>
          <w:p w14:paraId="6989DB25"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w:t>
            </w:r>
          </w:p>
          <w:p w14:paraId="68A91625"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of </w:t>
            </w:r>
          </w:p>
          <w:p w14:paraId="39C38560" w14:textId="16D4DC3D" w:rsidR="006A273B" w:rsidRPr="00315549" w:rsidRDefault="006A273B" w:rsidP="009448C6">
            <w:pPr>
              <w:pStyle w:val="TableHead"/>
              <w:rPr>
                <w:rFonts w:ascii="Gill Sans" w:hAnsi="Gill Sans"/>
                <w:sz w:val="22"/>
                <w:szCs w:val="22"/>
              </w:rPr>
            </w:pPr>
            <w:r w:rsidRPr="00315549">
              <w:rPr>
                <w:rFonts w:ascii="Gill Sans" w:hAnsi="Gill Sans"/>
                <w:sz w:val="22"/>
                <w:szCs w:val="22"/>
              </w:rPr>
              <w:t>employees  202</w:t>
            </w:r>
            <w:r w:rsidR="00626F41" w:rsidRPr="00315549">
              <w:rPr>
                <w:rFonts w:ascii="Gill Sans" w:hAnsi="Gill Sans"/>
                <w:sz w:val="22"/>
                <w:szCs w:val="22"/>
              </w:rPr>
              <w:t>2</w:t>
            </w:r>
          </w:p>
        </w:tc>
        <w:tc>
          <w:tcPr>
            <w:tcW w:w="1418" w:type="dxa"/>
          </w:tcPr>
          <w:p w14:paraId="1CE077FD"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6A67DCA8" w14:textId="406E1FA1"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626F41" w:rsidRPr="00315549">
              <w:rPr>
                <w:rFonts w:ascii="Gill Sans" w:hAnsi="Gill Sans"/>
                <w:sz w:val="22"/>
                <w:szCs w:val="22"/>
              </w:rPr>
              <w:t>2</w:t>
            </w:r>
          </w:p>
        </w:tc>
        <w:tc>
          <w:tcPr>
            <w:tcW w:w="1559" w:type="dxa"/>
          </w:tcPr>
          <w:p w14:paraId="2D88F844"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7AA91D5E" w14:textId="764030BD"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626F41" w:rsidRPr="00315549">
              <w:rPr>
                <w:rFonts w:ascii="Gill Sans" w:hAnsi="Gill Sans"/>
                <w:sz w:val="22"/>
                <w:szCs w:val="22"/>
              </w:rPr>
              <w:t>2</w:t>
            </w:r>
          </w:p>
        </w:tc>
        <w:tc>
          <w:tcPr>
            <w:tcW w:w="1701" w:type="dxa"/>
          </w:tcPr>
          <w:p w14:paraId="44D8A917"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w:t>
            </w:r>
          </w:p>
          <w:p w14:paraId="46DBC0A1"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w:t>
            </w:r>
          </w:p>
          <w:p w14:paraId="7779C231"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of </w:t>
            </w:r>
          </w:p>
          <w:p w14:paraId="151BCC9C" w14:textId="28579CD8"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employees  202</w:t>
            </w:r>
            <w:r w:rsidR="00626F41" w:rsidRPr="00A73640">
              <w:rPr>
                <w:rFonts w:ascii="Gill Sans" w:hAnsi="Gill Sans"/>
                <w:sz w:val="22"/>
                <w:szCs w:val="22"/>
                <w:highlight w:val="yellow"/>
              </w:rPr>
              <w:t>3</w:t>
            </w:r>
          </w:p>
        </w:tc>
        <w:tc>
          <w:tcPr>
            <w:tcW w:w="1559" w:type="dxa"/>
          </w:tcPr>
          <w:p w14:paraId="66854B6B"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of employees reporting disabilities </w:t>
            </w:r>
          </w:p>
          <w:p w14:paraId="22AB4467" w14:textId="6B45107D"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626F41" w:rsidRPr="00A73640">
              <w:rPr>
                <w:rFonts w:ascii="Gill Sans" w:hAnsi="Gill Sans"/>
                <w:sz w:val="22"/>
                <w:szCs w:val="22"/>
                <w:highlight w:val="yellow"/>
              </w:rPr>
              <w:t>3</w:t>
            </w:r>
          </w:p>
        </w:tc>
        <w:tc>
          <w:tcPr>
            <w:tcW w:w="1701" w:type="dxa"/>
          </w:tcPr>
          <w:p w14:paraId="1F6BF8EA"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0C38E627"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disability</w:t>
            </w:r>
          </w:p>
          <w:p w14:paraId="7DE22208" w14:textId="4D522794" w:rsidR="006A273B" w:rsidRPr="00A73640" w:rsidRDefault="006A273B" w:rsidP="009448C6">
            <w:pPr>
              <w:pStyle w:val="TableHead"/>
              <w:rPr>
                <w:rFonts w:ascii="Gill Sans" w:hAnsi="Gill Sans"/>
                <w:sz w:val="24"/>
                <w:highlight w:val="yellow"/>
              </w:rPr>
            </w:pPr>
            <w:r w:rsidRPr="00A73640">
              <w:rPr>
                <w:rFonts w:ascii="Gill Sans" w:hAnsi="Gill Sans"/>
                <w:sz w:val="22"/>
                <w:szCs w:val="22"/>
                <w:highlight w:val="yellow"/>
              </w:rPr>
              <w:t xml:space="preserve"> 202</w:t>
            </w:r>
            <w:r w:rsidR="00626F41" w:rsidRPr="00A73640">
              <w:rPr>
                <w:rFonts w:ascii="Gill Sans" w:hAnsi="Gill Sans"/>
                <w:sz w:val="22"/>
                <w:szCs w:val="22"/>
                <w:highlight w:val="yellow"/>
              </w:rPr>
              <w:t>3</w:t>
            </w:r>
          </w:p>
        </w:tc>
      </w:tr>
      <w:tr w:rsidR="00626F41" w:rsidRPr="00315549" w14:paraId="2C250B3A" w14:textId="77777777" w:rsidTr="009448C6">
        <w:trPr>
          <w:jc w:val="center"/>
        </w:trPr>
        <w:tc>
          <w:tcPr>
            <w:tcW w:w="1706" w:type="dxa"/>
          </w:tcPr>
          <w:p w14:paraId="3332D454" w14:textId="0002003D" w:rsidR="00626F41" w:rsidRPr="00315549" w:rsidRDefault="00470800" w:rsidP="00626F41">
            <w:pPr>
              <w:rPr>
                <w:rFonts w:ascii="Gill Sans" w:hAnsi="Gill Sans"/>
                <w:sz w:val="22"/>
                <w:szCs w:val="22"/>
              </w:rPr>
            </w:pPr>
            <w:r w:rsidRPr="00315549">
              <w:rPr>
                <w:rFonts w:ascii="Gill Sans" w:hAnsi="Gill Sans"/>
                <w:sz w:val="22"/>
                <w:szCs w:val="22"/>
              </w:rPr>
              <w:t xml:space="preserve">An </w:t>
            </w:r>
            <w:proofErr w:type="spellStart"/>
            <w:r w:rsidRPr="00315549">
              <w:rPr>
                <w:rFonts w:ascii="Gill Sans" w:hAnsi="Gill Sans"/>
                <w:sz w:val="22"/>
                <w:szCs w:val="22"/>
              </w:rPr>
              <w:t>Chomhairle</w:t>
            </w:r>
            <w:proofErr w:type="spellEnd"/>
            <w:r w:rsidRPr="00315549">
              <w:rPr>
                <w:rFonts w:ascii="Gill Sans" w:hAnsi="Gill Sans"/>
                <w:sz w:val="22"/>
                <w:szCs w:val="22"/>
              </w:rPr>
              <w:t xml:space="preserve"> um </w:t>
            </w:r>
            <w:proofErr w:type="spellStart"/>
            <w:r w:rsidRPr="00315549">
              <w:rPr>
                <w:rFonts w:ascii="Gill Sans" w:hAnsi="Gill Sans"/>
                <w:sz w:val="22"/>
                <w:szCs w:val="22"/>
              </w:rPr>
              <w:t>Oideachas</w:t>
            </w:r>
            <w:proofErr w:type="spellEnd"/>
            <w:r w:rsidRPr="00315549">
              <w:rPr>
                <w:rFonts w:ascii="Gill Sans" w:hAnsi="Gill Sans"/>
                <w:sz w:val="22"/>
                <w:szCs w:val="22"/>
              </w:rPr>
              <w:t xml:space="preserve"> </w:t>
            </w:r>
            <w:proofErr w:type="spellStart"/>
            <w:r w:rsidRPr="00315549">
              <w:rPr>
                <w:rFonts w:ascii="Gill Sans" w:hAnsi="Gill Sans"/>
                <w:sz w:val="22"/>
                <w:szCs w:val="22"/>
              </w:rPr>
              <w:t>Gaeltachta</w:t>
            </w:r>
            <w:proofErr w:type="spellEnd"/>
            <w:r w:rsidRPr="00315549">
              <w:rPr>
                <w:rFonts w:ascii="Gill Sans" w:hAnsi="Gill Sans"/>
                <w:sz w:val="22"/>
                <w:szCs w:val="22"/>
              </w:rPr>
              <w:t xml:space="preserve"> &amp; </w:t>
            </w:r>
            <w:proofErr w:type="spellStart"/>
            <w:r w:rsidRPr="00315549">
              <w:rPr>
                <w:rFonts w:ascii="Gill Sans" w:hAnsi="Gill Sans"/>
                <w:sz w:val="22"/>
                <w:szCs w:val="22"/>
              </w:rPr>
              <w:t>Gaelscolaíochta</w:t>
            </w:r>
            <w:proofErr w:type="spellEnd"/>
          </w:p>
        </w:tc>
        <w:tc>
          <w:tcPr>
            <w:tcW w:w="1701" w:type="dxa"/>
          </w:tcPr>
          <w:p w14:paraId="40087A46" w14:textId="4634202E"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9</w:t>
            </w:r>
          </w:p>
        </w:tc>
        <w:tc>
          <w:tcPr>
            <w:tcW w:w="1418" w:type="dxa"/>
          </w:tcPr>
          <w:p w14:paraId="2047AE84" w14:textId="5AC430BF"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0</w:t>
            </w:r>
          </w:p>
        </w:tc>
        <w:tc>
          <w:tcPr>
            <w:tcW w:w="1559" w:type="dxa"/>
          </w:tcPr>
          <w:p w14:paraId="78FEC4AF" w14:textId="0DDAF922"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0.0%</w:t>
            </w:r>
          </w:p>
        </w:tc>
        <w:tc>
          <w:tcPr>
            <w:tcW w:w="1701" w:type="dxa"/>
          </w:tcPr>
          <w:p w14:paraId="60CC5965" w14:textId="69FEB602"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12</w:t>
            </w:r>
          </w:p>
        </w:tc>
        <w:tc>
          <w:tcPr>
            <w:tcW w:w="1559" w:type="dxa"/>
          </w:tcPr>
          <w:p w14:paraId="1A8E6038" w14:textId="6B994862"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0</w:t>
            </w:r>
          </w:p>
        </w:tc>
        <w:tc>
          <w:tcPr>
            <w:tcW w:w="1701" w:type="dxa"/>
          </w:tcPr>
          <w:p w14:paraId="630E06BA" w14:textId="55FFD1BB"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0.0%</w:t>
            </w:r>
          </w:p>
        </w:tc>
      </w:tr>
      <w:tr w:rsidR="00626F41" w:rsidRPr="00315549" w14:paraId="7C79D8B0" w14:textId="77777777" w:rsidTr="009448C6">
        <w:trPr>
          <w:jc w:val="center"/>
        </w:trPr>
        <w:tc>
          <w:tcPr>
            <w:tcW w:w="1706" w:type="dxa"/>
          </w:tcPr>
          <w:p w14:paraId="242C7B00" w14:textId="77777777" w:rsidR="00626F41" w:rsidRPr="00315549" w:rsidRDefault="00626F41" w:rsidP="00626F41">
            <w:pPr>
              <w:rPr>
                <w:rFonts w:ascii="Gill Sans" w:hAnsi="Gill Sans"/>
                <w:sz w:val="22"/>
                <w:szCs w:val="22"/>
              </w:rPr>
            </w:pPr>
            <w:r w:rsidRPr="00315549">
              <w:rPr>
                <w:rFonts w:ascii="Gill Sans" w:hAnsi="Gill Sans" w:cs="Calibri"/>
                <w:color w:val="000000"/>
                <w:sz w:val="22"/>
                <w:szCs w:val="22"/>
              </w:rPr>
              <w:t xml:space="preserve">An </w:t>
            </w:r>
            <w:proofErr w:type="spellStart"/>
            <w:r w:rsidRPr="00315549">
              <w:rPr>
                <w:rFonts w:ascii="Gill Sans" w:hAnsi="Gill Sans" w:cs="Calibri"/>
                <w:color w:val="000000"/>
                <w:sz w:val="22"/>
                <w:szCs w:val="22"/>
              </w:rPr>
              <w:t>Coimisinéir</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Teanga</w:t>
            </w:r>
            <w:proofErr w:type="spellEnd"/>
          </w:p>
        </w:tc>
        <w:tc>
          <w:tcPr>
            <w:tcW w:w="1701" w:type="dxa"/>
          </w:tcPr>
          <w:p w14:paraId="59777B0D" w14:textId="65AA80A5"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11</w:t>
            </w:r>
          </w:p>
        </w:tc>
        <w:tc>
          <w:tcPr>
            <w:tcW w:w="1418" w:type="dxa"/>
          </w:tcPr>
          <w:p w14:paraId="57B88992" w14:textId="40800021"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0</w:t>
            </w:r>
          </w:p>
        </w:tc>
        <w:tc>
          <w:tcPr>
            <w:tcW w:w="1559" w:type="dxa"/>
          </w:tcPr>
          <w:p w14:paraId="5D829CCD" w14:textId="378D897A"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0.0%</w:t>
            </w:r>
          </w:p>
        </w:tc>
        <w:tc>
          <w:tcPr>
            <w:tcW w:w="1701" w:type="dxa"/>
          </w:tcPr>
          <w:p w14:paraId="76C63A7D" w14:textId="5E2B63BE"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10</w:t>
            </w:r>
          </w:p>
        </w:tc>
        <w:tc>
          <w:tcPr>
            <w:tcW w:w="1559" w:type="dxa"/>
          </w:tcPr>
          <w:p w14:paraId="2DBEBB55" w14:textId="419E69DB"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0</w:t>
            </w:r>
          </w:p>
        </w:tc>
        <w:tc>
          <w:tcPr>
            <w:tcW w:w="1701" w:type="dxa"/>
          </w:tcPr>
          <w:p w14:paraId="09257157" w14:textId="52ADC1AF"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0.0%</w:t>
            </w:r>
          </w:p>
        </w:tc>
      </w:tr>
      <w:tr w:rsidR="00F73429" w:rsidRPr="00315549" w14:paraId="4A70281B" w14:textId="77777777" w:rsidTr="009448C6">
        <w:trPr>
          <w:jc w:val="center"/>
        </w:trPr>
        <w:tc>
          <w:tcPr>
            <w:tcW w:w="1706" w:type="dxa"/>
          </w:tcPr>
          <w:p w14:paraId="7EE07451" w14:textId="0876FB25" w:rsidR="00F73429" w:rsidRPr="00315549" w:rsidRDefault="00F73429" w:rsidP="00F73429">
            <w:pPr>
              <w:rPr>
                <w:rFonts w:ascii="Gill Sans" w:hAnsi="Gill Sans" w:cs="Calibri"/>
                <w:color w:val="000000"/>
                <w:sz w:val="22"/>
                <w:szCs w:val="22"/>
              </w:rPr>
            </w:pPr>
            <w:r w:rsidRPr="00315549">
              <w:rPr>
                <w:rFonts w:ascii="Gill Sans" w:hAnsi="Gill Sans" w:cs="Calibri"/>
                <w:color w:val="000000"/>
                <w:sz w:val="22"/>
                <w:szCs w:val="22"/>
              </w:rPr>
              <w:t xml:space="preserve">An </w:t>
            </w:r>
            <w:proofErr w:type="spellStart"/>
            <w:r w:rsidRPr="00315549">
              <w:rPr>
                <w:rFonts w:ascii="Gill Sans" w:hAnsi="Gill Sans" w:cs="Calibri"/>
                <w:color w:val="000000"/>
                <w:sz w:val="22"/>
                <w:szCs w:val="22"/>
              </w:rPr>
              <w:t>Coimisiún</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Toghcháin</w:t>
            </w:r>
            <w:proofErr w:type="spellEnd"/>
          </w:p>
        </w:tc>
        <w:tc>
          <w:tcPr>
            <w:tcW w:w="1701" w:type="dxa"/>
          </w:tcPr>
          <w:p w14:paraId="03DB5246" w14:textId="578D7DE0" w:rsidR="00F73429" w:rsidRPr="00315549" w:rsidRDefault="00F73429" w:rsidP="00F73429">
            <w:pPr>
              <w:jc w:val="right"/>
              <w:rPr>
                <w:rFonts w:ascii="Gill Sans" w:hAnsi="Gill Sans" w:cs="Calibri"/>
                <w:color w:val="000000"/>
                <w:sz w:val="22"/>
                <w:szCs w:val="22"/>
              </w:rPr>
            </w:pPr>
            <w:r w:rsidRPr="00315549">
              <w:rPr>
                <w:rFonts w:ascii="Gill Sans" w:hAnsi="Gill Sans" w:cs="Calibri"/>
                <w:color w:val="000000"/>
                <w:sz w:val="22"/>
                <w:szCs w:val="22"/>
              </w:rPr>
              <w:t>-</w:t>
            </w:r>
          </w:p>
        </w:tc>
        <w:tc>
          <w:tcPr>
            <w:tcW w:w="1418" w:type="dxa"/>
          </w:tcPr>
          <w:p w14:paraId="0FEFEAE0" w14:textId="6A22E67F" w:rsidR="00F73429" w:rsidRPr="00315549" w:rsidRDefault="00F73429" w:rsidP="00F73429">
            <w:pPr>
              <w:jc w:val="right"/>
              <w:rPr>
                <w:rFonts w:ascii="Gill Sans" w:hAnsi="Gill Sans" w:cs="Calibri"/>
                <w:color w:val="000000"/>
                <w:sz w:val="22"/>
                <w:szCs w:val="22"/>
              </w:rPr>
            </w:pPr>
            <w:r w:rsidRPr="00315549">
              <w:rPr>
                <w:rFonts w:ascii="Gill Sans" w:hAnsi="Gill Sans" w:cs="Calibri"/>
                <w:color w:val="000000"/>
                <w:sz w:val="22"/>
                <w:szCs w:val="22"/>
              </w:rPr>
              <w:t>-</w:t>
            </w:r>
          </w:p>
        </w:tc>
        <w:tc>
          <w:tcPr>
            <w:tcW w:w="1559" w:type="dxa"/>
          </w:tcPr>
          <w:p w14:paraId="021243A2" w14:textId="57F17418" w:rsidR="00F73429" w:rsidRPr="00315549" w:rsidRDefault="00F73429" w:rsidP="00F73429">
            <w:pPr>
              <w:jc w:val="right"/>
              <w:rPr>
                <w:rFonts w:ascii="Gill Sans" w:hAnsi="Gill Sans" w:cs="Calibri"/>
                <w:color w:val="000000"/>
                <w:sz w:val="22"/>
                <w:szCs w:val="22"/>
              </w:rPr>
            </w:pPr>
            <w:r w:rsidRPr="00315549">
              <w:rPr>
                <w:rFonts w:ascii="Gill Sans" w:hAnsi="Gill Sans" w:cs="Calibri"/>
                <w:color w:val="000000"/>
                <w:sz w:val="22"/>
                <w:szCs w:val="22"/>
              </w:rPr>
              <w:t>-</w:t>
            </w:r>
          </w:p>
        </w:tc>
        <w:tc>
          <w:tcPr>
            <w:tcW w:w="1701" w:type="dxa"/>
          </w:tcPr>
          <w:p w14:paraId="11B9506E" w14:textId="12ABC463" w:rsidR="00F73429" w:rsidRPr="00A73640" w:rsidRDefault="00F73429" w:rsidP="00F73429">
            <w:pPr>
              <w:jc w:val="right"/>
              <w:rPr>
                <w:rFonts w:ascii="Gill Sans" w:hAnsi="Gill Sans"/>
                <w:sz w:val="22"/>
                <w:szCs w:val="22"/>
                <w:highlight w:val="yellow"/>
              </w:rPr>
            </w:pPr>
            <w:r w:rsidRPr="00A73640">
              <w:rPr>
                <w:rFonts w:ascii="Gill Sans" w:hAnsi="Gill Sans"/>
                <w:sz w:val="22"/>
                <w:szCs w:val="22"/>
                <w:highlight w:val="yellow"/>
              </w:rPr>
              <w:t>20</w:t>
            </w:r>
          </w:p>
        </w:tc>
        <w:tc>
          <w:tcPr>
            <w:tcW w:w="1559" w:type="dxa"/>
          </w:tcPr>
          <w:p w14:paraId="0D4F56BF" w14:textId="6299CD2C" w:rsidR="00F73429" w:rsidRPr="00A73640" w:rsidRDefault="00F73429" w:rsidP="00F73429">
            <w:pPr>
              <w:jc w:val="right"/>
              <w:rPr>
                <w:rFonts w:ascii="Gill Sans" w:hAnsi="Gill Sans"/>
                <w:sz w:val="22"/>
                <w:szCs w:val="22"/>
                <w:highlight w:val="yellow"/>
              </w:rPr>
            </w:pPr>
            <w:r w:rsidRPr="00A73640">
              <w:rPr>
                <w:rFonts w:ascii="Gill Sans" w:hAnsi="Gill Sans"/>
                <w:sz w:val="22"/>
                <w:szCs w:val="22"/>
                <w:highlight w:val="yellow"/>
              </w:rPr>
              <w:t>4</w:t>
            </w:r>
          </w:p>
        </w:tc>
        <w:tc>
          <w:tcPr>
            <w:tcW w:w="1701" w:type="dxa"/>
          </w:tcPr>
          <w:p w14:paraId="37BF8C25" w14:textId="41610E90" w:rsidR="00F73429" w:rsidRPr="00A73640" w:rsidRDefault="00F73429" w:rsidP="00F73429">
            <w:pPr>
              <w:jc w:val="right"/>
              <w:rPr>
                <w:rFonts w:ascii="Gill Sans" w:hAnsi="Gill Sans"/>
                <w:sz w:val="22"/>
                <w:szCs w:val="22"/>
                <w:highlight w:val="yellow"/>
              </w:rPr>
            </w:pPr>
            <w:r w:rsidRPr="00A73640">
              <w:rPr>
                <w:rFonts w:ascii="Gill Sans" w:hAnsi="Gill Sans"/>
                <w:sz w:val="22"/>
                <w:szCs w:val="22"/>
                <w:highlight w:val="yellow"/>
              </w:rPr>
              <w:t>20.0%</w:t>
            </w:r>
          </w:p>
        </w:tc>
      </w:tr>
      <w:tr w:rsidR="00626F41" w:rsidRPr="00315549" w14:paraId="40DC1875" w14:textId="77777777" w:rsidTr="009448C6">
        <w:trPr>
          <w:jc w:val="center"/>
        </w:trPr>
        <w:tc>
          <w:tcPr>
            <w:tcW w:w="1706" w:type="dxa"/>
          </w:tcPr>
          <w:p w14:paraId="697AE014" w14:textId="77777777" w:rsidR="00626F41" w:rsidRPr="00315549" w:rsidRDefault="00626F41" w:rsidP="00626F41">
            <w:pPr>
              <w:rPr>
                <w:rFonts w:ascii="Gill Sans" w:hAnsi="Gill Sans"/>
                <w:sz w:val="22"/>
                <w:szCs w:val="22"/>
              </w:rPr>
            </w:pPr>
            <w:r w:rsidRPr="00315549">
              <w:rPr>
                <w:rFonts w:ascii="Gill Sans" w:hAnsi="Gill Sans" w:cs="Calibri"/>
                <w:color w:val="000000"/>
                <w:sz w:val="22"/>
                <w:szCs w:val="22"/>
              </w:rPr>
              <w:t>Central Statistics Office</w:t>
            </w:r>
          </w:p>
        </w:tc>
        <w:tc>
          <w:tcPr>
            <w:tcW w:w="1701" w:type="dxa"/>
          </w:tcPr>
          <w:p w14:paraId="29F3611E" w14:textId="6463E7B7"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1104</w:t>
            </w:r>
          </w:p>
        </w:tc>
        <w:tc>
          <w:tcPr>
            <w:tcW w:w="1418" w:type="dxa"/>
          </w:tcPr>
          <w:p w14:paraId="78E18D6B" w14:textId="63FF5B95"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103</w:t>
            </w:r>
          </w:p>
        </w:tc>
        <w:tc>
          <w:tcPr>
            <w:tcW w:w="1559" w:type="dxa"/>
          </w:tcPr>
          <w:p w14:paraId="7FFB33AF" w14:textId="226DF890"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9.3%</w:t>
            </w:r>
          </w:p>
        </w:tc>
        <w:tc>
          <w:tcPr>
            <w:tcW w:w="1701" w:type="dxa"/>
          </w:tcPr>
          <w:p w14:paraId="62FABD7A" w14:textId="54B1FC29"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1021</w:t>
            </w:r>
          </w:p>
        </w:tc>
        <w:tc>
          <w:tcPr>
            <w:tcW w:w="1559" w:type="dxa"/>
          </w:tcPr>
          <w:p w14:paraId="4843E9BB" w14:textId="28C0C9F8"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104</w:t>
            </w:r>
          </w:p>
        </w:tc>
        <w:tc>
          <w:tcPr>
            <w:tcW w:w="1701" w:type="dxa"/>
          </w:tcPr>
          <w:p w14:paraId="706A80CC" w14:textId="34131C0F"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10.2%</w:t>
            </w:r>
          </w:p>
        </w:tc>
      </w:tr>
      <w:tr w:rsidR="00626F41" w:rsidRPr="00315549" w14:paraId="250D44D7" w14:textId="77777777" w:rsidTr="009448C6">
        <w:trPr>
          <w:jc w:val="center"/>
        </w:trPr>
        <w:tc>
          <w:tcPr>
            <w:tcW w:w="1706" w:type="dxa"/>
          </w:tcPr>
          <w:p w14:paraId="70CF11B0" w14:textId="77777777" w:rsidR="00626F41" w:rsidRPr="00315549" w:rsidRDefault="00626F41" w:rsidP="00626F41">
            <w:pPr>
              <w:rPr>
                <w:rFonts w:ascii="Gill Sans" w:hAnsi="Gill Sans"/>
                <w:sz w:val="22"/>
                <w:szCs w:val="22"/>
              </w:rPr>
            </w:pPr>
            <w:r w:rsidRPr="00315549">
              <w:rPr>
                <w:rFonts w:ascii="Gill Sans" w:hAnsi="Gill Sans" w:cs="Calibri"/>
                <w:color w:val="000000"/>
                <w:sz w:val="22"/>
                <w:szCs w:val="22"/>
              </w:rPr>
              <w:t>Chief State Solicitor's Office</w:t>
            </w:r>
          </w:p>
        </w:tc>
        <w:tc>
          <w:tcPr>
            <w:tcW w:w="1701" w:type="dxa"/>
          </w:tcPr>
          <w:p w14:paraId="52E677A2" w14:textId="55252633"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323</w:t>
            </w:r>
          </w:p>
        </w:tc>
        <w:tc>
          <w:tcPr>
            <w:tcW w:w="1418" w:type="dxa"/>
          </w:tcPr>
          <w:p w14:paraId="6E8874DD" w14:textId="1FCF68EC"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23</w:t>
            </w:r>
          </w:p>
        </w:tc>
        <w:tc>
          <w:tcPr>
            <w:tcW w:w="1559" w:type="dxa"/>
          </w:tcPr>
          <w:p w14:paraId="03F83B86" w14:textId="5366539C" w:rsidR="00626F41" w:rsidRPr="00315549" w:rsidRDefault="00626F41" w:rsidP="00626F41">
            <w:pPr>
              <w:jc w:val="right"/>
              <w:rPr>
                <w:rFonts w:ascii="Gill Sans" w:hAnsi="Gill Sans"/>
                <w:sz w:val="22"/>
                <w:szCs w:val="22"/>
              </w:rPr>
            </w:pPr>
            <w:r w:rsidRPr="00315549">
              <w:rPr>
                <w:rFonts w:ascii="Gill Sans" w:hAnsi="Gill Sans" w:cs="Calibri"/>
                <w:color w:val="000000"/>
                <w:sz w:val="22"/>
                <w:szCs w:val="22"/>
              </w:rPr>
              <w:t>7.1%</w:t>
            </w:r>
          </w:p>
        </w:tc>
        <w:tc>
          <w:tcPr>
            <w:tcW w:w="1701" w:type="dxa"/>
          </w:tcPr>
          <w:p w14:paraId="65103342" w14:textId="1348129F"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358</w:t>
            </w:r>
          </w:p>
        </w:tc>
        <w:tc>
          <w:tcPr>
            <w:tcW w:w="1559" w:type="dxa"/>
          </w:tcPr>
          <w:p w14:paraId="398B51EE" w14:textId="2BD4B0DB"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30</w:t>
            </w:r>
          </w:p>
        </w:tc>
        <w:tc>
          <w:tcPr>
            <w:tcW w:w="1701" w:type="dxa"/>
          </w:tcPr>
          <w:p w14:paraId="30D2E0F8" w14:textId="33A3C705" w:rsidR="00626F41" w:rsidRPr="00A73640" w:rsidRDefault="00626F41" w:rsidP="00626F41">
            <w:pPr>
              <w:jc w:val="right"/>
              <w:rPr>
                <w:rFonts w:ascii="Gill Sans" w:hAnsi="Gill Sans"/>
                <w:sz w:val="22"/>
                <w:szCs w:val="22"/>
                <w:highlight w:val="yellow"/>
              </w:rPr>
            </w:pPr>
            <w:r w:rsidRPr="00A73640">
              <w:rPr>
                <w:rFonts w:ascii="Gill Sans" w:hAnsi="Gill Sans"/>
                <w:sz w:val="22"/>
                <w:szCs w:val="22"/>
                <w:highlight w:val="yellow"/>
              </w:rPr>
              <w:t>8.4%</w:t>
            </w:r>
          </w:p>
        </w:tc>
      </w:tr>
      <w:tr w:rsidR="00626F41" w:rsidRPr="00315549" w14:paraId="3846BFA3" w14:textId="77777777" w:rsidTr="009448C6">
        <w:trPr>
          <w:jc w:val="center"/>
        </w:trPr>
        <w:tc>
          <w:tcPr>
            <w:tcW w:w="1706" w:type="dxa"/>
          </w:tcPr>
          <w:p w14:paraId="0916AF2C" w14:textId="56B2892B" w:rsidR="00626F41" w:rsidRPr="00315549" w:rsidRDefault="00626F41" w:rsidP="00626F41">
            <w:pPr>
              <w:rPr>
                <w:rFonts w:ascii="Gill Sans" w:hAnsi="Gill Sans"/>
                <w:sz w:val="22"/>
                <w:szCs w:val="22"/>
              </w:rPr>
            </w:pPr>
            <w:r w:rsidRPr="00315549">
              <w:rPr>
                <w:rFonts w:ascii="Gill Sans" w:hAnsi="Gill Sans"/>
                <w:sz w:val="22"/>
                <w:szCs w:val="22"/>
              </w:rPr>
              <w:t xml:space="preserve">Corporate Enforcement Authority </w:t>
            </w:r>
          </w:p>
        </w:tc>
        <w:tc>
          <w:tcPr>
            <w:tcW w:w="1701" w:type="dxa"/>
          </w:tcPr>
          <w:p w14:paraId="464ACDE7" w14:textId="4E9D0C91" w:rsidR="00626F41" w:rsidRPr="00315549" w:rsidRDefault="00626F41" w:rsidP="00626F41">
            <w:pPr>
              <w:jc w:val="right"/>
              <w:rPr>
                <w:rFonts w:ascii="Gill Sans" w:hAnsi="Gill Sans"/>
                <w:sz w:val="22"/>
                <w:szCs w:val="22"/>
              </w:rPr>
            </w:pPr>
            <w:r w:rsidRPr="00315549">
              <w:rPr>
                <w:rFonts w:ascii="Gill Sans" w:hAnsi="Gill Sans"/>
                <w:sz w:val="22"/>
                <w:szCs w:val="22"/>
              </w:rPr>
              <w:t>39</w:t>
            </w:r>
          </w:p>
        </w:tc>
        <w:tc>
          <w:tcPr>
            <w:tcW w:w="1418" w:type="dxa"/>
          </w:tcPr>
          <w:p w14:paraId="3EC9E31F" w14:textId="39C6F31F" w:rsidR="00626F41" w:rsidRPr="00315549" w:rsidRDefault="00626F41" w:rsidP="00626F41">
            <w:pPr>
              <w:jc w:val="right"/>
              <w:rPr>
                <w:rFonts w:ascii="Gill Sans" w:hAnsi="Gill Sans"/>
                <w:sz w:val="22"/>
                <w:szCs w:val="22"/>
              </w:rPr>
            </w:pPr>
            <w:r w:rsidRPr="00315549">
              <w:rPr>
                <w:rFonts w:ascii="Gill Sans" w:hAnsi="Gill Sans"/>
                <w:sz w:val="22"/>
                <w:szCs w:val="22"/>
              </w:rPr>
              <w:t>2</w:t>
            </w:r>
          </w:p>
        </w:tc>
        <w:tc>
          <w:tcPr>
            <w:tcW w:w="1559" w:type="dxa"/>
          </w:tcPr>
          <w:p w14:paraId="621AEBAF" w14:textId="16969176" w:rsidR="00626F41" w:rsidRPr="00315549" w:rsidRDefault="00626F41" w:rsidP="00626F41">
            <w:pPr>
              <w:jc w:val="right"/>
              <w:rPr>
                <w:rFonts w:ascii="Gill Sans" w:hAnsi="Gill Sans"/>
                <w:sz w:val="22"/>
                <w:szCs w:val="22"/>
              </w:rPr>
            </w:pPr>
            <w:r w:rsidRPr="00315549">
              <w:rPr>
                <w:rFonts w:ascii="Gill Sans" w:hAnsi="Gill Sans"/>
                <w:sz w:val="22"/>
                <w:szCs w:val="22"/>
              </w:rPr>
              <w:t>5.1%</w:t>
            </w:r>
          </w:p>
        </w:tc>
        <w:tc>
          <w:tcPr>
            <w:tcW w:w="1701" w:type="dxa"/>
          </w:tcPr>
          <w:p w14:paraId="3DD08718" w14:textId="7AEA1F69" w:rsidR="00626F41" w:rsidRPr="00A73640" w:rsidRDefault="00FC26F0" w:rsidP="00626F41">
            <w:pPr>
              <w:jc w:val="right"/>
              <w:rPr>
                <w:rFonts w:ascii="Gill Sans" w:hAnsi="Gill Sans"/>
                <w:sz w:val="22"/>
                <w:szCs w:val="22"/>
                <w:highlight w:val="yellow"/>
              </w:rPr>
            </w:pPr>
            <w:r w:rsidRPr="00A73640">
              <w:rPr>
                <w:rFonts w:ascii="Gill Sans" w:hAnsi="Gill Sans"/>
                <w:sz w:val="22"/>
                <w:szCs w:val="22"/>
                <w:highlight w:val="yellow"/>
              </w:rPr>
              <w:t>70</w:t>
            </w:r>
          </w:p>
        </w:tc>
        <w:tc>
          <w:tcPr>
            <w:tcW w:w="1559" w:type="dxa"/>
          </w:tcPr>
          <w:p w14:paraId="03DB7A7D" w14:textId="02C3FB01" w:rsidR="00626F41" w:rsidRPr="00A73640" w:rsidRDefault="00FC26F0" w:rsidP="00626F41">
            <w:pPr>
              <w:jc w:val="right"/>
              <w:rPr>
                <w:rFonts w:ascii="Gill Sans" w:hAnsi="Gill Sans"/>
                <w:sz w:val="22"/>
                <w:szCs w:val="22"/>
                <w:highlight w:val="yellow"/>
              </w:rPr>
            </w:pPr>
            <w:r w:rsidRPr="00A73640">
              <w:rPr>
                <w:rFonts w:ascii="Gill Sans" w:hAnsi="Gill Sans"/>
                <w:sz w:val="22"/>
                <w:szCs w:val="22"/>
                <w:highlight w:val="yellow"/>
              </w:rPr>
              <w:t>4</w:t>
            </w:r>
          </w:p>
        </w:tc>
        <w:tc>
          <w:tcPr>
            <w:tcW w:w="1701" w:type="dxa"/>
          </w:tcPr>
          <w:p w14:paraId="15F6CDED" w14:textId="3402929B" w:rsidR="00626F41" w:rsidRPr="00A73640" w:rsidRDefault="00FC26F0" w:rsidP="00626F41">
            <w:pPr>
              <w:jc w:val="right"/>
              <w:rPr>
                <w:rFonts w:ascii="Gill Sans" w:hAnsi="Gill Sans"/>
                <w:sz w:val="22"/>
                <w:szCs w:val="22"/>
                <w:highlight w:val="yellow"/>
              </w:rPr>
            </w:pPr>
            <w:r w:rsidRPr="00A73640">
              <w:rPr>
                <w:rFonts w:ascii="Gill Sans" w:hAnsi="Gill Sans"/>
                <w:sz w:val="22"/>
                <w:szCs w:val="22"/>
                <w:highlight w:val="yellow"/>
              </w:rPr>
              <w:t>5.7%</w:t>
            </w:r>
          </w:p>
        </w:tc>
      </w:tr>
      <w:tr w:rsidR="00FC26F0" w:rsidRPr="00315549" w14:paraId="4887463D" w14:textId="77777777" w:rsidTr="00E70091">
        <w:trPr>
          <w:jc w:val="center"/>
        </w:trPr>
        <w:tc>
          <w:tcPr>
            <w:tcW w:w="1706" w:type="dxa"/>
            <w:vAlign w:val="bottom"/>
          </w:tcPr>
          <w:p w14:paraId="0D328F15" w14:textId="77777777" w:rsidR="00FC26F0" w:rsidRPr="00315549" w:rsidRDefault="00FC26F0" w:rsidP="00FC26F0">
            <w:pPr>
              <w:spacing w:after="0"/>
              <w:rPr>
                <w:rFonts w:ascii="Gill Sans" w:hAnsi="Gill Sans" w:cs="Calibri"/>
                <w:color w:val="000000"/>
                <w:sz w:val="22"/>
                <w:szCs w:val="22"/>
              </w:rPr>
            </w:pPr>
            <w:bookmarkStart w:id="142" w:name="_Hlk145921203"/>
            <w:r w:rsidRPr="00315549">
              <w:rPr>
                <w:rFonts w:ascii="Gill Sans" w:hAnsi="Gill Sans" w:cs="Calibri"/>
                <w:color w:val="000000"/>
                <w:sz w:val="22"/>
                <w:szCs w:val="22"/>
              </w:rPr>
              <w:t>Courts Service of Ireland</w:t>
            </w:r>
          </w:p>
        </w:tc>
        <w:tc>
          <w:tcPr>
            <w:tcW w:w="1701" w:type="dxa"/>
          </w:tcPr>
          <w:p w14:paraId="67A7DB50" w14:textId="0FC008EF" w:rsidR="00FC26F0" w:rsidRPr="00315549" w:rsidRDefault="00FC26F0" w:rsidP="00FC26F0">
            <w:pPr>
              <w:jc w:val="right"/>
              <w:rPr>
                <w:rFonts w:ascii="Gill Sans" w:hAnsi="Gill Sans" w:cs="Calibri"/>
                <w:color w:val="000000"/>
                <w:sz w:val="22"/>
                <w:szCs w:val="22"/>
              </w:rPr>
            </w:pPr>
            <w:r w:rsidRPr="00315549">
              <w:rPr>
                <w:rFonts w:ascii="Gill Sans" w:hAnsi="Gill Sans" w:cs="Calibri"/>
                <w:color w:val="000000"/>
                <w:sz w:val="22"/>
                <w:szCs w:val="22"/>
              </w:rPr>
              <w:t>1258</w:t>
            </w:r>
          </w:p>
        </w:tc>
        <w:tc>
          <w:tcPr>
            <w:tcW w:w="1418" w:type="dxa"/>
          </w:tcPr>
          <w:p w14:paraId="2D957F3B" w14:textId="49272CDB" w:rsidR="00FC26F0" w:rsidRPr="00315549" w:rsidRDefault="00FC26F0" w:rsidP="00FC26F0">
            <w:pPr>
              <w:spacing w:after="0"/>
              <w:jc w:val="right"/>
              <w:rPr>
                <w:rFonts w:ascii="Gill Sans" w:hAnsi="Gill Sans" w:cs="Calibri"/>
                <w:color w:val="000000"/>
                <w:sz w:val="22"/>
                <w:szCs w:val="22"/>
              </w:rPr>
            </w:pPr>
            <w:r w:rsidRPr="00315549">
              <w:rPr>
                <w:rFonts w:ascii="Gill Sans" w:hAnsi="Gill Sans" w:cs="Calibri"/>
                <w:color w:val="000000"/>
                <w:sz w:val="22"/>
                <w:szCs w:val="22"/>
              </w:rPr>
              <w:t>88</w:t>
            </w:r>
          </w:p>
        </w:tc>
        <w:tc>
          <w:tcPr>
            <w:tcW w:w="1559" w:type="dxa"/>
          </w:tcPr>
          <w:p w14:paraId="5B3EB4E0" w14:textId="6F0E1FD9" w:rsidR="00FC26F0" w:rsidRPr="00315549" w:rsidRDefault="00FC26F0" w:rsidP="00FC26F0">
            <w:pPr>
              <w:jc w:val="right"/>
              <w:rPr>
                <w:rFonts w:ascii="Gill Sans" w:hAnsi="Gill Sans" w:cs="Calibri"/>
                <w:color w:val="000000"/>
                <w:sz w:val="22"/>
                <w:szCs w:val="22"/>
              </w:rPr>
            </w:pPr>
            <w:r w:rsidRPr="00315549">
              <w:rPr>
                <w:rFonts w:ascii="Gill Sans" w:hAnsi="Gill Sans" w:cs="Calibri"/>
                <w:color w:val="000000"/>
                <w:sz w:val="22"/>
                <w:szCs w:val="22"/>
              </w:rPr>
              <w:t>7.0%</w:t>
            </w:r>
          </w:p>
        </w:tc>
        <w:tc>
          <w:tcPr>
            <w:tcW w:w="1701" w:type="dxa"/>
            <w:tcBorders>
              <w:top w:val="single" w:sz="4" w:space="0" w:color="auto"/>
              <w:left w:val="single" w:sz="4" w:space="0" w:color="auto"/>
              <w:bottom w:val="single" w:sz="4" w:space="0" w:color="auto"/>
              <w:right w:val="single" w:sz="4" w:space="0" w:color="auto"/>
            </w:tcBorders>
          </w:tcPr>
          <w:p w14:paraId="0FADE94B" w14:textId="1D96C84B"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1269</w:t>
            </w:r>
          </w:p>
        </w:tc>
        <w:tc>
          <w:tcPr>
            <w:tcW w:w="1559" w:type="dxa"/>
            <w:tcBorders>
              <w:top w:val="single" w:sz="4" w:space="0" w:color="auto"/>
              <w:left w:val="single" w:sz="4" w:space="0" w:color="auto"/>
              <w:bottom w:val="single" w:sz="4" w:space="0" w:color="auto"/>
              <w:right w:val="single" w:sz="4" w:space="0" w:color="auto"/>
            </w:tcBorders>
          </w:tcPr>
          <w:p w14:paraId="1DDB95A6" w14:textId="40B5B5F1"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94</w:t>
            </w:r>
          </w:p>
        </w:tc>
        <w:tc>
          <w:tcPr>
            <w:tcW w:w="1701" w:type="dxa"/>
            <w:tcBorders>
              <w:top w:val="single" w:sz="4" w:space="0" w:color="auto"/>
              <w:left w:val="single" w:sz="4" w:space="0" w:color="auto"/>
              <w:bottom w:val="single" w:sz="4" w:space="0" w:color="auto"/>
              <w:right w:val="single" w:sz="4" w:space="0" w:color="auto"/>
            </w:tcBorders>
          </w:tcPr>
          <w:p w14:paraId="0C08CC03" w14:textId="776CF09A"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7.4%</w:t>
            </w:r>
          </w:p>
        </w:tc>
      </w:tr>
      <w:bookmarkEnd w:id="142"/>
      <w:tr w:rsidR="00FC26F0" w:rsidRPr="00315549" w14:paraId="0876F5B7" w14:textId="77777777" w:rsidTr="00E70091">
        <w:trPr>
          <w:jc w:val="center"/>
        </w:trPr>
        <w:tc>
          <w:tcPr>
            <w:tcW w:w="1706" w:type="dxa"/>
            <w:vAlign w:val="bottom"/>
          </w:tcPr>
          <w:p w14:paraId="089E6004" w14:textId="77777777" w:rsidR="00FC26F0" w:rsidRPr="00315549" w:rsidRDefault="00FC26F0" w:rsidP="00FC26F0">
            <w:pPr>
              <w:spacing w:after="0"/>
              <w:rPr>
                <w:rFonts w:ascii="Gill Sans" w:hAnsi="Gill Sans"/>
                <w:sz w:val="22"/>
                <w:szCs w:val="22"/>
              </w:rPr>
            </w:pPr>
            <w:r w:rsidRPr="00315549">
              <w:rPr>
                <w:rFonts w:ascii="Gill Sans" w:hAnsi="Gill Sans" w:cs="Calibri"/>
                <w:color w:val="000000"/>
                <w:sz w:val="22"/>
                <w:szCs w:val="22"/>
              </w:rPr>
              <w:t xml:space="preserve">*Garda Síochána Inspectorate </w:t>
            </w:r>
          </w:p>
        </w:tc>
        <w:tc>
          <w:tcPr>
            <w:tcW w:w="1701" w:type="dxa"/>
          </w:tcPr>
          <w:p w14:paraId="3ED6225D" w14:textId="7A82E7B5" w:rsidR="00FC26F0" w:rsidRPr="00315549" w:rsidRDefault="00FC26F0" w:rsidP="00FC26F0">
            <w:pPr>
              <w:jc w:val="right"/>
              <w:rPr>
                <w:rFonts w:ascii="Gill Sans" w:hAnsi="Gill Sans" w:cs="Arial"/>
                <w:sz w:val="22"/>
                <w:szCs w:val="22"/>
              </w:rPr>
            </w:pPr>
            <w:r w:rsidRPr="00315549">
              <w:rPr>
                <w:rFonts w:ascii="Gill Sans" w:hAnsi="Gill Sans" w:cs="Calibri"/>
                <w:color w:val="000000"/>
                <w:sz w:val="22"/>
                <w:szCs w:val="22"/>
              </w:rPr>
              <w:t>12</w:t>
            </w:r>
          </w:p>
        </w:tc>
        <w:tc>
          <w:tcPr>
            <w:tcW w:w="1418" w:type="dxa"/>
          </w:tcPr>
          <w:p w14:paraId="37F12A5E" w14:textId="17FF7560" w:rsidR="00FC26F0" w:rsidRPr="00315549" w:rsidRDefault="00FC26F0" w:rsidP="00FC26F0">
            <w:pPr>
              <w:spacing w:after="0"/>
              <w:jc w:val="right"/>
              <w:rPr>
                <w:rFonts w:ascii="Gill Sans" w:hAnsi="Gill Sans" w:cs="Arial"/>
                <w:sz w:val="22"/>
                <w:szCs w:val="22"/>
              </w:rPr>
            </w:pPr>
            <w:r w:rsidRPr="00315549">
              <w:rPr>
                <w:rFonts w:ascii="Gill Sans" w:hAnsi="Gill Sans" w:cs="Calibri"/>
                <w:color w:val="000000"/>
                <w:sz w:val="22"/>
                <w:szCs w:val="22"/>
              </w:rPr>
              <w:t>0</w:t>
            </w:r>
          </w:p>
        </w:tc>
        <w:tc>
          <w:tcPr>
            <w:tcW w:w="1559" w:type="dxa"/>
          </w:tcPr>
          <w:p w14:paraId="39F33729" w14:textId="39259B75" w:rsidR="00FC26F0" w:rsidRPr="00315549" w:rsidRDefault="00FC26F0" w:rsidP="00FC26F0">
            <w:pPr>
              <w:jc w:val="right"/>
              <w:rPr>
                <w:rFonts w:ascii="Gill Sans" w:hAnsi="Gill Sans" w:cs="Arial"/>
                <w:sz w:val="22"/>
                <w:szCs w:val="22"/>
              </w:rPr>
            </w:pPr>
            <w:r w:rsidRPr="00315549">
              <w:rPr>
                <w:rFonts w:ascii="Gill Sans" w:hAnsi="Gill Sans" w:cs="Calibri"/>
                <w:color w:val="000000"/>
                <w:sz w:val="22"/>
                <w:szCs w:val="22"/>
              </w:rPr>
              <w:t>0.0%</w:t>
            </w:r>
          </w:p>
        </w:tc>
        <w:tc>
          <w:tcPr>
            <w:tcW w:w="1701" w:type="dxa"/>
            <w:tcBorders>
              <w:top w:val="single" w:sz="4" w:space="0" w:color="auto"/>
              <w:left w:val="single" w:sz="4" w:space="0" w:color="auto"/>
              <w:bottom w:val="single" w:sz="4" w:space="0" w:color="auto"/>
              <w:right w:val="single" w:sz="4" w:space="0" w:color="auto"/>
            </w:tcBorders>
          </w:tcPr>
          <w:p w14:paraId="4297DFA9" w14:textId="3C8EA47C" w:rsidR="00FC26F0" w:rsidRPr="00A73640" w:rsidRDefault="00FC26F0" w:rsidP="00FC26F0">
            <w:pPr>
              <w:jc w:val="right"/>
              <w:rPr>
                <w:rFonts w:ascii="Gill Sans" w:hAnsi="Gill Sans" w:cs="Arial"/>
                <w:sz w:val="22"/>
                <w:szCs w:val="22"/>
                <w:highlight w:val="yellow"/>
              </w:rPr>
            </w:pPr>
            <w:r w:rsidRPr="00A73640">
              <w:rPr>
                <w:rFonts w:ascii="Gill Sans" w:hAnsi="Gill Sans" w:cs="Calibri"/>
                <w:color w:val="000000"/>
                <w:sz w:val="22"/>
                <w:szCs w:val="22"/>
                <w:highlight w:val="yellow"/>
              </w:rPr>
              <w:t>12</w:t>
            </w:r>
          </w:p>
        </w:tc>
        <w:tc>
          <w:tcPr>
            <w:tcW w:w="1559" w:type="dxa"/>
            <w:tcBorders>
              <w:top w:val="single" w:sz="4" w:space="0" w:color="auto"/>
              <w:left w:val="single" w:sz="4" w:space="0" w:color="auto"/>
              <w:bottom w:val="single" w:sz="4" w:space="0" w:color="auto"/>
              <w:right w:val="single" w:sz="4" w:space="0" w:color="auto"/>
            </w:tcBorders>
          </w:tcPr>
          <w:p w14:paraId="576C1FF9" w14:textId="1611B8C4" w:rsidR="00FC26F0" w:rsidRPr="00A73640" w:rsidRDefault="00FC26F0" w:rsidP="00FC26F0">
            <w:pPr>
              <w:jc w:val="right"/>
              <w:rPr>
                <w:rFonts w:ascii="Gill Sans" w:hAnsi="Gill Sans" w:cs="Arial"/>
                <w:sz w:val="22"/>
                <w:szCs w:val="22"/>
                <w:highlight w:val="yellow"/>
              </w:rPr>
            </w:pPr>
            <w:r w:rsidRPr="00A73640">
              <w:rPr>
                <w:rFonts w:ascii="Gill Sans" w:hAnsi="Gill Sans" w:cs="Calibri"/>
                <w:color w:val="000000"/>
                <w:sz w:val="22"/>
                <w:szCs w:val="22"/>
                <w:highlight w:val="yellow"/>
              </w:rPr>
              <w:t>0</w:t>
            </w:r>
          </w:p>
        </w:tc>
        <w:tc>
          <w:tcPr>
            <w:tcW w:w="1701" w:type="dxa"/>
            <w:tcBorders>
              <w:top w:val="single" w:sz="4" w:space="0" w:color="auto"/>
              <w:left w:val="single" w:sz="4" w:space="0" w:color="auto"/>
              <w:bottom w:val="single" w:sz="4" w:space="0" w:color="auto"/>
              <w:right w:val="single" w:sz="4" w:space="0" w:color="auto"/>
            </w:tcBorders>
          </w:tcPr>
          <w:p w14:paraId="6A137B88" w14:textId="29572E1F" w:rsidR="00FC26F0" w:rsidRPr="00A73640" w:rsidRDefault="00FC26F0" w:rsidP="00FC26F0">
            <w:pPr>
              <w:jc w:val="right"/>
              <w:rPr>
                <w:rFonts w:ascii="Gill Sans" w:hAnsi="Gill Sans" w:cs="Arial"/>
                <w:sz w:val="22"/>
                <w:szCs w:val="22"/>
                <w:highlight w:val="yellow"/>
              </w:rPr>
            </w:pPr>
            <w:r w:rsidRPr="00A73640">
              <w:rPr>
                <w:rFonts w:ascii="Gill Sans" w:hAnsi="Gill Sans" w:cs="Calibri"/>
                <w:color w:val="000000"/>
                <w:sz w:val="22"/>
                <w:szCs w:val="22"/>
                <w:highlight w:val="yellow"/>
              </w:rPr>
              <w:t>0.0%</w:t>
            </w:r>
          </w:p>
        </w:tc>
      </w:tr>
      <w:tr w:rsidR="00FC26F0" w:rsidRPr="00315549" w14:paraId="36E5AC1E" w14:textId="77777777" w:rsidTr="00E70091">
        <w:trPr>
          <w:jc w:val="center"/>
        </w:trPr>
        <w:tc>
          <w:tcPr>
            <w:tcW w:w="1706" w:type="dxa"/>
            <w:vAlign w:val="bottom"/>
          </w:tcPr>
          <w:p w14:paraId="56BD10C5" w14:textId="77777777" w:rsidR="00FC26F0" w:rsidRPr="00315549" w:rsidRDefault="00FC26F0" w:rsidP="00FC26F0">
            <w:pPr>
              <w:spacing w:after="120"/>
              <w:rPr>
                <w:rFonts w:ascii="Gill Sans" w:hAnsi="Gill Sans"/>
                <w:sz w:val="22"/>
                <w:szCs w:val="22"/>
                <w:lang w:eastAsia="en-IE"/>
              </w:rPr>
            </w:pPr>
            <w:r w:rsidRPr="00315549">
              <w:rPr>
                <w:rFonts w:ascii="Gill Sans" w:hAnsi="Gill Sans" w:cs="Calibri"/>
                <w:color w:val="000000"/>
                <w:sz w:val="22"/>
                <w:szCs w:val="22"/>
              </w:rPr>
              <w:t>*Garda Síochána Ombudsman Commission</w:t>
            </w:r>
          </w:p>
        </w:tc>
        <w:tc>
          <w:tcPr>
            <w:tcW w:w="1701" w:type="dxa"/>
          </w:tcPr>
          <w:p w14:paraId="2E39449D" w14:textId="3DCDB857" w:rsidR="00FC26F0" w:rsidRPr="00315549" w:rsidRDefault="00FC26F0" w:rsidP="00FC26F0">
            <w:pPr>
              <w:jc w:val="right"/>
              <w:rPr>
                <w:rFonts w:ascii="Gill Sans" w:hAnsi="Gill Sans" w:cs="Arial"/>
                <w:sz w:val="22"/>
                <w:szCs w:val="22"/>
              </w:rPr>
            </w:pPr>
            <w:r w:rsidRPr="00315549">
              <w:rPr>
                <w:rFonts w:ascii="Gill Sans" w:hAnsi="Gill Sans" w:cs="Calibri"/>
                <w:color w:val="000000"/>
                <w:sz w:val="22"/>
                <w:szCs w:val="22"/>
              </w:rPr>
              <w:t>156</w:t>
            </w:r>
          </w:p>
        </w:tc>
        <w:tc>
          <w:tcPr>
            <w:tcW w:w="1418" w:type="dxa"/>
          </w:tcPr>
          <w:p w14:paraId="6609F5DA" w14:textId="7AD9D2FB" w:rsidR="00FC26F0" w:rsidRPr="00315549" w:rsidRDefault="00FC26F0" w:rsidP="00FC26F0">
            <w:pPr>
              <w:spacing w:after="0"/>
              <w:jc w:val="right"/>
              <w:rPr>
                <w:rFonts w:ascii="Gill Sans" w:hAnsi="Gill Sans" w:cs="Arial"/>
                <w:sz w:val="22"/>
                <w:szCs w:val="22"/>
              </w:rPr>
            </w:pPr>
            <w:r w:rsidRPr="00315549">
              <w:rPr>
                <w:rFonts w:ascii="Gill Sans" w:hAnsi="Gill Sans" w:cs="Calibri"/>
                <w:color w:val="000000"/>
                <w:sz w:val="22"/>
                <w:szCs w:val="22"/>
              </w:rPr>
              <w:t>16</w:t>
            </w:r>
          </w:p>
        </w:tc>
        <w:tc>
          <w:tcPr>
            <w:tcW w:w="1559" w:type="dxa"/>
          </w:tcPr>
          <w:p w14:paraId="27299C97" w14:textId="6F7879C4" w:rsidR="00FC26F0" w:rsidRPr="00315549" w:rsidRDefault="00FC26F0" w:rsidP="00FC26F0">
            <w:pPr>
              <w:jc w:val="right"/>
              <w:rPr>
                <w:rFonts w:ascii="Gill Sans" w:hAnsi="Gill Sans" w:cs="Arial"/>
                <w:sz w:val="22"/>
                <w:szCs w:val="22"/>
              </w:rPr>
            </w:pPr>
            <w:r w:rsidRPr="00315549">
              <w:rPr>
                <w:rFonts w:ascii="Gill Sans" w:hAnsi="Gill Sans" w:cs="Calibri"/>
                <w:color w:val="000000"/>
                <w:sz w:val="22"/>
                <w:szCs w:val="22"/>
              </w:rPr>
              <w:t>10.3%</w:t>
            </w:r>
          </w:p>
        </w:tc>
        <w:tc>
          <w:tcPr>
            <w:tcW w:w="1701" w:type="dxa"/>
            <w:tcBorders>
              <w:top w:val="single" w:sz="4" w:space="0" w:color="auto"/>
              <w:left w:val="single" w:sz="4" w:space="0" w:color="auto"/>
              <w:bottom w:val="single" w:sz="4" w:space="0" w:color="auto"/>
              <w:right w:val="single" w:sz="4" w:space="0" w:color="auto"/>
            </w:tcBorders>
          </w:tcPr>
          <w:p w14:paraId="02691205" w14:textId="47490E93" w:rsidR="00FC26F0" w:rsidRPr="00A73640" w:rsidRDefault="00FC26F0" w:rsidP="00FC26F0">
            <w:pPr>
              <w:jc w:val="right"/>
              <w:rPr>
                <w:rFonts w:ascii="Gill Sans" w:hAnsi="Gill Sans" w:cs="Arial"/>
                <w:sz w:val="22"/>
                <w:szCs w:val="22"/>
                <w:highlight w:val="yellow"/>
              </w:rPr>
            </w:pPr>
            <w:r w:rsidRPr="00A73640">
              <w:rPr>
                <w:rFonts w:ascii="Gill Sans" w:hAnsi="Gill Sans" w:cs="Calibri"/>
                <w:color w:val="000000"/>
                <w:sz w:val="22"/>
                <w:szCs w:val="22"/>
                <w:highlight w:val="yellow"/>
              </w:rPr>
              <w:t>157</w:t>
            </w:r>
          </w:p>
        </w:tc>
        <w:tc>
          <w:tcPr>
            <w:tcW w:w="1559" w:type="dxa"/>
            <w:tcBorders>
              <w:top w:val="single" w:sz="4" w:space="0" w:color="auto"/>
              <w:left w:val="single" w:sz="4" w:space="0" w:color="auto"/>
              <w:bottom w:val="single" w:sz="4" w:space="0" w:color="auto"/>
              <w:right w:val="single" w:sz="4" w:space="0" w:color="auto"/>
            </w:tcBorders>
          </w:tcPr>
          <w:p w14:paraId="13E4F008" w14:textId="40EA055B" w:rsidR="00FC26F0" w:rsidRPr="00A73640" w:rsidRDefault="00FC26F0" w:rsidP="00FC26F0">
            <w:pPr>
              <w:jc w:val="right"/>
              <w:rPr>
                <w:rFonts w:ascii="Gill Sans" w:hAnsi="Gill Sans" w:cs="Arial"/>
                <w:sz w:val="22"/>
                <w:szCs w:val="22"/>
                <w:highlight w:val="yellow"/>
              </w:rPr>
            </w:pPr>
            <w:r w:rsidRPr="00A73640">
              <w:rPr>
                <w:rFonts w:ascii="Gill Sans" w:hAnsi="Gill Sans" w:cs="Calibri"/>
                <w:color w:val="000000"/>
                <w:sz w:val="22"/>
                <w:szCs w:val="22"/>
                <w:highlight w:val="yellow"/>
              </w:rPr>
              <w:t>14</w:t>
            </w:r>
          </w:p>
        </w:tc>
        <w:tc>
          <w:tcPr>
            <w:tcW w:w="1701" w:type="dxa"/>
            <w:tcBorders>
              <w:top w:val="single" w:sz="4" w:space="0" w:color="auto"/>
              <w:left w:val="single" w:sz="4" w:space="0" w:color="auto"/>
              <w:bottom w:val="single" w:sz="4" w:space="0" w:color="auto"/>
              <w:right w:val="single" w:sz="4" w:space="0" w:color="auto"/>
            </w:tcBorders>
          </w:tcPr>
          <w:p w14:paraId="50D92ECF" w14:textId="1091291E" w:rsidR="00FC26F0" w:rsidRPr="00A73640" w:rsidRDefault="00FC26F0" w:rsidP="00FC26F0">
            <w:pPr>
              <w:jc w:val="right"/>
              <w:rPr>
                <w:rFonts w:ascii="Gill Sans" w:hAnsi="Gill Sans" w:cs="Arial"/>
                <w:sz w:val="22"/>
                <w:szCs w:val="22"/>
                <w:highlight w:val="yellow"/>
              </w:rPr>
            </w:pPr>
            <w:r w:rsidRPr="00A73640">
              <w:rPr>
                <w:rFonts w:ascii="Gill Sans" w:hAnsi="Gill Sans" w:cs="Calibri"/>
                <w:color w:val="000000"/>
                <w:sz w:val="22"/>
                <w:szCs w:val="22"/>
                <w:highlight w:val="yellow"/>
              </w:rPr>
              <w:t>8.9%</w:t>
            </w:r>
          </w:p>
        </w:tc>
      </w:tr>
      <w:tr w:rsidR="00FC26F0" w:rsidRPr="00315549" w14:paraId="7FE49EA3" w14:textId="77777777" w:rsidTr="004D039A">
        <w:trPr>
          <w:jc w:val="center"/>
        </w:trPr>
        <w:tc>
          <w:tcPr>
            <w:tcW w:w="1706" w:type="dxa"/>
            <w:vAlign w:val="bottom"/>
          </w:tcPr>
          <w:p w14:paraId="2408CA79" w14:textId="77777777" w:rsidR="00FC26F0" w:rsidRPr="00315549" w:rsidRDefault="00FC26F0" w:rsidP="00FC26F0">
            <w:pPr>
              <w:spacing w:after="120"/>
              <w:rPr>
                <w:rFonts w:ascii="Gill Sans" w:hAnsi="Gill Sans" w:cs="Arial"/>
                <w:sz w:val="22"/>
                <w:szCs w:val="22"/>
                <w:lang w:eastAsia="en-IE"/>
              </w:rPr>
            </w:pPr>
            <w:r w:rsidRPr="00315549">
              <w:rPr>
                <w:rFonts w:ascii="Gill Sans" w:hAnsi="Gill Sans" w:cs="Calibri"/>
                <w:color w:val="000000"/>
                <w:sz w:val="22"/>
                <w:szCs w:val="22"/>
              </w:rPr>
              <w:t>Houses of the Oireachtas</w:t>
            </w:r>
          </w:p>
        </w:tc>
        <w:tc>
          <w:tcPr>
            <w:tcW w:w="1701" w:type="dxa"/>
          </w:tcPr>
          <w:p w14:paraId="004C5A0E" w14:textId="63D4B614" w:rsidR="00FC26F0" w:rsidRPr="00315549" w:rsidRDefault="00FC26F0" w:rsidP="00FC26F0">
            <w:pPr>
              <w:jc w:val="right"/>
              <w:rPr>
                <w:rFonts w:ascii="Gill Sans" w:hAnsi="Gill Sans" w:cs="Arial"/>
                <w:sz w:val="22"/>
                <w:szCs w:val="22"/>
              </w:rPr>
            </w:pPr>
            <w:r w:rsidRPr="00315549">
              <w:rPr>
                <w:rFonts w:ascii="Gill Sans" w:hAnsi="Gill Sans" w:cs="Calibri"/>
                <w:color w:val="000000"/>
                <w:sz w:val="22"/>
                <w:szCs w:val="22"/>
              </w:rPr>
              <w:t>692</w:t>
            </w:r>
          </w:p>
        </w:tc>
        <w:tc>
          <w:tcPr>
            <w:tcW w:w="1418" w:type="dxa"/>
          </w:tcPr>
          <w:p w14:paraId="0C277340" w14:textId="00F95205" w:rsidR="00FC26F0" w:rsidRPr="00315549" w:rsidRDefault="00FC26F0" w:rsidP="00FC26F0">
            <w:pPr>
              <w:spacing w:after="0"/>
              <w:jc w:val="right"/>
              <w:rPr>
                <w:rFonts w:ascii="Gill Sans" w:hAnsi="Gill Sans" w:cs="Arial"/>
                <w:sz w:val="22"/>
                <w:szCs w:val="22"/>
              </w:rPr>
            </w:pPr>
            <w:r w:rsidRPr="00315549">
              <w:rPr>
                <w:rFonts w:ascii="Gill Sans" w:hAnsi="Gill Sans" w:cs="Calibri"/>
                <w:color w:val="000000"/>
                <w:sz w:val="22"/>
                <w:szCs w:val="22"/>
              </w:rPr>
              <w:t>39</w:t>
            </w:r>
          </w:p>
        </w:tc>
        <w:tc>
          <w:tcPr>
            <w:tcW w:w="1559" w:type="dxa"/>
          </w:tcPr>
          <w:p w14:paraId="607D1F83" w14:textId="6F24D144" w:rsidR="00FC26F0" w:rsidRPr="00315549" w:rsidRDefault="00FC26F0" w:rsidP="00FC26F0">
            <w:pPr>
              <w:jc w:val="right"/>
              <w:rPr>
                <w:rFonts w:ascii="Gill Sans" w:hAnsi="Gill Sans" w:cs="Arial"/>
                <w:sz w:val="22"/>
                <w:szCs w:val="22"/>
              </w:rPr>
            </w:pPr>
            <w:r w:rsidRPr="00315549">
              <w:rPr>
                <w:rFonts w:ascii="Gill Sans" w:hAnsi="Gill Sans" w:cs="Calibri"/>
                <w:color w:val="000000"/>
                <w:sz w:val="22"/>
                <w:szCs w:val="22"/>
              </w:rPr>
              <w:t>5.6%</w:t>
            </w:r>
          </w:p>
        </w:tc>
        <w:tc>
          <w:tcPr>
            <w:tcW w:w="1701" w:type="dxa"/>
            <w:tcBorders>
              <w:top w:val="single" w:sz="4" w:space="0" w:color="auto"/>
              <w:left w:val="single" w:sz="4" w:space="0" w:color="auto"/>
              <w:bottom w:val="single" w:sz="4" w:space="0" w:color="auto"/>
              <w:right w:val="single" w:sz="4" w:space="0" w:color="auto"/>
            </w:tcBorders>
          </w:tcPr>
          <w:p w14:paraId="3B2ED4D3" w14:textId="5D2EF3E5"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723</w:t>
            </w:r>
          </w:p>
        </w:tc>
        <w:tc>
          <w:tcPr>
            <w:tcW w:w="1559" w:type="dxa"/>
            <w:tcBorders>
              <w:top w:val="single" w:sz="4" w:space="0" w:color="auto"/>
              <w:left w:val="single" w:sz="4" w:space="0" w:color="auto"/>
              <w:bottom w:val="single" w:sz="4" w:space="0" w:color="auto"/>
              <w:right w:val="single" w:sz="4" w:space="0" w:color="auto"/>
            </w:tcBorders>
          </w:tcPr>
          <w:p w14:paraId="0EA770F5" w14:textId="6712F8E4"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42</w:t>
            </w:r>
          </w:p>
        </w:tc>
        <w:tc>
          <w:tcPr>
            <w:tcW w:w="1701" w:type="dxa"/>
            <w:tcBorders>
              <w:top w:val="single" w:sz="4" w:space="0" w:color="auto"/>
              <w:left w:val="single" w:sz="4" w:space="0" w:color="auto"/>
              <w:bottom w:val="single" w:sz="4" w:space="0" w:color="auto"/>
              <w:right w:val="single" w:sz="4" w:space="0" w:color="auto"/>
            </w:tcBorders>
          </w:tcPr>
          <w:p w14:paraId="48A5135C" w14:textId="680F194D"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5.8%</w:t>
            </w:r>
          </w:p>
        </w:tc>
      </w:tr>
      <w:tr w:rsidR="00FC26F0" w:rsidRPr="00315549" w14:paraId="76FA8552" w14:textId="77777777" w:rsidTr="004D039A">
        <w:trPr>
          <w:jc w:val="center"/>
        </w:trPr>
        <w:tc>
          <w:tcPr>
            <w:tcW w:w="1706" w:type="dxa"/>
            <w:vAlign w:val="bottom"/>
          </w:tcPr>
          <w:p w14:paraId="00A6DAD7" w14:textId="77777777" w:rsidR="00FC26F0" w:rsidRPr="00315549" w:rsidRDefault="00FC26F0" w:rsidP="00FC26F0">
            <w:pPr>
              <w:spacing w:after="120"/>
              <w:rPr>
                <w:rFonts w:ascii="Gill Sans" w:hAnsi="Gill Sans"/>
                <w:sz w:val="22"/>
                <w:szCs w:val="22"/>
              </w:rPr>
            </w:pPr>
            <w:r w:rsidRPr="00315549">
              <w:rPr>
                <w:rFonts w:ascii="Gill Sans" w:hAnsi="Gill Sans" w:cs="Calibri"/>
                <w:b/>
                <w:bCs/>
                <w:color w:val="000000"/>
                <w:sz w:val="22"/>
                <w:szCs w:val="22"/>
              </w:rPr>
              <w:t>*</w:t>
            </w:r>
            <w:r w:rsidRPr="00315549">
              <w:rPr>
                <w:rFonts w:ascii="Gill Sans" w:hAnsi="Gill Sans" w:cs="Calibri"/>
                <w:color w:val="000000"/>
                <w:sz w:val="22"/>
                <w:szCs w:val="22"/>
              </w:rPr>
              <w:t>Insolvency Service of Ireland</w:t>
            </w:r>
          </w:p>
        </w:tc>
        <w:tc>
          <w:tcPr>
            <w:tcW w:w="1701" w:type="dxa"/>
          </w:tcPr>
          <w:p w14:paraId="1C2614E4" w14:textId="412B4A7B"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80</w:t>
            </w:r>
          </w:p>
        </w:tc>
        <w:tc>
          <w:tcPr>
            <w:tcW w:w="1418" w:type="dxa"/>
          </w:tcPr>
          <w:p w14:paraId="7BFC3DCD" w14:textId="725416C3"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6</w:t>
            </w:r>
          </w:p>
        </w:tc>
        <w:tc>
          <w:tcPr>
            <w:tcW w:w="1559" w:type="dxa"/>
          </w:tcPr>
          <w:p w14:paraId="16DBD80D" w14:textId="7C8C5BDD"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7.5%</w:t>
            </w:r>
          </w:p>
        </w:tc>
        <w:tc>
          <w:tcPr>
            <w:tcW w:w="1701" w:type="dxa"/>
            <w:tcBorders>
              <w:top w:val="single" w:sz="4" w:space="0" w:color="auto"/>
              <w:left w:val="single" w:sz="4" w:space="0" w:color="auto"/>
              <w:bottom w:val="single" w:sz="4" w:space="0" w:color="auto"/>
              <w:right w:val="single" w:sz="4" w:space="0" w:color="auto"/>
            </w:tcBorders>
          </w:tcPr>
          <w:p w14:paraId="0AFC1C41" w14:textId="6D4F83B6"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85</w:t>
            </w:r>
          </w:p>
        </w:tc>
        <w:tc>
          <w:tcPr>
            <w:tcW w:w="1559" w:type="dxa"/>
            <w:tcBorders>
              <w:top w:val="single" w:sz="4" w:space="0" w:color="auto"/>
              <w:left w:val="single" w:sz="4" w:space="0" w:color="auto"/>
              <w:bottom w:val="single" w:sz="4" w:space="0" w:color="auto"/>
              <w:right w:val="single" w:sz="4" w:space="0" w:color="auto"/>
            </w:tcBorders>
          </w:tcPr>
          <w:p w14:paraId="04D49F91" w14:textId="5DE3311F"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7</w:t>
            </w:r>
          </w:p>
        </w:tc>
        <w:tc>
          <w:tcPr>
            <w:tcW w:w="1701" w:type="dxa"/>
            <w:tcBorders>
              <w:top w:val="single" w:sz="4" w:space="0" w:color="auto"/>
              <w:left w:val="single" w:sz="4" w:space="0" w:color="auto"/>
              <w:bottom w:val="single" w:sz="4" w:space="0" w:color="auto"/>
              <w:right w:val="single" w:sz="4" w:space="0" w:color="auto"/>
            </w:tcBorders>
          </w:tcPr>
          <w:p w14:paraId="6BFA28C2" w14:textId="264A8361"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8.2%</w:t>
            </w:r>
          </w:p>
        </w:tc>
      </w:tr>
      <w:tr w:rsidR="00FC26F0" w:rsidRPr="00315549" w14:paraId="7E6F219F" w14:textId="77777777" w:rsidTr="004D039A">
        <w:trPr>
          <w:jc w:val="center"/>
        </w:trPr>
        <w:tc>
          <w:tcPr>
            <w:tcW w:w="1706" w:type="dxa"/>
            <w:vAlign w:val="bottom"/>
          </w:tcPr>
          <w:p w14:paraId="03D99BE5" w14:textId="77777777" w:rsidR="00FC26F0" w:rsidRPr="00315549" w:rsidRDefault="00FC26F0" w:rsidP="00FC26F0">
            <w:pPr>
              <w:spacing w:after="120"/>
              <w:rPr>
                <w:rFonts w:ascii="Gill Sans" w:hAnsi="Gill Sans"/>
                <w:sz w:val="22"/>
                <w:szCs w:val="22"/>
              </w:rPr>
            </w:pPr>
            <w:r w:rsidRPr="00315549">
              <w:rPr>
                <w:rFonts w:ascii="Gill Sans" w:hAnsi="Gill Sans" w:cs="Calibri"/>
                <w:b/>
                <w:bCs/>
                <w:color w:val="000000"/>
                <w:sz w:val="22"/>
                <w:szCs w:val="22"/>
              </w:rPr>
              <w:t>*</w:t>
            </w:r>
            <w:r w:rsidRPr="00315549">
              <w:rPr>
                <w:rFonts w:ascii="Gill Sans" w:hAnsi="Gill Sans" w:cs="Calibri"/>
                <w:color w:val="000000"/>
                <w:sz w:val="22"/>
                <w:szCs w:val="22"/>
              </w:rPr>
              <w:t xml:space="preserve">International Protection </w:t>
            </w:r>
            <w:r w:rsidRPr="00315549">
              <w:rPr>
                <w:rFonts w:ascii="Gill Sans" w:hAnsi="Gill Sans" w:cs="Calibri"/>
                <w:color w:val="000000"/>
                <w:sz w:val="22"/>
                <w:szCs w:val="22"/>
              </w:rPr>
              <w:lastRenderedPageBreak/>
              <w:t>Appeals Tribunal</w:t>
            </w:r>
          </w:p>
        </w:tc>
        <w:tc>
          <w:tcPr>
            <w:tcW w:w="1701" w:type="dxa"/>
          </w:tcPr>
          <w:p w14:paraId="4E3E5278" w14:textId="239CB03A"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lastRenderedPageBreak/>
              <w:t>47</w:t>
            </w:r>
          </w:p>
        </w:tc>
        <w:tc>
          <w:tcPr>
            <w:tcW w:w="1418" w:type="dxa"/>
          </w:tcPr>
          <w:p w14:paraId="47EE9ADD" w14:textId="1780B950"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6</w:t>
            </w:r>
          </w:p>
        </w:tc>
        <w:tc>
          <w:tcPr>
            <w:tcW w:w="1559" w:type="dxa"/>
          </w:tcPr>
          <w:p w14:paraId="27B7DEE3" w14:textId="218F08EB"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12.8%</w:t>
            </w:r>
          </w:p>
        </w:tc>
        <w:tc>
          <w:tcPr>
            <w:tcW w:w="1701" w:type="dxa"/>
            <w:tcBorders>
              <w:top w:val="single" w:sz="4" w:space="0" w:color="auto"/>
              <w:left w:val="single" w:sz="4" w:space="0" w:color="auto"/>
              <w:bottom w:val="single" w:sz="4" w:space="0" w:color="auto"/>
              <w:right w:val="single" w:sz="4" w:space="0" w:color="auto"/>
            </w:tcBorders>
          </w:tcPr>
          <w:p w14:paraId="53EE72B2" w14:textId="1E7CD00F"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65</w:t>
            </w:r>
          </w:p>
        </w:tc>
        <w:tc>
          <w:tcPr>
            <w:tcW w:w="1559" w:type="dxa"/>
            <w:tcBorders>
              <w:top w:val="single" w:sz="4" w:space="0" w:color="auto"/>
              <w:left w:val="single" w:sz="4" w:space="0" w:color="auto"/>
              <w:bottom w:val="single" w:sz="4" w:space="0" w:color="auto"/>
              <w:right w:val="single" w:sz="4" w:space="0" w:color="auto"/>
            </w:tcBorders>
          </w:tcPr>
          <w:p w14:paraId="7DB2F465" w14:textId="6FE05A7C"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3</w:t>
            </w:r>
          </w:p>
        </w:tc>
        <w:tc>
          <w:tcPr>
            <w:tcW w:w="1701" w:type="dxa"/>
            <w:tcBorders>
              <w:top w:val="single" w:sz="4" w:space="0" w:color="auto"/>
              <w:left w:val="single" w:sz="4" w:space="0" w:color="auto"/>
              <w:bottom w:val="single" w:sz="4" w:space="0" w:color="auto"/>
              <w:right w:val="single" w:sz="4" w:space="0" w:color="auto"/>
            </w:tcBorders>
          </w:tcPr>
          <w:p w14:paraId="5556CFCF" w14:textId="139EE301"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4.6%</w:t>
            </w:r>
          </w:p>
        </w:tc>
      </w:tr>
      <w:tr w:rsidR="00FC26F0" w:rsidRPr="00315549" w14:paraId="663BC2F8" w14:textId="77777777" w:rsidTr="004D039A">
        <w:trPr>
          <w:jc w:val="center"/>
        </w:trPr>
        <w:tc>
          <w:tcPr>
            <w:tcW w:w="1706" w:type="dxa"/>
            <w:vAlign w:val="bottom"/>
          </w:tcPr>
          <w:p w14:paraId="0869C069" w14:textId="77777777" w:rsidR="00FC26F0" w:rsidRPr="00315549" w:rsidRDefault="00FC26F0" w:rsidP="00FC26F0">
            <w:pPr>
              <w:spacing w:after="120"/>
              <w:rPr>
                <w:rFonts w:ascii="Gill Sans" w:hAnsi="Gill Sans"/>
                <w:sz w:val="22"/>
                <w:szCs w:val="22"/>
              </w:rPr>
            </w:pPr>
            <w:r w:rsidRPr="00315549">
              <w:rPr>
                <w:rFonts w:ascii="Gill Sans" w:hAnsi="Gill Sans" w:cs="Calibri"/>
                <w:b/>
                <w:color w:val="000000"/>
                <w:sz w:val="22"/>
                <w:szCs w:val="22"/>
              </w:rPr>
              <w:t>*</w:t>
            </w:r>
            <w:r w:rsidRPr="00315549">
              <w:rPr>
                <w:rFonts w:ascii="Gill Sans" w:hAnsi="Gill Sans" w:cs="Calibri"/>
                <w:bCs/>
                <w:color w:val="000000"/>
                <w:sz w:val="22"/>
                <w:szCs w:val="22"/>
              </w:rPr>
              <w:t>I</w:t>
            </w:r>
            <w:r w:rsidRPr="00315549">
              <w:rPr>
                <w:rFonts w:ascii="Gill Sans" w:hAnsi="Gill Sans" w:cs="Calibri"/>
                <w:color w:val="000000"/>
                <w:sz w:val="22"/>
                <w:szCs w:val="22"/>
              </w:rPr>
              <w:t>rish Film Classification Office</w:t>
            </w:r>
          </w:p>
        </w:tc>
        <w:tc>
          <w:tcPr>
            <w:tcW w:w="1701" w:type="dxa"/>
          </w:tcPr>
          <w:p w14:paraId="5C072222" w14:textId="0507A3AB"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4</w:t>
            </w:r>
          </w:p>
        </w:tc>
        <w:tc>
          <w:tcPr>
            <w:tcW w:w="1418" w:type="dxa"/>
          </w:tcPr>
          <w:p w14:paraId="18B54FB7" w14:textId="5BE8BF0E"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1</w:t>
            </w:r>
          </w:p>
        </w:tc>
        <w:tc>
          <w:tcPr>
            <w:tcW w:w="1559" w:type="dxa"/>
          </w:tcPr>
          <w:p w14:paraId="7EBFDF64" w14:textId="2839CC0A"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25.0%</w:t>
            </w:r>
          </w:p>
        </w:tc>
        <w:tc>
          <w:tcPr>
            <w:tcW w:w="1701" w:type="dxa"/>
            <w:tcBorders>
              <w:top w:val="single" w:sz="4" w:space="0" w:color="auto"/>
              <w:left w:val="single" w:sz="4" w:space="0" w:color="auto"/>
              <w:bottom w:val="single" w:sz="4" w:space="0" w:color="auto"/>
              <w:right w:val="single" w:sz="4" w:space="0" w:color="auto"/>
            </w:tcBorders>
          </w:tcPr>
          <w:p w14:paraId="21E9FD36" w14:textId="35469B81"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5</w:t>
            </w:r>
          </w:p>
        </w:tc>
        <w:tc>
          <w:tcPr>
            <w:tcW w:w="1559" w:type="dxa"/>
            <w:tcBorders>
              <w:top w:val="single" w:sz="4" w:space="0" w:color="auto"/>
              <w:left w:val="single" w:sz="4" w:space="0" w:color="auto"/>
              <w:bottom w:val="single" w:sz="4" w:space="0" w:color="auto"/>
              <w:right w:val="single" w:sz="4" w:space="0" w:color="auto"/>
            </w:tcBorders>
          </w:tcPr>
          <w:p w14:paraId="28A3BA17" w14:textId="0CFC3A4A"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0</w:t>
            </w:r>
          </w:p>
        </w:tc>
        <w:tc>
          <w:tcPr>
            <w:tcW w:w="1701" w:type="dxa"/>
            <w:tcBorders>
              <w:top w:val="single" w:sz="4" w:space="0" w:color="auto"/>
              <w:left w:val="single" w:sz="4" w:space="0" w:color="auto"/>
              <w:bottom w:val="single" w:sz="4" w:space="0" w:color="auto"/>
              <w:right w:val="single" w:sz="4" w:space="0" w:color="auto"/>
            </w:tcBorders>
          </w:tcPr>
          <w:p w14:paraId="2C26C40C" w14:textId="51774AC5"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0.0%</w:t>
            </w:r>
          </w:p>
        </w:tc>
      </w:tr>
      <w:tr w:rsidR="00FC26F0" w:rsidRPr="00315549" w14:paraId="4206C12C" w14:textId="77777777" w:rsidTr="004D039A">
        <w:trPr>
          <w:jc w:val="center"/>
        </w:trPr>
        <w:tc>
          <w:tcPr>
            <w:tcW w:w="1706" w:type="dxa"/>
            <w:vAlign w:val="bottom"/>
          </w:tcPr>
          <w:p w14:paraId="1DB3904B"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Irish Human Rights &amp; Equality Commission</w:t>
            </w:r>
          </w:p>
        </w:tc>
        <w:tc>
          <w:tcPr>
            <w:tcW w:w="1701" w:type="dxa"/>
          </w:tcPr>
          <w:p w14:paraId="0CB34BD1" w14:textId="00331210"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84</w:t>
            </w:r>
          </w:p>
        </w:tc>
        <w:tc>
          <w:tcPr>
            <w:tcW w:w="1418" w:type="dxa"/>
          </w:tcPr>
          <w:p w14:paraId="557037BD" w14:textId="77C13EA6"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8</w:t>
            </w:r>
          </w:p>
        </w:tc>
        <w:tc>
          <w:tcPr>
            <w:tcW w:w="1559" w:type="dxa"/>
          </w:tcPr>
          <w:p w14:paraId="4D172AF2" w14:textId="086654A3"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tcPr>
          <w:p w14:paraId="0CD7653A" w14:textId="70C86559"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89</w:t>
            </w:r>
          </w:p>
        </w:tc>
        <w:tc>
          <w:tcPr>
            <w:tcW w:w="1559" w:type="dxa"/>
            <w:tcBorders>
              <w:top w:val="single" w:sz="4" w:space="0" w:color="auto"/>
              <w:left w:val="single" w:sz="4" w:space="0" w:color="auto"/>
              <w:bottom w:val="single" w:sz="4" w:space="0" w:color="auto"/>
              <w:right w:val="single" w:sz="4" w:space="0" w:color="auto"/>
            </w:tcBorders>
          </w:tcPr>
          <w:p w14:paraId="3E531758" w14:textId="4354EA72"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8</w:t>
            </w:r>
          </w:p>
        </w:tc>
        <w:tc>
          <w:tcPr>
            <w:tcW w:w="1701" w:type="dxa"/>
            <w:tcBorders>
              <w:top w:val="single" w:sz="4" w:space="0" w:color="auto"/>
              <w:left w:val="single" w:sz="4" w:space="0" w:color="auto"/>
              <w:bottom w:val="single" w:sz="4" w:space="0" w:color="auto"/>
              <w:right w:val="single" w:sz="4" w:space="0" w:color="auto"/>
            </w:tcBorders>
          </w:tcPr>
          <w:p w14:paraId="14B36A6E" w14:textId="687C4440"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9.0%</w:t>
            </w:r>
          </w:p>
        </w:tc>
      </w:tr>
      <w:tr w:rsidR="00FC26F0" w:rsidRPr="00315549" w14:paraId="561B5D8E" w14:textId="77777777" w:rsidTr="004D039A">
        <w:trPr>
          <w:jc w:val="center"/>
        </w:trPr>
        <w:tc>
          <w:tcPr>
            <w:tcW w:w="1706" w:type="dxa"/>
            <w:vAlign w:val="bottom"/>
          </w:tcPr>
          <w:p w14:paraId="182D8C34"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Law Reform Commission</w:t>
            </w:r>
          </w:p>
        </w:tc>
        <w:tc>
          <w:tcPr>
            <w:tcW w:w="1701" w:type="dxa"/>
          </w:tcPr>
          <w:p w14:paraId="26686ADA" w14:textId="4CD973CA"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20</w:t>
            </w:r>
          </w:p>
        </w:tc>
        <w:tc>
          <w:tcPr>
            <w:tcW w:w="1418" w:type="dxa"/>
          </w:tcPr>
          <w:p w14:paraId="0ED7FD5F" w14:textId="0D6950FA"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1</w:t>
            </w:r>
          </w:p>
        </w:tc>
        <w:tc>
          <w:tcPr>
            <w:tcW w:w="1559" w:type="dxa"/>
          </w:tcPr>
          <w:p w14:paraId="0F1FE6A1" w14:textId="68FC485F"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tcPr>
          <w:p w14:paraId="55DF5C0B" w14:textId="52E4FE18"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22</w:t>
            </w:r>
          </w:p>
        </w:tc>
        <w:tc>
          <w:tcPr>
            <w:tcW w:w="1559" w:type="dxa"/>
            <w:tcBorders>
              <w:top w:val="single" w:sz="4" w:space="0" w:color="auto"/>
              <w:left w:val="single" w:sz="4" w:space="0" w:color="auto"/>
              <w:bottom w:val="single" w:sz="4" w:space="0" w:color="auto"/>
              <w:right w:val="single" w:sz="4" w:space="0" w:color="auto"/>
            </w:tcBorders>
          </w:tcPr>
          <w:p w14:paraId="74DAFC9E" w14:textId="2BB2EEC8"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1</w:t>
            </w:r>
          </w:p>
        </w:tc>
        <w:tc>
          <w:tcPr>
            <w:tcW w:w="1701" w:type="dxa"/>
            <w:tcBorders>
              <w:top w:val="single" w:sz="4" w:space="0" w:color="auto"/>
              <w:left w:val="single" w:sz="4" w:space="0" w:color="auto"/>
              <w:bottom w:val="single" w:sz="4" w:space="0" w:color="auto"/>
              <w:right w:val="single" w:sz="4" w:space="0" w:color="auto"/>
            </w:tcBorders>
          </w:tcPr>
          <w:p w14:paraId="101A2573" w14:textId="02533F8B"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4.5%</w:t>
            </w:r>
          </w:p>
        </w:tc>
      </w:tr>
      <w:tr w:rsidR="00FC26F0" w:rsidRPr="00315549" w14:paraId="5F68177C" w14:textId="77777777" w:rsidTr="004D039A">
        <w:trPr>
          <w:jc w:val="center"/>
        </w:trPr>
        <w:tc>
          <w:tcPr>
            <w:tcW w:w="1706" w:type="dxa"/>
            <w:vAlign w:val="bottom"/>
          </w:tcPr>
          <w:p w14:paraId="72E0F3F0" w14:textId="77777777" w:rsidR="00FC26F0" w:rsidRPr="00315549" w:rsidRDefault="00FC26F0" w:rsidP="00FC26F0">
            <w:pPr>
              <w:rPr>
                <w:rFonts w:ascii="Gill Sans" w:hAnsi="Gill Sans"/>
                <w:sz w:val="22"/>
                <w:szCs w:val="22"/>
              </w:rPr>
            </w:pPr>
            <w:r w:rsidRPr="00315549">
              <w:rPr>
                <w:rFonts w:ascii="Gill Sans" w:hAnsi="Gill Sans" w:cs="Calibri"/>
                <w:b/>
                <w:bCs/>
                <w:color w:val="000000"/>
                <w:sz w:val="22"/>
                <w:szCs w:val="22"/>
              </w:rPr>
              <w:t>*</w:t>
            </w:r>
            <w:r w:rsidRPr="00315549">
              <w:rPr>
                <w:rFonts w:ascii="Gill Sans" w:hAnsi="Gill Sans" w:cs="Calibri"/>
                <w:color w:val="000000"/>
                <w:sz w:val="22"/>
                <w:szCs w:val="22"/>
              </w:rPr>
              <w:t>Legal Aid Board</w:t>
            </w:r>
          </w:p>
        </w:tc>
        <w:tc>
          <w:tcPr>
            <w:tcW w:w="1701" w:type="dxa"/>
          </w:tcPr>
          <w:p w14:paraId="3AFB38D9" w14:textId="62409F8B"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526</w:t>
            </w:r>
          </w:p>
        </w:tc>
        <w:tc>
          <w:tcPr>
            <w:tcW w:w="1418" w:type="dxa"/>
          </w:tcPr>
          <w:p w14:paraId="52C09DA5" w14:textId="75463400"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33</w:t>
            </w:r>
          </w:p>
        </w:tc>
        <w:tc>
          <w:tcPr>
            <w:tcW w:w="1559" w:type="dxa"/>
          </w:tcPr>
          <w:p w14:paraId="426CA15A" w14:textId="1078DA44"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6.3%</w:t>
            </w:r>
          </w:p>
        </w:tc>
        <w:tc>
          <w:tcPr>
            <w:tcW w:w="1701" w:type="dxa"/>
            <w:tcBorders>
              <w:top w:val="single" w:sz="4" w:space="0" w:color="auto"/>
              <w:left w:val="single" w:sz="4" w:space="0" w:color="auto"/>
              <w:bottom w:val="single" w:sz="4" w:space="0" w:color="auto"/>
              <w:right w:val="single" w:sz="4" w:space="0" w:color="auto"/>
            </w:tcBorders>
          </w:tcPr>
          <w:p w14:paraId="5C76CE70" w14:textId="35F4B4D0"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544</w:t>
            </w:r>
          </w:p>
        </w:tc>
        <w:tc>
          <w:tcPr>
            <w:tcW w:w="1559" w:type="dxa"/>
            <w:tcBorders>
              <w:top w:val="single" w:sz="4" w:space="0" w:color="auto"/>
              <w:left w:val="single" w:sz="4" w:space="0" w:color="auto"/>
              <w:bottom w:val="single" w:sz="4" w:space="0" w:color="auto"/>
              <w:right w:val="single" w:sz="4" w:space="0" w:color="auto"/>
            </w:tcBorders>
          </w:tcPr>
          <w:p w14:paraId="54DA893C" w14:textId="0A7F408E"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33</w:t>
            </w:r>
          </w:p>
        </w:tc>
        <w:tc>
          <w:tcPr>
            <w:tcW w:w="1701" w:type="dxa"/>
            <w:tcBorders>
              <w:top w:val="single" w:sz="4" w:space="0" w:color="auto"/>
              <w:left w:val="single" w:sz="4" w:space="0" w:color="auto"/>
              <w:bottom w:val="single" w:sz="4" w:space="0" w:color="auto"/>
              <w:right w:val="single" w:sz="4" w:space="0" w:color="auto"/>
            </w:tcBorders>
          </w:tcPr>
          <w:p w14:paraId="5ECFA7E0" w14:textId="4EB96760"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6.1%</w:t>
            </w:r>
          </w:p>
        </w:tc>
      </w:tr>
      <w:tr w:rsidR="00FC26F0" w:rsidRPr="00315549" w14:paraId="418975F2" w14:textId="77777777" w:rsidTr="004D039A">
        <w:trPr>
          <w:jc w:val="center"/>
        </w:trPr>
        <w:tc>
          <w:tcPr>
            <w:tcW w:w="1706" w:type="dxa"/>
            <w:vAlign w:val="bottom"/>
          </w:tcPr>
          <w:p w14:paraId="3759EB74"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National Council for Curriculum &amp; Assessment</w:t>
            </w:r>
          </w:p>
        </w:tc>
        <w:tc>
          <w:tcPr>
            <w:tcW w:w="1701" w:type="dxa"/>
          </w:tcPr>
          <w:p w14:paraId="0FAAA134" w14:textId="2653D169"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55</w:t>
            </w:r>
          </w:p>
        </w:tc>
        <w:tc>
          <w:tcPr>
            <w:tcW w:w="1418" w:type="dxa"/>
          </w:tcPr>
          <w:p w14:paraId="1FF6F620" w14:textId="1808CF2A"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3</w:t>
            </w:r>
          </w:p>
        </w:tc>
        <w:tc>
          <w:tcPr>
            <w:tcW w:w="1559" w:type="dxa"/>
          </w:tcPr>
          <w:p w14:paraId="604CDFDF" w14:textId="16832850"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tcPr>
          <w:p w14:paraId="00355B56" w14:textId="07C95E17"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58</w:t>
            </w:r>
          </w:p>
        </w:tc>
        <w:tc>
          <w:tcPr>
            <w:tcW w:w="1559" w:type="dxa"/>
            <w:tcBorders>
              <w:top w:val="single" w:sz="4" w:space="0" w:color="auto"/>
              <w:left w:val="single" w:sz="4" w:space="0" w:color="auto"/>
              <w:bottom w:val="single" w:sz="4" w:space="0" w:color="auto"/>
              <w:right w:val="single" w:sz="4" w:space="0" w:color="auto"/>
            </w:tcBorders>
          </w:tcPr>
          <w:p w14:paraId="19FDA63F" w14:textId="4EDC4F84"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3</w:t>
            </w:r>
          </w:p>
        </w:tc>
        <w:tc>
          <w:tcPr>
            <w:tcW w:w="1701" w:type="dxa"/>
            <w:tcBorders>
              <w:top w:val="single" w:sz="4" w:space="0" w:color="auto"/>
              <w:left w:val="single" w:sz="4" w:space="0" w:color="auto"/>
              <w:bottom w:val="single" w:sz="4" w:space="0" w:color="auto"/>
              <w:right w:val="single" w:sz="4" w:space="0" w:color="auto"/>
            </w:tcBorders>
          </w:tcPr>
          <w:p w14:paraId="32DF749D" w14:textId="39BFAA57" w:rsidR="00FC26F0" w:rsidRPr="00A73640" w:rsidRDefault="00FC26F0" w:rsidP="00FC26F0">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5.2%</w:t>
            </w:r>
          </w:p>
        </w:tc>
      </w:tr>
      <w:tr w:rsidR="00FC26F0" w:rsidRPr="00315549" w14:paraId="3B2EF4BE" w14:textId="77777777" w:rsidTr="004D039A">
        <w:trPr>
          <w:jc w:val="center"/>
        </w:trPr>
        <w:tc>
          <w:tcPr>
            <w:tcW w:w="1706" w:type="dxa"/>
            <w:vAlign w:val="bottom"/>
          </w:tcPr>
          <w:p w14:paraId="517E98D5" w14:textId="77777777" w:rsidR="00FC26F0" w:rsidRPr="00315549" w:rsidRDefault="00FC26F0" w:rsidP="00FC26F0">
            <w:pPr>
              <w:spacing w:after="0"/>
              <w:rPr>
                <w:rFonts w:ascii="Gill Sans" w:hAnsi="Gill Sans"/>
                <w:sz w:val="22"/>
                <w:szCs w:val="22"/>
              </w:rPr>
            </w:pPr>
            <w:r w:rsidRPr="00315549">
              <w:rPr>
                <w:rFonts w:ascii="Gill Sans" w:hAnsi="Gill Sans" w:cs="Calibri"/>
                <w:color w:val="000000"/>
                <w:sz w:val="22"/>
                <w:szCs w:val="22"/>
              </w:rPr>
              <w:t>National Council for Special Education</w:t>
            </w:r>
          </w:p>
        </w:tc>
        <w:tc>
          <w:tcPr>
            <w:tcW w:w="1701" w:type="dxa"/>
          </w:tcPr>
          <w:p w14:paraId="00BA0E02" w14:textId="77E10A9C"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243</w:t>
            </w:r>
          </w:p>
        </w:tc>
        <w:tc>
          <w:tcPr>
            <w:tcW w:w="1418" w:type="dxa"/>
          </w:tcPr>
          <w:p w14:paraId="7CB8020B" w14:textId="17E61B0E"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21</w:t>
            </w:r>
          </w:p>
        </w:tc>
        <w:tc>
          <w:tcPr>
            <w:tcW w:w="1559" w:type="dxa"/>
          </w:tcPr>
          <w:p w14:paraId="3A335D5A" w14:textId="6EFCB71C"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8.6%</w:t>
            </w:r>
          </w:p>
        </w:tc>
        <w:tc>
          <w:tcPr>
            <w:tcW w:w="1701" w:type="dxa"/>
            <w:tcBorders>
              <w:top w:val="single" w:sz="4" w:space="0" w:color="auto"/>
              <w:left w:val="single" w:sz="4" w:space="0" w:color="auto"/>
              <w:bottom w:val="single" w:sz="4" w:space="0" w:color="auto"/>
              <w:right w:val="single" w:sz="4" w:space="0" w:color="auto"/>
            </w:tcBorders>
          </w:tcPr>
          <w:p w14:paraId="5F9126BA" w14:textId="532B599E"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279</w:t>
            </w:r>
          </w:p>
        </w:tc>
        <w:tc>
          <w:tcPr>
            <w:tcW w:w="1559" w:type="dxa"/>
            <w:tcBorders>
              <w:top w:val="single" w:sz="4" w:space="0" w:color="auto"/>
              <w:left w:val="single" w:sz="4" w:space="0" w:color="auto"/>
              <w:bottom w:val="single" w:sz="4" w:space="0" w:color="auto"/>
              <w:right w:val="single" w:sz="4" w:space="0" w:color="auto"/>
            </w:tcBorders>
          </w:tcPr>
          <w:p w14:paraId="5E879006" w14:textId="74E3632D"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32</w:t>
            </w:r>
          </w:p>
        </w:tc>
        <w:tc>
          <w:tcPr>
            <w:tcW w:w="1701" w:type="dxa"/>
            <w:tcBorders>
              <w:top w:val="single" w:sz="4" w:space="0" w:color="auto"/>
              <w:left w:val="single" w:sz="4" w:space="0" w:color="auto"/>
              <w:bottom w:val="single" w:sz="4" w:space="0" w:color="auto"/>
              <w:right w:val="single" w:sz="4" w:space="0" w:color="auto"/>
            </w:tcBorders>
          </w:tcPr>
          <w:p w14:paraId="11AD29F2" w14:textId="08F69BA2"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11.5%</w:t>
            </w:r>
          </w:p>
        </w:tc>
      </w:tr>
      <w:tr w:rsidR="00FC26F0" w:rsidRPr="00315549" w14:paraId="592B7BAF" w14:textId="77777777" w:rsidTr="004D039A">
        <w:trPr>
          <w:jc w:val="center"/>
        </w:trPr>
        <w:tc>
          <w:tcPr>
            <w:tcW w:w="1706" w:type="dxa"/>
            <w:vAlign w:val="bottom"/>
          </w:tcPr>
          <w:p w14:paraId="136FEFF9"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National Shared Services Office</w:t>
            </w:r>
          </w:p>
        </w:tc>
        <w:tc>
          <w:tcPr>
            <w:tcW w:w="1701" w:type="dxa"/>
          </w:tcPr>
          <w:p w14:paraId="4855D9DB" w14:textId="39900433"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827</w:t>
            </w:r>
          </w:p>
        </w:tc>
        <w:tc>
          <w:tcPr>
            <w:tcW w:w="1418" w:type="dxa"/>
          </w:tcPr>
          <w:p w14:paraId="20937B74" w14:textId="7A6DB2AA"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54</w:t>
            </w:r>
          </w:p>
        </w:tc>
        <w:tc>
          <w:tcPr>
            <w:tcW w:w="1559" w:type="dxa"/>
          </w:tcPr>
          <w:p w14:paraId="54F3E343" w14:textId="1A3ED403"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6.5%</w:t>
            </w:r>
          </w:p>
        </w:tc>
        <w:tc>
          <w:tcPr>
            <w:tcW w:w="1701" w:type="dxa"/>
            <w:tcBorders>
              <w:top w:val="single" w:sz="4" w:space="0" w:color="auto"/>
              <w:left w:val="single" w:sz="4" w:space="0" w:color="auto"/>
              <w:bottom w:val="single" w:sz="4" w:space="0" w:color="auto"/>
              <w:right w:val="single" w:sz="4" w:space="0" w:color="auto"/>
            </w:tcBorders>
          </w:tcPr>
          <w:p w14:paraId="2B625E2D" w14:textId="4119E441"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809</w:t>
            </w:r>
          </w:p>
        </w:tc>
        <w:tc>
          <w:tcPr>
            <w:tcW w:w="1559" w:type="dxa"/>
            <w:tcBorders>
              <w:top w:val="single" w:sz="4" w:space="0" w:color="auto"/>
              <w:left w:val="single" w:sz="4" w:space="0" w:color="auto"/>
              <w:bottom w:val="single" w:sz="4" w:space="0" w:color="auto"/>
              <w:right w:val="single" w:sz="4" w:space="0" w:color="auto"/>
            </w:tcBorders>
          </w:tcPr>
          <w:p w14:paraId="77C3C035" w14:textId="5260A896"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68</w:t>
            </w:r>
          </w:p>
        </w:tc>
        <w:tc>
          <w:tcPr>
            <w:tcW w:w="1701" w:type="dxa"/>
            <w:tcBorders>
              <w:top w:val="single" w:sz="4" w:space="0" w:color="auto"/>
              <w:left w:val="single" w:sz="4" w:space="0" w:color="auto"/>
              <w:bottom w:val="single" w:sz="4" w:space="0" w:color="auto"/>
              <w:right w:val="single" w:sz="4" w:space="0" w:color="auto"/>
            </w:tcBorders>
          </w:tcPr>
          <w:p w14:paraId="2BB1A59E" w14:textId="77BD4906"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8.4%</w:t>
            </w:r>
          </w:p>
        </w:tc>
      </w:tr>
      <w:tr w:rsidR="00FC26F0" w:rsidRPr="00315549" w14:paraId="776AB227" w14:textId="77777777" w:rsidTr="004D039A">
        <w:trPr>
          <w:jc w:val="center"/>
        </w:trPr>
        <w:tc>
          <w:tcPr>
            <w:tcW w:w="1706" w:type="dxa"/>
            <w:vAlign w:val="bottom"/>
          </w:tcPr>
          <w:p w14:paraId="7434C7E1" w14:textId="77777777" w:rsidR="00FC26F0" w:rsidRPr="00315549" w:rsidRDefault="00FC26F0" w:rsidP="00FC26F0">
            <w:pPr>
              <w:spacing w:after="0"/>
              <w:rPr>
                <w:rFonts w:ascii="Gill Sans" w:hAnsi="Gill Sans"/>
                <w:sz w:val="22"/>
                <w:szCs w:val="22"/>
              </w:rPr>
            </w:pPr>
            <w:r w:rsidRPr="00315549">
              <w:rPr>
                <w:rFonts w:ascii="Gill Sans" w:hAnsi="Gill Sans" w:cs="Calibri"/>
                <w:color w:val="000000"/>
                <w:sz w:val="22"/>
                <w:szCs w:val="22"/>
              </w:rPr>
              <w:t>Office of Government Procurement</w:t>
            </w:r>
          </w:p>
        </w:tc>
        <w:tc>
          <w:tcPr>
            <w:tcW w:w="1701" w:type="dxa"/>
          </w:tcPr>
          <w:p w14:paraId="27E504BE" w14:textId="0D2665B0"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232</w:t>
            </w:r>
          </w:p>
        </w:tc>
        <w:tc>
          <w:tcPr>
            <w:tcW w:w="1418" w:type="dxa"/>
          </w:tcPr>
          <w:p w14:paraId="17F3A632" w14:textId="4AA635E3"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15</w:t>
            </w:r>
          </w:p>
        </w:tc>
        <w:tc>
          <w:tcPr>
            <w:tcW w:w="1559" w:type="dxa"/>
          </w:tcPr>
          <w:p w14:paraId="793B9657" w14:textId="4EDBAC2D"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6.5%</w:t>
            </w:r>
          </w:p>
        </w:tc>
        <w:tc>
          <w:tcPr>
            <w:tcW w:w="1701" w:type="dxa"/>
            <w:tcBorders>
              <w:top w:val="single" w:sz="4" w:space="0" w:color="auto"/>
              <w:left w:val="single" w:sz="4" w:space="0" w:color="auto"/>
              <w:bottom w:val="single" w:sz="4" w:space="0" w:color="auto"/>
              <w:right w:val="single" w:sz="4" w:space="0" w:color="auto"/>
            </w:tcBorders>
          </w:tcPr>
          <w:p w14:paraId="7E038110" w14:textId="195673FF"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232</w:t>
            </w:r>
          </w:p>
        </w:tc>
        <w:tc>
          <w:tcPr>
            <w:tcW w:w="1559" w:type="dxa"/>
            <w:tcBorders>
              <w:top w:val="single" w:sz="4" w:space="0" w:color="auto"/>
              <w:left w:val="single" w:sz="4" w:space="0" w:color="auto"/>
              <w:bottom w:val="single" w:sz="4" w:space="0" w:color="auto"/>
              <w:right w:val="single" w:sz="4" w:space="0" w:color="auto"/>
            </w:tcBorders>
          </w:tcPr>
          <w:p w14:paraId="677B2D95" w14:textId="61306A6B"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18</w:t>
            </w:r>
          </w:p>
        </w:tc>
        <w:tc>
          <w:tcPr>
            <w:tcW w:w="1701" w:type="dxa"/>
            <w:tcBorders>
              <w:top w:val="single" w:sz="4" w:space="0" w:color="auto"/>
              <w:left w:val="single" w:sz="4" w:space="0" w:color="auto"/>
              <w:bottom w:val="single" w:sz="4" w:space="0" w:color="auto"/>
              <w:right w:val="single" w:sz="4" w:space="0" w:color="auto"/>
            </w:tcBorders>
          </w:tcPr>
          <w:p w14:paraId="7B90A72F" w14:textId="33A76DB5"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7.8%</w:t>
            </w:r>
          </w:p>
        </w:tc>
      </w:tr>
      <w:tr w:rsidR="00FC26F0" w:rsidRPr="00315549" w14:paraId="48C1B05A" w14:textId="77777777" w:rsidTr="004D039A">
        <w:trPr>
          <w:jc w:val="center"/>
        </w:trPr>
        <w:tc>
          <w:tcPr>
            <w:tcW w:w="1706" w:type="dxa"/>
            <w:vAlign w:val="bottom"/>
          </w:tcPr>
          <w:p w14:paraId="53417A94"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Office of Public Works</w:t>
            </w:r>
          </w:p>
        </w:tc>
        <w:tc>
          <w:tcPr>
            <w:tcW w:w="1701" w:type="dxa"/>
          </w:tcPr>
          <w:p w14:paraId="120855B6" w14:textId="484EEF0E"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2124</w:t>
            </w:r>
          </w:p>
        </w:tc>
        <w:tc>
          <w:tcPr>
            <w:tcW w:w="1418" w:type="dxa"/>
          </w:tcPr>
          <w:p w14:paraId="64CCE7B4" w14:textId="05026642"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71</w:t>
            </w:r>
          </w:p>
        </w:tc>
        <w:tc>
          <w:tcPr>
            <w:tcW w:w="1559" w:type="dxa"/>
          </w:tcPr>
          <w:p w14:paraId="23E1D443" w14:textId="1863820B"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3.3%</w:t>
            </w:r>
          </w:p>
        </w:tc>
        <w:tc>
          <w:tcPr>
            <w:tcW w:w="1701" w:type="dxa"/>
            <w:tcBorders>
              <w:top w:val="single" w:sz="4" w:space="0" w:color="auto"/>
              <w:left w:val="single" w:sz="4" w:space="0" w:color="auto"/>
              <w:bottom w:val="single" w:sz="4" w:space="0" w:color="auto"/>
              <w:right w:val="single" w:sz="4" w:space="0" w:color="auto"/>
            </w:tcBorders>
          </w:tcPr>
          <w:p w14:paraId="2998C916" w14:textId="24ACC412"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2252</w:t>
            </w:r>
          </w:p>
        </w:tc>
        <w:tc>
          <w:tcPr>
            <w:tcW w:w="1559" w:type="dxa"/>
            <w:tcBorders>
              <w:top w:val="single" w:sz="4" w:space="0" w:color="auto"/>
              <w:left w:val="single" w:sz="4" w:space="0" w:color="auto"/>
              <w:bottom w:val="single" w:sz="4" w:space="0" w:color="auto"/>
              <w:right w:val="single" w:sz="4" w:space="0" w:color="auto"/>
            </w:tcBorders>
          </w:tcPr>
          <w:p w14:paraId="6567140D" w14:textId="196F623D"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81</w:t>
            </w:r>
          </w:p>
        </w:tc>
        <w:tc>
          <w:tcPr>
            <w:tcW w:w="1701" w:type="dxa"/>
            <w:tcBorders>
              <w:top w:val="single" w:sz="4" w:space="0" w:color="auto"/>
              <w:left w:val="single" w:sz="4" w:space="0" w:color="auto"/>
              <w:bottom w:val="single" w:sz="4" w:space="0" w:color="auto"/>
              <w:right w:val="single" w:sz="4" w:space="0" w:color="auto"/>
            </w:tcBorders>
          </w:tcPr>
          <w:p w14:paraId="3E79265E" w14:textId="39287C6A"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3.6%</w:t>
            </w:r>
          </w:p>
        </w:tc>
      </w:tr>
      <w:tr w:rsidR="00FC26F0" w:rsidRPr="00315549" w14:paraId="061A5956" w14:textId="77777777" w:rsidTr="00AA57CF">
        <w:trPr>
          <w:jc w:val="center"/>
        </w:trPr>
        <w:tc>
          <w:tcPr>
            <w:tcW w:w="1706" w:type="dxa"/>
            <w:vAlign w:val="bottom"/>
          </w:tcPr>
          <w:p w14:paraId="49973C1E"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Office of the Attorney General</w:t>
            </w:r>
          </w:p>
        </w:tc>
        <w:tc>
          <w:tcPr>
            <w:tcW w:w="1701" w:type="dxa"/>
          </w:tcPr>
          <w:p w14:paraId="49EA396B" w14:textId="3F434DF5"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138</w:t>
            </w:r>
          </w:p>
        </w:tc>
        <w:tc>
          <w:tcPr>
            <w:tcW w:w="1418" w:type="dxa"/>
          </w:tcPr>
          <w:p w14:paraId="39A994A4" w14:textId="2641D503"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5</w:t>
            </w:r>
          </w:p>
        </w:tc>
        <w:tc>
          <w:tcPr>
            <w:tcW w:w="1559" w:type="dxa"/>
          </w:tcPr>
          <w:p w14:paraId="39B81818" w14:textId="768EFD05"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3.6%</w:t>
            </w:r>
          </w:p>
        </w:tc>
        <w:tc>
          <w:tcPr>
            <w:tcW w:w="1701" w:type="dxa"/>
            <w:tcBorders>
              <w:top w:val="single" w:sz="4" w:space="0" w:color="auto"/>
              <w:left w:val="single" w:sz="4" w:space="0" w:color="auto"/>
              <w:bottom w:val="single" w:sz="4" w:space="0" w:color="auto"/>
              <w:right w:val="single" w:sz="4" w:space="0" w:color="auto"/>
            </w:tcBorders>
          </w:tcPr>
          <w:p w14:paraId="66811341" w14:textId="08553C16"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146</w:t>
            </w:r>
          </w:p>
        </w:tc>
        <w:tc>
          <w:tcPr>
            <w:tcW w:w="1559" w:type="dxa"/>
            <w:tcBorders>
              <w:top w:val="single" w:sz="4" w:space="0" w:color="auto"/>
              <w:left w:val="single" w:sz="4" w:space="0" w:color="auto"/>
              <w:bottom w:val="single" w:sz="4" w:space="0" w:color="auto"/>
              <w:right w:val="single" w:sz="4" w:space="0" w:color="auto"/>
            </w:tcBorders>
          </w:tcPr>
          <w:p w14:paraId="00CC89D8" w14:textId="4B83CCD9"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8</w:t>
            </w:r>
          </w:p>
        </w:tc>
        <w:tc>
          <w:tcPr>
            <w:tcW w:w="1701" w:type="dxa"/>
            <w:tcBorders>
              <w:top w:val="single" w:sz="4" w:space="0" w:color="auto"/>
              <w:left w:val="single" w:sz="4" w:space="0" w:color="auto"/>
              <w:bottom w:val="single" w:sz="4" w:space="0" w:color="auto"/>
              <w:right w:val="single" w:sz="4" w:space="0" w:color="auto"/>
            </w:tcBorders>
          </w:tcPr>
          <w:p w14:paraId="41D0E628" w14:textId="57C0C328"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5.5%</w:t>
            </w:r>
          </w:p>
        </w:tc>
      </w:tr>
      <w:tr w:rsidR="00FC26F0" w:rsidRPr="00315549" w14:paraId="70467695" w14:textId="77777777" w:rsidTr="00AA57CF">
        <w:trPr>
          <w:jc w:val="center"/>
        </w:trPr>
        <w:tc>
          <w:tcPr>
            <w:tcW w:w="1706" w:type="dxa"/>
            <w:vAlign w:val="bottom"/>
          </w:tcPr>
          <w:p w14:paraId="3BE1FE27"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Office of the Comptroller &amp; Auditor General</w:t>
            </w:r>
          </w:p>
        </w:tc>
        <w:tc>
          <w:tcPr>
            <w:tcW w:w="1701" w:type="dxa"/>
          </w:tcPr>
          <w:p w14:paraId="67DFE3B3" w14:textId="60F674E1"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203</w:t>
            </w:r>
          </w:p>
        </w:tc>
        <w:tc>
          <w:tcPr>
            <w:tcW w:w="1418" w:type="dxa"/>
          </w:tcPr>
          <w:p w14:paraId="132F3973" w14:textId="070ED10D"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13</w:t>
            </w:r>
          </w:p>
        </w:tc>
        <w:tc>
          <w:tcPr>
            <w:tcW w:w="1559" w:type="dxa"/>
          </w:tcPr>
          <w:p w14:paraId="15BBA814" w14:textId="0727AFA0"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6.4%</w:t>
            </w:r>
          </w:p>
        </w:tc>
        <w:tc>
          <w:tcPr>
            <w:tcW w:w="1701" w:type="dxa"/>
            <w:tcBorders>
              <w:top w:val="single" w:sz="4" w:space="0" w:color="auto"/>
              <w:left w:val="single" w:sz="4" w:space="0" w:color="auto"/>
              <w:bottom w:val="single" w:sz="4" w:space="0" w:color="auto"/>
              <w:right w:val="single" w:sz="4" w:space="0" w:color="auto"/>
            </w:tcBorders>
          </w:tcPr>
          <w:p w14:paraId="5B2BBCB0" w14:textId="48EED8F4"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184</w:t>
            </w:r>
          </w:p>
        </w:tc>
        <w:tc>
          <w:tcPr>
            <w:tcW w:w="1559" w:type="dxa"/>
            <w:tcBorders>
              <w:top w:val="single" w:sz="4" w:space="0" w:color="auto"/>
              <w:left w:val="single" w:sz="4" w:space="0" w:color="auto"/>
              <w:bottom w:val="single" w:sz="4" w:space="0" w:color="auto"/>
              <w:right w:val="single" w:sz="4" w:space="0" w:color="auto"/>
            </w:tcBorders>
          </w:tcPr>
          <w:p w14:paraId="37F29955" w14:textId="1A568730"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13</w:t>
            </w:r>
          </w:p>
        </w:tc>
        <w:tc>
          <w:tcPr>
            <w:tcW w:w="1701" w:type="dxa"/>
            <w:tcBorders>
              <w:top w:val="single" w:sz="4" w:space="0" w:color="auto"/>
              <w:left w:val="single" w:sz="4" w:space="0" w:color="auto"/>
              <w:bottom w:val="single" w:sz="4" w:space="0" w:color="auto"/>
              <w:right w:val="single" w:sz="4" w:space="0" w:color="auto"/>
            </w:tcBorders>
          </w:tcPr>
          <w:p w14:paraId="70F13335" w14:textId="190BC673"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7.1%</w:t>
            </w:r>
          </w:p>
        </w:tc>
      </w:tr>
      <w:tr w:rsidR="00FC26F0" w:rsidRPr="00315549" w14:paraId="3BCDE710" w14:textId="77777777" w:rsidTr="00AA57CF">
        <w:trPr>
          <w:jc w:val="center"/>
        </w:trPr>
        <w:tc>
          <w:tcPr>
            <w:tcW w:w="1706" w:type="dxa"/>
            <w:vAlign w:val="bottom"/>
          </w:tcPr>
          <w:p w14:paraId="5A40158F"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lastRenderedPageBreak/>
              <w:t xml:space="preserve">Office of the Data Protection Commissioner </w:t>
            </w:r>
          </w:p>
        </w:tc>
        <w:tc>
          <w:tcPr>
            <w:tcW w:w="1701" w:type="dxa"/>
          </w:tcPr>
          <w:p w14:paraId="6787EA49" w14:textId="62D3D8E3"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195</w:t>
            </w:r>
          </w:p>
        </w:tc>
        <w:tc>
          <w:tcPr>
            <w:tcW w:w="1418" w:type="dxa"/>
          </w:tcPr>
          <w:p w14:paraId="6433DC77" w14:textId="16D72066"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25</w:t>
            </w:r>
          </w:p>
        </w:tc>
        <w:tc>
          <w:tcPr>
            <w:tcW w:w="1559" w:type="dxa"/>
          </w:tcPr>
          <w:p w14:paraId="349DBB4A" w14:textId="3F07CA63"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12.8%</w:t>
            </w:r>
          </w:p>
        </w:tc>
        <w:tc>
          <w:tcPr>
            <w:tcW w:w="1701" w:type="dxa"/>
            <w:tcBorders>
              <w:top w:val="single" w:sz="4" w:space="0" w:color="auto"/>
              <w:left w:val="single" w:sz="4" w:space="0" w:color="auto"/>
              <w:bottom w:val="single" w:sz="4" w:space="0" w:color="auto"/>
              <w:right w:val="single" w:sz="4" w:space="0" w:color="auto"/>
            </w:tcBorders>
          </w:tcPr>
          <w:p w14:paraId="2226DB9A" w14:textId="0E05F4FE"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209</w:t>
            </w:r>
          </w:p>
        </w:tc>
        <w:tc>
          <w:tcPr>
            <w:tcW w:w="1559" w:type="dxa"/>
            <w:tcBorders>
              <w:top w:val="single" w:sz="4" w:space="0" w:color="auto"/>
              <w:left w:val="single" w:sz="4" w:space="0" w:color="auto"/>
              <w:bottom w:val="single" w:sz="4" w:space="0" w:color="auto"/>
              <w:right w:val="single" w:sz="4" w:space="0" w:color="auto"/>
            </w:tcBorders>
          </w:tcPr>
          <w:p w14:paraId="47C374FE" w14:textId="048CF490"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31</w:t>
            </w:r>
          </w:p>
        </w:tc>
        <w:tc>
          <w:tcPr>
            <w:tcW w:w="1701" w:type="dxa"/>
            <w:tcBorders>
              <w:top w:val="single" w:sz="4" w:space="0" w:color="auto"/>
              <w:left w:val="single" w:sz="4" w:space="0" w:color="auto"/>
              <w:bottom w:val="single" w:sz="4" w:space="0" w:color="auto"/>
              <w:right w:val="single" w:sz="4" w:space="0" w:color="auto"/>
            </w:tcBorders>
          </w:tcPr>
          <w:p w14:paraId="306C0A24" w14:textId="73C8F959"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14.8%</w:t>
            </w:r>
          </w:p>
        </w:tc>
      </w:tr>
      <w:tr w:rsidR="00FC26F0" w:rsidRPr="00315549" w14:paraId="2CB6C230" w14:textId="77777777" w:rsidTr="00AA57CF">
        <w:trPr>
          <w:jc w:val="center"/>
        </w:trPr>
        <w:tc>
          <w:tcPr>
            <w:tcW w:w="1706" w:type="dxa"/>
            <w:vAlign w:val="bottom"/>
          </w:tcPr>
          <w:p w14:paraId="65261E70"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Office of the Director of Public Prosecutions</w:t>
            </w:r>
          </w:p>
        </w:tc>
        <w:tc>
          <w:tcPr>
            <w:tcW w:w="1701" w:type="dxa"/>
          </w:tcPr>
          <w:p w14:paraId="026A8F6D" w14:textId="024EAAB4"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233</w:t>
            </w:r>
          </w:p>
        </w:tc>
        <w:tc>
          <w:tcPr>
            <w:tcW w:w="1418" w:type="dxa"/>
          </w:tcPr>
          <w:p w14:paraId="4D0CE8D1" w14:textId="15148FF2"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8</w:t>
            </w:r>
          </w:p>
        </w:tc>
        <w:tc>
          <w:tcPr>
            <w:tcW w:w="1559" w:type="dxa"/>
          </w:tcPr>
          <w:p w14:paraId="034C77D1" w14:textId="2FB3888F"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3.4%</w:t>
            </w:r>
          </w:p>
        </w:tc>
        <w:tc>
          <w:tcPr>
            <w:tcW w:w="1701" w:type="dxa"/>
            <w:tcBorders>
              <w:top w:val="single" w:sz="4" w:space="0" w:color="auto"/>
              <w:left w:val="single" w:sz="4" w:space="0" w:color="auto"/>
              <w:bottom w:val="single" w:sz="4" w:space="0" w:color="auto"/>
              <w:right w:val="single" w:sz="4" w:space="0" w:color="auto"/>
            </w:tcBorders>
          </w:tcPr>
          <w:p w14:paraId="279D47E5" w14:textId="15945A6A"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265</w:t>
            </w:r>
          </w:p>
        </w:tc>
        <w:tc>
          <w:tcPr>
            <w:tcW w:w="1559" w:type="dxa"/>
            <w:tcBorders>
              <w:top w:val="single" w:sz="4" w:space="0" w:color="auto"/>
              <w:left w:val="single" w:sz="4" w:space="0" w:color="auto"/>
              <w:bottom w:val="single" w:sz="4" w:space="0" w:color="auto"/>
              <w:right w:val="single" w:sz="4" w:space="0" w:color="auto"/>
            </w:tcBorders>
          </w:tcPr>
          <w:p w14:paraId="57DBF429" w14:textId="2E8EEDAA"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15</w:t>
            </w:r>
          </w:p>
        </w:tc>
        <w:tc>
          <w:tcPr>
            <w:tcW w:w="1701" w:type="dxa"/>
            <w:tcBorders>
              <w:top w:val="single" w:sz="4" w:space="0" w:color="auto"/>
              <w:left w:val="single" w:sz="4" w:space="0" w:color="auto"/>
              <w:bottom w:val="single" w:sz="4" w:space="0" w:color="auto"/>
              <w:right w:val="single" w:sz="4" w:space="0" w:color="auto"/>
            </w:tcBorders>
          </w:tcPr>
          <w:p w14:paraId="2C329CD1" w14:textId="0012C7CB"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5.7%</w:t>
            </w:r>
          </w:p>
        </w:tc>
      </w:tr>
      <w:tr w:rsidR="00FC26F0" w:rsidRPr="00315549" w14:paraId="6066DDA8" w14:textId="77777777" w:rsidTr="00AA57CF">
        <w:trPr>
          <w:jc w:val="center"/>
        </w:trPr>
        <w:tc>
          <w:tcPr>
            <w:tcW w:w="1706" w:type="dxa"/>
            <w:vAlign w:val="bottom"/>
          </w:tcPr>
          <w:p w14:paraId="7A44711E"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Office of the Ombudsman</w:t>
            </w:r>
          </w:p>
        </w:tc>
        <w:tc>
          <w:tcPr>
            <w:tcW w:w="1701" w:type="dxa"/>
          </w:tcPr>
          <w:p w14:paraId="2EB48941" w14:textId="00117D67"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149</w:t>
            </w:r>
          </w:p>
        </w:tc>
        <w:tc>
          <w:tcPr>
            <w:tcW w:w="1418" w:type="dxa"/>
          </w:tcPr>
          <w:p w14:paraId="5F02581B" w14:textId="595E1A0C"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12</w:t>
            </w:r>
          </w:p>
        </w:tc>
        <w:tc>
          <w:tcPr>
            <w:tcW w:w="1559" w:type="dxa"/>
          </w:tcPr>
          <w:p w14:paraId="77FAE74F" w14:textId="289A719F"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8.1%</w:t>
            </w:r>
          </w:p>
        </w:tc>
        <w:tc>
          <w:tcPr>
            <w:tcW w:w="1701" w:type="dxa"/>
            <w:tcBorders>
              <w:top w:val="single" w:sz="4" w:space="0" w:color="auto"/>
              <w:left w:val="single" w:sz="4" w:space="0" w:color="auto"/>
              <w:bottom w:val="single" w:sz="4" w:space="0" w:color="auto"/>
              <w:right w:val="single" w:sz="4" w:space="0" w:color="auto"/>
            </w:tcBorders>
          </w:tcPr>
          <w:p w14:paraId="6F88CA4A" w14:textId="775D5970"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148</w:t>
            </w:r>
          </w:p>
        </w:tc>
        <w:tc>
          <w:tcPr>
            <w:tcW w:w="1559" w:type="dxa"/>
            <w:tcBorders>
              <w:top w:val="single" w:sz="4" w:space="0" w:color="auto"/>
              <w:left w:val="single" w:sz="4" w:space="0" w:color="auto"/>
              <w:bottom w:val="single" w:sz="4" w:space="0" w:color="auto"/>
              <w:right w:val="single" w:sz="4" w:space="0" w:color="auto"/>
            </w:tcBorders>
          </w:tcPr>
          <w:p w14:paraId="6DC57E2E" w14:textId="3C4052D2"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13</w:t>
            </w:r>
          </w:p>
        </w:tc>
        <w:tc>
          <w:tcPr>
            <w:tcW w:w="1701" w:type="dxa"/>
            <w:tcBorders>
              <w:top w:val="single" w:sz="4" w:space="0" w:color="auto"/>
              <w:left w:val="single" w:sz="4" w:space="0" w:color="auto"/>
              <w:bottom w:val="single" w:sz="4" w:space="0" w:color="auto"/>
              <w:right w:val="single" w:sz="4" w:space="0" w:color="auto"/>
            </w:tcBorders>
          </w:tcPr>
          <w:p w14:paraId="4C8689F2" w14:textId="6B875EFB"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8.8%</w:t>
            </w:r>
          </w:p>
        </w:tc>
      </w:tr>
      <w:tr w:rsidR="00FC26F0" w:rsidRPr="00315549" w14:paraId="197E2D8E" w14:textId="77777777" w:rsidTr="00AA57CF">
        <w:trPr>
          <w:jc w:val="center"/>
        </w:trPr>
        <w:tc>
          <w:tcPr>
            <w:tcW w:w="1706" w:type="dxa"/>
            <w:vAlign w:val="bottom"/>
          </w:tcPr>
          <w:p w14:paraId="65526094"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Office of the Planning Regulator</w:t>
            </w:r>
          </w:p>
        </w:tc>
        <w:tc>
          <w:tcPr>
            <w:tcW w:w="1701" w:type="dxa"/>
          </w:tcPr>
          <w:p w14:paraId="244FF2D9" w14:textId="1A81C969"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28</w:t>
            </w:r>
          </w:p>
        </w:tc>
        <w:tc>
          <w:tcPr>
            <w:tcW w:w="1418" w:type="dxa"/>
          </w:tcPr>
          <w:p w14:paraId="2A242395" w14:textId="473B928B"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0</w:t>
            </w:r>
          </w:p>
        </w:tc>
        <w:tc>
          <w:tcPr>
            <w:tcW w:w="1559" w:type="dxa"/>
          </w:tcPr>
          <w:p w14:paraId="4775E02C" w14:textId="4C943C3B"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0.0%</w:t>
            </w:r>
          </w:p>
        </w:tc>
        <w:tc>
          <w:tcPr>
            <w:tcW w:w="1701" w:type="dxa"/>
            <w:tcBorders>
              <w:top w:val="single" w:sz="4" w:space="0" w:color="auto"/>
              <w:left w:val="single" w:sz="4" w:space="0" w:color="auto"/>
              <w:bottom w:val="single" w:sz="4" w:space="0" w:color="auto"/>
              <w:right w:val="single" w:sz="4" w:space="0" w:color="auto"/>
            </w:tcBorders>
          </w:tcPr>
          <w:p w14:paraId="1025D80C" w14:textId="533D2216"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44</w:t>
            </w:r>
          </w:p>
        </w:tc>
        <w:tc>
          <w:tcPr>
            <w:tcW w:w="1559" w:type="dxa"/>
            <w:tcBorders>
              <w:top w:val="single" w:sz="4" w:space="0" w:color="auto"/>
              <w:left w:val="single" w:sz="4" w:space="0" w:color="auto"/>
              <w:bottom w:val="single" w:sz="4" w:space="0" w:color="auto"/>
              <w:right w:val="single" w:sz="4" w:space="0" w:color="auto"/>
            </w:tcBorders>
          </w:tcPr>
          <w:p w14:paraId="16DDF298" w14:textId="0AB627BF"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0</w:t>
            </w:r>
          </w:p>
        </w:tc>
        <w:tc>
          <w:tcPr>
            <w:tcW w:w="1701" w:type="dxa"/>
            <w:tcBorders>
              <w:top w:val="single" w:sz="4" w:space="0" w:color="auto"/>
              <w:left w:val="single" w:sz="4" w:space="0" w:color="auto"/>
              <w:bottom w:val="single" w:sz="4" w:space="0" w:color="auto"/>
              <w:right w:val="single" w:sz="4" w:space="0" w:color="auto"/>
            </w:tcBorders>
          </w:tcPr>
          <w:p w14:paraId="5BB06777" w14:textId="4353B1C7" w:rsidR="00FC26F0" w:rsidRPr="00A73640" w:rsidRDefault="00FC26F0" w:rsidP="00FC26F0">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0.0%</w:t>
            </w:r>
          </w:p>
        </w:tc>
      </w:tr>
      <w:tr w:rsidR="00FC26F0" w:rsidRPr="00315549" w14:paraId="58F3BD2E" w14:textId="77777777" w:rsidTr="00AA57CF">
        <w:trPr>
          <w:jc w:val="center"/>
        </w:trPr>
        <w:tc>
          <w:tcPr>
            <w:tcW w:w="1706" w:type="dxa"/>
            <w:vAlign w:val="bottom"/>
          </w:tcPr>
          <w:p w14:paraId="18A65497"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Office of the Revenue Commissioners</w:t>
            </w:r>
          </w:p>
        </w:tc>
        <w:tc>
          <w:tcPr>
            <w:tcW w:w="1701" w:type="dxa"/>
          </w:tcPr>
          <w:p w14:paraId="4007DA94" w14:textId="017A3AC0"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6851</w:t>
            </w:r>
          </w:p>
        </w:tc>
        <w:tc>
          <w:tcPr>
            <w:tcW w:w="1418" w:type="dxa"/>
          </w:tcPr>
          <w:p w14:paraId="085942AD" w14:textId="4AA15BDE"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266</w:t>
            </w:r>
          </w:p>
        </w:tc>
        <w:tc>
          <w:tcPr>
            <w:tcW w:w="1559" w:type="dxa"/>
          </w:tcPr>
          <w:p w14:paraId="635F9155" w14:textId="711FC6FC"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3.9%</w:t>
            </w:r>
          </w:p>
        </w:tc>
        <w:tc>
          <w:tcPr>
            <w:tcW w:w="1701" w:type="dxa"/>
            <w:tcBorders>
              <w:top w:val="single" w:sz="4" w:space="0" w:color="auto"/>
              <w:left w:val="single" w:sz="4" w:space="0" w:color="auto"/>
              <w:bottom w:val="single" w:sz="4" w:space="0" w:color="auto"/>
              <w:right w:val="single" w:sz="4" w:space="0" w:color="auto"/>
            </w:tcBorders>
          </w:tcPr>
          <w:p w14:paraId="64574357" w14:textId="6B517E55"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7033</w:t>
            </w:r>
          </w:p>
        </w:tc>
        <w:tc>
          <w:tcPr>
            <w:tcW w:w="1559" w:type="dxa"/>
            <w:tcBorders>
              <w:top w:val="single" w:sz="4" w:space="0" w:color="auto"/>
              <w:left w:val="single" w:sz="4" w:space="0" w:color="auto"/>
              <w:bottom w:val="single" w:sz="4" w:space="0" w:color="auto"/>
              <w:right w:val="single" w:sz="4" w:space="0" w:color="auto"/>
            </w:tcBorders>
          </w:tcPr>
          <w:p w14:paraId="02BF5C2B" w14:textId="091F7B9E"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467</w:t>
            </w:r>
          </w:p>
        </w:tc>
        <w:tc>
          <w:tcPr>
            <w:tcW w:w="1701" w:type="dxa"/>
            <w:tcBorders>
              <w:top w:val="single" w:sz="4" w:space="0" w:color="auto"/>
              <w:left w:val="single" w:sz="4" w:space="0" w:color="auto"/>
              <w:bottom w:val="single" w:sz="4" w:space="0" w:color="auto"/>
              <w:right w:val="single" w:sz="4" w:space="0" w:color="auto"/>
            </w:tcBorders>
          </w:tcPr>
          <w:p w14:paraId="023F7EE5" w14:textId="7CD80AD0"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6.6%</w:t>
            </w:r>
          </w:p>
        </w:tc>
      </w:tr>
      <w:tr w:rsidR="00FC26F0" w:rsidRPr="00315549" w14:paraId="6B866EE9" w14:textId="77777777" w:rsidTr="00AA57CF">
        <w:trPr>
          <w:jc w:val="center"/>
        </w:trPr>
        <w:tc>
          <w:tcPr>
            <w:tcW w:w="1706" w:type="dxa"/>
            <w:vAlign w:val="bottom"/>
          </w:tcPr>
          <w:p w14:paraId="19AD8213"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Ombudsman for Children's Office</w:t>
            </w:r>
          </w:p>
        </w:tc>
        <w:tc>
          <w:tcPr>
            <w:tcW w:w="1701" w:type="dxa"/>
          </w:tcPr>
          <w:p w14:paraId="3063C21C" w14:textId="052E95C7"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39</w:t>
            </w:r>
          </w:p>
        </w:tc>
        <w:tc>
          <w:tcPr>
            <w:tcW w:w="1418" w:type="dxa"/>
          </w:tcPr>
          <w:p w14:paraId="7E1A7047" w14:textId="67DDBD08"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w:t>
            </w:r>
          </w:p>
        </w:tc>
        <w:tc>
          <w:tcPr>
            <w:tcW w:w="1559" w:type="dxa"/>
          </w:tcPr>
          <w:p w14:paraId="57525844" w14:textId="4E03C023"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5.1%</w:t>
            </w:r>
          </w:p>
        </w:tc>
        <w:tc>
          <w:tcPr>
            <w:tcW w:w="1701" w:type="dxa"/>
            <w:tcBorders>
              <w:top w:val="single" w:sz="4" w:space="0" w:color="auto"/>
              <w:left w:val="single" w:sz="4" w:space="0" w:color="auto"/>
              <w:bottom w:val="single" w:sz="4" w:space="0" w:color="auto"/>
              <w:right w:val="single" w:sz="4" w:space="0" w:color="auto"/>
            </w:tcBorders>
          </w:tcPr>
          <w:p w14:paraId="0D1107F1" w14:textId="306862A3"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45</w:t>
            </w:r>
          </w:p>
        </w:tc>
        <w:tc>
          <w:tcPr>
            <w:tcW w:w="1559" w:type="dxa"/>
            <w:tcBorders>
              <w:top w:val="single" w:sz="4" w:space="0" w:color="auto"/>
              <w:left w:val="single" w:sz="4" w:space="0" w:color="auto"/>
              <w:bottom w:val="single" w:sz="4" w:space="0" w:color="auto"/>
              <w:right w:val="single" w:sz="4" w:space="0" w:color="auto"/>
            </w:tcBorders>
          </w:tcPr>
          <w:p w14:paraId="616A56DB" w14:textId="17D61CD7"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4</w:t>
            </w:r>
          </w:p>
        </w:tc>
        <w:tc>
          <w:tcPr>
            <w:tcW w:w="1701" w:type="dxa"/>
            <w:tcBorders>
              <w:top w:val="single" w:sz="4" w:space="0" w:color="auto"/>
              <w:left w:val="single" w:sz="4" w:space="0" w:color="auto"/>
              <w:bottom w:val="single" w:sz="4" w:space="0" w:color="auto"/>
              <w:right w:val="single" w:sz="4" w:space="0" w:color="auto"/>
            </w:tcBorders>
          </w:tcPr>
          <w:p w14:paraId="4792F323" w14:textId="0723C082"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8.9%</w:t>
            </w:r>
          </w:p>
        </w:tc>
      </w:tr>
      <w:tr w:rsidR="00FC26F0" w:rsidRPr="00315549" w14:paraId="594FC1A4" w14:textId="77777777" w:rsidTr="00AA57CF">
        <w:trPr>
          <w:jc w:val="center"/>
        </w:trPr>
        <w:tc>
          <w:tcPr>
            <w:tcW w:w="1706" w:type="dxa"/>
            <w:vAlign w:val="bottom"/>
          </w:tcPr>
          <w:p w14:paraId="1F59E1C0" w14:textId="77777777" w:rsidR="00FC26F0" w:rsidRPr="00315549" w:rsidRDefault="00FC26F0" w:rsidP="00FC26F0">
            <w:pPr>
              <w:rPr>
                <w:rFonts w:ascii="Gill Sans" w:hAnsi="Gill Sans"/>
                <w:sz w:val="22"/>
                <w:szCs w:val="22"/>
              </w:rPr>
            </w:pPr>
            <w:r w:rsidRPr="00315549">
              <w:rPr>
                <w:rFonts w:ascii="Gill Sans" w:hAnsi="Gill Sans" w:cs="Calibri"/>
                <w:b/>
                <w:bCs/>
                <w:color w:val="000000"/>
                <w:sz w:val="22"/>
                <w:szCs w:val="22"/>
              </w:rPr>
              <w:t>*</w:t>
            </w:r>
            <w:r w:rsidRPr="00315549">
              <w:rPr>
                <w:rFonts w:ascii="Gill Sans" w:hAnsi="Gill Sans" w:cs="Calibri"/>
                <w:color w:val="000000"/>
                <w:sz w:val="22"/>
                <w:szCs w:val="22"/>
              </w:rPr>
              <w:t>Policing Authority</w:t>
            </w:r>
          </w:p>
        </w:tc>
        <w:tc>
          <w:tcPr>
            <w:tcW w:w="1701" w:type="dxa"/>
          </w:tcPr>
          <w:p w14:paraId="56363507" w14:textId="68F8EE99"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38</w:t>
            </w:r>
          </w:p>
        </w:tc>
        <w:tc>
          <w:tcPr>
            <w:tcW w:w="1418" w:type="dxa"/>
          </w:tcPr>
          <w:p w14:paraId="789D22CF" w14:textId="0CF4682F"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4</w:t>
            </w:r>
          </w:p>
        </w:tc>
        <w:tc>
          <w:tcPr>
            <w:tcW w:w="1559" w:type="dxa"/>
          </w:tcPr>
          <w:p w14:paraId="3F4D542A" w14:textId="132A0CAB"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10.5%</w:t>
            </w:r>
          </w:p>
        </w:tc>
        <w:tc>
          <w:tcPr>
            <w:tcW w:w="1701" w:type="dxa"/>
            <w:tcBorders>
              <w:top w:val="single" w:sz="4" w:space="0" w:color="auto"/>
              <w:left w:val="single" w:sz="4" w:space="0" w:color="auto"/>
              <w:bottom w:val="single" w:sz="4" w:space="0" w:color="auto"/>
              <w:right w:val="single" w:sz="4" w:space="0" w:color="auto"/>
            </w:tcBorders>
          </w:tcPr>
          <w:p w14:paraId="14A29791" w14:textId="2F9CE673"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45</w:t>
            </w:r>
          </w:p>
        </w:tc>
        <w:tc>
          <w:tcPr>
            <w:tcW w:w="1559" w:type="dxa"/>
            <w:tcBorders>
              <w:top w:val="single" w:sz="4" w:space="0" w:color="auto"/>
              <w:left w:val="single" w:sz="4" w:space="0" w:color="auto"/>
              <w:bottom w:val="single" w:sz="4" w:space="0" w:color="auto"/>
              <w:right w:val="single" w:sz="4" w:space="0" w:color="auto"/>
            </w:tcBorders>
          </w:tcPr>
          <w:p w14:paraId="3C9D5404" w14:textId="0C1D1FAD"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3</w:t>
            </w:r>
          </w:p>
        </w:tc>
        <w:tc>
          <w:tcPr>
            <w:tcW w:w="1701" w:type="dxa"/>
            <w:tcBorders>
              <w:top w:val="single" w:sz="4" w:space="0" w:color="auto"/>
              <w:left w:val="single" w:sz="4" w:space="0" w:color="auto"/>
              <w:bottom w:val="single" w:sz="4" w:space="0" w:color="auto"/>
              <w:right w:val="single" w:sz="4" w:space="0" w:color="auto"/>
            </w:tcBorders>
          </w:tcPr>
          <w:p w14:paraId="7AACFC16" w14:textId="019CE0EB" w:rsidR="00FC26F0" w:rsidRPr="00A73640" w:rsidRDefault="00FC26F0"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6.7%</w:t>
            </w:r>
          </w:p>
        </w:tc>
      </w:tr>
      <w:tr w:rsidR="00FC26F0" w:rsidRPr="00315549" w14:paraId="4B68F596" w14:textId="77777777" w:rsidTr="009448C6">
        <w:trPr>
          <w:jc w:val="center"/>
        </w:trPr>
        <w:tc>
          <w:tcPr>
            <w:tcW w:w="1706" w:type="dxa"/>
            <w:vAlign w:val="bottom"/>
          </w:tcPr>
          <w:p w14:paraId="63C48EE9" w14:textId="77777777" w:rsidR="00FC26F0" w:rsidRPr="00315549" w:rsidRDefault="00FC26F0" w:rsidP="00FC26F0">
            <w:pPr>
              <w:spacing w:after="0"/>
              <w:rPr>
                <w:rFonts w:ascii="Gill Sans" w:hAnsi="Gill Sans"/>
                <w:sz w:val="22"/>
                <w:szCs w:val="22"/>
              </w:rPr>
            </w:pPr>
            <w:r w:rsidRPr="00315549">
              <w:rPr>
                <w:rFonts w:ascii="Gill Sans" w:hAnsi="Gill Sans" w:cs="Calibri"/>
                <w:color w:val="000000"/>
                <w:sz w:val="22"/>
                <w:szCs w:val="22"/>
              </w:rPr>
              <w:t>President’s Establishment</w:t>
            </w:r>
            <w:r w:rsidRPr="00315549">
              <w:rPr>
                <w:rFonts w:ascii="Gill Sans" w:hAnsi="Gill Sans"/>
                <w:sz w:val="22"/>
                <w:szCs w:val="22"/>
              </w:rPr>
              <w:t xml:space="preserve"> </w:t>
            </w:r>
          </w:p>
          <w:p w14:paraId="06AB74CA" w14:textId="77777777" w:rsidR="00FC26F0" w:rsidRPr="00315549" w:rsidRDefault="00FC26F0" w:rsidP="00FC26F0">
            <w:pPr>
              <w:rPr>
                <w:rFonts w:ascii="Gill Sans" w:hAnsi="Gill Sans"/>
                <w:sz w:val="22"/>
                <w:szCs w:val="22"/>
              </w:rPr>
            </w:pPr>
          </w:p>
        </w:tc>
        <w:tc>
          <w:tcPr>
            <w:tcW w:w="1701" w:type="dxa"/>
          </w:tcPr>
          <w:p w14:paraId="7AAC0B52" w14:textId="31E581E7"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27</w:t>
            </w:r>
          </w:p>
        </w:tc>
        <w:tc>
          <w:tcPr>
            <w:tcW w:w="1418" w:type="dxa"/>
          </w:tcPr>
          <w:p w14:paraId="353B53DB" w14:textId="636D490D"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0</w:t>
            </w:r>
          </w:p>
        </w:tc>
        <w:tc>
          <w:tcPr>
            <w:tcW w:w="1559" w:type="dxa"/>
          </w:tcPr>
          <w:p w14:paraId="400CD731" w14:textId="5CBF41F8"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0.0%</w:t>
            </w:r>
          </w:p>
        </w:tc>
        <w:tc>
          <w:tcPr>
            <w:tcW w:w="1701" w:type="dxa"/>
          </w:tcPr>
          <w:p w14:paraId="47A85C73" w14:textId="4FF6C052" w:rsidR="00FC26F0" w:rsidRPr="00A73640" w:rsidRDefault="00FC26F0" w:rsidP="00FC26F0">
            <w:pPr>
              <w:jc w:val="right"/>
              <w:rPr>
                <w:rFonts w:ascii="Gill Sans" w:hAnsi="Gill Sans"/>
                <w:sz w:val="22"/>
                <w:szCs w:val="22"/>
                <w:highlight w:val="yellow"/>
              </w:rPr>
            </w:pPr>
            <w:r w:rsidRPr="00A73640">
              <w:rPr>
                <w:rFonts w:ascii="Gill Sans" w:hAnsi="Gill Sans"/>
                <w:sz w:val="22"/>
                <w:szCs w:val="22"/>
                <w:highlight w:val="yellow"/>
              </w:rPr>
              <w:t>30</w:t>
            </w:r>
          </w:p>
        </w:tc>
        <w:tc>
          <w:tcPr>
            <w:tcW w:w="1559" w:type="dxa"/>
          </w:tcPr>
          <w:p w14:paraId="20EF85F7" w14:textId="483CEB6C" w:rsidR="00FC26F0" w:rsidRPr="00A73640" w:rsidRDefault="00FC26F0" w:rsidP="00FC26F0">
            <w:pPr>
              <w:jc w:val="right"/>
              <w:rPr>
                <w:rFonts w:ascii="Gill Sans" w:hAnsi="Gill Sans"/>
                <w:sz w:val="22"/>
                <w:szCs w:val="22"/>
                <w:highlight w:val="yellow"/>
              </w:rPr>
            </w:pPr>
            <w:r w:rsidRPr="00A73640">
              <w:rPr>
                <w:rFonts w:ascii="Gill Sans" w:hAnsi="Gill Sans"/>
                <w:sz w:val="22"/>
                <w:szCs w:val="22"/>
                <w:highlight w:val="yellow"/>
              </w:rPr>
              <w:t>0</w:t>
            </w:r>
          </w:p>
        </w:tc>
        <w:tc>
          <w:tcPr>
            <w:tcW w:w="1701" w:type="dxa"/>
          </w:tcPr>
          <w:p w14:paraId="1FF31492" w14:textId="27976A84" w:rsidR="00FC26F0" w:rsidRPr="00A73640" w:rsidRDefault="00FC26F0" w:rsidP="00FC26F0">
            <w:pPr>
              <w:jc w:val="right"/>
              <w:rPr>
                <w:rFonts w:ascii="Gill Sans" w:hAnsi="Gill Sans"/>
                <w:sz w:val="22"/>
                <w:szCs w:val="22"/>
                <w:highlight w:val="yellow"/>
              </w:rPr>
            </w:pPr>
            <w:r w:rsidRPr="00A73640">
              <w:rPr>
                <w:rFonts w:ascii="Gill Sans" w:hAnsi="Gill Sans"/>
                <w:sz w:val="22"/>
                <w:szCs w:val="22"/>
                <w:highlight w:val="yellow"/>
              </w:rPr>
              <w:t>0.0%</w:t>
            </w:r>
          </w:p>
        </w:tc>
      </w:tr>
      <w:tr w:rsidR="00FC26F0" w:rsidRPr="00315549" w14:paraId="005A9900" w14:textId="77777777" w:rsidTr="009448C6">
        <w:trPr>
          <w:jc w:val="center"/>
        </w:trPr>
        <w:tc>
          <w:tcPr>
            <w:tcW w:w="1706" w:type="dxa"/>
            <w:vAlign w:val="bottom"/>
          </w:tcPr>
          <w:p w14:paraId="14A25F73" w14:textId="13FE6DAA" w:rsidR="00FC26F0" w:rsidRPr="00315549" w:rsidRDefault="00FC26F0" w:rsidP="00FC26F0">
            <w:pPr>
              <w:rPr>
                <w:rFonts w:ascii="Gill Sans" w:hAnsi="Gill Sans"/>
                <w:sz w:val="22"/>
                <w:szCs w:val="22"/>
              </w:rPr>
            </w:pPr>
            <w:r w:rsidRPr="00315549">
              <w:rPr>
                <w:rFonts w:ascii="Gill Sans" w:hAnsi="Gill Sans" w:cs="Calibri"/>
                <w:color w:val="000000"/>
                <w:sz w:val="22"/>
                <w:szCs w:val="22"/>
              </w:rPr>
              <w:t>Property Registration Authority</w:t>
            </w:r>
            <w:r w:rsidR="006B2F9E" w:rsidRPr="00315549">
              <w:rPr>
                <w:rFonts w:ascii="Gill Sans" w:hAnsi="Gill Sans" w:cs="Calibri"/>
                <w:color w:val="000000"/>
                <w:sz w:val="22"/>
                <w:szCs w:val="22"/>
              </w:rPr>
              <w:t xml:space="preserve"> </w:t>
            </w:r>
            <w:r w:rsidR="006B2F9E" w:rsidRPr="00315549">
              <w:rPr>
                <w:rFonts w:ascii="Gill Sans" w:hAnsi="Gill Sans" w:cs="Calibri"/>
                <w:b/>
                <w:bCs/>
                <w:color w:val="000000"/>
                <w:sz w:val="22"/>
                <w:szCs w:val="22"/>
              </w:rPr>
              <w:t xml:space="preserve">(In 2023 this public body merged to become </w:t>
            </w:r>
            <w:proofErr w:type="spellStart"/>
            <w:r w:rsidR="006B2F9E" w:rsidRPr="00315549">
              <w:rPr>
                <w:rFonts w:ascii="Gill Sans" w:hAnsi="Gill Sans" w:cs="Calibri"/>
                <w:b/>
                <w:bCs/>
                <w:color w:val="000000"/>
                <w:sz w:val="22"/>
                <w:szCs w:val="22"/>
              </w:rPr>
              <w:t>T</w:t>
            </w:r>
            <w:r w:rsidR="005877E9">
              <w:rPr>
                <w:rFonts w:ascii="Gill Sans" w:hAnsi="Gill Sans" w:cs="Calibri"/>
                <w:b/>
                <w:bCs/>
                <w:color w:val="000000"/>
                <w:sz w:val="22"/>
                <w:szCs w:val="22"/>
              </w:rPr>
              <w:t>a</w:t>
            </w:r>
            <w:r w:rsidR="006B2F9E" w:rsidRPr="00315549">
              <w:rPr>
                <w:rFonts w:ascii="Gill Sans" w:hAnsi="Gill Sans" w:cs="Calibri"/>
                <w:b/>
                <w:bCs/>
                <w:color w:val="000000"/>
                <w:sz w:val="22"/>
                <w:szCs w:val="22"/>
              </w:rPr>
              <w:t>ilte</w:t>
            </w:r>
            <w:proofErr w:type="spellEnd"/>
            <w:r w:rsidR="006B2F9E" w:rsidRPr="00315549">
              <w:rPr>
                <w:rFonts w:ascii="Gill Sans" w:hAnsi="Gill Sans" w:cs="Calibri"/>
                <w:b/>
                <w:bCs/>
                <w:color w:val="000000"/>
                <w:sz w:val="22"/>
                <w:szCs w:val="22"/>
              </w:rPr>
              <w:t xml:space="preserve"> </w:t>
            </w:r>
            <w:r w:rsidR="0089122B" w:rsidRPr="00315549">
              <w:rPr>
                <w:rFonts w:ascii="Gill Sans" w:hAnsi="Gill Sans" w:cs="Calibri"/>
                <w:b/>
                <w:bCs/>
                <w:color w:val="000000"/>
                <w:sz w:val="22"/>
                <w:szCs w:val="22"/>
              </w:rPr>
              <w:t>È</w:t>
            </w:r>
            <w:r w:rsidR="006B2F9E" w:rsidRPr="00315549">
              <w:rPr>
                <w:rFonts w:ascii="Gill Sans" w:hAnsi="Gill Sans" w:cs="Calibri"/>
                <w:b/>
                <w:bCs/>
                <w:color w:val="000000"/>
                <w:sz w:val="22"/>
                <w:szCs w:val="22"/>
              </w:rPr>
              <w:t>ireann. It did not make a separate return for 2023)</w:t>
            </w:r>
          </w:p>
        </w:tc>
        <w:tc>
          <w:tcPr>
            <w:tcW w:w="1701" w:type="dxa"/>
          </w:tcPr>
          <w:p w14:paraId="34347E18" w14:textId="6E8CF021"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538</w:t>
            </w:r>
          </w:p>
        </w:tc>
        <w:tc>
          <w:tcPr>
            <w:tcW w:w="1418" w:type="dxa"/>
          </w:tcPr>
          <w:p w14:paraId="5CD624DA" w14:textId="02D69524"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39</w:t>
            </w:r>
          </w:p>
        </w:tc>
        <w:tc>
          <w:tcPr>
            <w:tcW w:w="1559" w:type="dxa"/>
          </w:tcPr>
          <w:p w14:paraId="1E5099A3" w14:textId="707BFCDF"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7.2%</w:t>
            </w:r>
          </w:p>
        </w:tc>
        <w:tc>
          <w:tcPr>
            <w:tcW w:w="1701" w:type="dxa"/>
          </w:tcPr>
          <w:p w14:paraId="1522BEE9" w14:textId="4AC02248" w:rsidR="00FC26F0" w:rsidRPr="00A73640" w:rsidRDefault="006B2F9E" w:rsidP="00FC26F0">
            <w:pPr>
              <w:jc w:val="right"/>
              <w:rPr>
                <w:rFonts w:ascii="Gill Sans" w:hAnsi="Gill Sans"/>
                <w:sz w:val="22"/>
                <w:szCs w:val="22"/>
                <w:highlight w:val="yellow"/>
              </w:rPr>
            </w:pPr>
            <w:r w:rsidRPr="00A73640">
              <w:rPr>
                <w:rFonts w:ascii="Gill Sans" w:hAnsi="Gill Sans"/>
                <w:sz w:val="22"/>
                <w:szCs w:val="22"/>
                <w:highlight w:val="yellow"/>
              </w:rPr>
              <w:t>-</w:t>
            </w:r>
          </w:p>
        </w:tc>
        <w:tc>
          <w:tcPr>
            <w:tcW w:w="1559" w:type="dxa"/>
          </w:tcPr>
          <w:p w14:paraId="7102A910" w14:textId="47F003FD" w:rsidR="00FC26F0" w:rsidRPr="00A73640" w:rsidRDefault="006B2F9E" w:rsidP="00FC26F0">
            <w:pPr>
              <w:jc w:val="right"/>
              <w:rPr>
                <w:rFonts w:ascii="Gill Sans" w:hAnsi="Gill Sans"/>
                <w:sz w:val="22"/>
                <w:szCs w:val="22"/>
                <w:highlight w:val="yellow"/>
              </w:rPr>
            </w:pPr>
            <w:r w:rsidRPr="00A73640">
              <w:rPr>
                <w:rFonts w:ascii="Gill Sans" w:hAnsi="Gill Sans"/>
                <w:sz w:val="22"/>
                <w:szCs w:val="22"/>
                <w:highlight w:val="yellow"/>
              </w:rPr>
              <w:t>-</w:t>
            </w:r>
          </w:p>
        </w:tc>
        <w:tc>
          <w:tcPr>
            <w:tcW w:w="1701" w:type="dxa"/>
          </w:tcPr>
          <w:p w14:paraId="0E1CC267" w14:textId="5DD5E6F6" w:rsidR="00FC26F0" w:rsidRPr="00A73640" w:rsidRDefault="006B2F9E" w:rsidP="00FC26F0">
            <w:pPr>
              <w:jc w:val="right"/>
              <w:rPr>
                <w:rFonts w:ascii="Gill Sans" w:hAnsi="Gill Sans"/>
                <w:sz w:val="22"/>
                <w:szCs w:val="22"/>
                <w:highlight w:val="yellow"/>
              </w:rPr>
            </w:pPr>
            <w:r w:rsidRPr="00A73640">
              <w:rPr>
                <w:rFonts w:ascii="Gill Sans" w:hAnsi="Gill Sans"/>
                <w:sz w:val="22"/>
                <w:szCs w:val="22"/>
                <w:highlight w:val="yellow"/>
              </w:rPr>
              <w:t>-</w:t>
            </w:r>
          </w:p>
        </w:tc>
      </w:tr>
      <w:tr w:rsidR="00FC26F0" w:rsidRPr="00315549" w14:paraId="3BD928FE" w14:textId="77777777" w:rsidTr="009448C6">
        <w:trPr>
          <w:jc w:val="center"/>
        </w:trPr>
        <w:tc>
          <w:tcPr>
            <w:tcW w:w="1706" w:type="dxa"/>
            <w:vAlign w:val="bottom"/>
          </w:tcPr>
          <w:p w14:paraId="2EAC5597" w14:textId="77777777" w:rsidR="00FC26F0" w:rsidRPr="00315549" w:rsidRDefault="00FC26F0" w:rsidP="00FC26F0">
            <w:pPr>
              <w:spacing w:after="0"/>
              <w:rPr>
                <w:rFonts w:ascii="Gill Sans" w:hAnsi="Gill Sans"/>
                <w:sz w:val="22"/>
                <w:szCs w:val="22"/>
              </w:rPr>
            </w:pPr>
            <w:r w:rsidRPr="00315549">
              <w:rPr>
                <w:rFonts w:ascii="Gill Sans" w:hAnsi="Gill Sans" w:cs="Calibri"/>
                <w:b/>
                <w:bCs/>
                <w:color w:val="000000"/>
                <w:sz w:val="22"/>
                <w:szCs w:val="22"/>
              </w:rPr>
              <w:lastRenderedPageBreak/>
              <w:t>*</w:t>
            </w:r>
            <w:r w:rsidRPr="00315549">
              <w:rPr>
                <w:rFonts w:ascii="Gill Sans" w:hAnsi="Gill Sans" w:cs="Calibri"/>
                <w:color w:val="000000"/>
                <w:sz w:val="22"/>
                <w:szCs w:val="22"/>
              </w:rPr>
              <w:t>Property Services Regulatory Authority</w:t>
            </w:r>
          </w:p>
        </w:tc>
        <w:tc>
          <w:tcPr>
            <w:tcW w:w="1701" w:type="dxa"/>
          </w:tcPr>
          <w:p w14:paraId="245C4B5D" w14:textId="3BA65CD5"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41</w:t>
            </w:r>
          </w:p>
        </w:tc>
        <w:tc>
          <w:tcPr>
            <w:tcW w:w="1418" w:type="dxa"/>
          </w:tcPr>
          <w:p w14:paraId="03C3F7EB" w14:textId="6C54952D"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4</w:t>
            </w:r>
          </w:p>
        </w:tc>
        <w:tc>
          <w:tcPr>
            <w:tcW w:w="1559" w:type="dxa"/>
          </w:tcPr>
          <w:p w14:paraId="100AB0A4" w14:textId="08065757"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9.8%</w:t>
            </w:r>
          </w:p>
        </w:tc>
        <w:tc>
          <w:tcPr>
            <w:tcW w:w="1701" w:type="dxa"/>
          </w:tcPr>
          <w:p w14:paraId="052734E3" w14:textId="41CB2308" w:rsidR="00FC26F0" w:rsidRPr="00A73640" w:rsidRDefault="00FC26F0" w:rsidP="00FC26F0">
            <w:pPr>
              <w:jc w:val="right"/>
              <w:rPr>
                <w:rFonts w:ascii="Gill Sans" w:hAnsi="Gill Sans"/>
                <w:sz w:val="22"/>
                <w:szCs w:val="22"/>
                <w:highlight w:val="yellow"/>
              </w:rPr>
            </w:pPr>
            <w:r w:rsidRPr="00A73640">
              <w:rPr>
                <w:rFonts w:ascii="Gill Sans" w:hAnsi="Gill Sans"/>
                <w:sz w:val="22"/>
                <w:szCs w:val="22"/>
                <w:highlight w:val="yellow"/>
              </w:rPr>
              <w:t>41</w:t>
            </w:r>
          </w:p>
        </w:tc>
        <w:tc>
          <w:tcPr>
            <w:tcW w:w="1559" w:type="dxa"/>
          </w:tcPr>
          <w:p w14:paraId="4C248982" w14:textId="290BC8B1" w:rsidR="00FC26F0" w:rsidRPr="00A73640" w:rsidRDefault="00FC26F0" w:rsidP="00FC26F0">
            <w:pPr>
              <w:jc w:val="right"/>
              <w:rPr>
                <w:rFonts w:ascii="Gill Sans" w:hAnsi="Gill Sans"/>
                <w:sz w:val="22"/>
                <w:szCs w:val="22"/>
                <w:highlight w:val="yellow"/>
              </w:rPr>
            </w:pPr>
            <w:r w:rsidRPr="00A73640">
              <w:rPr>
                <w:rFonts w:ascii="Gill Sans" w:hAnsi="Gill Sans"/>
                <w:sz w:val="22"/>
                <w:szCs w:val="22"/>
                <w:highlight w:val="yellow"/>
              </w:rPr>
              <w:t>3</w:t>
            </w:r>
          </w:p>
        </w:tc>
        <w:tc>
          <w:tcPr>
            <w:tcW w:w="1701" w:type="dxa"/>
          </w:tcPr>
          <w:p w14:paraId="30BC1E0A" w14:textId="53887D22" w:rsidR="00FC26F0" w:rsidRPr="00A73640" w:rsidRDefault="00FC26F0" w:rsidP="00FC26F0">
            <w:pPr>
              <w:jc w:val="right"/>
              <w:rPr>
                <w:rFonts w:ascii="Gill Sans" w:hAnsi="Gill Sans"/>
                <w:sz w:val="22"/>
                <w:szCs w:val="22"/>
                <w:highlight w:val="yellow"/>
              </w:rPr>
            </w:pPr>
            <w:r w:rsidRPr="00A73640">
              <w:rPr>
                <w:rFonts w:ascii="Gill Sans" w:hAnsi="Gill Sans"/>
                <w:sz w:val="22"/>
                <w:szCs w:val="22"/>
                <w:highlight w:val="yellow"/>
              </w:rPr>
              <w:t>7.3%</w:t>
            </w:r>
          </w:p>
        </w:tc>
      </w:tr>
      <w:tr w:rsidR="00FC26F0" w:rsidRPr="00315549" w14:paraId="0A6D7C2D" w14:textId="77777777" w:rsidTr="0056275E">
        <w:trPr>
          <w:jc w:val="center"/>
        </w:trPr>
        <w:tc>
          <w:tcPr>
            <w:tcW w:w="1706" w:type="dxa"/>
            <w:vAlign w:val="bottom"/>
          </w:tcPr>
          <w:p w14:paraId="15067D6E"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Public Appointments Service</w:t>
            </w:r>
          </w:p>
        </w:tc>
        <w:tc>
          <w:tcPr>
            <w:tcW w:w="1701" w:type="dxa"/>
          </w:tcPr>
          <w:p w14:paraId="3506A0AE" w14:textId="3EC2732A"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283</w:t>
            </w:r>
          </w:p>
        </w:tc>
        <w:tc>
          <w:tcPr>
            <w:tcW w:w="1418" w:type="dxa"/>
          </w:tcPr>
          <w:p w14:paraId="5A4F0422" w14:textId="6B8F0752"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21</w:t>
            </w:r>
          </w:p>
        </w:tc>
        <w:tc>
          <w:tcPr>
            <w:tcW w:w="1559" w:type="dxa"/>
          </w:tcPr>
          <w:p w14:paraId="245E6CC9" w14:textId="75AD88AD"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7.4%</w:t>
            </w:r>
          </w:p>
        </w:tc>
        <w:tc>
          <w:tcPr>
            <w:tcW w:w="1701" w:type="dxa"/>
            <w:tcBorders>
              <w:top w:val="single" w:sz="4" w:space="0" w:color="auto"/>
              <w:left w:val="single" w:sz="4" w:space="0" w:color="auto"/>
              <w:bottom w:val="single" w:sz="4" w:space="0" w:color="auto"/>
              <w:right w:val="single" w:sz="4" w:space="0" w:color="auto"/>
            </w:tcBorders>
          </w:tcPr>
          <w:p w14:paraId="55802C17" w14:textId="1813305B" w:rsidR="00FC26F0" w:rsidRPr="00A73640" w:rsidRDefault="00F73429"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311</w:t>
            </w:r>
          </w:p>
        </w:tc>
        <w:tc>
          <w:tcPr>
            <w:tcW w:w="1559" w:type="dxa"/>
            <w:tcBorders>
              <w:top w:val="single" w:sz="4" w:space="0" w:color="auto"/>
              <w:left w:val="single" w:sz="4" w:space="0" w:color="auto"/>
              <w:bottom w:val="single" w:sz="4" w:space="0" w:color="auto"/>
              <w:right w:val="single" w:sz="4" w:space="0" w:color="auto"/>
            </w:tcBorders>
          </w:tcPr>
          <w:p w14:paraId="31285CBA" w14:textId="639AFD85" w:rsidR="00FC26F0" w:rsidRPr="00A73640" w:rsidRDefault="008D635B"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29</w:t>
            </w:r>
          </w:p>
        </w:tc>
        <w:tc>
          <w:tcPr>
            <w:tcW w:w="1701" w:type="dxa"/>
            <w:tcBorders>
              <w:top w:val="single" w:sz="4" w:space="0" w:color="auto"/>
              <w:left w:val="single" w:sz="4" w:space="0" w:color="auto"/>
              <w:bottom w:val="single" w:sz="4" w:space="0" w:color="auto"/>
              <w:right w:val="single" w:sz="4" w:space="0" w:color="auto"/>
            </w:tcBorders>
          </w:tcPr>
          <w:p w14:paraId="747A1466" w14:textId="3DF670AC" w:rsidR="00FC26F0" w:rsidRPr="00A73640" w:rsidRDefault="0011274E"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9.3%</w:t>
            </w:r>
          </w:p>
        </w:tc>
      </w:tr>
      <w:tr w:rsidR="00FC26F0" w:rsidRPr="00315549" w14:paraId="1E654DF4" w14:textId="77777777" w:rsidTr="0056275E">
        <w:trPr>
          <w:jc w:val="center"/>
        </w:trPr>
        <w:tc>
          <w:tcPr>
            <w:tcW w:w="1706" w:type="dxa"/>
            <w:vAlign w:val="bottom"/>
          </w:tcPr>
          <w:p w14:paraId="25418C36" w14:textId="77777777" w:rsidR="00FC26F0" w:rsidRPr="00315549" w:rsidRDefault="00FC26F0" w:rsidP="00FC26F0">
            <w:pPr>
              <w:rPr>
                <w:rFonts w:ascii="Gill Sans" w:hAnsi="Gill Sans"/>
                <w:sz w:val="22"/>
                <w:szCs w:val="22"/>
              </w:rPr>
            </w:pPr>
            <w:r w:rsidRPr="00315549">
              <w:rPr>
                <w:rFonts w:ascii="Gill Sans" w:hAnsi="Gill Sans" w:cs="Calibri"/>
                <w:color w:val="000000"/>
                <w:sz w:val="22"/>
                <w:szCs w:val="22"/>
              </w:rPr>
              <w:t>State Examinations Commission</w:t>
            </w:r>
          </w:p>
        </w:tc>
        <w:tc>
          <w:tcPr>
            <w:tcW w:w="1701" w:type="dxa"/>
          </w:tcPr>
          <w:p w14:paraId="5EACC07E" w14:textId="39CC4843"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185</w:t>
            </w:r>
          </w:p>
        </w:tc>
        <w:tc>
          <w:tcPr>
            <w:tcW w:w="1418" w:type="dxa"/>
          </w:tcPr>
          <w:p w14:paraId="2461898D" w14:textId="40874C61" w:rsidR="00FC26F0" w:rsidRPr="00315549" w:rsidRDefault="00FC26F0" w:rsidP="00FC26F0">
            <w:pPr>
              <w:spacing w:after="0"/>
              <w:jc w:val="right"/>
              <w:rPr>
                <w:rFonts w:ascii="Gill Sans" w:hAnsi="Gill Sans"/>
                <w:sz w:val="22"/>
                <w:szCs w:val="22"/>
              </w:rPr>
            </w:pPr>
            <w:r w:rsidRPr="00315549">
              <w:rPr>
                <w:rFonts w:ascii="Gill Sans" w:hAnsi="Gill Sans" w:cs="Calibri"/>
                <w:color w:val="000000"/>
                <w:sz w:val="22"/>
                <w:szCs w:val="22"/>
              </w:rPr>
              <w:t>8</w:t>
            </w:r>
          </w:p>
        </w:tc>
        <w:tc>
          <w:tcPr>
            <w:tcW w:w="1559" w:type="dxa"/>
          </w:tcPr>
          <w:p w14:paraId="4CE6AFA7" w14:textId="43A44F9D" w:rsidR="00FC26F0" w:rsidRPr="00315549" w:rsidRDefault="00FC26F0" w:rsidP="00FC26F0">
            <w:pPr>
              <w:jc w:val="right"/>
              <w:rPr>
                <w:rFonts w:ascii="Gill Sans" w:hAnsi="Gill Sans"/>
                <w:sz w:val="22"/>
                <w:szCs w:val="22"/>
              </w:rPr>
            </w:pPr>
            <w:r w:rsidRPr="00315549">
              <w:rPr>
                <w:rFonts w:ascii="Gill Sans" w:hAnsi="Gill Sans" w:cs="Calibri"/>
                <w:color w:val="000000"/>
                <w:sz w:val="22"/>
                <w:szCs w:val="22"/>
              </w:rPr>
              <w:t>4.3%</w:t>
            </w:r>
          </w:p>
        </w:tc>
        <w:tc>
          <w:tcPr>
            <w:tcW w:w="1701" w:type="dxa"/>
            <w:tcBorders>
              <w:top w:val="single" w:sz="4" w:space="0" w:color="auto"/>
              <w:left w:val="single" w:sz="4" w:space="0" w:color="auto"/>
              <w:bottom w:val="single" w:sz="4" w:space="0" w:color="auto"/>
              <w:right w:val="single" w:sz="4" w:space="0" w:color="auto"/>
            </w:tcBorders>
          </w:tcPr>
          <w:p w14:paraId="48ED73CE" w14:textId="668163C4" w:rsidR="00FC26F0" w:rsidRPr="00A73640" w:rsidRDefault="00F73429"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195</w:t>
            </w:r>
          </w:p>
        </w:tc>
        <w:tc>
          <w:tcPr>
            <w:tcW w:w="1559" w:type="dxa"/>
            <w:tcBorders>
              <w:top w:val="single" w:sz="4" w:space="0" w:color="auto"/>
              <w:left w:val="single" w:sz="4" w:space="0" w:color="auto"/>
              <w:bottom w:val="single" w:sz="4" w:space="0" w:color="auto"/>
              <w:right w:val="single" w:sz="4" w:space="0" w:color="auto"/>
            </w:tcBorders>
          </w:tcPr>
          <w:p w14:paraId="58809361" w14:textId="143A6C12" w:rsidR="00FC26F0" w:rsidRPr="00A73640" w:rsidRDefault="008D635B"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7</w:t>
            </w:r>
          </w:p>
        </w:tc>
        <w:tc>
          <w:tcPr>
            <w:tcW w:w="1701" w:type="dxa"/>
            <w:tcBorders>
              <w:top w:val="single" w:sz="4" w:space="0" w:color="auto"/>
              <w:left w:val="single" w:sz="4" w:space="0" w:color="auto"/>
              <w:bottom w:val="single" w:sz="4" w:space="0" w:color="auto"/>
              <w:right w:val="single" w:sz="4" w:space="0" w:color="auto"/>
            </w:tcBorders>
          </w:tcPr>
          <w:p w14:paraId="57A2DF81" w14:textId="2418EADD" w:rsidR="00FC26F0" w:rsidRPr="00A73640" w:rsidRDefault="0011274E" w:rsidP="00FC26F0">
            <w:pPr>
              <w:jc w:val="right"/>
              <w:rPr>
                <w:rFonts w:ascii="Gill Sans" w:hAnsi="Gill Sans"/>
                <w:sz w:val="22"/>
                <w:szCs w:val="22"/>
                <w:highlight w:val="yellow"/>
              </w:rPr>
            </w:pPr>
            <w:r w:rsidRPr="00A73640">
              <w:rPr>
                <w:rFonts w:ascii="Gill Sans" w:hAnsi="Gill Sans" w:cs="Calibri"/>
                <w:color w:val="000000"/>
                <w:sz w:val="22"/>
                <w:szCs w:val="22"/>
                <w:highlight w:val="yellow"/>
              </w:rPr>
              <w:t>3.6%</w:t>
            </w:r>
          </w:p>
        </w:tc>
      </w:tr>
      <w:tr w:rsidR="00F73429" w:rsidRPr="00315549" w14:paraId="1A6EE456" w14:textId="77777777" w:rsidTr="0056275E">
        <w:trPr>
          <w:jc w:val="center"/>
        </w:trPr>
        <w:tc>
          <w:tcPr>
            <w:tcW w:w="1706" w:type="dxa"/>
            <w:vAlign w:val="bottom"/>
          </w:tcPr>
          <w:p w14:paraId="6793A8B0" w14:textId="7DEA6875" w:rsidR="00F73429" w:rsidRPr="00315549" w:rsidRDefault="00F73429" w:rsidP="00F73429">
            <w:pPr>
              <w:rPr>
                <w:rFonts w:ascii="Gill Sans" w:hAnsi="Gill Sans" w:cs="Calibri"/>
                <w:color w:val="000000"/>
                <w:sz w:val="22"/>
                <w:szCs w:val="22"/>
              </w:rPr>
            </w:pPr>
            <w:proofErr w:type="spellStart"/>
            <w:r w:rsidRPr="00315549">
              <w:rPr>
                <w:rFonts w:ascii="Gill Sans" w:hAnsi="Gill Sans" w:cs="Calibri"/>
                <w:b/>
                <w:bCs/>
                <w:color w:val="000000"/>
                <w:sz w:val="22"/>
                <w:szCs w:val="22"/>
              </w:rPr>
              <w:t>T</w:t>
            </w:r>
            <w:r w:rsidR="005877E9">
              <w:rPr>
                <w:rFonts w:ascii="Gill Sans" w:hAnsi="Gill Sans" w:cs="Calibri"/>
                <w:b/>
                <w:bCs/>
                <w:color w:val="000000"/>
                <w:sz w:val="22"/>
                <w:szCs w:val="22"/>
              </w:rPr>
              <w:t>a</w:t>
            </w:r>
            <w:r w:rsidRPr="00315549">
              <w:rPr>
                <w:rFonts w:ascii="Gill Sans" w:hAnsi="Gill Sans" w:cs="Calibri"/>
                <w:b/>
                <w:bCs/>
                <w:color w:val="000000"/>
                <w:sz w:val="22"/>
                <w:szCs w:val="22"/>
              </w:rPr>
              <w:t>ilte</w:t>
            </w:r>
            <w:proofErr w:type="spellEnd"/>
            <w:r w:rsidRPr="00315549">
              <w:rPr>
                <w:rFonts w:ascii="Gill Sans" w:hAnsi="Gill Sans" w:cs="Calibri"/>
                <w:b/>
                <w:bCs/>
                <w:color w:val="000000"/>
                <w:sz w:val="22"/>
                <w:szCs w:val="22"/>
              </w:rPr>
              <w:t xml:space="preserve"> </w:t>
            </w:r>
            <w:r w:rsidR="00470800" w:rsidRPr="00315549">
              <w:rPr>
                <w:rFonts w:ascii="Gill Sans" w:hAnsi="Gill Sans" w:cs="Calibri"/>
                <w:b/>
                <w:bCs/>
                <w:color w:val="000000"/>
                <w:sz w:val="22"/>
                <w:szCs w:val="22"/>
              </w:rPr>
              <w:t>É</w:t>
            </w:r>
            <w:r w:rsidRPr="00315549">
              <w:rPr>
                <w:rFonts w:ascii="Gill Sans" w:hAnsi="Gill Sans" w:cs="Calibri"/>
                <w:b/>
                <w:bCs/>
                <w:color w:val="000000"/>
                <w:sz w:val="22"/>
                <w:szCs w:val="22"/>
              </w:rPr>
              <w:t>ireann (In 2023 this public body was created.  It made no Part 5 returns in 2022)</w:t>
            </w:r>
          </w:p>
        </w:tc>
        <w:tc>
          <w:tcPr>
            <w:tcW w:w="1701" w:type="dxa"/>
          </w:tcPr>
          <w:p w14:paraId="26BB447A" w14:textId="4F8373B5" w:rsidR="00F73429" w:rsidRPr="00315549" w:rsidRDefault="00F73429" w:rsidP="00F73429">
            <w:pPr>
              <w:jc w:val="right"/>
              <w:rPr>
                <w:rFonts w:ascii="Gill Sans" w:hAnsi="Gill Sans" w:cs="Calibri"/>
                <w:color w:val="000000"/>
                <w:sz w:val="22"/>
                <w:szCs w:val="22"/>
              </w:rPr>
            </w:pPr>
            <w:r w:rsidRPr="00315549">
              <w:rPr>
                <w:rFonts w:ascii="Gill Sans" w:hAnsi="Gill Sans" w:cs="Calibri"/>
                <w:color w:val="000000"/>
                <w:sz w:val="22"/>
                <w:szCs w:val="22"/>
              </w:rPr>
              <w:t>-</w:t>
            </w:r>
          </w:p>
        </w:tc>
        <w:tc>
          <w:tcPr>
            <w:tcW w:w="1418" w:type="dxa"/>
          </w:tcPr>
          <w:p w14:paraId="793EBC4E" w14:textId="00FAD14E" w:rsidR="00F73429" w:rsidRPr="00315549" w:rsidRDefault="00F73429" w:rsidP="00F73429">
            <w:pPr>
              <w:spacing w:after="0"/>
              <w:jc w:val="right"/>
              <w:rPr>
                <w:rFonts w:ascii="Gill Sans" w:hAnsi="Gill Sans" w:cs="Calibri"/>
                <w:color w:val="000000"/>
                <w:sz w:val="22"/>
                <w:szCs w:val="22"/>
              </w:rPr>
            </w:pPr>
            <w:r w:rsidRPr="00315549">
              <w:rPr>
                <w:rFonts w:ascii="Gill Sans" w:hAnsi="Gill Sans" w:cs="Calibri"/>
                <w:color w:val="000000"/>
                <w:sz w:val="22"/>
                <w:szCs w:val="22"/>
              </w:rPr>
              <w:t>-</w:t>
            </w:r>
          </w:p>
        </w:tc>
        <w:tc>
          <w:tcPr>
            <w:tcW w:w="1559" w:type="dxa"/>
          </w:tcPr>
          <w:p w14:paraId="76CB012E" w14:textId="313C5C0D" w:rsidR="00F73429" w:rsidRPr="00315549" w:rsidRDefault="00F73429" w:rsidP="00F73429">
            <w:pPr>
              <w:jc w:val="right"/>
              <w:rPr>
                <w:rFonts w:ascii="Gill Sans" w:hAnsi="Gill Sans" w:cs="Calibri"/>
                <w:color w:val="000000"/>
                <w:sz w:val="22"/>
                <w:szCs w:val="22"/>
              </w:rPr>
            </w:pPr>
            <w:r w:rsidRPr="00315549">
              <w:rPr>
                <w:rFonts w:ascii="Gill Sans" w:hAnsi="Gill Sans" w:cs="Calibri"/>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64F943DC" w14:textId="73A439D5" w:rsidR="00F73429" w:rsidRPr="00A73640" w:rsidRDefault="00F73429" w:rsidP="00F7342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936</w:t>
            </w:r>
          </w:p>
        </w:tc>
        <w:tc>
          <w:tcPr>
            <w:tcW w:w="1559" w:type="dxa"/>
            <w:tcBorders>
              <w:top w:val="single" w:sz="4" w:space="0" w:color="auto"/>
              <w:left w:val="single" w:sz="4" w:space="0" w:color="auto"/>
              <w:bottom w:val="single" w:sz="4" w:space="0" w:color="auto"/>
              <w:right w:val="single" w:sz="4" w:space="0" w:color="auto"/>
            </w:tcBorders>
          </w:tcPr>
          <w:p w14:paraId="49AD3C64" w14:textId="7E4BA749" w:rsidR="00F73429" w:rsidRPr="00A73640" w:rsidRDefault="00F73429" w:rsidP="00F7342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97</w:t>
            </w:r>
          </w:p>
        </w:tc>
        <w:tc>
          <w:tcPr>
            <w:tcW w:w="1701" w:type="dxa"/>
            <w:tcBorders>
              <w:top w:val="single" w:sz="4" w:space="0" w:color="auto"/>
              <w:left w:val="single" w:sz="4" w:space="0" w:color="auto"/>
              <w:bottom w:val="single" w:sz="4" w:space="0" w:color="auto"/>
              <w:right w:val="single" w:sz="4" w:space="0" w:color="auto"/>
            </w:tcBorders>
          </w:tcPr>
          <w:p w14:paraId="15F2B0A2" w14:textId="375D8A57" w:rsidR="00F73429" w:rsidRPr="00A73640" w:rsidRDefault="00F73429" w:rsidP="00F7342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10.4%</w:t>
            </w:r>
          </w:p>
        </w:tc>
      </w:tr>
      <w:tr w:rsidR="0011274E" w:rsidRPr="00315549" w14:paraId="62071026" w14:textId="77777777" w:rsidTr="0056275E">
        <w:trPr>
          <w:jc w:val="center"/>
        </w:trPr>
        <w:tc>
          <w:tcPr>
            <w:tcW w:w="1706" w:type="dxa"/>
            <w:vAlign w:val="bottom"/>
          </w:tcPr>
          <w:p w14:paraId="2F6C474F" w14:textId="77777777" w:rsidR="0011274E" w:rsidRPr="00315549" w:rsidRDefault="0011274E" w:rsidP="0011274E">
            <w:pPr>
              <w:rPr>
                <w:rFonts w:ascii="Gill Sans" w:hAnsi="Gill Sans"/>
                <w:sz w:val="22"/>
                <w:szCs w:val="22"/>
              </w:rPr>
            </w:pPr>
            <w:r w:rsidRPr="00315549">
              <w:rPr>
                <w:rFonts w:ascii="Gill Sans" w:hAnsi="Gill Sans" w:cs="Calibri"/>
                <w:color w:val="000000"/>
                <w:sz w:val="22"/>
                <w:szCs w:val="22"/>
              </w:rPr>
              <w:t>Tax Appeals Commission</w:t>
            </w:r>
          </w:p>
        </w:tc>
        <w:tc>
          <w:tcPr>
            <w:tcW w:w="1701" w:type="dxa"/>
          </w:tcPr>
          <w:p w14:paraId="67F867FB" w14:textId="38D7CB99" w:rsidR="0011274E" w:rsidRPr="00315549" w:rsidRDefault="0011274E" w:rsidP="0011274E">
            <w:pPr>
              <w:jc w:val="right"/>
              <w:rPr>
                <w:rFonts w:ascii="Gill Sans" w:hAnsi="Gill Sans"/>
                <w:sz w:val="22"/>
                <w:szCs w:val="22"/>
              </w:rPr>
            </w:pPr>
            <w:r w:rsidRPr="00315549">
              <w:rPr>
                <w:rFonts w:ascii="Gill Sans" w:hAnsi="Gill Sans" w:cs="Calibri"/>
                <w:color w:val="000000"/>
                <w:sz w:val="22"/>
                <w:szCs w:val="22"/>
              </w:rPr>
              <w:t>34</w:t>
            </w:r>
          </w:p>
        </w:tc>
        <w:tc>
          <w:tcPr>
            <w:tcW w:w="1418" w:type="dxa"/>
          </w:tcPr>
          <w:p w14:paraId="3FB9F08F" w14:textId="2F8BDC8B" w:rsidR="0011274E" w:rsidRPr="00315549" w:rsidRDefault="0011274E" w:rsidP="0011274E">
            <w:pPr>
              <w:spacing w:after="0"/>
              <w:jc w:val="right"/>
              <w:rPr>
                <w:rFonts w:ascii="Gill Sans" w:hAnsi="Gill Sans"/>
                <w:sz w:val="22"/>
                <w:szCs w:val="22"/>
              </w:rPr>
            </w:pPr>
            <w:r w:rsidRPr="00315549">
              <w:rPr>
                <w:rFonts w:ascii="Gill Sans" w:hAnsi="Gill Sans" w:cs="Calibri"/>
                <w:color w:val="000000"/>
                <w:sz w:val="22"/>
                <w:szCs w:val="22"/>
              </w:rPr>
              <w:t>2</w:t>
            </w:r>
          </w:p>
        </w:tc>
        <w:tc>
          <w:tcPr>
            <w:tcW w:w="1559" w:type="dxa"/>
          </w:tcPr>
          <w:p w14:paraId="5B4E78C3" w14:textId="2EDEB881" w:rsidR="0011274E" w:rsidRPr="00315549" w:rsidRDefault="0011274E" w:rsidP="0011274E">
            <w:pPr>
              <w:jc w:val="right"/>
              <w:rPr>
                <w:rFonts w:ascii="Gill Sans" w:hAnsi="Gill Sans"/>
                <w:sz w:val="22"/>
                <w:szCs w:val="22"/>
              </w:rPr>
            </w:pPr>
            <w:r w:rsidRPr="00315549">
              <w:rPr>
                <w:rFonts w:ascii="Gill Sans" w:hAnsi="Gill Sans" w:cs="Calibri"/>
                <w:color w:val="000000"/>
                <w:sz w:val="22"/>
                <w:szCs w:val="22"/>
              </w:rPr>
              <w:t>5.9%</w:t>
            </w:r>
          </w:p>
        </w:tc>
        <w:tc>
          <w:tcPr>
            <w:tcW w:w="1701" w:type="dxa"/>
            <w:tcBorders>
              <w:top w:val="single" w:sz="4" w:space="0" w:color="auto"/>
              <w:left w:val="single" w:sz="4" w:space="0" w:color="auto"/>
              <w:bottom w:val="single" w:sz="4" w:space="0" w:color="auto"/>
              <w:right w:val="single" w:sz="4" w:space="0" w:color="auto"/>
            </w:tcBorders>
          </w:tcPr>
          <w:p w14:paraId="6C7BB05F" w14:textId="70D629C4" w:rsidR="0011274E" w:rsidRPr="00A73640" w:rsidRDefault="0011274E" w:rsidP="0011274E">
            <w:pPr>
              <w:jc w:val="right"/>
              <w:rPr>
                <w:rFonts w:ascii="Gill Sans" w:hAnsi="Gill Sans"/>
                <w:sz w:val="22"/>
                <w:szCs w:val="22"/>
                <w:highlight w:val="yellow"/>
              </w:rPr>
            </w:pPr>
            <w:r w:rsidRPr="00A73640">
              <w:rPr>
                <w:rFonts w:ascii="Gill Sans" w:hAnsi="Gill Sans" w:cs="Calibri"/>
                <w:color w:val="000000"/>
                <w:sz w:val="22"/>
                <w:szCs w:val="22"/>
                <w:highlight w:val="yellow"/>
              </w:rPr>
              <w:t>33</w:t>
            </w:r>
          </w:p>
        </w:tc>
        <w:tc>
          <w:tcPr>
            <w:tcW w:w="1559" w:type="dxa"/>
            <w:tcBorders>
              <w:top w:val="single" w:sz="4" w:space="0" w:color="auto"/>
              <w:left w:val="single" w:sz="4" w:space="0" w:color="auto"/>
              <w:bottom w:val="single" w:sz="4" w:space="0" w:color="auto"/>
              <w:right w:val="single" w:sz="4" w:space="0" w:color="auto"/>
            </w:tcBorders>
          </w:tcPr>
          <w:p w14:paraId="602A1D0D" w14:textId="53CB3DF0" w:rsidR="0011274E" w:rsidRPr="00A73640" w:rsidRDefault="0011274E" w:rsidP="0011274E">
            <w:pPr>
              <w:jc w:val="right"/>
              <w:rPr>
                <w:rFonts w:ascii="Gill Sans" w:hAnsi="Gill Sans"/>
                <w:sz w:val="22"/>
                <w:szCs w:val="22"/>
                <w:highlight w:val="yellow"/>
              </w:rPr>
            </w:pPr>
            <w:r w:rsidRPr="00A73640">
              <w:rPr>
                <w:rFonts w:ascii="Gill Sans" w:hAnsi="Gill Sans" w:cs="Calibri"/>
                <w:color w:val="000000"/>
                <w:sz w:val="22"/>
                <w:szCs w:val="22"/>
                <w:highlight w:val="yellow"/>
              </w:rPr>
              <w:t>2</w:t>
            </w:r>
          </w:p>
        </w:tc>
        <w:tc>
          <w:tcPr>
            <w:tcW w:w="1701" w:type="dxa"/>
            <w:tcBorders>
              <w:top w:val="single" w:sz="4" w:space="0" w:color="auto"/>
              <w:left w:val="single" w:sz="4" w:space="0" w:color="auto"/>
              <w:bottom w:val="single" w:sz="4" w:space="0" w:color="auto"/>
              <w:right w:val="single" w:sz="4" w:space="0" w:color="auto"/>
            </w:tcBorders>
          </w:tcPr>
          <w:p w14:paraId="4AA97555" w14:textId="49D52E8F" w:rsidR="0011274E" w:rsidRPr="00A73640" w:rsidRDefault="0011274E" w:rsidP="0011274E">
            <w:pPr>
              <w:jc w:val="right"/>
              <w:rPr>
                <w:rFonts w:ascii="Gill Sans" w:hAnsi="Gill Sans"/>
                <w:sz w:val="22"/>
                <w:szCs w:val="22"/>
                <w:highlight w:val="yellow"/>
              </w:rPr>
            </w:pPr>
            <w:r w:rsidRPr="00A73640">
              <w:rPr>
                <w:rFonts w:ascii="Gill Sans" w:hAnsi="Gill Sans" w:cs="Calibri"/>
                <w:color w:val="000000"/>
                <w:sz w:val="22"/>
                <w:szCs w:val="22"/>
                <w:highlight w:val="yellow"/>
              </w:rPr>
              <w:t>6.1%</w:t>
            </w:r>
          </w:p>
        </w:tc>
      </w:tr>
      <w:tr w:rsidR="0011274E" w:rsidRPr="00315549" w14:paraId="691BAF73" w14:textId="77777777" w:rsidTr="0056275E">
        <w:trPr>
          <w:jc w:val="center"/>
        </w:trPr>
        <w:tc>
          <w:tcPr>
            <w:tcW w:w="1706" w:type="dxa"/>
            <w:vAlign w:val="bottom"/>
          </w:tcPr>
          <w:p w14:paraId="44036C94" w14:textId="77777777" w:rsidR="0011274E" w:rsidRPr="00315549" w:rsidRDefault="0011274E" w:rsidP="0011274E">
            <w:pPr>
              <w:rPr>
                <w:rFonts w:ascii="Gill Sans" w:hAnsi="Gill Sans"/>
                <w:sz w:val="22"/>
                <w:szCs w:val="22"/>
              </w:rPr>
            </w:pPr>
            <w:r w:rsidRPr="00315549">
              <w:rPr>
                <w:rFonts w:ascii="Gill Sans" w:hAnsi="Gill Sans" w:cs="Calibri"/>
                <w:b/>
                <w:bCs/>
                <w:color w:val="000000"/>
                <w:sz w:val="22"/>
                <w:szCs w:val="22"/>
              </w:rPr>
              <w:t>*</w:t>
            </w:r>
            <w:r w:rsidRPr="00315549">
              <w:rPr>
                <w:rFonts w:ascii="Gill Sans" w:hAnsi="Gill Sans" w:cs="Calibri"/>
                <w:color w:val="000000"/>
                <w:sz w:val="22"/>
                <w:szCs w:val="22"/>
              </w:rPr>
              <w:t>The Private Security Authority</w:t>
            </w:r>
          </w:p>
        </w:tc>
        <w:tc>
          <w:tcPr>
            <w:tcW w:w="1701" w:type="dxa"/>
          </w:tcPr>
          <w:p w14:paraId="52693D63" w14:textId="3D12D3B4" w:rsidR="0011274E" w:rsidRPr="00315549" w:rsidRDefault="0011274E" w:rsidP="0011274E">
            <w:pPr>
              <w:jc w:val="right"/>
              <w:rPr>
                <w:rFonts w:ascii="Gill Sans" w:hAnsi="Gill Sans"/>
                <w:sz w:val="22"/>
                <w:szCs w:val="22"/>
              </w:rPr>
            </w:pPr>
            <w:r w:rsidRPr="00315549">
              <w:rPr>
                <w:rFonts w:ascii="Gill Sans" w:hAnsi="Gill Sans" w:cs="Calibri"/>
                <w:color w:val="000000"/>
                <w:sz w:val="22"/>
                <w:szCs w:val="22"/>
              </w:rPr>
              <w:t>51</w:t>
            </w:r>
          </w:p>
        </w:tc>
        <w:tc>
          <w:tcPr>
            <w:tcW w:w="1418" w:type="dxa"/>
          </w:tcPr>
          <w:p w14:paraId="2A64CDB7" w14:textId="291A7359" w:rsidR="0011274E" w:rsidRPr="00315549" w:rsidRDefault="0011274E" w:rsidP="0011274E">
            <w:pPr>
              <w:spacing w:after="0"/>
              <w:jc w:val="right"/>
              <w:rPr>
                <w:rFonts w:ascii="Gill Sans" w:hAnsi="Gill Sans"/>
                <w:sz w:val="22"/>
                <w:szCs w:val="22"/>
              </w:rPr>
            </w:pPr>
            <w:r w:rsidRPr="00315549">
              <w:rPr>
                <w:rFonts w:ascii="Gill Sans" w:hAnsi="Gill Sans" w:cs="Calibri"/>
                <w:color w:val="000000"/>
                <w:sz w:val="22"/>
                <w:szCs w:val="22"/>
              </w:rPr>
              <w:t>0</w:t>
            </w:r>
          </w:p>
        </w:tc>
        <w:tc>
          <w:tcPr>
            <w:tcW w:w="1559" w:type="dxa"/>
          </w:tcPr>
          <w:p w14:paraId="7834BBA5" w14:textId="6DC182EA" w:rsidR="0011274E" w:rsidRPr="00315549" w:rsidRDefault="0011274E" w:rsidP="0011274E">
            <w:pPr>
              <w:jc w:val="right"/>
              <w:rPr>
                <w:rFonts w:ascii="Gill Sans" w:hAnsi="Gill Sans"/>
                <w:sz w:val="22"/>
                <w:szCs w:val="22"/>
              </w:rPr>
            </w:pPr>
            <w:r w:rsidRPr="00315549">
              <w:rPr>
                <w:rFonts w:ascii="Gill Sans" w:hAnsi="Gill Sans" w:cs="Calibri"/>
                <w:color w:val="000000"/>
                <w:sz w:val="22"/>
                <w:szCs w:val="22"/>
              </w:rPr>
              <w:t>0.0%</w:t>
            </w:r>
          </w:p>
        </w:tc>
        <w:tc>
          <w:tcPr>
            <w:tcW w:w="1701" w:type="dxa"/>
            <w:tcBorders>
              <w:top w:val="single" w:sz="4" w:space="0" w:color="auto"/>
              <w:left w:val="single" w:sz="4" w:space="0" w:color="auto"/>
              <w:bottom w:val="single" w:sz="4" w:space="0" w:color="auto"/>
              <w:right w:val="single" w:sz="4" w:space="0" w:color="auto"/>
            </w:tcBorders>
          </w:tcPr>
          <w:p w14:paraId="1A0FA4CD" w14:textId="03BC2161" w:rsidR="0011274E" w:rsidRPr="00A73640" w:rsidRDefault="0011274E" w:rsidP="0011274E">
            <w:pPr>
              <w:jc w:val="right"/>
              <w:rPr>
                <w:rFonts w:ascii="Gill Sans" w:hAnsi="Gill Sans"/>
                <w:sz w:val="22"/>
                <w:szCs w:val="22"/>
                <w:highlight w:val="yellow"/>
              </w:rPr>
            </w:pPr>
            <w:r w:rsidRPr="00A73640">
              <w:rPr>
                <w:rFonts w:ascii="Gill Sans" w:hAnsi="Gill Sans" w:cs="Calibri"/>
                <w:color w:val="000000"/>
                <w:sz w:val="22"/>
                <w:szCs w:val="22"/>
                <w:highlight w:val="yellow"/>
              </w:rPr>
              <w:t>57</w:t>
            </w:r>
          </w:p>
        </w:tc>
        <w:tc>
          <w:tcPr>
            <w:tcW w:w="1559" w:type="dxa"/>
            <w:tcBorders>
              <w:top w:val="single" w:sz="4" w:space="0" w:color="auto"/>
              <w:left w:val="single" w:sz="4" w:space="0" w:color="auto"/>
              <w:bottom w:val="single" w:sz="4" w:space="0" w:color="auto"/>
              <w:right w:val="single" w:sz="4" w:space="0" w:color="auto"/>
            </w:tcBorders>
          </w:tcPr>
          <w:p w14:paraId="653209B0" w14:textId="16F2731F" w:rsidR="0011274E" w:rsidRPr="00A73640" w:rsidRDefault="0011274E" w:rsidP="0011274E">
            <w:pPr>
              <w:jc w:val="right"/>
              <w:rPr>
                <w:rFonts w:ascii="Gill Sans" w:hAnsi="Gill Sans"/>
                <w:sz w:val="22"/>
                <w:szCs w:val="22"/>
                <w:highlight w:val="yellow"/>
              </w:rPr>
            </w:pPr>
            <w:r w:rsidRPr="00A73640">
              <w:rPr>
                <w:rFonts w:ascii="Gill Sans" w:hAnsi="Gill Sans" w:cs="Calibri"/>
                <w:color w:val="000000"/>
                <w:sz w:val="22"/>
                <w:szCs w:val="22"/>
                <w:highlight w:val="yellow"/>
              </w:rPr>
              <w:t>1</w:t>
            </w:r>
          </w:p>
        </w:tc>
        <w:tc>
          <w:tcPr>
            <w:tcW w:w="1701" w:type="dxa"/>
            <w:tcBorders>
              <w:top w:val="single" w:sz="4" w:space="0" w:color="auto"/>
              <w:left w:val="single" w:sz="4" w:space="0" w:color="auto"/>
              <w:bottom w:val="single" w:sz="4" w:space="0" w:color="auto"/>
              <w:right w:val="single" w:sz="4" w:space="0" w:color="auto"/>
            </w:tcBorders>
          </w:tcPr>
          <w:p w14:paraId="4BAA8E23" w14:textId="632A82BB" w:rsidR="0011274E" w:rsidRPr="00A73640" w:rsidRDefault="0011274E" w:rsidP="0011274E">
            <w:pPr>
              <w:jc w:val="right"/>
              <w:rPr>
                <w:rFonts w:ascii="Gill Sans" w:hAnsi="Gill Sans"/>
                <w:sz w:val="22"/>
                <w:szCs w:val="22"/>
                <w:highlight w:val="yellow"/>
              </w:rPr>
            </w:pPr>
            <w:r w:rsidRPr="00A73640">
              <w:rPr>
                <w:rFonts w:ascii="Gill Sans" w:hAnsi="Gill Sans" w:cs="Calibri"/>
                <w:color w:val="000000"/>
                <w:sz w:val="22"/>
                <w:szCs w:val="22"/>
                <w:highlight w:val="yellow"/>
              </w:rPr>
              <w:t>1.8%</w:t>
            </w:r>
          </w:p>
        </w:tc>
      </w:tr>
      <w:tr w:rsidR="0011274E" w:rsidRPr="00315549" w14:paraId="6974214D" w14:textId="77777777" w:rsidTr="0056275E">
        <w:trPr>
          <w:jc w:val="center"/>
        </w:trPr>
        <w:tc>
          <w:tcPr>
            <w:tcW w:w="1706" w:type="dxa"/>
            <w:vAlign w:val="bottom"/>
          </w:tcPr>
          <w:p w14:paraId="6626CDB4" w14:textId="77777777" w:rsidR="0011274E" w:rsidRPr="00315549" w:rsidRDefault="0011274E" w:rsidP="0011274E">
            <w:pPr>
              <w:rPr>
                <w:rFonts w:ascii="Gill Sans" w:hAnsi="Gill Sans"/>
                <w:sz w:val="22"/>
                <w:szCs w:val="22"/>
              </w:rPr>
            </w:pPr>
            <w:r w:rsidRPr="00315549">
              <w:rPr>
                <w:rFonts w:ascii="Gill Sans" w:hAnsi="Gill Sans" w:cs="Calibri"/>
                <w:color w:val="000000"/>
                <w:sz w:val="22"/>
                <w:szCs w:val="22"/>
              </w:rPr>
              <w:t>The State Laboratory</w:t>
            </w:r>
          </w:p>
        </w:tc>
        <w:tc>
          <w:tcPr>
            <w:tcW w:w="1701" w:type="dxa"/>
          </w:tcPr>
          <w:p w14:paraId="79AE670D" w14:textId="26B22017" w:rsidR="0011274E" w:rsidRPr="00315549" w:rsidRDefault="0011274E" w:rsidP="0011274E">
            <w:pPr>
              <w:jc w:val="right"/>
              <w:rPr>
                <w:rFonts w:ascii="Gill Sans" w:hAnsi="Gill Sans"/>
                <w:sz w:val="22"/>
                <w:szCs w:val="22"/>
              </w:rPr>
            </w:pPr>
            <w:r w:rsidRPr="00315549">
              <w:rPr>
                <w:rFonts w:ascii="Gill Sans" w:hAnsi="Gill Sans" w:cs="Calibri"/>
                <w:color w:val="000000"/>
                <w:sz w:val="22"/>
                <w:szCs w:val="22"/>
              </w:rPr>
              <w:t>100</w:t>
            </w:r>
          </w:p>
        </w:tc>
        <w:tc>
          <w:tcPr>
            <w:tcW w:w="1418" w:type="dxa"/>
          </w:tcPr>
          <w:p w14:paraId="32B456CF" w14:textId="1AB55A86" w:rsidR="0011274E" w:rsidRPr="00315549" w:rsidRDefault="0011274E" w:rsidP="0011274E">
            <w:pPr>
              <w:spacing w:after="0"/>
              <w:jc w:val="right"/>
              <w:rPr>
                <w:rFonts w:ascii="Gill Sans" w:hAnsi="Gill Sans"/>
                <w:sz w:val="22"/>
                <w:szCs w:val="22"/>
              </w:rPr>
            </w:pPr>
            <w:r w:rsidRPr="00315549">
              <w:rPr>
                <w:rFonts w:ascii="Gill Sans" w:hAnsi="Gill Sans" w:cs="Calibri"/>
                <w:color w:val="000000"/>
                <w:sz w:val="22"/>
                <w:szCs w:val="22"/>
              </w:rPr>
              <w:t>4</w:t>
            </w:r>
          </w:p>
        </w:tc>
        <w:tc>
          <w:tcPr>
            <w:tcW w:w="1559" w:type="dxa"/>
          </w:tcPr>
          <w:p w14:paraId="4B730B0E" w14:textId="59EACF60" w:rsidR="0011274E" w:rsidRPr="00315549" w:rsidRDefault="0011274E" w:rsidP="0011274E">
            <w:pPr>
              <w:jc w:val="right"/>
              <w:rPr>
                <w:rFonts w:ascii="Gill Sans" w:hAnsi="Gill Sans"/>
                <w:sz w:val="22"/>
                <w:szCs w:val="22"/>
              </w:rPr>
            </w:pPr>
            <w:r w:rsidRPr="00315549">
              <w:rPr>
                <w:rFonts w:ascii="Gill Sans" w:hAnsi="Gill Sans" w:cs="Calibri"/>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tcPr>
          <w:p w14:paraId="177BF958" w14:textId="7ED09990" w:rsidR="0011274E" w:rsidRPr="00A73640" w:rsidRDefault="0011274E" w:rsidP="0011274E">
            <w:pPr>
              <w:jc w:val="right"/>
              <w:rPr>
                <w:rFonts w:ascii="Gill Sans" w:hAnsi="Gill Sans"/>
                <w:sz w:val="22"/>
                <w:szCs w:val="22"/>
                <w:highlight w:val="yellow"/>
              </w:rPr>
            </w:pPr>
            <w:r w:rsidRPr="00A73640">
              <w:rPr>
                <w:rFonts w:ascii="Gill Sans" w:hAnsi="Gill Sans" w:cs="Calibri"/>
                <w:color w:val="000000"/>
                <w:sz w:val="22"/>
                <w:szCs w:val="22"/>
                <w:highlight w:val="yellow"/>
              </w:rPr>
              <w:t>125</w:t>
            </w:r>
          </w:p>
        </w:tc>
        <w:tc>
          <w:tcPr>
            <w:tcW w:w="1559" w:type="dxa"/>
            <w:tcBorders>
              <w:top w:val="single" w:sz="4" w:space="0" w:color="auto"/>
              <w:left w:val="single" w:sz="4" w:space="0" w:color="auto"/>
              <w:bottom w:val="single" w:sz="4" w:space="0" w:color="auto"/>
              <w:right w:val="single" w:sz="4" w:space="0" w:color="auto"/>
            </w:tcBorders>
          </w:tcPr>
          <w:p w14:paraId="0A1975F8" w14:textId="52BE135C" w:rsidR="0011274E" w:rsidRPr="00A73640" w:rsidRDefault="0011274E" w:rsidP="0011274E">
            <w:pPr>
              <w:jc w:val="right"/>
              <w:rPr>
                <w:rFonts w:ascii="Gill Sans" w:hAnsi="Gill Sans"/>
                <w:sz w:val="22"/>
                <w:szCs w:val="22"/>
                <w:highlight w:val="yellow"/>
              </w:rPr>
            </w:pPr>
            <w:r w:rsidRPr="00A73640">
              <w:rPr>
                <w:rFonts w:ascii="Gill Sans" w:hAnsi="Gill Sans" w:cs="Calibri"/>
                <w:color w:val="000000"/>
                <w:sz w:val="22"/>
                <w:szCs w:val="22"/>
                <w:highlight w:val="yellow"/>
              </w:rPr>
              <w:t>7</w:t>
            </w:r>
          </w:p>
        </w:tc>
        <w:tc>
          <w:tcPr>
            <w:tcW w:w="1701" w:type="dxa"/>
            <w:tcBorders>
              <w:top w:val="single" w:sz="4" w:space="0" w:color="auto"/>
              <w:left w:val="single" w:sz="4" w:space="0" w:color="auto"/>
              <w:bottom w:val="single" w:sz="4" w:space="0" w:color="auto"/>
              <w:right w:val="single" w:sz="4" w:space="0" w:color="auto"/>
            </w:tcBorders>
          </w:tcPr>
          <w:p w14:paraId="0DCF6C23" w14:textId="03CFE717" w:rsidR="0011274E" w:rsidRPr="00A73640" w:rsidRDefault="0011274E" w:rsidP="0011274E">
            <w:pPr>
              <w:jc w:val="right"/>
              <w:rPr>
                <w:rFonts w:ascii="Gill Sans" w:hAnsi="Gill Sans"/>
                <w:sz w:val="22"/>
                <w:szCs w:val="22"/>
                <w:highlight w:val="yellow"/>
              </w:rPr>
            </w:pPr>
            <w:r w:rsidRPr="00A73640">
              <w:rPr>
                <w:rFonts w:ascii="Gill Sans" w:hAnsi="Gill Sans"/>
                <w:sz w:val="22"/>
                <w:szCs w:val="22"/>
                <w:highlight w:val="yellow"/>
              </w:rPr>
              <w:t>5.6%</w:t>
            </w:r>
          </w:p>
        </w:tc>
      </w:tr>
      <w:tr w:rsidR="0011274E" w:rsidRPr="00315549" w14:paraId="4340A342" w14:textId="77777777" w:rsidTr="0056275E">
        <w:trPr>
          <w:jc w:val="center"/>
        </w:trPr>
        <w:tc>
          <w:tcPr>
            <w:tcW w:w="1706" w:type="dxa"/>
            <w:vAlign w:val="bottom"/>
          </w:tcPr>
          <w:p w14:paraId="272E75B8" w14:textId="01F2598A" w:rsidR="0011274E" w:rsidRPr="00315549" w:rsidRDefault="0011274E" w:rsidP="0011274E">
            <w:pPr>
              <w:rPr>
                <w:rFonts w:ascii="Gill Sans" w:hAnsi="Gill Sans"/>
                <w:sz w:val="22"/>
                <w:szCs w:val="22"/>
              </w:rPr>
            </w:pPr>
            <w:r w:rsidRPr="00315549">
              <w:rPr>
                <w:rFonts w:ascii="Gill Sans" w:hAnsi="Gill Sans" w:cs="Calibri"/>
                <w:color w:val="000000"/>
                <w:sz w:val="22"/>
                <w:szCs w:val="22"/>
              </w:rPr>
              <w:t xml:space="preserve">Valuation Office </w:t>
            </w:r>
            <w:r w:rsidRPr="00315549">
              <w:rPr>
                <w:rFonts w:ascii="Gill Sans" w:hAnsi="Gill Sans" w:cs="Calibri"/>
                <w:b/>
                <w:bCs/>
                <w:color w:val="000000"/>
                <w:sz w:val="22"/>
                <w:szCs w:val="22"/>
              </w:rPr>
              <w:t xml:space="preserve">(In 2023 this public body merged to become </w:t>
            </w:r>
            <w:proofErr w:type="spellStart"/>
            <w:r w:rsidRPr="00315549">
              <w:rPr>
                <w:rFonts w:ascii="Gill Sans" w:hAnsi="Gill Sans" w:cs="Calibri"/>
                <w:b/>
                <w:bCs/>
                <w:color w:val="000000"/>
                <w:sz w:val="22"/>
                <w:szCs w:val="22"/>
              </w:rPr>
              <w:t>T</w:t>
            </w:r>
            <w:r w:rsidR="005877E9">
              <w:rPr>
                <w:rFonts w:ascii="Gill Sans" w:hAnsi="Gill Sans" w:cs="Calibri"/>
                <w:b/>
                <w:bCs/>
                <w:color w:val="000000"/>
                <w:sz w:val="22"/>
                <w:szCs w:val="22"/>
              </w:rPr>
              <w:t>a</w:t>
            </w:r>
            <w:r w:rsidRPr="00315549">
              <w:rPr>
                <w:rFonts w:ascii="Gill Sans" w:hAnsi="Gill Sans" w:cs="Calibri"/>
                <w:b/>
                <w:bCs/>
                <w:color w:val="000000"/>
                <w:sz w:val="22"/>
                <w:szCs w:val="22"/>
              </w:rPr>
              <w:t>ilte</w:t>
            </w:r>
            <w:proofErr w:type="spellEnd"/>
            <w:r w:rsidRPr="00315549">
              <w:rPr>
                <w:rFonts w:ascii="Gill Sans" w:hAnsi="Gill Sans" w:cs="Calibri"/>
                <w:b/>
                <w:bCs/>
                <w:color w:val="000000"/>
                <w:sz w:val="22"/>
                <w:szCs w:val="22"/>
              </w:rPr>
              <w:t xml:space="preserve"> </w:t>
            </w:r>
            <w:r w:rsidR="0089122B" w:rsidRPr="00315549">
              <w:rPr>
                <w:rFonts w:ascii="Gill Sans" w:hAnsi="Gill Sans" w:cs="Calibri"/>
                <w:b/>
                <w:bCs/>
                <w:color w:val="000000"/>
                <w:sz w:val="22"/>
                <w:szCs w:val="22"/>
              </w:rPr>
              <w:t>È</w:t>
            </w:r>
            <w:r w:rsidRPr="00315549">
              <w:rPr>
                <w:rFonts w:ascii="Gill Sans" w:hAnsi="Gill Sans" w:cs="Calibri"/>
                <w:b/>
                <w:bCs/>
                <w:color w:val="000000"/>
                <w:sz w:val="22"/>
                <w:szCs w:val="22"/>
              </w:rPr>
              <w:t>ireann.  It did not make a separate return for 2023)</w:t>
            </w:r>
          </w:p>
        </w:tc>
        <w:tc>
          <w:tcPr>
            <w:tcW w:w="1701" w:type="dxa"/>
          </w:tcPr>
          <w:p w14:paraId="3C66D927" w14:textId="6893FE11" w:rsidR="0011274E" w:rsidRPr="00315549" w:rsidRDefault="0011274E" w:rsidP="0011274E">
            <w:pPr>
              <w:jc w:val="right"/>
              <w:rPr>
                <w:rFonts w:ascii="Gill Sans" w:hAnsi="Gill Sans"/>
                <w:sz w:val="22"/>
                <w:szCs w:val="22"/>
              </w:rPr>
            </w:pPr>
            <w:r w:rsidRPr="00315549">
              <w:rPr>
                <w:rFonts w:ascii="Gill Sans" w:hAnsi="Gill Sans" w:cs="Calibri"/>
                <w:color w:val="000000"/>
                <w:sz w:val="22"/>
                <w:szCs w:val="22"/>
              </w:rPr>
              <w:t>128</w:t>
            </w:r>
          </w:p>
        </w:tc>
        <w:tc>
          <w:tcPr>
            <w:tcW w:w="1418" w:type="dxa"/>
          </w:tcPr>
          <w:p w14:paraId="50A587AE" w14:textId="1CB52245" w:rsidR="0011274E" w:rsidRPr="00315549" w:rsidRDefault="0011274E" w:rsidP="0011274E">
            <w:pPr>
              <w:spacing w:after="0"/>
              <w:jc w:val="right"/>
              <w:rPr>
                <w:rFonts w:ascii="Gill Sans" w:hAnsi="Gill Sans"/>
                <w:sz w:val="22"/>
                <w:szCs w:val="22"/>
              </w:rPr>
            </w:pPr>
            <w:r w:rsidRPr="00315549">
              <w:rPr>
                <w:rFonts w:ascii="Gill Sans" w:hAnsi="Gill Sans" w:cs="Calibri"/>
                <w:color w:val="000000"/>
                <w:sz w:val="22"/>
                <w:szCs w:val="22"/>
              </w:rPr>
              <w:t>7</w:t>
            </w:r>
          </w:p>
        </w:tc>
        <w:tc>
          <w:tcPr>
            <w:tcW w:w="1559" w:type="dxa"/>
          </w:tcPr>
          <w:p w14:paraId="7953083B" w14:textId="02730179" w:rsidR="0011274E" w:rsidRPr="00315549" w:rsidRDefault="0011274E" w:rsidP="0011274E">
            <w:pPr>
              <w:jc w:val="right"/>
              <w:rPr>
                <w:rFonts w:ascii="Gill Sans" w:hAnsi="Gill Sans"/>
                <w:sz w:val="22"/>
                <w:szCs w:val="22"/>
              </w:rPr>
            </w:pPr>
            <w:r w:rsidRPr="00315549">
              <w:rPr>
                <w:rFonts w:ascii="Gill Sans" w:hAnsi="Gill Sans" w:cs="Calibri"/>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tcPr>
          <w:p w14:paraId="016FC077" w14:textId="1532AA41" w:rsidR="0011274E" w:rsidRPr="00A73640" w:rsidRDefault="0011274E" w:rsidP="0011274E">
            <w:pPr>
              <w:jc w:val="right"/>
              <w:rPr>
                <w:rFonts w:ascii="Gill Sans" w:hAnsi="Gill Sans"/>
                <w:sz w:val="22"/>
                <w:szCs w:val="22"/>
                <w:highlight w:val="yellow"/>
              </w:rPr>
            </w:pPr>
            <w:r w:rsidRPr="00A73640">
              <w:rPr>
                <w:rFonts w:ascii="Gill Sans" w:hAnsi="Gill Sans"/>
                <w:sz w:val="22"/>
                <w:szCs w:val="22"/>
                <w:highlight w:val="yellow"/>
              </w:rPr>
              <w:t>-</w:t>
            </w:r>
          </w:p>
        </w:tc>
        <w:tc>
          <w:tcPr>
            <w:tcW w:w="1559" w:type="dxa"/>
            <w:tcBorders>
              <w:top w:val="single" w:sz="4" w:space="0" w:color="auto"/>
              <w:left w:val="single" w:sz="4" w:space="0" w:color="auto"/>
              <w:bottom w:val="single" w:sz="4" w:space="0" w:color="auto"/>
              <w:right w:val="single" w:sz="4" w:space="0" w:color="auto"/>
            </w:tcBorders>
          </w:tcPr>
          <w:p w14:paraId="3737409D" w14:textId="53BA4B84" w:rsidR="0011274E" w:rsidRPr="00A73640" w:rsidRDefault="0011274E" w:rsidP="0011274E">
            <w:pPr>
              <w:jc w:val="right"/>
              <w:rPr>
                <w:rFonts w:ascii="Gill Sans" w:hAnsi="Gill Sans"/>
                <w:sz w:val="22"/>
                <w:szCs w:val="22"/>
                <w:highlight w:val="yellow"/>
              </w:rPr>
            </w:pPr>
            <w:r w:rsidRPr="00A73640">
              <w:rPr>
                <w:rFonts w:ascii="Gill Sans" w:hAnsi="Gill Sans"/>
                <w:sz w:val="22"/>
                <w:szCs w:val="22"/>
                <w:highlight w:val="yellow"/>
              </w:rPr>
              <w:t>-</w:t>
            </w:r>
          </w:p>
        </w:tc>
        <w:tc>
          <w:tcPr>
            <w:tcW w:w="1701" w:type="dxa"/>
            <w:tcBorders>
              <w:top w:val="single" w:sz="4" w:space="0" w:color="auto"/>
              <w:left w:val="single" w:sz="4" w:space="0" w:color="auto"/>
              <w:bottom w:val="single" w:sz="4" w:space="0" w:color="auto"/>
              <w:right w:val="single" w:sz="4" w:space="0" w:color="auto"/>
            </w:tcBorders>
          </w:tcPr>
          <w:p w14:paraId="5DB6A765" w14:textId="2CEFF7DF" w:rsidR="0011274E" w:rsidRPr="00A73640" w:rsidRDefault="0011274E" w:rsidP="0011274E">
            <w:pPr>
              <w:jc w:val="right"/>
              <w:rPr>
                <w:rFonts w:ascii="Gill Sans" w:hAnsi="Gill Sans"/>
                <w:sz w:val="22"/>
                <w:szCs w:val="22"/>
                <w:highlight w:val="yellow"/>
              </w:rPr>
            </w:pPr>
            <w:r w:rsidRPr="00A73640">
              <w:rPr>
                <w:rFonts w:ascii="Gill Sans" w:hAnsi="Gill Sans"/>
                <w:sz w:val="22"/>
                <w:szCs w:val="22"/>
                <w:highlight w:val="yellow"/>
              </w:rPr>
              <w:t>-</w:t>
            </w:r>
          </w:p>
        </w:tc>
      </w:tr>
      <w:tr w:rsidR="0011274E" w:rsidRPr="00315549" w14:paraId="4413F3D9" w14:textId="77777777" w:rsidTr="009448C6">
        <w:trPr>
          <w:jc w:val="center"/>
        </w:trPr>
        <w:tc>
          <w:tcPr>
            <w:tcW w:w="1706" w:type="dxa"/>
          </w:tcPr>
          <w:p w14:paraId="21C40574" w14:textId="77777777" w:rsidR="0011274E" w:rsidRPr="00315549" w:rsidRDefault="0011274E" w:rsidP="0011274E">
            <w:pPr>
              <w:spacing w:after="0"/>
              <w:rPr>
                <w:rFonts w:ascii="Gill Sans" w:hAnsi="Gill Sans"/>
                <w:b/>
                <w:sz w:val="22"/>
                <w:szCs w:val="22"/>
              </w:rPr>
            </w:pPr>
            <w:r w:rsidRPr="00315549">
              <w:rPr>
                <w:rFonts w:ascii="Gill Sans" w:hAnsi="Gill Sans"/>
                <w:b/>
                <w:sz w:val="22"/>
                <w:szCs w:val="22"/>
              </w:rPr>
              <w:t>Grand Total</w:t>
            </w:r>
          </w:p>
        </w:tc>
        <w:tc>
          <w:tcPr>
            <w:tcW w:w="1701" w:type="dxa"/>
          </w:tcPr>
          <w:p w14:paraId="18EF80EB" w14:textId="77777777" w:rsidR="0011274E" w:rsidRPr="00315549" w:rsidRDefault="0011274E" w:rsidP="0011274E">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17,107</w:t>
            </w:r>
          </w:p>
          <w:p w14:paraId="7811EAE2" w14:textId="110C1E35" w:rsidR="0011274E" w:rsidRPr="00315549" w:rsidRDefault="0011274E" w:rsidP="0011274E">
            <w:pPr>
              <w:spacing w:after="0"/>
              <w:jc w:val="right"/>
              <w:rPr>
                <w:rFonts w:ascii="Gill Sans" w:hAnsi="Gill Sans" w:cs="Calibri"/>
                <w:b/>
                <w:color w:val="000000"/>
                <w:sz w:val="22"/>
                <w:szCs w:val="22"/>
              </w:rPr>
            </w:pPr>
          </w:p>
        </w:tc>
        <w:tc>
          <w:tcPr>
            <w:tcW w:w="1418" w:type="dxa"/>
          </w:tcPr>
          <w:p w14:paraId="3731818D" w14:textId="77777777" w:rsidR="0011274E" w:rsidRPr="00315549" w:rsidRDefault="0011274E" w:rsidP="0011274E">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910</w:t>
            </w:r>
          </w:p>
          <w:p w14:paraId="06B4D8C6" w14:textId="77777777" w:rsidR="0011274E" w:rsidRPr="00315549" w:rsidRDefault="0011274E" w:rsidP="0011274E">
            <w:pPr>
              <w:spacing w:after="0"/>
              <w:jc w:val="right"/>
              <w:rPr>
                <w:rFonts w:ascii="Gill Sans" w:hAnsi="Gill Sans"/>
                <w:b/>
                <w:sz w:val="22"/>
                <w:szCs w:val="22"/>
              </w:rPr>
            </w:pPr>
          </w:p>
        </w:tc>
        <w:tc>
          <w:tcPr>
            <w:tcW w:w="1559" w:type="dxa"/>
          </w:tcPr>
          <w:p w14:paraId="62ECE81D" w14:textId="21C1FB20" w:rsidR="0011274E" w:rsidRPr="00315549" w:rsidRDefault="0011274E" w:rsidP="0011274E">
            <w:pPr>
              <w:jc w:val="right"/>
              <w:rPr>
                <w:rFonts w:ascii="Gill Sans" w:hAnsi="Gill Sans"/>
                <w:b/>
                <w:sz w:val="22"/>
                <w:szCs w:val="22"/>
              </w:rPr>
            </w:pPr>
            <w:r w:rsidRPr="00315549">
              <w:rPr>
                <w:rFonts w:ascii="Gill Sans" w:hAnsi="Gill Sans"/>
                <w:b/>
                <w:bCs/>
                <w:sz w:val="22"/>
                <w:szCs w:val="22"/>
              </w:rPr>
              <w:t>5.3%</w:t>
            </w:r>
          </w:p>
        </w:tc>
        <w:tc>
          <w:tcPr>
            <w:tcW w:w="1701" w:type="dxa"/>
          </w:tcPr>
          <w:p w14:paraId="2ABFB326" w14:textId="07723839" w:rsidR="0011274E" w:rsidRPr="00A73640" w:rsidRDefault="0011274E" w:rsidP="0011274E">
            <w:pPr>
              <w:spacing w:after="0"/>
              <w:jc w:val="right"/>
              <w:rPr>
                <w:rFonts w:ascii="Gill Sans" w:hAnsi="Gill Sans"/>
                <w:b/>
                <w:bCs/>
                <w:sz w:val="22"/>
                <w:szCs w:val="22"/>
                <w:highlight w:val="yellow"/>
              </w:rPr>
            </w:pPr>
            <w:r w:rsidRPr="00A73640">
              <w:rPr>
                <w:rFonts w:ascii="Gill Sans" w:hAnsi="Gill Sans"/>
                <w:b/>
                <w:bCs/>
                <w:sz w:val="22"/>
                <w:szCs w:val="22"/>
                <w:highlight w:val="yellow"/>
              </w:rPr>
              <w:t>17,939</w:t>
            </w:r>
          </w:p>
        </w:tc>
        <w:tc>
          <w:tcPr>
            <w:tcW w:w="1559" w:type="dxa"/>
          </w:tcPr>
          <w:p w14:paraId="55769DE4" w14:textId="010D5BFF" w:rsidR="0011274E" w:rsidRPr="00A73640" w:rsidRDefault="0011274E" w:rsidP="0011274E">
            <w:pPr>
              <w:jc w:val="right"/>
              <w:rPr>
                <w:rFonts w:ascii="Gill Sans" w:hAnsi="Gill Sans"/>
                <w:b/>
                <w:bCs/>
                <w:sz w:val="22"/>
                <w:szCs w:val="22"/>
                <w:highlight w:val="yellow"/>
              </w:rPr>
            </w:pPr>
            <w:r w:rsidRPr="00A73640">
              <w:rPr>
                <w:rFonts w:ascii="Gill Sans" w:hAnsi="Gill Sans"/>
                <w:b/>
                <w:bCs/>
                <w:sz w:val="22"/>
                <w:szCs w:val="22"/>
                <w:highlight w:val="yellow"/>
              </w:rPr>
              <w:t>1246</w:t>
            </w:r>
          </w:p>
        </w:tc>
        <w:tc>
          <w:tcPr>
            <w:tcW w:w="1701" w:type="dxa"/>
          </w:tcPr>
          <w:p w14:paraId="4294086C" w14:textId="118C54F5" w:rsidR="0011274E" w:rsidRPr="00A73640" w:rsidRDefault="0011274E" w:rsidP="0011274E">
            <w:pPr>
              <w:jc w:val="right"/>
              <w:rPr>
                <w:rFonts w:ascii="Gill Sans" w:hAnsi="Gill Sans"/>
                <w:b/>
                <w:bCs/>
                <w:sz w:val="22"/>
                <w:szCs w:val="22"/>
                <w:highlight w:val="yellow"/>
              </w:rPr>
            </w:pPr>
            <w:r w:rsidRPr="00A73640">
              <w:rPr>
                <w:rFonts w:ascii="Gill Sans" w:hAnsi="Gill Sans"/>
                <w:b/>
                <w:bCs/>
                <w:sz w:val="22"/>
                <w:szCs w:val="22"/>
                <w:highlight w:val="yellow"/>
              </w:rPr>
              <w:t>6.9%</w:t>
            </w:r>
          </w:p>
        </w:tc>
      </w:tr>
    </w:tbl>
    <w:p w14:paraId="4C7E92CA" w14:textId="77777777" w:rsidR="006A273B" w:rsidRPr="00315549" w:rsidRDefault="006A273B" w:rsidP="006A273B">
      <w:pPr>
        <w:rPr>
          <w:rFonts w:ascii="Gill Sans" w:hAnsi="Gill Sans"/>
        </w:rPr>
      </w:pPr>
    </w:p>
    <w:p w14:paraId="4F986079" w14:textId="77777777" w:rsidR="006A273B" w:rsidRDefault="006A273B" w:rsidP="006A273B">
      <w:pPr>
        <w:rPr>
          <w:rFonts w:ascii="Gill Sans" w:hAnsi="Gill Sans"/>
        </w:rPr>
      </w:pPr>
    </w:p>
    <w:p w14:paraId="55E23C02" w14:textId="77777777" w:rsidR="002B71DE" w:rsidRDefault="002B71DE" w:rsidP="006A273B">
      <w:pPr>
        <w:rPr>
          <w:rFonts w:ascii="Gill Sans" w:hAnsi="Gill Sans"/>
        </w:rPr>
      </w:pPr>
    </w:p>
    <w:p w14:paraId="23B9E4DD" w14:textId="77777777" w:rsidR="006A273B" w:rsidRPr="00315549" w:rsidRDefault="006A273B" w:rsidP="006A273B">
      <w:pPr>
        <w:pStyle w:val="Heading2"/>
        <w:jc w:val="center"/>
        <w:rPr>
          <w:rFonts w:ascii="Gill Sans" w:hAnsi="Gill Sans"/>
          <w:color w:val="000000"/>
        </w:rPr>
      </w:pPr>
      <w:bookmarkStart w:id="143" w:name="_Toc176801632"/>
      <w:bookmarkStart w:id="144" w:name="_Toc183113284"/>
      <w:r w:rsidRPr="00315549">
        <w:rPr>
          <w:rFonts w:ascii="Gill Sans" w:hAnsi="Gill Sans"/>
          <w:color w:val="000000"/>
        </w:rPr>
        <w:t>Department of Rural &amp; Community Development</w:t>
      </w:r>
      <w:bookmarkEnd w:id="143"/>
      <w:bookmarkEnd w:id="144"/>
    </w:p>
    <w:tbl>
      <w:tblPr>
        <w:tblStyle w:val="TableGrid"/>
        <w:tblpPr w:leftFromText="180" w:rightFromText="180" w:vertAnchor="text" w:horzAnchor="margin" w:tblpXSpec="center" w:tblpY="256"/>
        <w:tblW w:w="11340" w:type="dxa"/>
        <w:tblLayout w:type="fixed"/>
        <w:tblLook w:val="04A0" w:firstRow="1" w:lastRow="0" w:firstColumn="1" w:lastColumn="0" w:noHBand="0" w:noVBand="1"/>
      </w:tblPr>
      <w:tblGrid>
        <w:gridCol w:w="1701"/>
        <w:gridCol w:w="1701"/>
        <w:gridCol w:w="1418"/>
        <w:gridCol w:w="1559"/>
        <w:gridCol w:w="1701"/>
        <w:gridCol w:w="1559"/>
        <w:gridCol w:w="1701"/>
      </w:tblGrid>
      <w:tr w:rsidR="006A273B" w:rsidRPr="00315549" w14:paraId="6AAD38A8" w14:textId="77777777" w:rsidTr="009448C6">
        <w:trPr>
          <w:tblHeader/>
        </w:trPr>
        <w:tc>
          <w:tcPr>
            <w:tcW w:w="1701" w:type="dxa"/>
          </w:tcPr>
          <w:p w14:paraId="2D8DC322"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701" w:type="dxa"/>
          </w:tcPr>
          <w:p w14:paraId="3283C8D1"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w:t>
            </w:r>
          </w:p>
          <w:p w14:paraId="04BBCF20"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w:t>
            </w:r>
          </w:p>
          <w:p w14:paraId="34059FE5"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of </w:t>
            </w:r>
          </w:p>
          <w:p w14:paraId="56D3E08B" w14:textId="5ABB584F" w:rsidR="006A273B" w:rsidRPr="00315549" w:rsidRDefault="003A4765" w:rsidP="009448C6">
            <w:pPr>
              <w:pStyle w:val="TableHead"/>
              <w:rPr>
                <w:rFonts w:ascii="Gill Sans" w:hAnsi="Gill Sans"/>
                <w:sz w:val="22"/>
                <w:szCs w:val="22"/>
              </w:rPr>
            </w:pPr>
            <w:r w:rsidRPr="00315549">
              <w:rPr>
                <w:rFonts w:ascii="Gill Sans" w:hAnsi="Gill Sans"/>
                <w:sz w:val="22"/>
                <w:szCs w:val="22"/>
              </w:rPr>
              <w:t>employees 2022</w:t>
            </w:r>
          </w:p>
        </w:tc>
        <w:tc>
          <w:tcPr>
            <w:tcW w:w="1418" w:type="dxa"/>
          </w:tcPr>
          <w:p w14:paraId="195A11DC"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2F6BE4D6" w14:textId="1F7B1B81"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3C2F91" w:rsidRPr="00315549">
              <w:rPr>
                <w:rFonts w:ascii="Gill Sans" w:hAnsi="Gill Sans"/>
                <w:sz w:val="22"/>
                <w:szCs w:val="22"/>
              </w:rPr>
              <w:t>2</w:t>
            </w:r>
          </w:p>
        </w:tc>
        <w:tc>
          <w:tcPr>
            <w:tcW w:w="1559" w:type="dxa"/>
          </w:tcPr>
          <w:p w14:paraId="5936BD42"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24076CD0" w14:textId="76881813"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3C2F91" w:rsidRPr="00315549">
              <w:rPr>
                <w:rFonts w:ascii="Gill Sans" w:hAnsi="Gill Sans"/>
                <w:sz w:val="22"/>
                <w:szCs w:val="22"/>
              </w:rPr>
              <w:t>2</w:t>
            </w:r>
          </w:p>
        </w:tc>
        <w:tc>
          <w:tcPr>
            <w:tcW w:w="1701" w:type="dxa"/>
          </w:tcPr>
          <w:p w14:paraId="4BE62740"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w:t>
            </w:r>
          </w:p>
          <w:p w14:paraId="577CAB39"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w:t>
            </w:r>
          </w:p>
          <w:p w14:paraId="64C195E7"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of </w:t>
            </w:r>
          </w:p>
          <w:p w14:paraId="71A0A3D8" w14:textId="56F55201" w:rsidR="006A273B" w:rsidRPr="00A73640" w:rsidRDefault="003A4765" w:rsidP="009448C6">
            <w:pPr>
              <w:pStyle w:val="TableHead"/>
              <w:rPr>
                <w:rFonts w:ascii="Gill Sans" w:hAnsi="Gill Sans"/>
                <w:sz w:val="22"/>
                <w:szCs w:val="22"/>
                <w:highlight w:val="yellow"/>
              </w:rPr>
            </w:pPr>
            <w:r w:rsidRPr="00A73640">
              <w:rPr>
                <w:rFonts w:ascii="Gill Sans" w:hAnsi="Gill Sans"/>
                <w:sz w:val="22"/>
                <w:szCs w:val="22"/>
                <w:highlight w:val="yellow"/>
              </w:rPr>
              <w:t>employees 2023</w:t>
            </w:r>
          </w:p>
        </w:tc>
        <w:tc>
          <w:tcPr>
            <w:tcW w:w="1559" w:type="dxa"/>
          </w:tcPr>
          <w:p w14:paraId="3ABA8902"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of employees reporting a disability </w:t>
            </w:r>
          </w:p>
          <w:p w14:paraId="2126EF2A" w14:textId="41E27A74"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3C2F91" w:rsidRPr="00A73640">
              <w:rPr>
                <w:rFonts w:ascii="Gill Sans" w:hAnsi="Gill Sans"/>
                <w:sz w:val="22"/>
                <w:szCs w:val="22"/>
                <w:highlight w:val="yellow"/>
              </w:rPr>
              <w:t>3</w:t>
            </w:r>
          </w:p>
        </w:tc>
        <w:tc>
          <w:tcPr>
            <w:tcW w:w="1701" w:type="dxa"/>
          </w:tcPr>
          <w:p w14:paraId="6DB1E523"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5CB06979"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disability</w:t>
            </w:r>
          </w:p>
          <w:p w14:paraId="76CB273D" w14:textId="62760E85" w:rsidR="006A273B" w:rsidRPr="00A73640" w:rsidRDefault="006A273B" w:rsidP="009448C6">
            <w:pPr>
              <w:pStyle w:val="TableHead"/>
              <w:rPr>
                <w:rFonts w:ascii="Gill Sans" w:hAnsi="Gill Sans"/>
                <w:sz w:val="24"/>
                <w:highlight w:val="yellow"/>
              </w:rPr>
            </w:pPr>
            <w:r w:rsidRPr="00A73640">
              <w:rPr>
                <w:rFonts w:ascii="Gill Sans" w:hAnsi="Gill Sans"/>
                <w:sz w:val="22"/>
                <w:szCs w:val="22"/>
                <w:highlight w:val="yellow"/>
              </w:rPr>
              <w:t xml:space="preserve"> 202</w:t>
            </w:r>
            <w:r w:rsidR="003C2F91" w:rsidRPr="00A73640">
              <w:rPr>
                <w:rFonts w:ascii="Gill Sans" w:hAnsi="Gill Sans"/>
                <w:sz w:val="22"/>
                <w:szCs w:val="22"/>
                <w:highlight w:val="yellow"/>
              </w:rPr>
              <w:t>3</w:t>
            </w:r>
          </w:p>
        </w:tc>
      </w:tr>
      <w:tr w:rsidR="003C2F91" w:rsidRPr="00315549" w14:paraId="32A79310" w14:textId="77777777" w:rsidTr="009448C6">
        <w:tc>
          <w:tcPr>
            <w:tcW w:w="1701" w:type="dxa"/>
            <w:vAlign w:val="bottom"/>
          </w:tcPr>
          <w:p w14:paraId="12637BA5" w14:textId="1A451602" w:rsidR="003C2F91" w:rsidRPr="00315549" w:rsidRDefault="003C2F91" w:rsidP="003C2F91">
            <w:pPr>
              <w:spacing w:after="0"/>
              <w:rPr>
                <w:rFonts w:ascii="Gill Sans" w:hAnsi="Gill Sans"/>
                <w:b/>
                <w:bCs/>
                <w:sz w:val="22"/>
                <w:szCs w:val="22"/>
              </w:rPr>
            </w:pPr>
            <w:r w:rsidRPr="00315549">
              <w:rPr>
                <w:rFonts w:ascii="Gill Sans" w:hAnsi="Gill Sans" w:cs="Calibri"/>
                <w:color w:val="000000"/>
                <w:sz w:val="22"/>
                <w:szCs w:val="22"/>
              </w:rPr>
              <w:t>Charities Regulatory Authority</w:t>
            </w:r>
            <w:r w:rsidRPr="00315549">
              <w:rPr>
                <w:rFonts w:ascii="Gill Sans" w:hAnsi="Gill Sans" w:cs="Calibri"/>
                <w:b/>
                <w:bCs/>
                <w:color w:val="000000"/>
                <w:sz w:val="22"/>
                <w:szCs w:val="22"/>
              </w:rPr>
              <w:t xml:space="preserve"> </w:t>
            </w:r>
          </w:p>
        </w:tc>
        <w:tc>
          <w:tcPr>
            <w:tcW w:w="1701" w:type="dxa"/>
          </w:tcPr>
          <w:p w14:paraId="0D8B3107" w14:textId="612340C2" w:rsidR="003C2F91" w:rsidRPr="00315549" w:rsidRDefault="003C2F91" w:rsidP="003C2F91">
            <w:pPr>
              <w:jc w:val="right"/>
              <w:rPr>
                <w:rFonts w:ascii="Gill Sans" w:hAnsi="Gill Sans"/>
                <w:sz w:val="22"/>
                <w:szCs w:val="22"/>
              </w:rPr>
            </w:pPr>
            <w:r w:rsidRPr="00315549">
              <w:rPr>
                <w:rFonts w:ascii="Gill Sans" w:hAnsi="Gill Sans" w:cs="Calibri"/>
                <w:color w:val="000000"/>
                <w:sz w:val="22"/>
                <w:szCs w:val="22"/>
              </w:rPr>
              <w:t>45</w:t>
            </w:r>
          </w:p>
        </w:tc>
        <w:tc>
          <w:tcPr>
            <w:tcW w:w="1418" w:type="dxa"/>
          </w:tcPr>
          <w:p w14:paraId="2FE482FB" w14:textId="3E79A364" w:rsidR="003C2F91" w:rsidRPr="00315549" w:rsidRDefault="003C2F91" w:rsidP="003C2F91">
            <w:pPr>
              <w:jc w:val="right"/>
              <w:rPr>
                <w:rFonts w:ascii="Gill Sans" w:hAnsi="Gill Sans"/>
                <w:sz w:val="22"/>
                <w:szCs w:val="22"/>
              </w:rPr>
            </w:pPr>
            <w:r w:rsidRPr="00315549">
              <w:rPr>
                <w:rFonts w:ascii="Gill Sans" w:hAnsi="Gill Sans" w:cs="Calibri"/>
                <w:color w:val="000000"/>
                <w:sz w:val="22"/>
                <w:szCs w:val="22"/>
              </w:rPr>
              <w:t>7</w:t>
            </w:r>
          </w:p>
        </w:tc>
        <w:tc>
          <w:tcPr>
            <w:tcW w:w="1559" w:type="dxa"/>
          </w:tcPr>
          <w:p w14:paraId="6C819BD1" w14:textId="0B8196AE" w:rsidR="003C2F91" w:rsidRPr="00315549" w:rsidRDefault="003C2F91" w:rsidP="003C2F91">
            <w:pPr>
              <w:jc w:val="right"/>
              <w:rPr>
                <w:rFonts w:ascii="Gill Sans" w:hAnsi="Gill Sans"/>
                <w:sz w:val="22"/>
                <w:szCs w:val="22"/>
              </w:rPr>
            </w:pPr>
            <w:r w:rsidRPr="00315549">
              <w:rPr>
                <w:rFonts w:ascii="Gill Sans" w:hAnsi="Gill Sans" w:cs="Calibri"/>
                <w:color w:val="000000"/>
                <w:sz w:val="22"/>
                <w:szCs w:val="22"/>
              </w:rPr>
              <w:t>15.6%</w:t>
            </w:r>
          </w:p>
        </w:tc>
        <w:tc>
          <w:tcPr>
            <w:tcW w:w="1701" w:type="dxa"/>
          </w:tcPr>
          <w:p w14:paraId="43438973" w14:textId="0CA321F0" w:rsidR="003C2F91" w:rsidRPr="00A73640" w:rsidRDefault="003C2F91" w:rsidP="003C2F91">
            <w:pPr>
              <w:jc w:val="right"/>
              <w:rPr>
                <w:rFonts w:ascii="Gill Sans" w:hAnsi="Gill Sans"/>
                <w:sz w:val="22"/>
                <w:szCs w:val="22"/>
                <w:highlight w:val="yellow"/>
              </w:rPr>
            </w:pPr>
            <w:r w:rsidRPr="00A73640">
              <w:rPr>
                <w:rFonts w:ascii="Gill Sans" w:hAnsi="Gill Sans"/>
                <w:sz w:val="22"/>
                <w:szCs w:val="22"/>
                <w:highlight w:val="yellow"/>
              </w:rPr>
              <w:t>43</w:t>
            </w:r>
          </w:p>
        </w:tc>
        <w:tc>
          <w:tcPr>
            <w:tcW w:w="1559" w:type="dxa"/>
          </w:tcPr>
          <w:p w14:paraId="10FCE99B" w14:textId="325935B6" w:rsidR="003C2F91" w:rsidRPr="00A73640" w:rsidRDefault="003C2F91" w:rsidP="003C2F91">
            <w:pPr>
              <w:jc w:val="right"/>
              <w:rPr>
                <w:rFonts w:ascii="Gill Sans" w:hAnsi="Gill Sans"/>
                <w:sz w:val="22"/>
                <w:szCs w:val="22"/>
                <w:highlight w:val="yellow"/>
              </w:rPr>
            </w:pPr>
            <w:r w:rsidRPr="00A73640">
              <w:rPr>
                <w:rFonts w:ascii="Gill Sans" w:hAnsi="Gill Sans"/>
                <w:sz w:val="22"/>
                <w:szCs w:val="22"/>
                <w:highlight w:val="yellow"/>
              </w:rPr>
              <w:t>14</w:t>
            </w:r>
          </w:p>
        </w:tc>
        <w:tc>
          <w:tcPr>
            <w:tcW w:w="1701" w:type="dxa"/>
          </w:tcPr>
          <w:p w14:paraId="519A9734" w14:textId="04A26F01" w:rsidR="003C2F91" w:rsidRPr="00A73640" w:rsidRDefault="003C2F91" w:rsidP="003C2F91">
            <w:pPr>
              <w:jc w:val="right"/>
              <w:rPr>
                <w:rFonts w:ascii="Gill Sans" w:hAnsi="Gill Sans"/>
                <w:sz w:val="22"/>
                <w:szCs w:val="22"/>
                <w:highlight w:val="yellow"/>
              </w:rPr>
            </w:pPr>
            <w:r w:rsidRPr="00A73640">
              <w:rPr>
                <w:rFonts w:ascii="Gill Sans" w:hAnsi="Gill Sans"/>
                <w:sz w:val="22"/>
                <w:szCs w:val="22"/>
                <w:highlight w:val="yellow"/>
              </w:rPr>
              <w:t>32.6%</w:t>
            </w:r>
          </w:p>
        </w:tc>
      </w:tr>
      <w:tr w:rsidR="003C2F91" w:rsidRPr="00315549" w14:paraId="37CA78DF" w14:textId="77777777" w:rsidTr="0058480E">
        <w:tc>
          <w:tcPr>
            <w:tcW w:w="1701" w:type="dxa"/>
            <w:vAlign w:val="bottom"/>
          </w:tcPr>
          <w:p w14:paraId="61C1993D" w14:textId="77777777" w:rsidR="003C2F91" w:rsidRPr="00315549" w:rsidRDefault="003C2F91" w:rsidP="003C2F91">
            <w:pPr>
              <w:rPr>
                <w:rFonts w:ascii="Gill Sans" w:hAnsi="Gill Sans"/>
                <w:sz w:val="22"/>
                <w:szCs w:val="22"/>
              </w:rPr>
            </w:pPr>
            <w:r w:rsidRPr="00315549">
              <w:rPr>
                <w:rFonts w:ascii="Gill Sans" w:hAnsi="Gill Sans" w:cs="Calibri"/>
                <w:color w:val="000000"/>
                <w:sz w:val="22"/>
                <w:szCs w:val="22"/>
              </w:rPr>
              <w:t xml:space="preserve">Water Safety Ireland </w:t>
            </w:r>
          </w:p>
        </w:tc>
        <w:tc>
          <w:tcPr>
            <w:tcW w:w="1701" w:type="dxa"/>
          </w:tcPr>
          <w:p w14:paraId="5B209D7D" w14:textId="0BAA138E" w:rsidR="003C2F91" w:rsidRPr="00315549" w:rsidRDefault="003C2F91" w:rsidP="003C2F91">
            <w:pPr>
              <w:jc w:val="right"/>
              <w:rPr>
                <w:rFonts w:ascii="Gill Sans" w:hAnsi="Gill Sans"/>
                <w:sz w:val="22"/>
                <w:szCs w:val="22"/>
              </w:rPr>
            </w:pPr>
            <w:r w:rsidRPr="00315549">
              <w:rPr>
                <w:rFonts w:ascii="Gill Sans" w:hAnsi="Gill Sans" w:cs="Calibri"/>
                <w:color w:val="000000"/>
                <w:sz w:val="22"/>
                <w:szCs w:val="22"/>
              </w:rPr>
              <w:t>10</w:t>
            </w:r>
          </w:p>
        </w:tc>
        <w:tc>
          <w:tcPr>
            <w:tcW w:w="1418" w:type="dxa"/>
          </w:tcPr>
          <w:p w14:paraId="0D46A692" w14:textId="67B7CBCB" w:rsidR="003C2F91" w:rsidRPr="00315549" w:rsidRDefault="003C2F91" w:rsidP="003C2F91">
            <w:pPr>
              <w:jc w:val="right"/>
              <w:rPr>
                <w:rFonts w:ascii="Gill Sans" w:hAnsi="Gill Sans"/>
                <w:sz w:val="22"/>
                <w:szCs w:val="22"/>
              </w:rPr>
            </w:pPr>
            <w:r w:rsidRPr="00315549">
              <w:rPr>
                <w:rFonts w:ascii="Gill Sans" w:hAnsi="Gill Sans" w:cs="Calibri"/>
                <w:color w:val="000000"/>
                <w:sz w:val="22"/>
                <w:szCs w:val="22"/>
              </w:rPr>
              <w:t>2</w:t>
            </w:r>
          </w:p>
        </w:tc>
        <w:tc>
          <w:tcPr>
            <w:tcW w:w="1559" w:type="dxa"/>
          </w:tcPr>
          <w:p w14:paraId="6A70E090" w14:textId="7CC7EED5" w:rsidR="003C2F91" w:rsidRPr="00315549" w:rsidRDefault="003C2F91" w:rsidP="003C2F91">
            <w:pPr>
              <w:jc w:val="right"/>
              <w:rPr>
                <w:rFonts w:ascii="Gill Sans" w:hAnsi="Gill Sans"/>
                <w:sz w:val="22"/>
                <w:szCs w:val="22"/>
              </w:rPr>
            </w:pPr>
            <w:r w:rsidRPr="00315549">
              <w:rPr>
                <w:rFonts w:ascii="Gill Sans" w:hAnsi="Gill Sans" w:cs="Calibri"/>
                <w:color w:val="000000"/>
                <w:sz w:val="22"/>
                <w:szCs w:val="22"/>
              </w:rPr>
              <w:t>20.0%</w:t>
            </w:r>
          </w:p>
        </w:tc>
        <w:tc>
          <w:tcPr>
            <w:tcW w:w="1701" w:type="dxa"/>
            <w:tcBorders>
              <w:top w:val="single" w:sz="4" w:space="0" w:color="auto"/>
              <w:left w:val="single" w:sz="4" w:space="0" w:color="auto"/>
              <w:bottom w:val="single" w:sz="4" w:space="0" w:color="auto"/>
              <w:right w:val="single" w:sz="4" w:space="0" w:color="auto"/>
            </w:tcBorders>
          </w:tcPr>
          <w:p w14:paraId="0763F6FE" w14:textId="7CEE535A" w:rsidR="003C2F91" w:rsidRPr="00A73640" w:rsidRDefault="003C2F91" w:rsidP="003C2F91">
            <w:pPr>
              <w:jc w:val="right"/>
              <w:rPr>
                <w:rFonts w:ascii="Gill Sans" w:hAnsi="Gill Sans"/>
                <w:sz w:val="22"/>
                <w:szCs w:val="22"/>
                <w:highlight w:val="yellow"/>
              </w:rPr>
            </w:pPr>
            <w:r w:rsidRPr="00A73640">
              <w:rPr>
                <w:rFonts w:ascii="Gill Sans" w:hAnsi="Gill Sans" w:cs="Calibri"/>
                <w:color w:val="000000"/>
                <w:sz w:val="22"/>
                <w:szCs w:val="22"/>
                <w:highlight w:val="yellow"/>
              </w:rPr>
              <w:t>13</w:t>
            </w:r>
          </w:p>
        </w:tc>
        <w:tc>
          <w:tcPr>
            <w:tcW w:w="1559" w:type="dxa"/>
            <w:tcBorders>
              <w:top w:val="single" w:sz="4" w:space="0" w:color="auto"/>
              <w:left w:val="single" w:sz="4" w:space="0" w:color="auto"/>
              <w:bottom w:val="single" w:sz="4" w:space="0" w:color="auto"/>
              <w:right w:val="single" w:sz="4" w:space="0" w:color="auto"/>
            </w:tcBorders>
          </w:tcPr>
          <w:p w14:paraId="2107195C" w14:textId="3E6FCEA0" w:rsidR="003C2F91" w:rsidRPr="00A73640" w:rsidRDefault="003C2F91" w:rsidP="003C2F91">
            <w:pPr>
              <w:jc w:val="right"/>
              <w:rPr>
                <w:rFonts w:ascii="Gill Sans" w:hAnsi="Gill Sans"/>
                <w:sz w:val="22"/>
                <w:szCs w:val="22"/>
                <w:highlight w:val="yellow"/>
              </w:rPr>
            </w:pPr>
            <w:r w:rsidRPr="00A73640">
              <w:rPr>
                <w:rFonts w:ascii="Gill Sans" w:hAnsi="Gill Sans" w:cs="Calibri"/>
                <w:color w:val="000000"/>
                <w:sz w:val="22"/>
                <w:szCs w:val="22"/>
                <w:highlight w:val="yellow"/>
              </w:rPr>
              <w:t>2</w:t>
            </w:r>
          </w:p>
        </w:tc>
        <w:tc>
          <w:tcPr>
            <w:tcW w:w="1701" w:type="dxa"/>
            <w:tcBorders>
              <w:top w:val="single" w:sz="4" w:space="0" w:color="auto"/>
              <w:left w:val="single" w:sz="4" w:space="0" w:color="auto"/>
              <w:bottom w:val="single" w:sz="4" w:space="0" w:color="auto"/>
              <w:right w:val="single" w:sz="4" w:space="0" w:color="auto"/>
            </w:tcBorders>
          </w:tcPr>
          <w:p w14:paraId="2864A2E8" w14:textId="73E04842" w:rsidR="003C2F91" w:rsidRPr="00A73640" w:rsidRDefault="003C2F91" w:rsidP="003C2F91">
            <w:pPr>
              <w:jc w:val="right"/>
              <w:rPr>
                <w:rFonts w:ascii="Gill Sans" w:hAnsi="Gill Sans"/>
                <w:sz w:val="22"/>
                <w:szCs w:val="22"/>
                <w:highlight w:val="yellow"/>
              </w:rPr>
            </w:pPr>
            <w:r w:rsidRPr="00A73640">
              <w:rPr>
                <w:rFonts w:ascii="Gill Sans" w:hAnsi="Gill Sans" w:cs="Calibri"/>
                <w:color w:val="000000"/>
                <w:sz w:val="22"/>
                <w:szCs w:val="22"/>
                <w:highlight w:val="yellow"/>
              </w:rPr>
              <w:t>15.4%</w:t>
            </w:r>
          </w:p>
        </w:tc>
      </w:tr>
      <w:tr w:rsidR="003C2F91" w:rsidRPr="00315549" w14:paraId="1988B4CF" w14:textId="77777777" w:rsidTr="0058480E">
        <w:tc>
          <w:tcPr>
            <w:tcW w:w="1701" w:type="dxa"/>
            <w:vAlign w:val="bottom"/>
          </w:tcPr>
          <w:p w14:paraId="6D8BCDA3" w14:textId="77777777" w:rsidR="003C2F91" w:rsidRPr="00315549" w:rsidRDefault="003C2F91" w:rsidP="003C2F91">
            <w:pPr>
              <w:pStyle w:val="TableHead"/>
              <w:rPr>
                <w:rFonts w:ascii="Gill Sans" w:hAnsi="Gill Sans"/>
                <w:b w:val="0"/>
                <w:bCs/>
                <w:sz w:val="22"/>
                <w:szCs w:val="22"/>
              </w:rPr>
            </w:pPr>
            <w:r w:rsidRPr="00315549">
              <w:rPr>
                <w:rFonts w:ascii="Gill Sans" w:hAnsi="Gill Sans" w:cs="Calibri"/>
                <w:b w:val="0"/>
                <w:bCs/>
                <w:color w:val="000000"/>
                <w:sz w:val="22"/>
                <w:szCs w:val="22"/>
              </w:rPr>
              <w:t>Western Development Commission</w:t>
            </w:r>
          </w:p>
        </w:tc>
        <w:tc>
          <w:tcPr>
            <w:tcW w:w="1701" w:type="dxa"/>
          </w:tcPr>
          <w:p w14:paraId="275CE31F" w14:textId="48B07DC6" w:rsidR="003C2F91" w:rsidRPr="00315549" w:rsidRDefault="003C2F91" w:rsidP="003C2F91">
            <w:pPr>
              <w:spacing w:after="0"/>
              <w:jc w:val="right"/>
              <w:rPr>
                <w:rFonts w:ascii="Gill Sans" w:hAnsi="Gill Sans" w:cs="Calibri"/>
                <w:bCs/>
                <w:color w:val="000000"/>
                <w:sz w:val="22"/>
                <w:szCs w:val="22"/>
              </w:rPr>
            </w:pPr>
            <w:r w:rsidRPr="00315549">
              <w:rPr>
                <w:rFonts w:ascii="Gill Sans" w:hAnsi="Gill Sans" w:cs="Calibri"/>
                <w:color w:val="000000"/>
                <w:sz w:val="22"/>
                <w:szCs w:val="22"/>
              </w:rPr>
              <w:t>28</w:t>
            </w:r>
          </w:p>
        </w:tc>
        <w:tc>
          <w:tcPr>
            <w:tcW w:w="1418" w:type="dxa"/>
          </w:tcPr>
          <w:p w14:paraId="3181EE4F" w14:textId="6E29CB39" w:rsidR="003C2F91" w:rsidRPr="00315549" w:rsidRDefault="003C2F91" w:rsidP="003C2F91">
            <w:pPr>
              <w:spacing w:after="0"/>
              <w:jc w:val="right"/>
              <w:rPr>
                <w:rFonts w:ascii="Gill Sans" w:hAnsi="Gill Sans" w:cs="Calibri"/>
                <w:bCs/>
                <w:color w:val="000000"/>
                <w:sz w:val="22"/>
                <w:szCs w:val="22"/>
              </w:rPr>
            </w:pPr>
            <w:r w:rsidRPr="00315549">
              <w:rPr>
                <w:rFonts w:ascii="Gill Sans" w:hAnsi="Gill Sans" w:cs="Calibri"/>
                <w:color w:val="000000"/>
                <w:sz w:val="22"/>
                <w:szCs w:val="22"/>
              </w:rPr>
              <w:t>1</w:t>
            </w:r>
          </w:p>
        </w:tc>
        <w:tc>
          <w:tcPr>
            <w:tcW w:w="1559" w:type="dxa"/>
          </w:tcPr>
          <w:p w14:paraId="60A02291" w14:textId="71AA32C6" w:rsidR="003C2F91" w:rsidRPr="00315549" w:rsidRDefault="003C2F91" w:rsidP="003C2F91">
            <w:pPr>
              <w:jc w:val="right"/>
              <w:rPr>
                <w:rFonts w:ascii="Gill Sans" w:hAnsi="Gill Sans"/>
                <w:bCs/>
                <w:sz w:val="22"/>
                <w:szCs w:val="22"/>
              </w:rPr>
            </w:pPr>
            <w:r w:rsidRPr="00315549">
              <w:rPr>
                <w:rFonts w:ascii="Gill Sans" w:hAnsi="Gill Sans" w:cs="Calibri"/>
                <w:color w:val="000000"/>
                <w:sz w:val="22"/>
                <w:szCs w:val="22"/>
              </w:rPr>
              <w:t>3.6%</w:t>
            </w:r>
          </w:p>
        </w:tc>
        <w:tc>
          <w:tcPr>
            <w:tcW w:w="1701" w:type="dxa"/>
            <w:tcBorders>
              <w:top w:val="single" w:sz="4" w:space="0" w:color="auto"/>
              <w:left w:val="single" w:sz="4" w:space="0" w:color="auto"/>
              <w:bottom w:val="single" w:sz="4" w:space="0" w:color="auto"/>
              <w:right w:val="single" w:sz="4" w:space="0" w:color="auto"/>
            </w:tcBorders>
          </w:tcPr>
          <w:p w14:paraId="7A5AF4A8" w14:textId="5E00A372" w:rsidR="003C2F91" w:rsidRPr="00A73640" w:rsidRDefault="003C2F91" w:rsidP="003C2F91">
            <w:pPr>
              <w:jc w:val="right"/>
              <w:rPr>
                <w:rFonts w:ascii="Gill Sans" w:hAnsi="Gill Sans"/>
                <w:b/>
                <w:sz w:val="22"/>
                <w:szCs w:val="22"/>
                <w:highlight w:val="yellow"/>
              </w:rPr>
            </w:pPr>
            <w:r w:rsidRPr="00A73640">
              <w:rPr>
                <w:rFonts w:ascii="Gill Sans" w:hAnsi="Gill Sans" w:cs="Calibri"/>
                <w:color w:val="000000"/>
                <w:sz w:val="22"/>
                <w:szCs w:val="22"/>
                <w:highlight w:val="yellow"/>
              </w:rPr>
              <w:t>28</w:t>
            </w:r>
          </w:p>
        </w:tc>
        <w:tc>
          <w:tcPr>
            <w:tcW w:w="1559" w:type="dxa"/>
            <w:tcBorders>
              <w:top w:val="single" w:sz="4" w:space="0" w:color="auto"/>
              <w:left w:val="single" w:sz="4" w:space="0" w:color="auto"/>
              <w:bottom w:val="single" w:sz="4" w:space="0" w:color="auto"/>
              <w:right w:val="single" w:sz="4" w:space="0" w:color="auto"/>
            </w:tcBorders>
          </w:tcPr>
          <w:p w14:paraId="0E68C506" w14:textId="625699A1" w:rsidR="003C2F91" w:rsidRPr="00A73640" w:rsidRDefault="003C2F91" w:rsidP="003C2F91">
            <w:pPr>
              <w:jc w:val="right"/>
              <w:rPr>
                <w:rFonts w:ascii="Gill Sans" w:hAnsi="Gill Sans"/>
                <w:b/>
                <w:sz w:val="22"/>
                <w:szCs w:val="22"/>
                <w:highlight w:val="yellow"/>
              </w:rPr>
            </w:pPr>
            <w:r w:rsidRPr="00A73640">
              <w:rPr>
                <w:rFonts w:ascii="Gill Sans" w:hAnsi="Gill Sans" w:cs="Calibri"/>
                <w:color w:val="000000"/>
                <w:sz w:val="22"/>
                <w:szCs w:val="22"/>
                <w:highlight w:val="yellow"/>
              </w:rPr>
              <w:t>3</w:t>
            </w:r>
          </w:p>
        </w:tc>
        <w:tc>
          <w:tcPr>
            <w:tcW w:w="1701" w:type="dxa"/>
            <w:tcBorders>
              <w:top w:val="single" w:sz="4" w:space="0" w:color="auto"/>
              <w:left w:val="single" w:sz="4" w:space="0" w:color="auto"/>
              <w:bottom w:val="single" w:sz="4" w:space="0" w:color="auto"/>
              <w:right w:val="single" w:sz="4" w:space="0" w:color="auto"/>
            </w:tcBorders>
          </w:tcPr>
          <w:p w14:paraId="645B318C" w14:textId="7E410C07" w:rsidR="003C2F91" w:rsidRPr="00A73640" w:rsidRDefault="003C2F91" w:rsidP="003C2F91">
            <w:pPr>
              <w:jc w:val="right"/>
              <w:rPr>
                <w:rFonts w:ascii="Gill Sans" w:hAnsi="Gill Sans"/>
                <w:b/>
                <w:sz w:val="22"/>
                <w:szCs w:val="22"/>
                <w:highlight w:val="yellow"/>
              </w:rPr>
            </w:pPr>
            <w:r w:rsidRPr="00A73640">
              <w:rPr>
                <w:rFonts w:ascii="Gill Sans" w:hAnsi="Gill Sans" w:cs="Calibri"/>
                <w:color w:val="000000"/>
                <w:sz w:val="22"/>
                <w:szCs w:val="22"/>
                <w:highlight w:val="yellow"/>
              </w:rPr>
              <w:t>10.7%</w:t>
            </w:r>
          </w:p>
        </w:tc>
      </w:tr>
      <w:tr w:rsidR="003C2F91" w:rsidRPr="00315549" w14:paraId="5CD07A76" w14:textId="77777777" w:rsidTr="009448C6">
        <w:tc>
          <w:tcPr>
            <w:tcW w:w="1701" w:type="dxa"/>
          </w:tcPr>
          <w:p w14:paraId="2C8D20B9" w14:textId="77777777" w:rsidR="003C2F91" w:rsidRPr="00315549" w:rsidRDefault="003C2F91" w:rsidP="003C2F91">
            <w:pPr>
              <w:pStyle w:val="TableHead"/>
              <w:rPr>
                <w:rFonts w:ascii="Gill Sans" w:hAnsi="Gill Sans"/>
                <w:sz w:val="22"/>
                <w:szCs w:val="22"/>
              </w:rPr>
            </w:pPr>
            <w:r w:rsidRPr="00315549">
              <w:rPr>
                <w:rFonts w:ascii="Gill Sans" w:hAnsi="Gill Sans"/>
                <w:sz w:val="22"/>
                <w:szCs w:val="22"/>
              </w:rPr>
              <w:t xml:space="preserve">Grand Total </w:t>
            </w:r>
          </w:p>
        </w:tc>
        <w:tc>
          <w:tcPr>
            <w:tcW w:w="1701" w:type="dxa"/>
          </w:tcPr>
          <w:p w14:paraId="296AC294" w14:textId="77777777" w:rsidR="003C2F91" w:rsidRPr="00315549" w:rsidRDefault="003C2F91" w:rsidP="003C2F91">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83</w:t>
            </w:r>
          </w:p>
          <w:p w14:paraId="07B91FCE" w14:textId="77777777" w:rsidR="003C2F91" w:rsidRPr="00315549" w:rsidRDefault="003C2F91" w:rsidP="003C2F91">
            <w:pPr>
              <w:jc w:val="right"/>
              <w:rPr>
                <w:rFonts w:ascii="Gill Sans" w:hAnsi="Gill Sans"/>
                <w:b/>
                <w:sz w:val="22"/>
                <w:szCs w:val="22"/>
              </w:rPr>
            </w:pPr>
          </w:p>
        </w:tc>
        <w:tc>
          <w:tcPr>
            <w:tcW w:w="1418" w:type="dxa"/>
          </w:tcPr>
          <w:p w14:paraId="7FB769EC" w14:textId="77777777" w:rsidR="003C2F91" w:rsidRPr="00315549" w:rsidRDefault="003C2F91" w:rsidP="003C2F91">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10</w:t>
            </w:r>
          </w:p>
          <w:p w14:paraId="501FC0DC" w14:textId="77777777" w:rsidR="003C2F91" w:rsidRPr="00315549" w:rsidRDefault="003C2F91" w:rsidP="003C2F91">
            <w:pPr>
              <w:jc w:val="right"/>
              <w:rPr>
                <w:rFonts w:ascii="Gill Sans" w:hAnsi="Gill Sans"/>
                <w:b/>
                <w:sz w:val="22"/>
                <w:szCs w:val="22"/>
              </w:rPr>
            </w:pPr>
          </w:p>
        </w:tc>
        <w:tc>
          <w:tcPr>
            <w:tcW w:w="1559" w:type="dxa"/>
          </w:tcPr>
          <w:p w14:paraId="32530946" w14:textId="77777777" w:rsidR="003C2F91" w:rsidRPr="00315549" w:rsidRDefault="003C2F91" w:rsidP="003C2F91">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12.0%</w:t>
            </w:r>
          </w:p>
          <w:p w14:paraId="6D36AA1C" w14:textId="3A6791D9" w:rsidR="003C2F91" w:rsidRPr="00315549" w:rsidRDefault="003C2F91" w:rsidP="003C2F91">
            <w:pPr>
              <w:jc w:val="right"/>
              <w:rPr>
                <w:rFonts w:ascii="Gill Sans" w:hAnsi="Gill Sans"/>
                <w:b/>
                <w:sz w:val="22"/>
                <w:szCs w:val="22"/>
              </w:rPr>
            </w:pPr>
          </w:p>
        </w:tc>
        <w:tc>
          <w:tcPr>
            <w:tcW w:w="1701" w:type="dxa"/>
          </w:tcPr>
          <w:p w14:paraId="6E2B6484" w14:textId="1CAD1F28" w:rsidR="003C2F91" w:rsidRPr="00A73640" w:rsidRDefault="003C2F91" w:rsidP="003C2F91">
            <w:pPr>
              <w:jc w:val="right"/>
              <w:rPr>
                <w:rFonts w:ascii="Gill Sans" w:hAnsi="Gill Sans"/>
                <w:b/>
                <w:sz w:val="22"/>
                <w:szCs w:val="22"/>
                <w:highlight w:val="yellow"/>
              </w:rPr>
            </w:pPr>
            <w:r w:rsidRPr="00A73640">
              <w:rPr>
                <w:rFonts w:ascii="Gill Sans" w:hAnsi="Gill Sans"/>
                <w:b/>
                <w:sz w:val="22"/>
                <w:szCs w:val="22"/>
                <w:highlight w:val="yellow"/>
              </w:rPr>
              <w:t>84</w:t>
            </w:r>
          </w:p>
        </w:tc>
        <w:tc>
          <w:tcPr>
            <w:tcW w:w="1559" w:type="dxa"/>
          </w:tcPr>
          <w:p w14:paraId="78DE98DC" w14:textId="3066CD9C" w:rsidR="003C2F91" w:rsidRPr="00A73640" w:rsidRDefault="003C2F91" w:rsidP="003C2F91">
            <w:pPr>
              <w:jc w:val="right"/>
              <w:rPr>
                <w:rFonts w:ascii="Gill Sans" w:hAnsi="Gill Sans"/>
                <w:b/>
                <w:sz w:val="22"/>
                <w:szCs w:val="22"/>
                <w:highlight w:val="yellow"/>
              </w:rPr>
            </w:pPr>
            <w:r w:rsidRPr="00A73640">
              <w:rPr>
                <w:rFonts w:ascii="Gill Sans" w:hAnsi="Gill Sans"/>
                <w:b/>
                <w:sz w:val="22"/>
                <w:szCs w:val="22"/>
                <w:highlight w:val="yellow"/>
              </w:rPr>
              <w:t>19</w:t>
            </w:r>
          </w:p>
        </w:tc>
        <w:tc>
          <w:tcPr>
            <w:tcW w:w="1701" w:type="dxa"/>
          </w:tcPr>
          <w:p w14:paraId="6F6A51C9" w14:textId="6391FACC" w:rsidR="003C2F91" w:rsidRPr="00A73640" w:rsidRDefault="003C2F91" w:rsidP="003C2F91">
            <w:pPr>
              <w:jc w:val="right"/>
              <w:rPr>
                <w:rFonts w:ascii="Gill Sans" w:hAnsi="Gill Sans"/>
                <w:b/>
                <w:sz w:val="22"/>
                <w:szCs w:val="22"/>
                <w:highlight w:val="yellow"/>
              </w:rPr>
            </w:pPr>
            <w:r w:rsidRPr="00A73640">
              <w:rPr>
                <w:rFonts w:ascii="Gill Sans" w:hAnsi="Gill Sans"/>
                <w:b/>
                <w:sz w:val="22"/>
                <w:szCs w:val="22"/>
                <w:highlight w:val="yellow"/>
              </w:rPr>
              <w:t>22.6%</w:t>
            </w:r>
          </w:p>
        </w:tc>
      </w:tr>
    </w:tbl>
    <w:p w14:paraId="44F6F72E" w14:textId="77777777" w:rsidR="006A273B" w:rsidRPr="00315549" w:rsidRDefault="006A273B" w:rsidP="006A273B">
      <w:pPr>
        <w:rPr>
          <w:rFonts w:ascii="Gill Sans" w:hAnsi="Gill Sans"/>
        </w:rPr>
      </w:pPr>
    </w:p>
    <w:p w14:paraId="51757248" w14:textId="77777777" w:rsidR="006A273B" w:rsidRPr="00315549" w:rsidRDefault="006A273B" w:rsidP="006A273B">
      <w:pPr>
        <w:spacing w:after="0"/>
        <w:rPr>
          <w:rFonts w:ascii="Gill Sans" w:hAnsi="Gill Sans"/>
        </w:rPr>
      </w:pPr>
      <w:r w:rsidRPr="00315549">
        <w:rPr>
          <w:rFonts w:ascii="Gill Sans" w:hAnsi="Gill Sans"/>
        </w:rPr>
        <w:br w:type="page"/>
      </w:r>
    </w:p>
    <w:p w14:paraId="21AE1471" w14:textId="77777777" w:rsidR="006A273B" w:rsidRPr="00315549" w:rsidRDefault="006A273B" w:rsidP="006A273B">
      <w:pPr>
        <w:pStyle w:val="Heading2"/>
        <w:jc w:val="center"/>
        <w:rPr>
          <w:rFonts w:ascii="Gill Sans" w:hAnsi="Gill Sans"/>
          <w:color w:val="000000"/>
        </w:rPr>
      </w:pPr>
      <w:bookmarkStart w:id="145" w:name="_Toc176801633"/>
      <w:bookmarkStart w:id="146" w:name="_Toc183113285"/>
      <w:r w:rsidRPr="00315549">
        <w:rPr>
          <w:rFonts w:ascii="Gill Sans" w:hAnsi="Gill Sans"/>
          <w:color w:val="000000"/>
        </w:rPr>
        <w:lastRenderedPageBreak/>
        <w:t>Department of Social Protection</w:t>
      </w:r>
      <w:bookmarkEnd w:id="145"/>
      <w:bookmarkEnd w:id="146"/>
    </w:p>
    <w:tbl>
      <w:tblPr>
        <w:tblStyle w:val="TableGrid"/>
        <w:tblpPr w:leftFromText="180" w:rightFromText="180" w:vertAnchor="text" w:horzAnchor="margin" w:tblpXSpec="center" w:tblpY="185"/>
        <w:tblW w:w="11340" w:type="dxa"/>
        <w:tblLayout w:type="fixed"/>
        <w:tblLook w:val="04A0" w:firstRow="1" w:lastRow="0" w:firstColumn="1" w:lastColumn="0" w:noHBand="0" w:noVBand="1"/>
      </w:tblPr>
      <w:tblGrid>
        <w:gridCol w:w="1843"/>
        <w:gridCol w:w="1559"/>
        <w:gridCol w:w="1418"/>
        <w:gridCol w:w="1559"/>
        <w:gridCol w:w="1559"/>
        <w:gridCol w:w="1701"/>
        <w:gridCol w:w="1701"/>
      </w:tblGrid>
      <w:tr w:rsidR="006A273B" w:rsidRPr="00315549" w14:paraId="4DB224D9" w14:textId="77777777" w:rsidTr="009448C6">
        <w:trPr>
          <w:tblHeader/>
        </w:trPr>
        <w:tc>
          <w:tcPr>
            <w:tcW w:w="1843" w:type="dxa"/>
          </w:tcPr>
          <w:p w14:paraId="2E52F630"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559" w:type="dxa"/>
          </w:tcPr>
          <w:p w14:paraId="3FBB5FB0"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number </w:t>
            </w:r>
          </w:p>
          <w:p w14:paraId="1252AB06" w14:textId="70AFAAA5"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of </w:t>
            </w:r>
            <w:r w:rsidR="003A4765" w:rsidRPr="00315549">
              <w:rPr>
                <w:rFonts w:ascii="Gill Sans" w:hAnsi="Gill Sans"/>
                <w:sz w:val="22"/>
                <w:szCs w:val="22"/>
              </w:rPr>
              <w:t>employees 2022</w:t>
            </w:r>
          </w:p>
        </w:tc>
        <w:tc>
          <w:tcPr>
            <w:tcW w:w="1418" w:type="dxa"/>
          </w:tcPr>
          <w:p w14:paraId="0877AE9E"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7272A808" w14:textId="6015640F"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E97F28" w:rsidRPr="00315549">
              <w:rPr>
                <w:rFonts w:ascii="Gill Sans" w:hAnsi="Gill Sans"/>
                <w:sz w:val="22"/>
                <w:szCs w:val="22"/>
              </w:rPr>
              <w:t>2</w:t>
            </w:r>
          </w:p>
        </w:tc>
        <w:tc>
          <w:tcPr>
            <w:tcW w:w="1559" w:type="dxa"/>
          </w:tcPr>
          <w:p w14:paraId="33A5236F"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614D1BC9" w14:textId="40AE3DB7"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E97F28" w:rsidRPr="00315549">
              <w:rPr>
                <w:rFonts w:ascii="Gill Sans" w:hAnsi="Gill Sans"/>
                <w:sz w:val="22"/>
                <w:szCs w:val="22"/>
              </w:rPr>
              <w:t>2</w:t>
            </w:r>
          </w:p>
        </w:tc>
        <w:tc>
          <w:tcPr>
            <w:tcW w:w="1559" w:type="dxa"/>
          </w:tcPr>
          <w:p w14:paraId="662FCC47"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number </w:t>
            </w:r>
          </w:p>
          <w:p w14:paraId="52BCACF6" w14:textId="0EA10DEC"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of </w:t>
            </w:r>
            <w:r w:rsidR="003A4765" w:rsidRPr="00A73640">
              <w:rPr>
                <w:rFonts w:ascii="Gill Sans" w:hAnsi="Gill Sans"/>
                <w:sz w:val="22"/>
                <w:szCs w:val="22"/>
                <w:highlight w:val="yellow"/>
              </w:rPr>
              <w:t>employees 2023</w:t>
            </w:r>
          </w:p>
        </w:tc>
        <w:tc>
          <w:tcPr>
            <w:tcW w:w="1701" w:type="dxa"/>
          </w:tcPr>
          <w:p w14:paraId="2B444C29"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of employees reporting a disability </w:t>
            </w:r>
          </w:p>
          <w:p w14:paraId="762A7EDB" w14:textId="19FE00BD"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E97F28" w:rsidRPr="00A73640">
              <w:rPr>
                <w:rFonts w:ascii="Gill Sans" w:hAnsi="Gill Sans"/>
                <w:sz w:val="22"/>
                <w:szCs w:val="22"/>
                <w:highlight w:val="yellow"/>
              </w:rPr>
              <w:t>3</w:t>
            </w:r>
          </w:p>
        </w:tc>
        <w:tc>
          <w:tcPr>
            <w:tcW w:w="1701" w:type="dxa"/>
          </w:tcPr>
          <w:p w14:paraId="5751A014"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7176F74E"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disability </w:t>
            </w:r>
          </w:p>
          <w:p w14:paraId="7BFA5595" w14:textId="7EEC3724"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E97F28" w:rsidRPr="00A73640">
              <w:rPr>
                <w:rFonts w:ascii="Gill Sans" w:hAnsi="Gill Sans"/>
                <w:sz w:val="22"/>
                <w:szCs w:val="22"/>
                <w:highlight w:val="yellow"/>
              </w:rPr>
              <w:t>3</w:t>
            </w:r>
          </w:p>
        </w:tc>
      </w:tr>
      <w:tr w:rsidR="00E97F28" w:rsidRPr="00315549" w14:paraId="58E53848" w14:textId="77777777" w:rsidTr="00B10FB7">
        <w:tc>
          <w:tcPr>
            <w:tcW w:w="1843" w:type="dxa"/>
            <w:vAlign w:val="bottom"/>
          </w:tcPr>
          <w:p w14:paraId="463C6C14" w14:textId="77777777" w:rsidR="00E97F28" w:rsidRPr="00315549" w:rsidRDefault="00E97F28" w:rsidP="00E97F28">
            <w:pPr>
              <w:rPr>
                <w:rFonts w:ascii="Gill Sans" w:hAnsi="Gill Sans"/>
                <w:sz w:val="22"/>
                <w:szCs w:val="22"/>
              </w:rPr>
            </w:pPr>
            <w:r w:rsidRPr="00315549">
              <w:rPr>
                <w:rFonts w:ascii="Gill Sans" w:hAnsi="Gill Sans" w:cs="Calibri"/>
                <w:color w:val="000000"/>
                <w:sz w:val="22"/>
                <w:szCs w:val="22"/>
              </w:rPr>
              <w:t>Citizens Information Board</w:t>
            </w:r>
          </w:p>
        </w:tc>
        <w:tc>
          <w:tcPr>
            <w:tcW w:w="1559" w:type="dxa"/>
          </w:tcPr>
          <w:p w14:paraId="170B0D8A" w14:textId="6A64AF2C" w:rsidR="00E97F28" w:rsidRPr="00315549" w:rsidRDefault="00E97F28" w:rsidP="00E97F28">
            <w:pPr>
              <w:jc w:val="right"/>
              <w:rPr>
                <w:rFonts w:ascii="Gill Sans" w:hAnsi="Gill Sans"/>
                <w:sz w:val="22"/>
                <w:szCs w:val="22"/>
              </w:rPr>
            </w:pPr>
            <w:r w:rsidRPr="00315549">
              <w:rPr>
                <w:rFonts w:ascii="Gill Sans" w:hAnsi="Gill Sans" w:cs="Calibri"/>
                <w:color w:val="000000"/>
                <w:sz w:val="22"/>
                <w:szCs w:val="22"/>
              </w:rPr>
              <w:t>85</w:t>
            </w:r>
          </w:p>
        </w:tc>
        <w:tc>
          <w:tcPr>
            <w:tcW w:w="1418" w:type="dxa"/>
          </w:tcPr>
          <w:p w14:paraId="1E132B8B" w14:textId="489E06A3" w:rsidR="00E97F28" w:rsidRPr="00315549" w:rsidRDefault="00E97F28" w:rsidP="00E97F28">
            <w:pPr>
              <w:jc w:val="right"/>
              <w:rPr>
                <w:rFonts w:ascii="Gill Sans" w:hAnsi="Gill Sans"/>
                <w:sz w:val="22"/>
                <w:szCs w:val="22"/>
              </w:rPr>
            </w:pPr>
            <w:r w:rsidRPr="00315549">
              <w:rPr>
                <w:rFonts w:ascii="Gill Sans" w:hAnsi="Gill Sans" w:cs="Calibri"/>
                <w:color w:val="000000"/>
                <w:sz w:val="22"/>
                <w:szCs w:val="22"/>
              </w:rPr>
              <w:t>8</w:t>
            </w:r>
          </w:p>
        </w:tc>
        <w:tc>
          <w:tcPr>
            <w:tcW w:w="1559" w:type="dxa"/>
          </w:tcPr>
          <w:p w14:paraId="607A471D" w14:textId="27319C71" w:rsidR="00E97F28" w:rsidRPr="00315549" w:rsidRDefault="00E97F28" w:rsidP="00E97F28">
            <w:pPr>
              <w:jc w:val="right"/>
              <w:rPr>
                <w:rFonts w:ascii="Gill Sans" w:hAnsi="Gill Sans"/>
                <w:sz w:val="22"/>
                <w:szCs w:val="22"/>
              </w:rPr>
            </w:pPr>
            <w:r w:rsidRPr="00315549">
              <w:rPr>
                <w:rFonts w:ascii="Gill Sans" w:hAnsi="Gill Sans" w:cs="Calibri"/>
                <w:color w:val="000000"/>
                <w:sz w:val="22"/>
                <w:szCs w:val="22"/>
              </w:rPr>
              <w:t>9.4%</w:t>
            </w:r>
          </w:p>
        </w:tc>
        <w:tc>
          <w:tcPr>
            <w:tcW w:w="1559" w:type="dxa"/>
            <w:tcBorders>
              <w:top w:val="single" w:sz="4" w:space="0" w:color="auto"/>
              <w:left w:val="single" w:sz="4" w:space="0" w:color="auto"/>
              <w:bottom w:val="single" w:sz="4" w:space="0" w:color="auto"/>
              <w:right w:val="single" w:sz="4" w:space="0" w:color="auto"/>
            </w:tcBorders>
          </w:tcPr>
          <w:p w14:paraId="4E0718A6" w14:textId="24B5C1D1" w:rsidR="00E97F28" w:rsidRPr="00A73640" w:rsidRDefault="00E97F28" w:rsidP="00E97F28">
            <w:pPr>
              <w:jc w:val="right"/>
              <w:rPr>
                <w:rFonts w:ascii="Gill Sans" w:hAnsi="Gill Sans"/>
                <w:sz w:val="22"/>
                <w:szCs w:val="22"/>
                <w:highlight w:val="yellow"/>
              </w:rPr>
            </w:pPr>
            <w:r w:rsidRPr="00A73640">
              <w:rPr>
                <w:rFonts w:ascii="Gill Sans" w:hAnsi="Gill Sans" w:cs="Calibri"/>
                <w:color w:val="000000"/>
                <w:sz w:val="22"/>
                <w:szCs w:val="22"/>
                <w:highlight w:val="yellow"/>
              </w:rPr>
              <w:t>85</w:t>
            </w:r>
          </w:p>
        </w:tc>
        <w:tc>
          <w:tcPr>
            <w:tcW w:w="1701" w:type="dxa"/>
            <w:tcBorders>
              <w:top w:val="single" w:sz="4" w:space="0" w:color="auto"/>
              <w:left w:val="single" w:sz="4" w:space="0" w:color="auto"/>
              <w:bottom w:val="single" w:sz="4" w:space="0" w:color="auto"/>
              <w:right w:val="single" w:sz="4" w:space="0" w:color="auto"/>
            </w:tcBorders>
          </w:tcPr>
          <w:p w14:paraId="01496E7A" w14:textId="6C4D3A26" w:rsidR="00E97F28" w:rsidRPr="00A73640" w:rsidRDefault="00E97F28" w:rsidP="00E97F28">
            <w:pPr>
              <w:jc w:val="right"/>
              <w:rPr>
                <w:rFonts w:ascii="Gill Sans" w:hAnsi="Gill Sans"/>
                <w:sz w:val="22"/>
                <w:szCs w:val="22"/>
                <w:highlight w:val="yellow"/>
              </w:rPr>
            </w:pPr>
            <w:r w:rsidRPr="00A73640">
              <w:rPr>
                <w:rFonts w:ascii="Gill Sans" w:hAnsi="Gill Sans" w:cs="Calibri"/>
                <w:color w:val="000000"/>
                <w:sz w:val="22"/>
                <w:szCs w:val="22"/>
                <w:highlight w:val="yellow"/>
              </w:rPr>
              <w:t>6</w:t>
            </w:r>
          </w:p>
        </w:tc>
        <w:tc>
          <w:tcPr>
            <w:tcW w:w="1701" w:type="dxa"/>
            <w:tcBorders>
              <w:top w:val="single" w:sz="4" w:space="0" w:color="auto"/>
              <w:left w:val="single" w:sz="4" w:space="0" w:color="auto"/>
              <w:bottom w:val="single" w:sz="4" w:space="0" w:color="auto"/>
              <w:right w:val="single" w:sz="4" w:space="0" w:color="auto"/>
            </w:tcBorders>
          </w:tcPr>
          <w:p w14:paraId="791FED72" w14:textId="01D01ACD" w:rsidR="00E97F28" w:rsidRPr="00A73640" w:rsidRDefault="00E97F28" w:rsidP="00E97F28">
            <w:pPr>
              <w:jc w:val="right"/>
              <w:rPr>
                <w:rFonts w:ascii="Gill Sans" w:hAnsi="Gill Sans"/>
                <w:sz w:val="22"/>
                <w:szCs w:val="22"/>
                <w:highlight w:val="yellow"/>
              </w:rPr>
            </w:pPr>
            <w:r w:rsidRPr="00A73640">
              <w:rPr>
                <w:rFonts w:ascii="Gill Sans" w:hAnsi="Gill Sans" w:cs="Calibri"/>
                <w:color w:val="000000"/>
                <w:sz w:val="22"/>
                <w:szCs w:val="22"/>
                <w:highlight w:val="yellow"/>
              </w:rPr>
              <w:t>7.1%</w:t>
            </w:r>
          </w:p>
        </w:tc>
      </w:tr>
      <w:tr w:rsidR="00E97F28" w:rsidRPr="00315549" w14:paraId="0146D847" w14:textId="77777777" w:rsidTr="00B10FB7">
        <w:tc>
          <w:tcPr>
            <w:tcW w:w="1843" w:type="dxa"/>
            <w:vAlign w:val="bottom"/>
          </w:tcPr>
          <w:p w14:paraId="6CAD0FEC" w14:textId="77777777" w:rsidR="00E97F28" w:rsidRPr="00315549" w:rsidRDefault="00E97F28" w:rsidP="00E97F28">
            <w:pPr>
              <w:rPr>
                <w:rFonts w:ascii="Gill Sans" w:hAnsi="Gill Sans"/>
                <w:sz w:val="22"/>
                <w:szCs w:val="22"/>
              </w:rPr>
            </w:pPr>
            <w:r w:rsidRPr="00315549">
              <w:rPr>
                <w:rFonts w:ascii="Gill Sans" w:hAnsi="Gill Sans" w:cs="Calibri"/>
                <w:color w:val="000000"/>
                <w:sz w:val="22"/>
                <w:szCs w:val="22"/>
              </w:rPr>
              <w:t>The Pensions Authority</w:t>
            </w:r>
          </w:p>
        </w:tc>
        <w:tc>
          <w:tcPr>
            <w:tcW w:w="1559" w:type="dxa"/>
          </w:tcPr>
          <w:p w14:paraId="4648D4E8" w14:textId="29EFEA97" w:rsidR="00E97F28" w:rsidRPr="00315549" w:rsidRDefault="00E97F28" w:rsidP="00E97F28">
            <w:pPr>
              <w:jc w:val="right"/>
              <w:rPr>
                <w:rFonts w:ascii="Gill Sans" w:hAnsi="Gill Sans"/>
                <w:sz w:val="22"/>
                <w:szCs w:val="22"/>
              </w:rPr>
            </w:pPr>
            <w:r w:rsidRPr="00315549">
              <w:rPr>
                <w:rFonts w:ascii="Gill Sans" w:hAnsi="Gill Sans" w:cs="Calibri"/>
                <w:color w:val="000000"/>
                <w:sz w:val="22"/>
                <w:szCs w:val="22"/>
              </w:rPr>
              <w:t>94</w:t>
            </w:r>
          </w:p>
        </w:tc>
        <w:tc>
          <w:tcPr>
            <w:tcW w:w="1418" w:type="dxa"/>
          </w:tcPr>
          <w:p w14:paraId="731CB201" w14:textId="5AA4343C" w:rsidR="00E97F28" w:rsidRPr="00315549" w:rsidRDefault="00E97F28" w:rsidP="00E97F28">
            <w:pPr>
              <w:jc w:val="right"/>
              <w:rPr>
                <w:rFonts w:ascii="Gill Sans" w:hAnsi="Gill Sans"/>
                <w:sz w:val="22"/>
                <w:szCs w:val="22"/>
              </w:rPr>
            </w:pPr>
            <w:r w:rsidRPr="00315549">
              <w:rPr>
                <w:rFonts w:ascii="Gill Sans" w:hAnsi="Gill Sans" w:cs="Calibri"/>
                <w:color w:val="000000"/>
                <w:sz w:val="22"/>
                <w:szCs w:val="22"/>
              </w:rPr>
              <w:t>8</w:t>
            </w:r>
          </w:p>
        </w:tc>
        <w:tc>
          <w:tcPr>
            <w:tcW w:w="1559" w:type="dxa"/>
          </w:tcPr>
          <w:p w14:paraId="2EE5B585" w14:textId="65E3F91F" w:rsidR="00E97F28" w:rsidRPr="00315549" w:rsidRDefault="00E97F28" w:rsidP="00E97F28">
            <w:pPr>
              <w:jc w:val="right"/>
              <w:rPr>
                <w:rFonts w:ascii="Gill Sans" w:hAnsi="Gill Sans"/>
                <w:sz w:val="22"/>
                <w:szCs w:val="22"/>
              </w:rPr>
            </w:pPr>
            <w:r w:rsidRPr="00315549">
              <w:rPr>
                <w:rFonts w:ascii="Gill Sans" w:hAnsi="Gill Sans" w:cs="Calibri"/>
                <w:color w:val="000000"/>
                <w:sz w:val="22"/>
                <w:szCs w:val="22"/>
              </w:rPr>
              <w:t>8.5%</w:t>
            </w:r>
          </w:p>
        </w:tc>
        <w:tc>
          <w:tcPr>
            <w:tcW w:w="1559" w:type="dxa"/>
            <w:tcBorders>
              <w:top w:val="single" w:sz="4" w:space="0" w:color="auto"/>
              <w:left w:val="single" w:sz="4" w:space="0" w:color="auto"/>
              <w:bottom w:val="single" w:sz="4" w:space="0" w:color="auto"/>
              <w:right w:val="single" w:sz="4" w:space="0" w:color="auto"/>
            </w:tcBorders>
          </w:tcPr>
          <w:p w14:paraId="3D716B2F" w14:textId="6BD943D1" w:rsidR="00E97F28" w:rsidRPr="00A73640" w:rsidRDefault="00E97F28" w:rsidP="00E97F28">
            <w:pPr>
              <w:jc w:val="right"/>
              <w:rPr>
                <w:rFonts w:ascii="Gill Sans" w:hAnsi="Gill Sans"/>
                <w:sz w:val="22"/>
                <w:szCs w:val="22"/>
                <w:highlight w:val="yellow"/>
              </w:rPr>
            </w:pPr>
            <w:r w:rsidRPr="00A73640">
              <w:rPr>
                <w:rFonts w:ascii="Gill Sans" w:hAnsi="Gill Sans" w:cs="Calibri"/>
                <w:color w:val="000000"/>
                <w:sz w:val="22"/>
                <w:szCs w:val="22"/>
                <w:highlight w:val="yellow"/>
              </w:rPr>
              <w:t>84</w:t>
            </w:r>
          </w:p>
        </w:tc>
        <w:tc>
          <w:tcPr>
            <w:tcW w:w="1701" w:type="dxa"/>
            <w:tcBorders>
              <w:top w:val="single" w:sz="4" w:space="0" w:color="auto"/>
              <w:left w:val="single" w:sz="4" w:space="0" w:color="auto"/>
              <w:bottom w:val="single" w:sz="4" w:space="0" w:color="auto"/>
              <w:right w:val="single" w:sz="4" w:space="0" w:color="auto"/>
            </w:tcBorders>
          </w:tcPr>
          <w:p w14:paraId="4329C8EF" w14:textId="69BCC56E" w:rsidR="00E97F28" w:rsidRPr="00A73640" w:rsidRDefault="00E97F28" w:rsidP="00E97F28">
            <w:pPr>
              <w:jc w:val="right"/>
              <w:rPr>
                <w:rFonts w:ascii="Gill Sans" w:hAnsi="Gill Sans"/>
                <w:sz w:val="22"/>
                <w:szCs w:val="22"/>
                <w:highlight w:val="yellow"/>
              </w:rPr>
            </w:pPr>
            <w:r w:rsidRPr="00A73640">
              <w:rPr>
                <w:rFonts w:ascii="Gill Sans" w:hAnsi="Gill Sans" w:cs="Calibri"/>
                <w:color w:val="000000"/>
                <w:sz w:val="22"/>
                <w:szCs w:val="22"/>
                <w:highlight w:val="yellow"/>
              </w:rPr>
              <w:t>7</w:t>
            </w:r>
          </w:p>
        </w:tc>
        <w:tc>
          <w:tcPr>
            <w:tcW w:w="1701" w:type="dxa"/>
            <w:tcBorders>
              <w:top w:val="single" w:sz="4" w:space="0" w:color="auto"/>
              <w:left w:val="single" w:sz="4" w:space="0" w:color="auto"/>
              <w:bottom w:val="single" w:sz="4" w:space="0" w:color="auto"/>
              <w:right w:val="single" w:sz="4" w:space="0" w:color="auto"/>
            </w:tcBorders>
          </w:tcPr>
          <w:p w14:paraId="350E5104" w14:textId="27A0ED4F" w:rsidR="00E97F28" w:rsidRPr="00A73640" w:rsidRDefault="00E97F28" w:rsidP="00E97F28">
            <w:pPr>
              <w:jc w:val="right"/>
              <w:rPr>
                <w:rFonts w:ascii="Gill Sans" w:hAnsi="Gill Sans"/>
                <w:sz w:val="22"/>
                <w:szCs w:val="22"/>
                <w:highlight w:val="yellow"/>
              </w:rPr>
            </w:pPr>
            <w:r w:rsidRPr="00A73640">
              <w:rPr>
                <w:rFonts w:ascii="Gill Sans" w:hAnsi="Gill Sans" w:cs="Calibri"/>
                <w:color w:val="000000"/>
                <w:sz w:val="22"/>
                <w:szCs w:val="22"/>
                <w:highlight w:val="yellow"/>
              </w:rPr>
              <w:t>8.3%</w:t>
            </w:r>
          </w:p>
        </w:tc>
      </w:tr>
      <w:tr w:rsidR="00E97F28" w:rsidRPr="00315549" w14:paraId="1761B169" w14:textId="77777777" w:rsidTr="009448C6">
        <w:tc>
          <w:tcPr>
            <w:tcW w:w="1843" w:type="dxa"/>
          </w:tcPr>
          <w:p w14:paraId="15E3DCC2" w14:textId="77777777" w:rsidR="00E97F28" w:rsidRPr="00315549" w:rsidRDefault="00E97F28" w:rsidP="00E97F28">
            <w:pPr>
              <w:pStyle w:val="TableHead"/>
              <w:spacing w:after="240"/>
              <w:rPr>
                <w:rFonts w:ascii="Gill Sans" w:hAnsi="Gill Sans"/>
                <w:sz w:val="22"/>
                <w:szCs w:val="22"/>
              </w:rPr>
            </w:pPr>
            <w:r w:rsidRPr="00315549">
              <w:rPr>
                <w:rFonts w:ascii="Gill Sans" w:hAnsi="Gill Sans"/>
                <w:sz w:val="22"/>
                <w:szCs w:val="22"/>
              </w:rPr>
              <w:t xml:space="preserve">Grand Total </w:t>
            </w:r>
          </w:p>
        </w:tc>
        <w:tc>
          <w:tcPr>
            <w:tcW w:w="1559" w:type="dxa"/>
          </w:tcPr>
          <w:p w14:paraId="6198C476" w14:textId="4113BA2A" w:rsidR="00E97F28" w:rsidRPr="00315549" w:rsidRDefault="00E97F28" w:rsidP="00E97F28">
            <w:pPr>
              <w:pStyle w:val="TableHead"/>
              <w:spacing w:after="240"/>
              <w:jc w:val="right"/>
              <w:rPr>
                <w:rFonts w:ascii="Gill Sans" w:hAnsi="Gill Sans"/>
                <w:sz w:val="22"/>
                <w:szCs w:val="22"/>
              </w:rPr>
            </w:pPr>
            <w:r w:rsidRPr="00315549">
              <w:rPr>
                <w:rFonts w:ascii="Gill Sans" w:hAnsi="Gill Sans"/>
                <w:sz w:val="22"/>
                <w:szCs w:val="22"/>
              </w:rPr>
              <w:t>179</w:t>
            </w:r>
          </w:p>
        </w:tc>
        <w:tc>
          <w:tcPr>
            <w:tcW w:w="1418" w:type="dxa"/>
          </w:tcPr>
          <w:p w14:paraId="3CB5BADF" w14:textId="115014DB" w:rsidR="00E97F28" w:rsidRPr="00315549" w:rsidRDefault="00E97F28" w:rsidP="00E97F28">
            <w:pPr>
              <w:pStyle w:val="TableHead"/>
              <w:spacing w:after="240"/>
              <w:jc w:val="right"/>
              <w:rPr>
                <w:rFonts w:ascii="Gill Sans" w:hAnsi="Gill Sans"/>
                <w:sz w:val="22"/>
                <w:szCs w:val="22"/>
              </w:rPr>
            </w:pPr>
            <w:r w:rsidRPr="00315549">
              <w:rPr>
                <w:rFonts w:ascii="Gill Sans" w:hAnsi="Gill Sans"/>
                <w:sz w:val="22"/>
                <w:szCs w:val="22"/>
              </w:rPr>
              <w:t>16</w:t>
            </w:r>
          </w:p>
        </w:tc>
        <w:tc>
          <w:tcPr>
            <w:tcW w:w="1559" w:type="dxa"/>
          </w:tcPr>
          <w:p w14:paraId="22CED0A2" w14:textId="1B0B1EFE" w:rsidR="00E97F28" w:rsidRPr="00315549" w:rsidRDefault="00E97F28" w:rsidP="00E97F28">
            <w:pPr>
              <w:pStyle w:val="TableHead"/>
              <w:spacing w:after="240"/>
              <w:jc w:val="right"/>
              <w:rPr>
                <w:rFonts w:ascii="Gill Sans" w:hAnsi="Gill Sans"/>
                <w:sz w:val="22"/>
                <w:szCs w:val="22"/>
              </w:rPr>
            </w:pPr>
            <w:r w:rsidRPr="00315549">
              <w:rPr>
                <w:rFonts w:ascii="Gill Sans" w:hAnsi="Gill Sans"/>
                <w:sz w:val="22"/>
                <w:szCs w:val="22"/>
              </w:rPr>
              <w:t>8.9%</w:t>
            </w:r>
          </w:p>
        </w:tc>
        <w:tc>
          <w:tcPr>
            <w:tcW w:w="1559" w:type="dxa"/>
          </w:tcPr>
          <w:p w14:paraId="2CABDB1D" w14:textId="193D549D" w:rsidR="00E97F28" w:rsidRPr="00A73640" w:rsidRDefault="00E97F28" w:rsidP="00E97F28">
            <w:pPr>
              <w:pStyle w:val="TableHead"/>
              <w:spacing w:after="240"/>
              <w:jc w:val="right"/>
              <w:rPr>
                <w:rFonts w:ascii="Gill Sans" w:hAnsi="Gill Sans"/>
                <w:sz w:val="22"/>
                <w:szCs w:val="22"/>
                <w:highlight w:val="yellow"/>
              </w:rPr>
            </w:pPr>
            <w:r w:rsidRPr="00A73640">
              <w:rPr>
                <w:rFonts w:ascii="Gill Sans" w:hAnsi="Gill Sans"/>
                <w:sz w:val="22"/>
                <w:szCs w:val="22"/>
                <w:highlight w:val="yellow"/>
              </w:rPr>
              <w:t>169</w:t>
            </w:r>
          </w:p>
        </w:tc>
        <w:tc>
          <w:tcPr>
            <w:tcW w:w="1701" w:type="dxa"/>
          </w:tcPr>
          <w:p w14:paraId="55C358CA" w14:textId="1D6969BF" w:rsidR="00E97F28" w:rsidRPr="00A73640" w:rsidRDefault="00E97F28" w:rsidP="00E97F28">
            <w:pPr>
              <w:pStyle w:val="TableHead"/>
              <w:spacing w:after="240"/>
              <w:jc w:val="right"/>
              <w:rPr>
                <w:rFonts w:ascii="Gill Sans" w:hAnsi="Gill Sans"/>
                <w:sz w:val="22"/>
                <w:szCs w:val="22"/>
                <w:highlight w:val="yellow"/>
              </w:rPr>
            </w:pPr>
            <w:r w:rsidRPr="00A73640">
              <w:rPr>
                <w:rFonts w:ascii="Gill Sans" w:hAnsi="Gill Sans"/>
                <w:sz w:val="22"/>
                <w:szCs w:val="22"/>
                <w:highlight w:val="yellow"/>
              </w:rPr>
              <w:t>13</w:t>
            </w:r>
          </w:p>
        </w:tc>
        <w:tc>
          <w:tcPr>
            <w:tcW w:w="1701" w:type="dxa"/>
          </w:tcPr>
          <w:p w14:paraId="16B77720" w14:textId="0014E50F" w:rsidR="00E97F28" w:rsidRPr="00A73640" w:rsidRDefault="00E97F28" w:rsidP="00E97F28">
            <w:pPr>
              <w:pStyle w:val="TableHead"/>
              <w:spacing w:after="240"/>
              <w:jc w:val="right"/>
              <w:rPr>
                <w:rFonts w:ascii="Gill Sans" w:hAnsi="Gill Sans"/>
                <w:sz w:val="22"/>
                <w:szCs w:val="22"/>
                <w:highlight w:val="yellow"/>
              </w:rPr>
            </w:pPr>
            <w:r w:rsidRPr="00A73640">
              <w:rPr>
                <w:rFonts w:ascii="Gill Sans" w:hAnsi="Gill Sans"/>
                <w:sz w:val="22"/>
                <w:szCs w:val="22"/>
                <w:highlight w:val="yellow"/>
              </w:rPr>
              <w:t>7.7%</w:t>
            </w:r>
          </w:p>
        </w:tc>
      </w:tr>
    </w:tbl>
    <w:p w14:paraId="19DFD81F" w14:textId="77777777" w:rsidR="006A273B" w:rsidRPr="00315549" w:rsidRDefault="006A273B" w:rsidP="006A273B">
      <w:pPr>
        <w:rPr>
          <w:rFonts w:ascii="Gill Sans" w:hAnsi="Gill Sans"/>
        </w:rPr>
      </w:pPr>
    </w:p>
    <w:p w14:paraId="3B72E1F9" w14:textId="77777777" w:rsidR="006A273B" w:rsidRPr="00315549" w:rsidRDefault="006A273B" w:rsidP="006A273B">
      <w:pPr>
        <w:spacing w:after="0"/>
        <w:rPr>
          <w:rFonts w:ascii="Gill Sans" w:hAnsi="Gill Sans"/>
        </w:rPr>
      </w:pPr>
      <w:r w:rsidRPr="00315549">
        <w:rPr>
          <w:rFonts w:ascii="Gill Sans" w:hAnsi="Gill Sans"/>
        </w:rPr>
        <w:br w:type="page"/>
      </w:r>
    </w:p>
    <w:p w14:paraId="4153D696" w14:textId="77777777" w:rsidR="006A273B" w:rsidRPr="00315549" w:rsidRDefault="006A273B" w:rsidP="006A273B">
      <w:pPr>
        <w:pStyle w:val="Heading2"/>
        <w:jc w:val="center"/>
        <w:rPr>
          <w:rFonts w:ascii="Gill Sans" w:hAnsi="Gill Sans"/>
          <w:color w:val="000000"/>
        </w:rPr>
      </w:pPr>
      <w:bookmarkStart w:id="147" w:name="_Toc176801634"/>
      <w:bookmarkStart w:id="148" w:name="_Toc183113286"/>
      <w:r w:rsidRPr="00315549">
        <w:rPr>
          <w:rFonts w:ascii="Gill Sans" w:hAnsi="Gill Sans"/>
          <w:color w:val="000000"/>
        </w:rPr>
        <w:lastRenderedPageBreak/>
        <w:t>Department of the Environment, Climate &amp; Communications</w:t>
      </w:r>
      <w:bookmarkEnd w:id="147"/>
      <w:bookmarkEnd w:id="148"/>
    </w:p>
    <w:tbl>
      <w:tblPr>
        <w:tblStyle w:val="TableGrid"/>
        <w:tblpPr w:leftFromText="180" w:rightFromText="180" w:vertAnchor="text" w:horzAnchor="margin" w:tblpXSpec="center" w:tblpY="165"/>
        <w:tblW w:w="11346" w:type="dxa"/>
        <w:tblLayout w:type="fixed"/>
        <w:tblLook w:val="04A0" w:firstRow="1" w:lastRow="0" w:firstColumn="1" w:lastColumn="0" w:noHBand="0" w:noVBand="1"/>
      </w:tblPr>
      <w:tblGrid>
        <w:gridCol w:w="1990"/>
        <w:gridCol w:w="1559"/>
        <w:gridCol w:w="1418"/>
        <w:gridCol w:w="1559"/>
        <w:gridCol w:w="1559"/>
        <w:gridCol w:w="1701"/>
        <w:gridCol w:w="1560"/>
      </w:tblGrid>
      <w:tr w:rsidR="006A273B" w:rsidRPr="00315549" w14:paraId="7BE60AD5" w14:textId="77777777" w:rsidTr="009448C6">
        <w:trPr>
          <w:tblHeader/>
        </w:trPr>
        <w:tc>
          <w:tcPr>
            <w:tcW w:w="1990" w:type="dxa"/>
          </w:tcPr>
          <w:p w14:paraId="485C1D1F"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559" w:type="dxa"/>
          </w:tcPr>
          <w:p w14:paraId="10D605EE"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number </w:t>
            </w:r>
          </w:p>
          <w:p w14:paraId="7DAE42DD" w14:textId="324300A1"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of </w:t>
            </w:r>
            <w:r w:rsidR="003A4765" w:rsidRPr="00315549">
              <w:rPr>
                <w:rFonts w:ascii="Gill Sans" w:hAnsi="Gill Sans"/>
                <w:sz w:val="22"/>
                <w:szCs w:val="22"/>
              </w:rPr>
              <w:t>employees 2022</w:t>
            </w:r>
          </w:p>
        </w:tc>
        <w:tc>
          <w:tcPr>
            <w:tcW w:w="1418" w:type="dxa"/>
          </w:tcPr>
          <w:p w14:paraId="21481C76"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reporting a disability </w:t>
            </w:r>
          </w:p>
          <w:p w14:paraId="66789E3A" w14:textId="5181E553"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1A4463" w:rsidRPr="00315549">
              <w:rPr>
                <w:rFonts w:ascii="Gill Sans" w:hAnsi="Gill Sans"/>
                <w:sz w:val="22"/>
                <w:szCs w:val="22"/>
              </w:rPr>
              <w:t>2</w:t>
            </w:r>
          </w:p>
        </w:tc>
        <w:tc>
          <w:tcPr>
            <w:tcW w:w="1559" w:type="dxa"/>
          </w:tcPr>
          <w:p w14:paraId="3C5AFC39"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098AF8CB" w14:textId="74B92EC5"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1A4463" w:rsidRPr="00315549">
              <w:rPr>
                <w:rFonts w:ascii="Gill Sans" w:hAnsi="Gill Sans"/>
                <w:sz w:val="22"/>
                <w:szCs w:val="22"/>
              </w:rPr>
              <w:t>2</w:t>
            </w:r>
          </w:p>
        </w:tc>
        <w:tc>
          <w:tcPr>
            <w:tcW w:w="1559" w:type="dxa"/>
          </w:tcPr>
          <w:p w14:paraId="33772E4E"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number </w:t>
            </w:r>
          </w:p>
          <w:p w14:paraId="7E3846C4" w14:textId="6098AD32"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of </w:t>
            </w:r>
            <w:r w:rsidR="003A4765" w:rsidRPr="00A73640">
              <w:rPr>
                <w:rFonts w:ascii="Gill Sans" w:hAnsi="Gill Sans"/>
                <w:sz w:val="22"/>
                <w:szCs w:val="22"/>
                <w:highlight w:val="yellow"/>
              </w:rPr>
              <w:t>employees 2023</w:t>
            </w:r>
          </w:p>
        </w:tc>
        <w:tc>
          <w:tcPr>
            <w:tcW w:w="1701" w:type="dxa"/>
          </w:tcPr>
          <w:p w14:paraId="4FFFC4A3"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of employees reporting a disability </w:t>
            </w:r>
          </w:p>
          <w:p w14:paraId="22278FBC" w14:textId="0C5BB8A8"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1A4463" w:rsidRPr="00A73640">
              <w:rPr>
                <w:rFonts w:ascii="Gill Sans" w:hAnsi="Gill Sans"/>
                <w:sz w:val="22"/>
                <w:szCs w:val="22"/>
                <w:highlight w:val="yellow"/>
              </w:rPr>
              <w:t>3</w:t>
            </w:r>
          </w:p>
        </w:tc>
        <w:tc>
          <w:tcPr>
            <w:tcW w:w="1560" w:type="dxa"/>
          </w:tcPr>
          <w:p w14:paraId="62C1F610"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4609AAB0" w14:textId="4A34C271" w:rsidR="006A273B" w:rsidRPr="00A73640" w:rsidRDefault="006A273B" w:rsidP="009448C6">
            <w:pPr>
              <w:pStyle w:val="TableHead"/>
              <w:rPr>
                <w:rFonts w:ascii="Gill Sans" w:hAnsi="Gill Sans"/>
                <w:sz w:val="24"/>
                <w:highlight w:val="yellow"/>
              </w:rPr>
            </w:pPr>
            <w:r w:rsidRPr="00A73640">
              <w:rPr>
                <w:rFonts w:ascii="Gill Sans" w:hAnsi="Gill Sans"/>
                <w:sz w:val="22"/>
                <w:szCs w:val="22"/>
                <w:highlight w:val="yellow"/>
              </w:rPr>
              <w:t>disability 202</w:t>
            </w:r>
            <w:r w:rsidR="001A4463" w:rsidRPr="00A73640">
              <w:rPr>
                <w:rFonts w:ascii="Gill Sans" w:hAnsi="Gill Sans"/>
                <w:sz w:val="22"/>
                <w:szCs w:val="22"/>
                <w:highlight w:val="yellow"/>
              </w:rPr>
              <w:t>3</w:t>
            </w:r>
          </w:p>
        </w:tc>
      </w:tr>
      <w:tr w:rsidR="001A4463" w:rsidRPr="00315549" w14:paraId="235511F8" w14:textId="77777777" w:rsidTr="00A45518">
        <w:trPr>
          <w:trHeight w:val="162"/>
        </w:trPr>
        <w:tc>
          <w:tcPr>
            <w:tcW w:w="1990" w:type="dxa"/>
            <w:vAlign w:val="bottom"/>
          </w:tcPr>
          <w:p w14:paraId="433A98F8" w14:textId="77777777" w:rsidR="001A4463" w:rsidRPr="00315549" w:rsidRDefault="001A4463" w:rsidP="001A4463">
            <w:pPr>
              <w:rPr>
                <w:rFonts w:ascii="Gill Sans" w:hAnsi="Gill Sans"/>
                <w:sz w:val="22"/>
                <w:szCs w:val="22"/>
              </w:rPr>
            </w:pPr>
            <w:bookmarkStart w:id="149" w:name="_Hlk145859134"/>
            <w:r w:rsidRPr="00315549">
              <w:rPr>
                <w:rFonts w:ascii="Gill Sans" w:hAnsi="Gill Sans" w:cs="Calibri"/>
                <w:color w:val="000000"/>
                <w:sz w:val="22"/>
                <w:szCs w:val="22"/>
              </w:rPr>
              <w:t>An Post</w:t>
            </w:r>
          </w:p>
        </w:tc>
        <w:tc>
          <w:tcPr>
            <w:tcW w:w="1559" w:type="dxa"/>
          </w:tcPr>
          <w:p w14:paraId="3A0B4B38" w14:textId="50F3E964"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9620</w:t>
            </w:r>
          </w:p>
        </w:tc>
        <w:tc>
          <w:tcPr>
            <w:tcW w:w="1418" w:type="dxa"/>
          </w:tcPr>
          <w:p w14:paraId="5E51771D" w14:textId="131B6886"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406</w:t>
            </w:r>
          </w:p>
        </w:tc>
        <w:tc>
          <w:tcPr>
            <w:tcW w:w="1559" w:type="dxa"/>
          </w:tcPr>
          <w:p w14:paraId="76537038" w14:textId="29A46CEF"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4.2%</w:t>
            </w:r>
          </w:p>
        </w:tc>
        <w:tc>
          <w:tcPr>
            <w:tcW w:w="1559" w:type="dxa"/>
            <w:tcBorders>
              <w:top w:val="single" w:sz="4" w:space="0" w:color="auto"/>
              <w:left w:val="single" w:sz="4" w:space="0" w:color="auto"/>
              <w:bottom w:val="single" w:sz="4" w:space="0" w:color="auto"/>
              <w:right w:val="single" w:sz="4" w:space="0" w:color="auto"/>
            </w:tcBorders>
          </w:tcPr>
          <w:p w14:paraId="7A0508A1" w14:textId="01A74C55"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9569</w:t>
            </w:r>
          </w:p>
        </w:tc>
        <w:tc>
          <w:tcPr>
            <w:tcW w:w="1701" w:type="dxa"/>
            <w:tcBorders>
              <w:top w:val="single" w:sz="4" w:space="0" w:color="auto"/>
              <w:left w:val="single" w:sz="4" w:space="0" w:color="auto"/>
              <w:bottom w:val="single" w:sz="4" w:space="0" w:color="auto"/>
              <w:right w:val="single" w:sz="4" w:space="0" w:color="auto"/>
            </w:tcBorders>
          </w:tcPr>
          <w:p w14:paraId="2E290518" w14:textId="0658CF55"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368</w:t>
            </w:r>
          </w:p>
        </w:tc>
        <w:tc>
          <w:tcPr>
            <w:tcW w:w="1560" w:type="dxa"/>
            <w:tcBorders>
              <w:top w:val="single" w:sz="4" w:space="0" w:color="auto"/>
              <w:left w:val="single" w:sz="4" w:space="0" w:color="auto"/>
              <w:bottom w:val="single" w:sz="4" w:space="0" w:color="auto"/>
              <w:right w:val="single" w:sz="4" w:space="0" w:color="auto"/>
            </w:tcBorders>
          </w:tcPr>
          <w:p w14:paraId="76B54641" w14:textId="4C492176"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3.8%</w:t>
            </w:r>
          </w:p>
        </w:tc>
      </w:tr>
      <w:bookmarkEnd w:id="149"/>
      <w:tr w:rsidR="001A4463" w:rsidRPr="00315549" w14:paraId="4F301434" w14:textId="77777777" w:rsidTr="00A45518">
        <w:trPr>
          <w:trHeight w:val="162"/>
        </w:trPr>
        <w:tc>
          <w:tcPr>
            <w:tcW w:w="1990" w:type="dxa"/>
            <w:vAlign w:val="bottom"/>
          </w:tcPr>
          <w:p w14:paraId="119F0F5E" w14:textId="77777777" w:rsidR="001A4463" w:rsidRPr="00315549" w:rsidRDefault="001A4463" w:rsidP="001A4463">
            <w:pPr>
              <w:rPr>
                <w:rFonts w:ascii="Gill Sans" w:hAnsi="Gill Sans"/>
                <w:sz w:val="22"/>
                <w:szCs w:val="22"/>
              </w:rPr>
            </w:pPr>
            <w:r w:rsidRPr="00315549">
              <w:rPr>
                <w:rFonts w:ascii="Gill Sans" w:hAnsi="Gill Sans" w:cs="Calibri"/>
                <w:color w:val="000000"/>
                <w:sz w:val="22"/>
                <w:szCs w:val="22"/>
              </w:rPr>
              <w:t xml:space="preserve">Bord </w:t>
            </w:r>
            <w:proofErr w:type="spellStart"/>
            <w:r w:rsidRPr="00315549">
              <w:rPr>
                <w:rFonts w:ascii="Gill Sans" w:hAnsi="Gill Sans" w:cs="Calibri"/>
                <w:color w:val="000000"/>
                <w:sz w:val="22"/>
                <w:szCs w:val="22"/>
              </w:rPr>
              <w:t>na</w:t>
            </w:r>
            <w:proofErr w:type="spellEnd"/>
            <w:r w:rsidRPr="00315549">
              <w:rPr>
                <w:rFonts w:ascii="Gill Sans" w:hAnsi="Gill Sans" w:cs="Calibri"/>
                <w:color w:val="000000"/>
                <w:sz w:val="22"/>
                <w:szCs w:val="22"/>
              </w:rPr>
              <w:t xml:space="preserve"> Móna</w:t>
            </w:r>
          </w:p>
        </w:tc>
        <w:tc>
          <w:tcPr>
            <w:tcW w:w="1559" w:type="dxa"/>
          </w:tcPr>
          <w:p w14:paraId="1E1D4C70" w14:textId="5ECAFA98"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1257</w:t>
            </w:r>
          </w:p>
        </w:tc>
        <w:tc>
          <w:tcPr>
            <w:tcW w:w="1418" w:type="dxa"/>
          </w:tcPr>
          <w:p w14:paraId="650A1C82" w14:textId="0E94BB19"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38</w:t>
            </w:r>
          </w:p>
        </w:tc>
        <w:tc>
          <w:tcPr>
            <w:tcW w:w="1559" w:type="dxa"/>
          </w:tcPr>
          <w:p w14:paraId="4FF48D6E" w14:textId="2980FE3B"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73E28582" w14:textId="0A2810DB"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1157</w:t>
            </w:r>
          </w:p>
        </w:tc>
        <w:tc>
          <w:tcPr>
            <w:tcW w:w="1701" w:type="dxa"/>
            <w:tcBorders>
              <w:top w:val="single" w:sz="4" w:space="0" w:color="auto"/>
              <w:left w:val="single" w:sz="4" w:space="0" w:color="auto"/>
              <w:bottom w:val="single" w:sz="4" w:space="0" w:color="auto"/>
              <w:right w:val="single" w:sz="4" w:space="0" w:color="auto"/>
            </w:tcBorders>
          </w:tcPr>
          <w:p w14:paraId="5428B02E" w14:textId="18169EDD"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37</w:t>
            </w:r>
          </w:p>
        </w:tc>
        <w:tc>
          <w:tcPr>
            <w:tcW w:w="1560" w:type="dxa"/>
            <w:tcBorders>
              <w:top w:val="single" w:sz="4" w:space="0" w:color="auto"/>
              <w:left w:val="single" w:sz="4" w:space="0" w:color="auto"/>
              <w:bottom w:val="single" w:sz="4" w:space="0" w:color="auto"/>
              <w:right w:val="single" w:sz="4" w:space="0" w:color="auto"/>
            </w:tcBorders>
          </w:tcPr>
          <w:p w14:paraId="37FBBA8A" w14:textId="2C958ABA"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3.2%</w:t>
            </w:r>
          </w:p>
        </w:tc>
      </w:tr>
      <w:tr w:rsidR="001A4463" w:rsidRPr="00315549" w14:paraId="1EB759E0" w14:textId="77777777" w:rsidTr="00A45518">
        <w:trPr>
          <w:trHeight w:val="162"/>
        </w:trPr>
        <w:tc>
          <w:tcPr>
            <w:tcW w:w="1990" w:type="dxa"/>
            <w:vAlign w:val="bottom"/>
          </w:tcPr>
          <w:p w14:paraId="0283E117" w14:textId="77777777" w:rsidR="001A4463" w:rsidRPr="00315549" w:rsidRDefault="001A4463" w:rsidP="001A4463">
            <w:pPr>
              <w:rPr>
                <w:rFonts w:ascii="Gill Sans" w:hAnsi="Gill Sans"/>
                <w:sz w:val="22"/>
                <w:szCs w:val="22"/>
              </w:rPr>
            </w:pPr>
            <w:r w:rsidRPr="00315549">
              <w:rPr>
                <w:rFonts w:ascii="Gill Sans" w:hAnsi="Gill Sans" w:cs="Calibri"/>
                <w:color w:val="000000"/>
                <w:sz w:val="22"/>
                <w:szCs w:val="22"/>
              </w:rPr>
              <w:t>Commission for Communications Regulation (</w:t>
            </w:r>
            <w:proofErr w:type="spellStart"/>
            <w:r w:rsidRPr="00315549">
              <w:rPr>
                <w:rFonts w:ascii="Gill Sans" w:hAnsi="Gill Sans" w:cs="Calibri"/>
                <w:color w:val="000000"/>
                <w:sz w:val="22"/>
                <w:szCs w:val="22"/>
              </w:rPr>
              <w:t>ComReg</w:t>
            </w:r>
            <w:proofErr w:type="spellEnd"/>
            <w:r w:rsidRPr="00315549">
              <w:rPr>
                <w:rFonts w:ascii="Gill Sans" w:hAnsi="Gill Sans" w:cs="Calibri"/>
                <w:color w:val="000000"/>
                <w:sz w:val="22"/>
                <w:szCs w:val="22"/>
              </w:rPr>
              <w:t>)</w:t>
            </w:r>
          </w:p>
        </w:tc>
        <w:tc>
          <w:tcPr>
            <w:tcW w:w="1559" w:type="dxa"/>
          </w:tcPr>
          <w:p w14:paraId="185EECCD" w14:textId="7C965AE9" w:rsidR="001A4463" w:rsidRPr="00315549" w:rsidRDefault="001A4463" w:rsidP="001A4463">
            <w:pPr>
              <w:jc w:val="right"/>
              <w:rPr>
                <w:rFonts w:ascii="Gill Sans" w:hAnsi="Gill Sans"/>
                <w:sz w:val="22"/>
                <w:szCs w:val="22"/>
              </w:rPr>
            </w:pPr>
            <w:r w:rsidRPr="00315549">
              <w:rPr>
                <w:rFonts w:ascii="Gill Sans" w:hAnsi="Gill Sans" w:cs="Calibri"/>
                <w:bCs/>
                <w:color w:val="000000"/>
                <w:sz w:val="22"/>
                <w:szCs w:val="22"/>
              </w:rPr>
              <w:t>156</w:t>
            </w:r>
          </w:p>
        </w:tc>
        <w:tc>
          <w:tcPr>
            <w:tcW w:w="1418" w:type="dxa"/>
          </w:tcPr>
          <w:p w14:paraId="0CAF25DB" w14:textId="108B05B0" w:rsidR="001A4463" w:rsidRPr="00315549" w:rsidRDefault="001A4463" w:rsidP="001A4463">
            <w:pPr>
              <w:jc w:val="right"/>
              <w:rPr>
                <w:rFonts w:ascii="Gill Sans" w:hAnsi="Gill Sans"/>
                <w:sz w:val="22"/>
                <w:szCs w:val="22"/>
              </w:rPr>
            </w:pPr>
            <w:r w:rsidRPr="00315549">
              <w:rPr>
                <w:rFonts w:ascii="Gill Sans" w:hAnsi="Gill Sans" w:cs="Calibri"/>
                <w:bCs/>
                <w:color w:val="000000"/>
                <w:sz w:val="22"/>
                <w:szCs w:val="22"/>
              </w:rPr>
              <w:t>12</w:t>
            </w:r>
          </w:p>
        </w:tc>
        <w:tc>
          <w:tcPr>
            <w:tcW w:w="1559" w:type="dxa"/>
          </w:tcPr>
          <w:p w14:paraId="364C0193" w14:textId="1E85B8DD" w:rsidR="001A4463" w:rsidRPr="00315549" w:rsidRDefault="001A4463" w:rsidP="001A4463">
            <w:pPr>
              <w:jc w:val="right"/>
              <w:rPr>
                <w:rFonts w:ascii="Gill Sans" w:hAnsi="Gill Sans"/>
                <w:sz w:val="22"/>
                <w:szCs w:val="22"/>
              </w:rPr>
            </w:pPr>
            <w:r w:rsidRPr="00315549">
              <w:rPr>
                <w:rFonts w:ascii="Gill Sans" w:hAnsi="Gill Sans" w:cs="Calibri"/>
                <w:bCs/>
                <w:color w:val="000000"/>
                <w:sz w:val="22"/>
                <w:szCs w:val="22"/>
              </w:rPr>
              <w:t>7.7%</w:t>
            </w:r>
          </w:p>
        </w:tc>
        <w:tc>
          <w:tcPr>
            <w:tcW w:w="1559" w:type="dxa"/>
            <w:tcBorders>
              <w:top w:val="single" w:sz="4" w:space="0" w:color="auto"/>
              <w:left w:val="single" w:sz="4" w:space="0" w:color="auto"/>
              <w:bottom w:val="single" w:sz="4" w:space="0" w:color="auto"/>
              <w:right w:val="single" w:sz="4" w:space="0" w:color="auto"/>
            </w:tcBorders>
          </w:tcPr>
          <w:p w14:paraId="1CE53507" w14:textId="3E1B48F9" w:rsidR="001A4463" w:rsidRPr="00A73640" w:rsidRDefault="001A4463" w:rsidP="001A4463">
            <w:pPr>
              <w:pStyle w:val="TableHead"/>
              <w:jc w:val="right"/>
              <w:rPr>
                <w:rFonts w:ascii="Gill Sans" w:hAnsi="Gill Sans"/>
                <w:b w:val="0"/>
                <w:bCs/>
                <w:sz w:val="22"/>
                <w:szCs w:val="22"/>
                <w:highlight w:val="yellow"/>
              </w:rPr>
            </w:pPr>
            <w:r w:rsidRPr="00A73640">
              <w:rPr>
                <w:rFonts w:ascii="Gill Sans" w:hAnsi="Gill Sans" w:cs="Calibri"/>
                <w:color w:val="000000"/>
                <w:sz w:val="22"/>
                <w:szCs w:val="22"/>
                <w:highlight w:val="yellow"/>
              </w:rPr>
              <w:t>157</w:t>
            </w:r>
          </w:p>
        </w:tc>
        <w:tc>
          <w:tcPr>
            <w:tcW w:w="1701" w:type="dxa"/>
            <w:tcBorders>
              <w:top w:val="single" w:sz="4" w:space="0" w:color="auto"/>
              <w:left w:val="single" w:sz="4" w:space="0" w:color="auto"/>
              <w:bottom w:val="single" w:sz="4" w:space="0" w:color="auto"/>
              <w:right w:val="single" w:sz="4" w:space="0" w:color="auto"/>
            </w:tcBorders>
          </w:tcPr>
          <w:p w14:paraId="2030121B" w14:textId="36D9337E" w:rsidR="001A4463" w:rsidRPr="00A73640" w:rsidRDefault="001A4463" w:rsidP="001A4463">
            <w:pPr>
              <w:pStyle w:val="TableHead"/>
              <w:jc w:val="right"/>
              <w:rPr>
                <w:rFonts w:ascii="Gill Sans" w:hAnsi="Gill Sans"/>
                <w:b w:val="0"/>
                <w:bCs/>
                <w:sz w:val="22"/>
                <w:szCs w:val="22"/>
                <w:highlight w:val="yellow"/>
              </w:rPr>
            </w:pPr>
            <w:r w:rsidRPr="00A73640">
              <w:rPr>
                <w:rFonts w:ascii="Gill Sans" w:hAnsi="Gill Sans" w:cs="Calibri"/>
                <w:color w:val="000000"/>
                <w:sz w:val="22"/>
                <w:szCs w:val="22"/>
                <w:highlight w:val="yellow"/>
              </w:rPr>
              <w:t>25</w:t>
            </w:r>
          </w:p>
        </w:tc>
        <w:tc>
          <w:tcPr>
            <w:tcW w:w="1560" w:type="dxa"/>
            <w:tcBorders>
              <w:top w:val="single" w:sz="4" w:space="0" w:color="auto"/>
              <w:left w:val="single" w:sz="4" w:space="0" w:color="auto"/>
              <w:bottom w:val="single" w:sz="4" w:space="0" w:color="auto"/>
              <w:right w:val="single" w:sz="4" w:space="0" w:color="auto"/>
            </w:tcBorders>
          </w:tcPr>
          <w:p w14:paraId="6F335100" w14:textId="7FF7D9C2" w:rsidR="001A4463" w:rsidRPr="00A73640" w:rsidRDefault="001A4463" w:rsidP="001A4463">
            <w:pPr>
              <w:pStyle w:val="TableHead"/>
              <w:jc w:val="right"/>
              <w:rPr>
                <w:rFonts w:ascii="Gill Sans" w:hAnsi="Gill Sans"/>
                <w:b w:val="0"/>
                <w:bCs/>
                <w:sz w:val="22"/>
                <w:szCs w:val="22"/>
                <w:highlight w:val="yellow"/>
              </w:rPr>
            </w:pPr>
            <w:r w:rsidRPr="00A73640">
              <w:rPr>
                <w:rFonts w:ascii="Gill Sans" w:hAnsi="Gill Sans" w:cs="Calibri"/>
                <w:color w:val="000000"/>
                <w:sz w:val="22"/>
                <w:szCs w:val="22"/>
                <w:highlight w:val="yellow"/>
              </w:rPr>
              <w:t>15.9%</w:t>
            </w:r>
          </w:p>
        </w:tc>
      </w:tr>
      <w:tr w:rsidR="001A4463" w:rsidRPr="00315549" w14:paraId="7257B0F8" w14:textId="77777777" w:rsidTr="00A45518">
        <w:trPr>
          <w:trHeight w:val="162"/>
        </w:trPr>
        <w:tc>
          <w:tcPr>
            <w:tcW w:w="1990" w:type="dxa"/>
            <w:vAlign w:val="bottom"/>
          </w:tcPr>
          <w:p w14:paraId="7AFF9700" w14:textId="77777777" w:rsidR="001A4463" w:rsidRPr="00315549" w:rsidRDefault="001A4463" w:rsidP="001A4463">
            <w:pPr>
              <w:rPr>
                <w:rFonts w:ascii="Gill Sans" w:hAnsi="Gill Sans"/>
                <w:sz w:val="22"/>
                <w:szCs w:val="22"/>
              </w:rPr>
            </w:pPr>
            <w:r w:rsidRPr="00315549">
              <w:rPr>
                <w:rFonts w:ascii="Gill Sans" w:hAnsi="Gill Sans" w:cs="Calibri"/>
                <w:color w:val="000000"/>
                <w:sz w:val="22"/>
                <w:szCs w:val="22"/>
              </w:rPr>
              <w:t>Commission for Regulation of Utilities (CRU)</w:t>
            </w:r>
          </w:p>
        </w:tc>
        <w:tc>
          <w:tcPr>
            <w:tcW w:w="1559" w:type="dxa"/>
          </w:tcPr>
          <w:p w14:paraId="3A50D6C8" w14:textId="44871783"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119</w:t>
            </w:r>
          </w:p>
        </w:tc>
        <w:tc>
          <w:tcPr>
            <w:tcW w:w="1418" w:type="dxa"/>
          </w:tcPr>
          <w:p w14:paraId="4A4C9331" w14:textId="7DF28C34"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11</w:t>
            </w:r>
          </w:p>
        </w:tc>
        <w:tc>
          <w:tcPr>
            <w:tcW w:w="1559" w:type="dxa"/>
          </w:tcPr>
          <w:p w14:paraId="76B7A526" w14:textId="6FE27D05"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9.2%</w:t>
            </w:r>
          </w:p>
        </w:tc>
        <w:tc>
          <w:tcPr>
            <w:tcW w:w="1559" w:type="dxa"/>
            <w:tcBorders>
              <w:top w:val="single" w:sz="4" w:space="0" w:color="auto"/>
              <w:left w:val="single" w:sz="4" w:space="0" w:color="auto"/>
              <w:bottom w:val="single" w:sz="4" w:space="0" w:color="auto"/>
              <w:right w:val="single" w:sz="4" w:space="0" w:color="auto"/>
            </w:tcBorders>
          </w:tcPr>
          <w:p w14:paraId="7E47A7A6" w14:textId="37CB4C44"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136</w:t>
            </w:r>
          </w:p>
        </w:tc>
        <w:tc>
          <w:tcPr>
            <w:tcW w:w="1701" w:type="dxa"/>
            <w:tcBorders>
              <w:top w:val="single" w:sz="4" w:space="0" w:color="auto"/>
              <w:left w:val="single" w:sz="4" w:space="0" w:color="auto"/>
              <w:bottom w:val="single" w:sz="4" w:space="0" w:color="auto"/>
              <w:right w:val="single" w:sz="4" w:space="0" w:color="auto"/>
            </w:tcBorders>
          </w:tcPr>
          <w:p w14:paraId="1DF78D75" w14:textId="45992CE2"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6</w:t>
            </w:r>
          </w:p>
        </w:tc>
        <w:tc>
          <w:tcPr>
            <w:tcW w:w="1560" w:type="dxa"/>
            <w:tcBorders>
              <w:top w:val="single" w:sz="4" w:space="0" w:color="auto"/>
              <w:left w:val="single" w:sz="4" w:space="0" w:color="auto"/>
              <w:bottom w:val="single" w:sz="4" w:space="0" w:color="auto"/>
              <w:right w:val="single" w:sz="4" w:space="0" w:color="auto"/>
            </w:tcBorders>
          </w:tcPr>
          <w:p w14:paraId="3CFA889D" w14:textId="6269DFA9"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4.4%</w:t>
            </w:r>
          </w:p>
        </w:tc>
      </w:tr>
      <w:tr w:rsidR="001A4463" w:rsidRPr="00315549" w14:paraId="7DEF7FF1" w14:textId="77777777" w:rsidTr="00A45518">
        <w:trPr>
          <w:trHeight w:val="162"/>
        </w:trPr>
        <w:tc>
          <w:tcPr>
            <w:tcW w:w="1990" w:type="dxa"/>
            <w:vAlign w:val="bottom"/>
          </w:tcPr>
          <w:p w14:paraId="292D144E" w14:textId="77777777" w:rsidR="001A4463" w:rsidRPr="00315549" w:rsidRDefault="001A4463" w:rsidP="001A4463">
            <w:pPr>
              <w:rPr>
                <w:rFonts w:ascii="Gill Sans" w:hAnsi="Gill Sans"/>
                <w:sz w:val="22"/>
                <w:szCs w:val="22"/>
              </w:rPr>
            </w:pPr>
            <w:proofErr w:type="spellStart"/>
            <w:r w:rsidRPr="00315549">
              <w:rPr>
                <w:rFonts w:ascii="Gill Sans" w:hAnsi="Gill Sans" w:cs="Calibri"/>
                <w:color w:val="000000"/>
                <w:sz w:val="22"/>
                <w:szCs w:val="22"/>
              </w:rPr>
              <w:t>EirGrid</w:t>
            </w:r>
            <w:proofErr w:type="spellEnd"/>
            <w:r w:rsidRPr="00315549">
              <w:rPr>
                <w:rFonts w:ascii="Gill Sans" w:hAnsi="Gill Sans" w:cs="Calibri"/>
                <w:color w:val="000000"/>
                <w:sz w:val="22"/>
                <w:szCs w:val="22"/>
              </w:rPr>
              <w:t xml:space="preserve"> Plc</w:t>
            </w:r>
          </w:p>
        </w:tc>
        <w:tc>
          <w:tcPr>
            <w:tcW w:w="1559" w:type="dxa"/>
          </w:tcPr>
          <w:p w14:paraId="4170B1B4" w14:textId="47C9C341"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491</w:t>
            </w:r>
          </w:p>
        </w:tc>
        <w:tc>
          <w:tcPr>
            <w:tcW w:w="1418" w:type="dxa"/>
          </w:tcPr>
          <w:p w14:paraId="1B5E172A" w14:textId="1E7CAE87"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37</w:t>
            </w:r>
          </w:p>
        </w:tc>
        <w:tc>
          <w:tcPr>
            <w:tcW w:w="1559" w:type="dxa"/>
          </w:tcPr>
          <w:p w14:paraId="03AB78C2" w14:textId="29A01EA7"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7.5%</w:t>
            </w:r>
          </w:p>
        </w:tc>
        <w:tc>
          <w:tcPr>
            <w:tcW w:w="1559" w:type="dxa"/>
            <w:tcBorders>
              <w:top w:val="single" w:sz="4" w:space="0" w:color="auto"/>
              <w:left w:val="single" w:sz="4" w:space="0" w:color="auto"/>
              <w:bottom w:val="single" w:sz="4" w:space="0" w:color="auto"/>
              <w:right w:val="single" w:sz="4" w:space="0" w:color="auto"/>
            </w:tcBorders>
          </w:tcPr>
          <w:p w14:paraId="64445D6D" w14:textId="0D3999BC"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603</w:t>
            </w:r>
          </w:p>
        </w:tc>
        <w:tc>
          <w:tcPr>
            <w:tcW w:w="1701" w:type="dxa"/>
            <w:tcBorders>
              <w:top w:val="single" w:sz="4" w:space="0" w:color="auto"/>
              <w:left w:val="single" w:sz="4" w:space="0" w:color="auto"/>
              <w:bottom w:val="single" w:sz="4" w:space="0" w:color="auto"/>
              <w:right w:val="single" w:sz="4" w:space="0" w:color="auto"/>
            </w:tcBorders>
          </w:tcPr>
          <w:p w14:paraId="2DC10C38" w14:textId="205BB837"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37</w:t>
            </w:r>
          </w:p>
        </w:tc>
        <w:tc>
          <w:tcPr>
            <w:tcW w:w="1560" w:type="dxa"/>
            <w:tcBorders>
              <w:top w:val="single" w:sz="4" w:space="0" w:color="auto"/>
              <w:left w:val="single" w:sz="4" w:space="0" w:color="auto"/>
              <w:bottom w:val="single" w:sz="4" w:space="0" w:color="auto"/>
              <w:right w:val="single" w:sz="4" w:space="0" w:color="auto"/>
            </w:tcBorders>
          </w:tcPr>
          <w:p w14:paraId="61FE9037" w14:textId="12B63DB9"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6.1%</w:t>
            </w:r>
          </w:p>
        </w:tc>
      </w:tr>
      <w:tr w:rsidR="001A4463" w:rsidRPr="00315549" w14:paraId="4C0F4A65" w14:textId="77777777" w:rsidTr="00A45518">
        <w:trPr>
          <w:trHeight w:val="162"/>
        </w:trPr>
        <w:tc>
          <w:tcPr>
            <w:tcW w:w="1990" w:type="dxa"/>
            <w:vAlign w:val="bottom"/>
          </w:tcPr>
          <w:p w14:paraId="680C4B51" w14:textId="77777777" w:rsidR="001A4463" w:rsidRPr="00315549" w:rsidRDefault="001A4463" w:rsidP="001A4463">
            <w:pPr>
              <w:rPr>
                <w:rFonts w:ascii="Gill Sans" w:hAnsi="Gill Sans"/>
                <w:sz w:val="22"/>
                <w:szCs w:val="22"/>
              </w:rPr>
            </w:pPr>
            <w:r w:rsidRPr="00315549">
              <w:rPr>
                <w:rFonts w:ascii="Gill Sans" w:hAnsi="Gill Sans" w:cs="Calibri"/>
                <w:color w:val="000000"/>
                <w:sz w:val="22"/>
                <w:szCs w:val="22"/>
              </w:rPr>
              <w:t>Electricity Supply Board (ESB)</w:t>
            </w:r>
          </w:p>
        </w:tc>
        <w:tc>
          <w:tcPr>
            <w:tcW w:w="1559" w:type="dxa"/>
          </w:tcPr>
          <w:p w14:paraId="3AB24B8D" w14:textId="59C48BA7"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6039</w:t>
            </w:r>
          </w:p>
        </w:tc>
        <w:tc>
          <w:tcPr>
            <w:tcW w:w="1418" w:type="dxa"/>
          </w:tcPr>
          <w:p w14:paraId="650933FE" w14:textId="64E16F91"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205</w:t>
            </w:r>
          </w:p>
        </w:tc>
        <w:tc>
          <w:tcPr>
            <w:tcW w:w="1559" w:type="dxa"/>
          </w:tcPr>
          <w:p w14:paraId="2D1C73F6" w14:textId="0E5EFBD6"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3.4%</w:t>
            </w:r>
          </w:p>
        </w:tc>
        <w:tc>
          <w:tcPr>
            <w:tcW w:w="1559" w:type="dxa"/>
            <w:tcBorders>
              <w:top w:val="single" w:sz="4" w:space="0" w:color="auto"/>
              <w:left w:val="single" w:sz="4" w:space="0" w:color="auto"/>
              <w:bottom w:val="single" w:sz="4" w:space="0" w:color="auto"/>
              <w:right w:val="single" w:sz="4" w:space="0" w:color="auto"/>
            </w:tcBorders>
          </w:tcPr>
          <w:p w14:paraId="3799724B" w14:textId="75CB6A48"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6586</w:t>
            </w:r>
          </w:p>
        </w:tc>
        <w:tc>
          <w:tcPr>
            <w:tcW w:w="1701" w:type="dxa"/>
            <w:tcBorders>
              <w:top w:val="single" w:sz="4" w:space="0" w:color="auto"/>
              <w:left w:val="single" w:sz="4" w:space="0" w:color="auto"/>
              <w:bottom w:val="single" w:sz="4" w:space="0" w:color="auto"/>
              <w:right w:val="single" w:sz="4" w:space="0" w:color="auto"/>
            </w:tcBorders>
          </w:tcPr>
          <w:p w14:paraId="14C27D7E" w14:textId="79B6CED9"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247</w:t>
            </w:r>
          </w:p>
        </w:tc>
        <w:tc>
          <w:tcPr>
            <w:tcW w:w="1560" w:type="dxa"/>
            <w:tcBorders>
              <w:top w:val="single" w:sz="4" w:space="0" w:color="auto"/>
              <w:left w:val="single" w:sz="4" w:space="0" w:color="auto"/>
              <w:bottom w:val="single" w:sz="4" w:space="0" w:color="auto"/>
              <w:right w:val="single" w:sz="4" w:space="0" w:color="auto"/>
            </w:tcBorders>
          </w:tcPr>
          <w:p w14:paraId="045500E0" w14:textId="746AA830"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3.8%</w:t>
            </w:r>
          </w:p>
        </w:tc>
      </w:tr>
      <w:tr w:rsidR="001A4463" w:rsidRPr="00315549" w14:paraId="7C822618" w14:textId="77777777" w:rsidTr="00A45518">
        <w:trPr>
          <w:trHeight w:val="162"/>
        </w:trPr>
        <w:tc>
          <w:tcPr>
            <w:tcW w:w="1990" w:type="dxa"/>
            <w:vAlign w:val="bottom"/>
          </w:tcPr>
          <w:p w14:paraId="01A5E74D" w14:textId="77777777" w:rsidR="001A4463" w:rsidRPr="00315549" w:rsidRDefault="001A4463" w:rsidP="001A4463">
            <w:pPr>
              <w:rPr>
                <w:rFonts w:ascii="Gill Sans" w:hAnsi="Gill Sans"/>
                <w:sz w:val="22"/>
                <w:szCs w:val="22"/>
              </w:rPr>
            </w:pPr>
            <w:r w:rsidRPr="00315549">
              <w:rPr>
                <w:rFonts w:ascii="Gill Sans" w:hAnsi="Gill Sans" w:cs="Calibri"/>
                <w:color w:val="000000"/>
                <w:sz w:val="22"/>
                <w:szCs w:val="22"/>
              </w:rPr>
              <w:t>Environmental Protection Agency</w:t>
            </w:r>
          </w:p>
        </w:tc>
        <w:tc>
          <w:tcPr>
            <w:tcW w:w="1559" w:type="dxa"/>
          </w:tcPr>
          <w:p w14:paraId="54A729F2" w14:textId="4AA72EF7"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452</w:t>
            </w:r>
          </w:p>
        </w:tc>
        <w:tc>
          <w:tcPr>
            <w:tcW w:w="1418" w:type="dxa"/>
          </w:tcPr>
          <w:p w14:paraId="2C0112DE" w14:textId="4185FFD9"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33</w:t>
            </w:r>
          </w:p>
        </w:tc>
        <w:tc>
          <w:tcPr>
            <w:tcW w:w="1559" w:type="dxa"/>
          </w:tcPr>
          <w:p w14:paraId="403D8772" w14:textId="5433D601"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7.3%</w:t>
            </w:r>
          </w:p>
        </w:tc>
        <w:tc>
          <w:tcPr>
            <w:tcW w:w="1559" w:type="dxa"/>
            <w:tcBorders>
              <w:top w:val="single" w:sz="4" w:space="0" w:color="auto"/>
              <w:left w:val="single" w:sz="4" w:space="0" w:color="auto"/>
              <w:bottom w:val="single" w:sz="4" w:space="0" w:color="auto"/>
              <w:right w:val="single" w:sz="4" w:space="0" w:color="auto"/>
            </w:tcBorders>
          </w:tcPr>
          <w:p w14:paraId="1381EE1E" w14:textId="17B933B6"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476</w:t>
            </w:r>
          </w:p>
        </w:tc>
        <w:tc>
          <w:tcPr>
            <w:tcW w:w="1701" w:type="dxa"/>
            <w:tcBorders>
              <w:top w:val="single" w:sz="4" w:space="0" w:color="auto"/>
              <w:left w:val="single" w:sz="4" w:space="0" w:color="auto"/>
              <w:bottom w:val="single" w:sz="4" w:space="0" w:color="auto"/>
              <w:right w:val="single" w:sz="4" w:space="0" w:color="auto"/>
            </w:tcBorders>
          </w:tcPr>
          <w:p w14:paraId="7A98B63C" w14:textId="752A55DD"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29</w:t>
            </w:r>
          </w:p>
        </w:tc>
        <w:tc>
          <w:tcPr>
            <w:tcW w:w="1560" w:type="dxa"/>
            <w:tcBorders>
              <w:top w:val="single" w:sz="4" w:space="0" w:color="auto"/>
              <w:left w:val="single" w:sz="4" w:space="0" w:color="auto"/>
              <w:bottom w:val="single" w:sz="4" w:space="0" w:color="auto"/>
              <w:right w:val="single" w:sz="4" w:space="0" w:color="auto"/>
            </w:tcBorders>
          </w:tcPr>
          <w:p w14:paraId="4F94049F" w14:textId="3AC32C4E"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6.1%</w:t>
            </w:r>
          </w:p>
        </w:tc>
      </w:tr>
      <w:tr w:rsidR="001A4463" w:rsidRPr="00315549" w14:paraId="08B53275" w14:textId="77777777" w:rsidTr="00A45518">
        <w:trPr>
          <w:trHeight w:val="162"/>
        </w:trPr>
        <w:tc>
          <w:tcPr>
            <w:tcW w:w="1990" w:type="dxa"/>
            <w:vAlign w:val="bottom"/>
          </w:tcPr>
          <w:p w14:paraId="27FC5ADC" w14:textId="77777777" w:rsidR="001A4463" w:rsidRPr="00315549" w:rsidRDefault="001A4463" w:rsidP="001A4463">
            <w:pPr>
              <w:rPr>
                <w:rFonts w:ascii="Gill Sans" w:hAnsi="Gill Sans"/>
                <w:sz w:val="22"/>
                <w:szCs w:val="22"/>
              </w:rPr>
            </w:pPr>
            <w:r w:rsidRPr="00315549">
              <w:rPr>
                <w:rFonts w:ascii="Gill Sans" w:hAnsi="Gill Sans" w:cs="Calibri"/>
                <w:color w:val="000000"/>
                <w:sz w:val="22"/>
                <w:szCs w:val="22"/>
              </w:rPr>
              <w:t>Inland Fisheries Ireland</w:t>
            </w:r>
          </w:p>
        </w:tc>
        <w:tc>
          <w:tcPr>
            <w:tcW w:w="1559" w:type="dxa"/>
          </w:tcPr>
          <w:p w14:paraId="17367261" w14:textId="6A111074"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316</w:t>
            </w:r>
          </w:p>
        </w:tc>
        <w:tc>
          <w:tcPr>
            <w:tcW w:w="1418" w:type="dxa"/>
          </w:tcPr>
          <w:p w14:paraId="1ECEBF85" w14:textId="479A6F01"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28</w:t>
            </w:r>
          </w:p>
        </w:tc>
        <w:tc>
          <w:tcPr>
            <w:tcW w:w="1559" w:type="dxa"/>
          </w:tcPr>
          <w:p w14:paraId="7C960158" w14:textId="68BFD20B"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8.9%</w:t>
            </w:r>
          </w:p>
        </w:tc>
        <w:tc>
          <w:tcPr>
            <w:tcW w:w="1559" w:type="dxa"/>
            <w:tcBorders>
              <w:top w:val="single" w:sz="4" w:space="0" w:color="auto"/>
              <w:left w:val="single" w:sz="4" w:space="0" w:color="auto"/>
              <w:bottom w:val="single" w:sz="4" w:space="0" w:color="auto"/>
              <w:right w:val="single" w:sz="4" w:space="0" w:color="auto"/>
            </w:tcBorders>
          </w:tcPr>
          <w:p w14:paraId="21BE775E" w14:textId="370181CB"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321</w:t>
            </w:r>
          </w:p>
        </w:tc>
        <w:tc>
          <w:tcPr>
            <w:tcW w:w="1701" w:type="dxa"/>
            <w:tcBorders>
              <w:top w:val="single" w:sz="4" w:space="0" w:color="auto"/>
              <w:left w:val="single" w:sz="4" w:space="0" w:color="auto"/>
              <w:bottom w:val="single" w:sz="4" w:space="0" w:color="auto"/>
              <w:right w:val="single" w:sz="4" w:space="0" w:color="auto"/>
            </w:tcBorders>
          </w:tcPr>
          <w:p w14:paraId="22F6284B" w14:textId="742CE303"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27</w:t>
            </w:r>
          </w:p>
        </w:tc>
        <w:tc>
          <w:tcPr>
            <w:tcW w:w="1560" w:type="dxa"/>
            <w:tcBorders>
              <w:top w:val="single" w:sz="4" w:space="0" w:color="auto"/>
              <w:left w:val="single" w:sz="4" w:space="0" w:color="auto"/>
              <w:bottom w:val="single" w:sz="4" w:space="0" w:color="auto"/>
              <w:right w:val="single" w:sz="4" w:space="0" w:color="auto"/>
            </w:tcBorders>
          </w:tcPr>
          <w:p w14:paraId="5874823D" w14:textId="6C877158"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8.4%</w:t>
            </w:r>
          </w:p>
        </w:tc>
      </w:tr>
      <w:tr w:rsidR="001A4463" w:rsidRPr="00315549" w14:paraId="3C688F63" w14:textId="77777777" w:rsidTr="00A45518">
        <w:trPr>
          <w:trHeight w:val="162"/>
        </w:trPr>
        <w:tc>
          <w:tcPr>
            <w:tcW w:w="1990" w:type="dxa"/>
            <w:vAlign w:val="bottom"/>
          </w:tcPr>
          <w:p w14:paraId="2A5D733E" w14:textId="77777777" w:rsidR="001A4463" w:rsidRPr="00315549" w:rsidRDefault="001A4463" w:rsidP="001A4463">
            <w:pPr>
              <w:rPr>
                <w:rFonts w:ascii="Gill Sans" w:hAnsi="Gill Sans"/>
                <w:sz w:val="22"/>
                <w:szCs w:val="22"/>
              </w:rPr>
            </w:pPr>
            <w:r w:rsidRPr="00315549">
              <w:rPr>
                <w:rFonts w:ascii="Gill Sans" w:hAnsi="Gill Sans" w:cs="Calibri"/>
                <w:color w:val="000000"/>
                <w:sz w:val="22"/>
                <w:szCs w:val="22"/>
              </w:rPr>
              <w:t xml:space="preserve">Sustainable Energy Authority of Ireland </w:t>
            </w:r>
          </w:p>
        </w:tc>
        <w:tc>
          <w:tcPr>
            <w:tcW w:w="1559" w:type="dxa"/>
          </w:tcPr>
          <w:p w14:paraId="5E1AE8F7" w14:textId="26CD64E8"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170</w:t>
            </w:r>
          </w:p>
        </w:tc>
        <w:tc>
          <w:tcPr>
            <w:tcW w:w="1418" w:type="dxa"/>
          </w:tcPr>
          <w:p w14:paraId="49682498" w14:textId="426AE6A0"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12</w:t>
            </w:r>
          </w:p>
        </w:tc>
        <w:tc>
          <w:tcPr>
            <w:tcW w:w="1559" w:type="dxa"/>
          </w:tcPr>
          <w:p w14:paraId="3B50C565" w14:textId="18FD6549" w:rsidR="001A4463" w:rsidRPr="00315549" w:rsidRDefault="001A4463" w:rsidP="001A4463">
            <w:pPr>
              <w:jc w:val="right"/>
              <w:rPr>
                <w:rFonts w:ascii="Gill Sans" w:hAnsi="Gill Sans"/>
                <w:sz w:val="22"/>
                <w:szCs w:val="22"/>
              </w:rPr>
            </w:pPr>
            <w:r w:rsidRPr="00315549">
              <w:rPr>
                <w:rFonts w:ascii="Gill Sans" w:hAnsi="Gill Sans" w:cs="Calibri"/>
                <w:color w:val="000000"/>
                <w:sz w:val="22"/>
                <w:szCs w:val="22"/>
              </w:rPr>
              <w:t>7.1%</w:t>
            </w:r>
          </w:p>
        </w:tc>
        <w:tc>
          <w:tcPr>
            <w:tcW w:w="1559" w:type="dxa"/>
            <w:tcBorders>
              <w:top w:val="single" w:sz="4" w:space="0" w:color="auto"/>
              <w:left w:val="single" w:sz="4" w:space="0" w:color="auto"/>
              <w:bottom w:val="single" w:sz="4" w:space="0" w:color="auto"/>
              <w:right w:val="single" w:sz="4" w:space="0" w:color="auto"/>
            </w:tcBorders>
          </w:tcPr>
          <w:p w14:paraId="24B175EE" w14:textId="4FDD16D2"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229</w:t>
            </w:r>
          </w:p>
        </w:tc>
        <w:tc>
          <w:tcPr>
            <w:tcW w:w="1701" w:type="dxa"/>
            <w:tcBorders>
              <w:top w:val="single" w:sz="4" w:space="0" w:color="auto"/>
              <w:left w:val="single" w:sz="4" w:space="0" w:color="auto"/>
              <w:bottom w:val="single" w:sz="4" w:space="0" w:color="auto"/>
              <w:right w:val="single" w:sz="4" w:space="0" w:color="auto"/>
            </w:tcBorders>
          </w:tcPr>
          <w:p w14:paraId="4705F4D1" w14:textId="790DE14C"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24</w:t>
            </w:r>
          </w:p>
        </w:tc>
        <w:tc>
          <w:tcPr>
            <w:tcW w:w="1560" w:type="dxa"/>
            <w:tcBorders>
              <w:top w:val="single" w:sz="4" w:space="0" w:color="auto"/>
              <w:left w:val="single" w:sz="4" w:space="0" w:color="auto"/>
              <w:bottom w:val="single" w:sz="4" w:space="0" w:color="auto"/>
              <w:right w:val="single" w:sz="4" w:space="0" w:color="auto"/>
            </w:tcBorders>
          </w:tcPr>
          <w:p w14:paraId="4A8DC919" w14:textId="231421F9" w:rsidR="001A4463" w:rsidRPr="00A73640" w:rsidRDefault="001A4463" w:rsidP="001A4463">
            <w:pPr>
              <w:jc w:val="right"/>
              <w:rPr>
                <w:rFonts w:ascii="Gill Sans" w:hAnsi="Gill Sans"/>
                <w:sz w:val="22"/>
                <w:szCs w:val="22"/>
                <w:highlight w:val="yellow"/>
              </w:rPr>
            </w:pPr>
            <w:r w:rsidRPr="00A73640">
              <w:rPr>
                <w:rFonts w:ascii="Gill Sans" w:hAnsi="Gill Sans" w:cs="Calibri"/>
                <w:color w:val="000000"/>
                <w:sz w:val="22"/>
                <w:szCs w:val="22"/>
                <w:highlight w:val="yellow"/>
              </w:rPr>
              <w:t>10.5%</w:t>
            </w:r>
          </w:p>
        </w:tc>
      </w:tr>
      <w:tr w:rsidR="001A4463" w:rsidRPr="00315549" w14:paraId="39077846" w14:textId="77777777" w:rsidTr="00A45518">
        <w:trPr>
          <w:trHeight w:val="162"/>
        </w:trPr>
        <w:tc>
          <w:tcPr>
            <w:tcW w:w="1990" w:type="dxa"/>
            <w:vAlign w:val="bottom"/>
          </w:tcPr>
          <w:p w14:paraId="12519180" w14:textId="77777777" w:rsidR="001A4463" w:rsidRPr="00315549" w:rsidRDefault="001A4463" w:rsidP="001A4463">
            <w:pPr>
              <w:rPr>
                <w:rFonts w:ascii="Gill Sans" w:hAnsi="Gill Sans"/>
                <w:sz w:val="22"/>
                <w:szCs w:val="22"/>
              </w:rPr>
            </w:pPr>
            <w:r w:rsidRPr="00315549">
              <w:rPr>
                <w:rFonts w:ascii="Gill Sans" w:hAnsi="Gill Sans" w:cs="Calibri"/>
                <w:color w:val="000000"/>
                <w:sz w:val="22"/>
                <w:szCs w:val="22"/>
              </w:rPr>
              <w:t>The Digital Hub</w:t>
            </w:r>
          </w:p>
        </w:tc>
        <w:tc>
          <w:tcPr>
            <w:tcW w:w="1559" w:type="dxa"/>
          </w:tcPr>
          <w:p w14:paraId="5E478861" w14:textId="065D5FD3" w:rsidR="001A4463" w:rsidRPr="00315549" w:rsidRDefault="001A4463" w:rsidP="001A4463">
            <w:pPr>
              <w:jc w:val="right"/>
              <w:rPr>
                <w:rFonts w:ascii="Gill Sans" w:hAnsi="Gill Sans"/>
                <w:sz w:val="22"/>
                <w:szCs w:val="22"/>
              </w:rPr>
            </w:pPr>
            <w:r w:rsidRPr="00315549">
              <w:rPr>
                <w:rFonts w:ascii="Gill Sans" w:hAnsi="Gill Sans" w:cs="Calibri"/>
                <w:bCs/>
                <w:color w:val="000000"/>
                <w:sz w:val="22"/>
                <w:szCs w:val="22"/>
              </w:rPr>
              <w:t>12</w:t>
            </w:r>
          </w:p>
        </w:tc>
        <w:tc>
          <w:tcPr>
            <w:tcW w:w="1418" w:type="dxa"/>
          </w:tcPr>
          <w:p w14:paraId="7947E9DF" w14:textId="5DFDE255" w:rsidR="001A4463" w:rsidRPr="00315549" w:rsidRDefault="001A4463" w:rsidP="001A4463">
            <w:pPr>
              <w:jc w:val="right"/>
              <w:rPr>
                <w:rFonts w:ascii="Gill Sans" w:hAnsi="Gill Sans"/>
                <w:sz w:val="22"/>
                <w:szCs w:val="22"/>
              </w:rPr>
            </w:pPr>
            <w:r w:rsidRPr="00315549">
              <w:rPr>
                <w:rFonts w:ascii="Gill Sans" w:hAnsi="Gill Sans" w:cs="Calibri"/>
                <w:bCs/>
                <w:color w:val="000000"/>
                <w:sz w:val="22"/>
                <w:szCs w:val="22"/>
              </w:rPr>
              <w:t>0</w:t>
            </w:r>
          </w:p>
        </w:tc>
        <w:tc>
          <w:tcPr>
            <w:tcW w:w="1559" w:type="dxa"/>
          </w:tcPr>
          <w:p w14:paraId="56E3FAC9" w14:textId="1A38D0E6" w:rsidR="001A4463" w:rsidRPr="00315549" w:rsidRDefault="001A4463" w:rsidP="001A4463">
            <w:pPr>
              <w:jc w:val="right"/>
              <w:rPr>
                <w:rFonts w:ascii="Gill Sans" w:hAnsi="Gill Sans"/>
                <w:sz w:val="22"/>
                <w:szCs w:val="22"/>
              </w:rPr>
            </w:pPr>
            <w:r w:rsidRPr="00315549">
              <w:rPr>
                <w:rFonts w:ascii="Gill Sans" w:hAnsi="Gill Sans" w:cs="Calibri"/>
                <w:bCs/>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0318C4B8" w14:textId="6FC15A77" w:rsidR="001A4463" w:rsidRPr="00A73640" w:rsidRDefault="001A4463" w:rsidP="001A4463">
            <w:pPr>
              <w:pStyle w:val="TableHead"/>
              <w:jc w:val="right"/>
              <w:rPr>
                <w:rFonts w:ascii="Gill Sans" w:hAnsi="Gill Sans"/>
                <w:b w:val="0"/>
                <w:bCs/>
                <w:sz w:val="22"/>
                <w:szCs w:val="22"/>
                <w:highlight w:val="yellow"/>
              </w:rPr>
            </w:pPr>
            <w:r w:rsidRPr="00A73640">
              <w:rPr>
                <w:rFonts w:ascii="Gill Sans" w:hAnsi="Gill Sans" w:cs="Calibri"/>
                <w:color w:val="000000"/>
                <w:sz w:val="22"/>
                <w:szCs w:val="22"/>
                <w:highlight w:val="yellow"/>
              </w:rPr>
              <w:t>13</w:t>
            </w:r>
          </w:p>
        </w:tc>
        <w:tc>
          <w:tcPr>
            <w:tcW w:w="1701" w:type="dxa"/>
            <w:tcBorders>
              <w:top w:val="single" w:sz="4" w:space="0" w:color="auto"/>
              <w:left w:val="single" w:sz="4" w:space="0" w:color="auto"/>
              <w:bottom w:val="single" w:sz="4" w:space="0" w:color="auto"/>
              <w:right w:val="single" w:sz="4" w:space="0" w:color="auto"/>
            </w:tcBorders>
          </w:tcPr>
          <w:p w14:paraId="683F7632" w14:textId="24892084" w:rsidR="001A4463" w:rsidRPr="00A73640" w:rsidRDefault="001A4463" w:rsidP="001A4463">
            <w:pPr>
              <w:pStyle w:val="TableHead"/>
              <w:jc w:val="right"/>
              <w:rPr>
                <w:rFonts w:ascii="Gill Sans" w:hAnsi="Gill Sans"/>
                <w:b w:val="0"/>
                <w:bCs/>
                <w:sz w:val="22"/>
                <w:szCs w:val="22"/>
                <w:highlight w:val="yellow"/>
              </w:rPr>
            </w:pPr>
            <w:r w:rsidRPr="00A73640">
              <w:rPr>
                <w:rFonts w:ascii="Gill Sans" w:hAnsi="Gill Sans" w:cs="Calibri"/>
                <w:color w:val="000000"/>
                <w:sz w:val="22"/>
                <w:szCs w:val="22"/>
                <w:highlight w:val="yellow"/>
              </w:rPr>
              <w:t>0</w:t>
            </w:r>
          </w:p>
        </w:tc>
        <w:tc>
          <w:tcPr>
            <w:tcW w:w="1560" w:type="dxa"/>
            <w:tcBorders>
              <w:top w:val="single" w:sz="4" w:space="0" w:color="auto"/>
              <w:left w:val="single" w:sz="4" w:space="0" w:color="auto"/>
              <w:bottom w:val="single" w:sz="4" w:space="0" w:color="auto"/>
              <w:right w:val="single" w:sz="4" w:space="0" w:color="auto"/>
            </w:tcBorders>
          </w:tcPr>
          <w:p w14:paraId="65A65493" w14:textId="5668219A" w:rsidR="001A4463" w:rsidRPr="00A73640" w:rsidRDefault="001A4463" w:rsidP="001A4463">
            <w:pPr>
              <w:pStyle w:val="TableHead"/>
              <w:jc w:val="right"/>
              <w:rPr>
                <w:rFonts w:ascii="Gill Sans" w:hAnsi="Gill Sans"/>
                <w:b w:val="0"/>
                <w:bCs/>
                <w:sz w:val="22"/>
                <w:szCs w:val="22"/>
                <w:highlight w:val="yellow"/>
              </w:rPr>
            </w:pPr>
            <w:r w:rsidRPr="00A73640">
              <w:rPr>
                <w:rFonts w:ascii="Gill Sans" w:hAnsi="Gill Sans" w:cs="Calibri"/>
                <w:color w:val="000000"/>
                <w:sz w:val="22"/>
                <w:szCs w:val="22"/>
                <w:highlight w:val="yellow"/>
              </w:rPr>
              <w:t>0.0%</w:t>
            </w:r>
          </w:p>
        </w:tc>
      </w:tr>
      <w:tr w:rsidR="001A4463" w:rsidRPr="00315549" w14:paraId="54B3D5E5" w14:textId="77777777" w:rsidTr="009448C6">
        <w:trPr>
          <w:trHeight w:val="162"/>
        </w:trPr>
        <w:tc>
          <w:tcPr>
            <w:tcW w:w="1990" w:type="dxa"/>
            <w:vAlign w:val="bottom"/>
          </w:tcPr>
          <w:p w14:paraId="6E9DEC58" w14:textId="77777777" w:rsidR="001A4463" w:rsidRPr="00315549" w:rsidRDefault="001A4463" w:rsidP="001A4463">
            <w:pPr>
              <w:spacing w:after="0"/>
              <w:rPr>
                <w:rFonts w:ascii="Gill Sans" w:hAnsi="Gill Sans"/>
                <w:b/>
                <w:sz w:val="22"/>
                <w:szCs w:val="22"/>
              </w:rPr>
            </w:pPr>
            <w:r w:rsidRPr="00315549">
              <w:rPr>
                <w:rFonts w:ascii="Gill Sans" w:hAnsi="Gill Sans"/>
                <w:b/>
                <w:sz w:val="22"/>
                <w:szCs w:val="22"/>
              </w:rPr>
              <w:t>Grand Total</w:t>
            </w:r>
          </w:p>
          <w:p w14:paraId="3B80E0C8" w14:textId="77777777" w:rsidR="001A4463" w:rsidRPr="00315549" w:rsidRDefault="001A4463" w:rsidP="001A4463">
            <w:pPr>
              <w:spacing w:after="0"/>
              <w:rPr>
                <w:rFonts w:ascii="Gill Sans" w:hAnsi="Gill Sans"/>
                <w:sz w:val="22"/>
                <w:szCs w:val="22"/>
              </w:rPr>
            </w:pPr>
          </w:p>
        </w:tc>
        <w:tc>
          <w:tcPr>
            <w:tcW w:w="1559" w:type="dxa"/>
          </w:tcPr>
          <w:p w14:paraId="10B2BA6F" w14:textId="77777777" w:rsidR="001A4463" w:rsidRPr="00315549" w:rsidRDefault="001A4463" w:rsidP="001A4463">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18632</w:t>
            </w:r>
          </w:p>
          <w:p w14:paraId="537277E9" w14:textId="77777777" w:rsidR="001A4463" w:rsidRPr="00315549" w:rsidRDefault="001A4463" w:rsidP="001A4463">
            <w:pPr>
              <w:pStyle w:val="TableHead"/>
              <w:jc w:val="right"/>
              <w:rPr>
                <w:rFonts w:ascii="Gill Sans" w:hAnsi="Gill Sans"/>
                <w:sz w:val="22"/>
                <w:szCs w:val="22"/>
              </w:rPr>
            </w:pPr>
          </w:p>
        </w:tc>
        <w:tc>
          <w:tcPr>
            <w:tcW w:w="1418" w:type="dxa"/>
          </w:tcPr>
          <w:p w14:paraId="33A6F49D" w14:textId="77777777" w:rsidR="001A4463" w:rsidRPr="00315549" w:rsidRDefault="001A4463" w:rsidP="001A4463">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782</w:t>
            </w:r>
          </w:p>
          <w:p w14:paraId="62E742BC" w14:textId="77777777" w:rsidR="001A4463" w:rsidRPr="00315549" w:rsidRDefault="001A4463" w:rsidP="001A4463">
            <w:pPr>
              <w:pStyle w:val="TableHead"/>
              <w:jc w:val="right"/>
              <w:rPr>
                <w:rFonts w:ascii="Gill Sans" w:hAnsi="Gill Sans"/>
                <w:sz w:val="22"/>
                <w:szCs w:val="22"/>
              </w:rPr>
            </w:pPr>
          </w:p>
        </w:tc>
        <w:tc>
          <w:tcPr>
            <w:tcW w:w="1559" w:type="dxa"/>
          </w:tcPr>
          <w:p w14:paraId="38FEA123" w14:textId="77777777" w:rsidR="001A4463" w:rsidRPr="00315549" w:rsidRDefault="001A4463" w:rsidP="001A4463">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4.2%</w:t>
            </w:r>
          </w:p>
          <w:p w14:paraId="5CF80754" w14:textId="2702FF08" w:rsidR="001A4463" w:rsidRPr="00315549" w:rsidRDefault="001A4463" w:rsidP="001A4463">
            <w:pPr>
              <w:pStyle w:val="TableHead"/>
              <w:jc w:val="right"/>
              <w:rPr>
                <w:rFonts w:ascii="Gill Sans" w:hAnsi="Gill Sans"/>
                <w:sz w:val="22"/>
                <w:szCs w:val="22"/>
              </w:rPr>
            </w:pPr>
          </w:p>
        </w:tc>
        <w:tc>
          <w:tcPr>
            <w:tcW w:w="1559" w:type="dxa"/>
          </w:tcPr>
          <w:p w14:paraId="102B34DC" w14:textId="24955BDB" w:rsidR="001A4463" w:rsidRPr="00A73640" w:rsidRDefault="001A4463" w:rsidP="001A4463">
            <w:pPr>
              <w:pStyle w:val="TableHead"/>
              <w:jc w:val="right"/>
              <w:rPr>
                <w:rFonts w:ascii="Gill Sans" w:hAnsi="Gill Sans"/>
                <w:sz w:val="22"/>
                <w:szCs w:val="22"/>
                <w:highlight w:val="yellow"/>
              </w:rPr>
            </w:pPr>
            <w:r w:rsidRPr="00A73640">
              <w:rPr>
                <w:rFonts w:ascii="Gill Sans" w:hAnsi="Gill Sans"/>
                <w:sz w:val="22"/>
                <w:szCs w:val="22"/>
                <w:highlight w:val="yellow"/>
              </w:rPr>
              <w:t>19247</w:t>
            </w:r>
          </w:p>
        </w:tc>
        <w:tc>
          <w:tcPr>
            <w:tcW w:w="1701" w:type="dxa"/>
          </w:tcPr>
          <w:p w14:paraId="290B43B3" w14:textId="7B99CD76" w:rsidR="001A4463" w:rsidRPr="00A73640" w:rsidRDefault="001A4463" w:rsidP="001A4463">
            <w:pPr>
              <w:pStyle w:val="TableHead"/>
              <w:jc w:val="right"/>
              <w:rPr>
                <w:rFonts w:ascii="Gill Sans" w:hAnsi="Gill Sans"/>
                <w:sz w:val="22"/>
                <w:szCs w:val="22"/>
                <w:highlight w:val="yellow"/>
              </w:rPr>
            </w:pPr>
            <w:r w:rsidRPr="00A73640">
              <w:rPr>
                <w:rFonts w:ascii="Gill Sans" w:hAnsi="Gill Sans"/>
                <w:sz w:val="22"/>
                <w:szCs w:val="22"/>
                <w:highlight w:val="yellow"/>
              </w:rPr>
              <w:t>800</w:t>
            </w:r>
          </w:p>
        </w:tc>
        <w:tc>
          <w:tcPr>
            <w:tcW w:w="1560" w:type="dxa"/>
          </w:tcPr>
          <w:p w14:paraId="5E1E8A7D" w14:textId="24881B01" w:rsidR="001A4463" w:rsidRPr="00A73640" w:rsidRDefault="001A4463" w:rsidP="001A4463">
            <w:pPr>
              <w:pStyle w:val="TableHead"/>
              <w:jc w:val="right"/>
              <w:rPr>
                <w:rFonts w:ascii="Gill Sans" w:hAnsi="Gill Sans"/>
                <w:sz w:val="22"/>
                <w:szCs w:val="22"/>
                <w:highlight w:val="yellow"/>
              </w:rPr>
            </w:pPr>
            <w:r w:rsidRPr="00A73640">
              <w:rPr>
                <w:rFonts w:ascii="Gill Sans" w:hAnsi="Gill Sans"/>
                <w:sz w:val="22"/>
                <w:szCs w:val="22"/>
                <w:highlight w:val="yellow"/>
              </w:rPr>
              <w:t>4.2%</w:t>
            </w:r>
          </w:p>
        </w:tc>
      </w:tr>
    </w:tbl>
    <w:p w14:paraId="12218F08" w14:textId="77777777" w:rsidR="006A273B" w:rsidRPr="00315549" w:rsidRDefault="006A273B" w:rsidP="006A273B">
      <w:pPr>
        <w:rPr>
          <w:rFonts w:ascii="Gill Sans" w:hAnsi="Gill Sans"/>
        </w:rPr>
      </w:pPr>
    </w:p>
    <w:p w14:paraId="2C78DB68" w14:textId="77777777" w:rsidR="006A273B" w:rsidRPr="00315549" w:rsidRDefault="006A273B" w:rsidP="006A273B">
      <w:pPr>
        <w:pStyle w:val="TableSummary"/>
        <w:rPr>
          <w:rFonts w:ascii="Gill Sans" w:hAnsi="Gill Sans"/>
        </w:rPr>
      </w:pPr>
    </w:p>
    <w:p w14:paraId="3385F2C8" w14:textId="77777777" w:rsidR="006A273B" w:rsidRPr="00315549" w:rsidRDefault="006A273B" w:rsidP="006A273B">
      <w:pPr>
        <w:rPr>
          <w:rFonts w:ascii="Gill Sans" w:hAnsi="Gill Sans"/>
          <w:szCs w:val="26"/>
        </w:rPr>
      </w:pPr>
    </w:p>
    <w:p w14:paraId="34BFBFDE" w14:textId="77777777" w:rsidR="006A273B" w:rsidRPr="00315549" w:rsidRDefault="006A273B" w:rsidP="006A273B">
      <w:pPr>
        <w:spacing w:after="0"/>
        <w:rPr>
          <w:rFonts w:ascii="Gill Sans" w:hAnsi="Gill Sans"/>
        </w:rPr>
      </w:pPr>
      <w:r w:rsidRPr="00315549">
        <w:rPr>
          <w:rFonts w:ascii="Gill Sans" w:hAnsi="Gill Sans"/>
        </w:rPr>
        <w:br w:type="page"/>
      </w:r>
    </w:p>
    <w:p w14:paraId="3B307FFD" w14:textId="77777777" w:rsidR="006A273B" w:rsidRPr="00315549" w:rsidRDefault="006A273B" w:rsidP="006A273B">
      <w:pPr>
        <w:pStyle w:val="NoSpacing"/>
        <w:rPr>
          <w:rFonts w:ascii="Gill Sans" w:hAnsi="Gill Sans"/>
        </w:rPr>
      </w:pPr>
    </w:p>
    <w:p w14:paraId="4EAAECAB" w14:textId="77777777" w:rsidR="006A273B" w:rsidRPr="00315549" w:rsidRDefault="006A273B" w:rsidP="006A273B">
      <w:pPr>
        <w:pStyle w:val="Heading2"/>
        <w:jc w:val="center"/>
        <w:rPr>
          <w:rFonts w:ascii="Gill Sans" w:hAnsi="Gill Sans"/>
          <w:color w:val="000000"/>
        </w:rPr>
      </w:pPr>
      <w:bookmarkStart w:id="150" w:name="_Toc176801635"/>
      <w:bookmarkStart w:id="151" w:name="_Toc183113287"/>
      <w:r w:rsidRPr="00315549">
        <w:rPr>
          <w:rFonts w:ascii="Gill Sans" w:hAnsi="Gill Sans"/>
          <w:color w:val="000000"/>
        </w:rPr>
        <w:t>Department of the Taoiseach</w:t>
      </w:r>
      <w:bookmarkEnd w:id="150"/>
      <w:bookmarkEnd w:id="151"/>
    </w:p>
    <w:tbl>
      <w:tblPr>
        <w:tblStyle w:val="TableGrid"/>
        <w:tblpPr w:leftFromText="180" w:rightFromText="180" w:vertAnchor="text" w:horzAnchor="margin" w:tblpXSpec="center" w:tblpY="196"/>
        <w:tblW w:w="11208" w:type="dxa"/>
        <w:tblLayout w:type="fixed"/>
        <w:tblLook w:val="04A0" w:firstRow="1" w:lastRow="0" w:firstColumn="1" w:lastColumn="0" w:noHBand="0" w:noVBand="1"/>
      </w:tblPr>
      <w:tblGrid>
        <w:gridCol w:w="1711"/>
        <w:gridCol w:w="1418"/>
        <w:gridCol w:w="1417"/>
        <w:gridCol w:w="1418"/>
        <w:gridCol w:w="1559"/>
        <w:gridCol w:w="1984"/>
        <w:gridCol w:w="1701"/>
      </w:tblGrid>
      <w:tr w:rsidR="006A273B" w:rsidRPr="00315549" w14:paraId="2FF32B92" w14:textId="77777777" w:rsidTr="009448C6">
        <w:trPr>
          <w:tblHeader/>
        </w:trPr>
        <w:tc>
          <w:tcPr>
            <w:tcW w:w="1711" w:type="dxa"/>
          </w:tcPr>
          <w:p w14:paraId="0E463B35"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Public Body</w:t>
            </w:r>
          </w:p>
        </w:tc>
        <w:tc>
          <w:tcPr>
            <w:tcW w:w="1418" w:type="dxa"/>
          </w:tcPr>
          <w:p w14:paraId="375A26FD"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Total number </w:t>
            </w:r>
          </w:p>
          <w:p w14:paraId="18967D5F" w14:textId="1D94B170"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of </w:t>
            </w:r>
            <w:r w:rsidR="003A4765" w:rsidRPr="00315549">
              <w:rPr>
                <w:rFonts w:ascii="Gill Sans" w:hAnsi="Gill Sans"/>
                <w:sz w:val="22"/>
                <w:szCs w:val="22"/>
              </w:rPr>
              <w:t>employees 2022</w:t>
            </w:r>
          </w:p>
        </w:tc>
        <w:tc>
          <w:tcPr>
            <w:tcW w:w="1417" w:type="dxa"/>
          </w:tcPr>
          <w:p w14:paraId="60546799" w14:textId="6557F986" w:rsidR="006A273B" w:rsidRPr="00315549" w:rsidRDefault="006A273B" w:rsidP="009448C6">
            <w:pPr>
              <w:pStyle w:val="TableHead"/>
              <w:rPr>
                <w:rFonts w:ascii="Gill Sans" w:hAnsi="Gill Sans"/>
                <w:sz w:val="22"/>
                <w:szCs w:val="22"/>
              </w:rPr>
            </w:pPr>
            <w:r w:rsidRPr="00315549">
              <w:rPr>
                <w:rFonts w:ascii="Gill Sans" w:hAnsi="Gill Sans"/>
                <w:sz w:val="22"/>
                <w:szCs w:val="22"/>
              </w:rPr>
              <w:t xml:space="preserve">Number of employees </w:t>
            </w:r>
            <w:r w:rsidR="003A4765" w:rsidRPr="00315549">
              <w:rPr>
                <w:rFonts w:ascii="Gill Sans" w:hAnsi="Gill Sans"/>
                <w:sz w:val="22"/>
                <w:szCs w:val="22"/>
              </w:rPr>
              <w:t>reporting a</w:t>
            </w:r>
            <w:r w:rsidRPr="00315549">
              <w:rPr>
                <w:rFonts w:ascii="Gill Sans" w:hAnsi="Gill Sans"/>
                <w:sz w:val="22"/>
                <w:szCs w:val="22"/>
              </w:rPr>
              <w:t xml:space="preserve"> disability </w:t>
            </w:r>
          </w:p>
          <w:p w14:paraId="21173A5E" w14:textId="3C130EFC" w:rsidR="006A273B" w:rsidRPr="00315549" w:rsidRDefault="006A273B" w:rsidP="009448C6">
            <w:pPr>
              <w:pStyle w:val="TableHead"/>
              <w:rPr>
                <w:rFonts w:ascii="Gill Sans" w:hAnsi="Gill Sans"/>
                <w:sz w:val="22"/>
                <w:szCs w:val="22"/>
              </w:rPr>
            </w:pPr>
            <w:r w:rsidRPr="00315549">
              <w:rPr>
                <w:rFonts w:ascii="Gill Sans" w:hAnsi="Gill Sans"/>
                <w:sz w:val="22"/>
                <w:szCs w:val="22"/>
              </w:rPr>
              <w:t>202</w:t>
            </w:r>
            <w:r w:rsidR="001C0356" w:rsidRPr="00315549">
              <w:rPr>
                <w:rFonts w:ascii="Gill Sans" w:hAnsi="Gill Sans"/>
                <w:sz w:val="22"/>
                <w:szCs w:val="22"/>
              </w:rPr>
              <w:t>2</w:t>
            </w:r>
          </w:p>
        </w:tc>
        <w:tc>
          <w:tcPr>
            <w:tcW w:w="1418" w:type="dxa"/>
          </w:tcPr>
          <w:p w14:paraId="1326DD33"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 of employees reporting a</w:t>
            </w:r>
          </w:p>
          <w:p w14:paraId="5500B814" w14:textId="4B54B8AE" w:rsidR="006A273B" w:rsidRPr="00315549" w:rsidRDefault="006A273B" w:rsidP="009448C6">
            <w:pPr>
              <w:pStyle w:val="TableHead"/>
              <w:rPr>
                <w:rFonts w:ascii="Gill Sans" w:hAnsi="Gill Sans"/>
                <w:sz w:val="22"/>
                <w:szCs w:val="22"/>
              </w:rPr>
            </w:pPr>
            <w:r w:rsidRPr="00315549">
              <w:rPr>
                <w:rFonts w:ascii="Gill Sans" w:hAnsi="Gill Sans"/>
                <w:sz w:val="22"/>
                <w:szCs w:val="22"/>
              </w:rPr>
              <w:t>disability 202</w:t>
            </w:r>
            <w:r w:rsidR="001C0356" w:rsidRPr="00315549">
              <w:rPr>
                <w:rFonts w:ascii="Gill Sans" w:hAnsi="Gill Sans"/>
                <w:sz w:val="22"/>
                <w:szCs w:val="22"/>
              </w:rPr>
              <w:t>2</w:t>
            </w:r>
          </w:p>
        </w:tc>
        <w:tc>
          <w:tcPr>
            <w:tcW w:w="1559" w:type="dxa"/>
          </w:tcPr>
          <w:p w14:paraId="17A2CD35"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Total number </w:t>
            </w:r>
          </w:p>
          <w:p w14:paraId="5BA719FB" w14:textId="255E3679"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of </w:t>
            </w:r>
            <w:r w:rsidR="003A4765" w:rsidRPr="00A73640">
              <w:rPr>
                <w:rFonts w:ascii="Gill Sans" w:hAnsi="Gill Sans"/>
                <w:sz w:val="22"/>
                <w:szCs w:val="22"/>
                <w:highlight w:val="yellow"/>
              </w:rPr>
              <w:t>employees 2023</w:t>
            </w:r>
          </w:p>
        </w:tc>
        <w:tc>
          <w:tcPr>
            <w:tcW w:w="1984" w:type="dxa"/>
          </w:tcPr>
          <w:p w14:paraId="349CA713"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xml:space="preserve">Number of employees reporting a disability </w:t>
            </w:r>
          </w:p>
          <w:p w14:paraId="78C24529" w14:textId="5F81D37A"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202</w:t>
            </w:r>
            <w:r w:rsidR="001C0356" w:rsidRPr="00A73640">
              <w:rPr>
                <w:rFonts w:ascii="Gill Sans" w:hAnsi="Gill Sans"/>
                <w:sz w:val="22"/>
                <w:szCs w:val="22"/>
                <w:highlight w:val="yellow"/>
              </w:rPr>
              <w:t>3</w:t>
            </w:r>
          </w:p>
        </w:tc>
        <w:tc>
          <w:tcPr>
            <w:tcW w:w="1701" w:type="dxa"/>
          </w:tcPr>
          <w:p w14:paraId="4FE43E1D"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 employees reporting a</w:t>
            </w:r>
          </w:p>
          <w:p w14:paraId="022FC112"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disability</w:t>
            </w:r>
          </w:p>
          <w:p w14:paraId="7D0E7D8B" w14:textId="56A86120" w:rsidR="006A273B" w:rsidRPr="00A73640" w:rsidRDefault="006A273B" w:rsidP="009448C6">
            <w:pPr>
              <w:pStyle w:val="TableHead"/>
              <w:rPr>
                <w:rFonts w:ascii="Gill Sans" w:hAnsi="Gill Sans"/>
                <w:sz w:val="24"/>
                <w:highlight w:val="yellow"/>
              </w:rPr>
            </w:pPr>
            <w:r w:rsidRPr="00A73640">
              <w:rPr>
                <w:rFonts w:ascii="Gill Sans" w:hAnsi="Gill Sans"/>
                <w:sz w:val="22"/>
                <w:szCs w:val="22"/>
                <w:highlight w:val="yellow"/>
              </w:rPr>
              <w:t>202</w:t>
            </w:r>
            <w:r w:rsidR="001C0356" w:rsidRPr="00A73640">
              <w:rPr>
                <w:rFonts w:ascii="Gill Sans" w:hAnsi="Gill Sans"/>
                <w:sz w:val="22"/>
                <w:szCs w:val="22"/>
                <w:highlight w:val="yellow"/>
              </w:rPr>
              <w:t>3</w:t>
            </w:r>
          </w:p>
        </w:tc>
      </w:tr>
      <w:tr w:rsidR="006A273B" w:rsidRPr="00315549" w14:paraId="744CABB8" w14:textId="77777777" w:rsidTr="009448C6">
        <w:trPr>
          <w:trHeight w:val="162"/>
        </w:trPr>
        <w:tc>
          <w:tcPr>
            <w:tcW w:w="1711" w:type="dxa"/>
          </w:tcPr>
          <w:p w14:paraId="1EDB4400" w14:textId="77777777" w:rsidR="006A273B" w:rsidRPr="00315549" w:rsidRDefault="006A273B" w:rsidP="009448C6">
            <w:pPr>
              <w:spacing w:after="0"/>
              <w:rPr>
                <w:rFonts w:ascii="Gill Sans" w:hAnsi="Gill Sans" w:cs="Calibri"/>
                <w:color w:val="000000"/>
                <w:sz w:val="22"/>
                <w:szCs w:val="22"/>
                <w:lang w:eastAsia="en-IE"/>
              </w:rPr>
            </w:pPr>
            <w:r w:rsidRPr="00315549">
              <w:rPr>
                <w:rFonts w:ascii="Gill Sans" w:hAnsi="Gill Sans" w:cs="Calibri"/>
                <w:color w:val="000000"/>
                <w:sz w:val="22"/>
                <w:szCs w:val="22"/>
              </w:rPr>
              <w:t>National Economic &amp; Social Development Office</w:t>
            </w:r>
          </w:p>
          <w:p w14:paraId="5CCC842C" w14:textId="77777777" w:rsidR="006A273B" w:rsidRPr="00315549" w:rsidRDefault="006A273B" w:rsidP="009448C6">
            <w:pPr>
              <w:rPr>
                <w:rFonts w:ascii="Gill Sans" w:hAnsi="Gill Sans"/>
                <w:sz w:val="22"/>
                <w:szCs w:val="22"/>
              </w:rPr>
            </w:pPr>
          </w:p>
        </w:tc>
        <w:tc>
          <w:tcPr>
            <w:tcW w:w="1418" w:type="dxa"/>
          </w:tcPr>
          <w:p w14:paraId="2CF77376" w14:textId="77777777" w:rsidR="006A273B" w:rsidRPr="00315549" w:rsidRDefault="006A273B" w:rsidP="009448C6">
            <w:pPr>
              <w:jc w:val="right"/>
              <w:rPr>
                <w:rFonts w:ascii="Gill Sans" w:hAnsi="Gill Sans"/>
                <w:sz w:val="22"/>
                <w:szCs w:val="22"/>
              </w:rPr>
            </w:pPr>
            <w:r w:rsidRPr="00315549">
              <w:rPr>
                <w:rFonts w:ascii="Gill Sans" w:hAnsi="Gill Sans"/>
                <w:sz w:val="22"/>
                <w:szCs w:val="22"/>
              </w:rPr>
              <w:t>18</w:t>
            </w:r>
          </w:p>
        </w:tc>
        <w:tc>
          <w:tcPr>
            <w:tcW w:w="1417" w:type="dxa"/>
          </w:tcPr>
          <w:p w14:paraId="2C1549CA" w14:textId="77777777" w:rsidR="006A273B" w:rsidRPr="00315549" w:rsidRDefault="006A273B" w:rsidP="009448C6">
            <w:pPr>
              <w:jc w:val="right"/>
              <w:rPr>
                <w:rFonts w:ascii="Gill Sans" w:hAnsi="Gill Sans"/>
                <w:sz w:val="22"/>
                <w:szCs w:val="22"/>
              </w:rPr>
            </w:pPr>
            <w:r w:rsidRPr="00315549">
              <w:rPr>
                <w:rFonts w:ascii="Gill Sans" w:hAnsi="Gill Sans"/>
                <w:sz w:val="22"/>
                <w:szCs w:val="22"/>
              </w:rPr>
              <w:t>1</w:t>
            </w:r>
          </w:p>
        </w:tc>
        <w:tc>
          <w:tcPr>
            <w:tcW w:w="1418" w:type="dxa"/>
          </w:tcPr>
          <w:p w14:paraId="47BC8EA4" w14:textId="77777777" w:rsidR="006A273B" w:rsidRPr="00315549" w:rsidRDefault="006A273B" w:rsidP="009448C6">
            <w:pPr>
              <w:jc w:val="right"/>
              <w:rPr>
                <w:rFonts w:ascii="Gill Sans" w:hAnsi="Gill Sans"/>
                <w:sz w:val="22"/>
                <w:szCs w:val="22"/>
              </w:rPr>
            </w:pPr>
            <w:r w:rsidRPr="00315549">
              <w:rPr>
                <w:rFonts w:ascii="Gill Sans" w:hAnsi="Gill Sans"/>
                <w:sz w:val="22"/>
                <w:szCs w:val="22"/>
              </w:rPr>
              <w:t>5.6%</w:t>
            </w:r>
          </w:p>
        </w:tc>
        <w:tc>
          <w:tcPr>
            <w:tcW w:w="1559" w:type="dxa"/>
          </w:tcPr>
          <w:p w14:paraId="27B915A0" w14:textId="77777777" w:rsidR="006A273B" w:rsidRPr="00A73640" w:rsidRDefault="006A273B" w:rsidP="009448C6">
            <w:pPr>
              <w:jc w:val="right"/>
              <w:rPr>
                <w:rFonts w:ascii="Gill Sans" w:hAnsi="Gill Sans"/>
                <w:sz w:val="22"/>
                <w:szCs w:val="22"/>
                <w:highlight w:val="yellow"/>
              </w:rPr>
            </w:pPr>
            <w:r w:rsidRPr="00A73640">
              <w:rPr>
                <w:rFonts w:ascii="Gill Sans" w:hAnsi="Gill Sans" w:cs="Calibri"/>
                <w:color w:val="000000"/>
                <w:sz w:val="22"/>
                <w:szCs w:val="22"/>
                <w:highlight w:val="yellow"/>
              </w:rPr>
              <w:t>18</w:t>
            </w:r>
          </w:p>
        </w:tc>
        <w:tc>
          <w:tcPr>
            <w:tcW w:w="1984" w:type="dxa"/>
          </w:tcPr>
          <w:p w14:paraId="027F721F" w14:textId="77777777" w:rsidR="006A273B" w:rsidRPr="00A73640" w:rsidRDefault="006A273B" w:rsidP="009448C6">
            <w:pPr>
              <w:jc w:val="right"/>
              <w:rPr>
                <w:rFonts w:ascii="Gill Sans" w:hAnsi="Gill Sans"/>
                <w:sz w:val="22"/>
                <w:szCs w:val="22"/>
                <w:highlight w:val="yellow"/>
              </w:rPr>
            </w:pPr>
            <w:r w:rsidRPr="00A73640">
              <w:rPr>
                <w:rFonts w:ascii="Gill Sans" w:hAnsi="Gill Sans" w:cs="Calibri"/>
                <w:color w:val="000000"/>
                <w:sz w:val="22"/>
                <w:szCs w:val="22"/>
                <w:highlight w:val="yellow"/>
              </w:rPr>
              <w:t>1</w:t>
            </w:r>
          </w:p>
        </w:tc>
        <w:tc>
          <w:tcPr>
            <w:tcW w:w="1701" w:type="dxa"/>
          </w:tcPr>
          <w:p w14:paraId="6E49BE50" w14:textId="77777777" w:rsidR="006A273B" w:rsidRPr="00A73640" w:rsidRDefault="006A273B" w:rsidP="009448C6">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5.6%</w:t>
            </w:r>
          </w:p>
          <w:p w14:paraId="1E1705F8" w14:textId="77777777" w:rsidR="006A273B" w:rsidRPr="00A73640" w:rsidRDefault="006A273B" w:rsidP="009448C6">
            <w:pPr>
              <w:jc w:val="right"/>
              <w:rPr>
                <w:rFonts w:ascii="Gill Sans" w:hAnsi="Gill Sans"/>
                <w:sz w:val="22"/>
                <w:szCs w:val="22"/>
                <w:highlight w:val="yellow"/>
              </w:rPr>
            </w:pPr>
          </w:p>
        </w:tc>
      </w:tr>
      <w:tr w:rsidR="006A273B" w:rsidRPr="00315549" w14:paraId="2D286DB7" w14:textId="77777777" w:rsidTr="009448C6">
        <w:trPr>
          <w:trHeight w:val="162"/>
        </w:trPr>
        <w:tc>
          <w:tcPr>
            <w:tcW w:w="1711" w:type="dxa"/>
          </w:tcPr>
          <w:p w14:paraId="3C64ADA0" w14:textId="77777777" w:rsidR="006A273B" w:rsidRPr="00315549" w:rsidRDefault="006A273B" w:rsidP="009448C6">
            <w:pPr>
              <w:pStyle w:val="TableHead"/>
              <w:spacing w:after="240"/>
              <w:rPr>
                <w:rFonts w:ascii="Gill Sans" w:hAnsi="Gill Sans"/>
                <w:sz w:val="22"/>
                <w:szCs w:val="22"/>
              </w:rPr>
            </w:pPr>
            <w:r w:rsidRPr="00315549">
              <w:rPr>
                <w:rFonts w:ascii="Gill Sans" w:hAnsi="Gill Sans"/>
                <w:sz w:val="22"/>
                <w:szCs w:val="22"/>
              </w:rPr>
              <w:t>Grand Total</w:t>
            </w:r>
          </w:p>
        </w:tc>
        <w:tc>
          <w:tcPr>
            <w:tcW w:w="1418" w:type="dxa"/>
          </w:tcPr>
          <w:p w14:paraId="7D65AFA8" w14:textId="77777777" w:rsidR="006A273B" w:rsidRPr="00315549" w:rsidRDefault="006A273B" w:rsidP="009448C6">
            <w:pPr>
              <w:pStyle w:val="TableHead"/>
              <w:spacing w:after="240"/>
              <w:jc w:val="right"/>
              <w:rPr>
                <w:rFonts w:ascii="Gill Sans" w:hAnsi="Gill Sans"/>
                <w:sz w:val="22"/>
                <w:szCs w:val="22"/>
              </w:rPr>
            </w:pPr>
            <w:r w:rsidRPr="00315549">
              <w:rPr>
                <w:rFonts w:ascii="Gill Sans" w:hAnsi="Gill Sans"/>
                <w:sz w:val="22"/>
                <w:szCs w:val="22"/>
              </w:rPr>
              <w:t>18</w:t>
            </w:r>
          </w:p>
        </w:tc>
        <w:tc>
          <w:tcPr>
            <w:tcW w:w="1417" w:type="dxa"/>
          </w:tcPr>
          <w:p w14:paraId="4110CCBF" w14:textId="77777777" w:rsidR="006A273B" w:rsidRPr="00315549" w:rsidRDefault="006A273B" w:rsidP="009448C6">
            <w:pPr>
              <w:pStyle w:val="TableHead"/>
              <w:spacing w:after="240"/>
              <w:jc w:val="right"/>
              <w:rPr>
                <w:rFonts w:ascii="Gill Sans" w:hAnsi="Gill Sans"/>
                <w:sz w:val="22"/>
                <w:szCs w:val="22"/>
              </w:rPr>
            </w:pPr>
            <w:r w:rsidRPr="00315549">
              <w:rPr>
                <w:rFonts w:ascii="Gill Sans" w:hAnsi="Gill Sans"/>
                <w:sz w:val="22"/>
                <w:szCs w:val="22"/>
              </w:rPr>
              <w:t>1</w:t>
            </w:r>
          </w:p>
        </w:tc>
        <w:tc>
          <w:tcPr>
            <w:tcW w:w="1418" w:type="dxa"/>
          </w:tcPr>
          <w:p w14:paraId="3C8B9A06" w14:textId="77777777" w:rsidR="006A273B" w:rsidRPr="00315549" w:rsidRDefault="006A273B" w:rsidP="009448C6">
            <w:pPr>
              <w:pStyle w:val="TableHead"/>
              <w:spacing w:after="240"/>
              <w:jc w:val="right"/>
              <w:rPr>
                <w:rFonts w:ascii="Gill Sans" w:hAnsi="Gill Sans"/>
                <w:sz w:val="22"/>
                <w:szCs w:val="22"/>
              </w:rPr>
            </w:pPr>
            <w:r w:rsidRPr="00315549">
              <w:rPr>
                <w:rFonts w:ascii="Gill Sans" w:hAnsi="Gill Sans"/>
                <w:sz w:val="22"/>
                <w:szCs w:val="22"/>
              </w:rPr>
              <w:t>5.6%</w:t>
            </w:r>
          </w:p>
        </w:tc>
        <w:tc>
          <w:tcPr>
            <w:tcW w:w="1559" w:type="dxa"/>
          </w:tcPr>
          <w:p w14:paraId="52A09B77" w14:textId="77777777" w:rsidR="006A273B" w:rsidRPr="00A73640" w:rsidRDefault="006A273B" w:rsidP="009448C6">
            <w:pPr>
              <w:pStyle w:val="TableHead"/>
              <w:spacing w:after="240"/>
              <w:jc w:val="right"/>
              <w:rPr>
                <w:rFonts w:ascii="Gill Sans" w:hAnsi="Gill Sans"/>
                <w:sz w:val="22"/>
                <w:szCs w:val="22"/>
                <w:highlight w:val="yellow"/>
              </w:rPr>
            </w:pPr>
            <w:r w:rsidRPr="00A73640">
              <w:rPr>
                <w:rFonts w:ascii="Gill Sans" w:hAnsi="Gill Sans" w:cs="Calibri"/>
                <w:color w:val="000000"/>
                <w:sz w:val="22"/>
                <w:szCs w:val="22"/>
                <w:highlight w:val="yellow"/>
              </w:rPr>
              <w:t>18</w:t>
            </w:r>
          </w:p>
        </w:tc>
        <w:tc>
          <w:tcPr>
            <w:tcW w:w="1984" w:type="dxa"/>
          </w:tcPr>
          <w:p w14:paraId="7679026A" w14:textId="77777777" w:rsidR="006A273B" w:rsidRPr="00A73640" w:rsidRDefault="006A273B" w:rsidP="009448C6">
            <w:pPr>
              <w:pStyle w:val="TableHead"/>
              <w:spacing w:after="240"/>
              <w:jc w:val="right"/>
              <w:rPr>
                <w:rFonts w:ascii="Gill Sans" w:hAnsi="Gill Sans"/>
                <w:sz w:val="22"/>
                <w:szCs w:val="22"/>
                <w:highlight w:val="yellow"/>
              </w:rPr>
            </w:pPr>
            <w:r w:rsidRPr="00A73640">
              <w:rPr>
                <w:rFonts w:ascii="Gill Sans" w:hAnsi="Gill Sans" w:cs="Calibri"/>
                <w:color w:val="000000"/>
                <w:sz w:val="22"/>
                <w:szCs w:val="22"/>
                <w:highlight w:val="yellow"/>
              </w:rPr>
              <w:t>1</w:t>
            </w:r>
          </w:p>
        </w:tc>
        <w:tc>
          <w:tcPr>
            <w:tcW w:w="1701" w:type="dxa"/>
          </w:tcPr>
          <w:p w14:paraId="1B5E82B6" w14:textId="77777777" w:rsidR="006A273B" w:rsidRPr="00A73640" w:rsidRDefault="006A273B" w:rsidP="009448C6">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5.6%</w:t>
            </w:r>
          </w:p>
          <w:p w14:paraId="13C950AB" w14:textId="77777777" w:rsidR="006A273B" w:rsidRPr="00A73640" w:rsidRDefault="006A273B" w:rsidP="009448C6">
            <w:pPr>
              <w:pStyle w:val="TableHead"/>
              <w:spacing w:after="240"/>
              <w:jc w:val="right"/>
              <w:rPr>
                <w:rFonts w:ascii="Gill Sans" w:hAnsi="Gill Sans"/>
                <w:sz w:val="22"/>
                <w:szCs w:val="22"/>
                <w:highlight w:val="yellow"/>
              </w:rPr>
            </w:pPr>
          </w:p>
        </w:tc>
      </w:tr>
    </w:tbl>
    <w:p w14:paraId="0305C4CD" w14:textId="77777777" w:rsidR="006A273B" w:rsidRPr="00315549" w:rsidRDefault="006A273B" w:rsidP="006A273B">
      <w:pPr>
        <w:rPr>
          <w:rFonts w:ascii="Gill Sans" w:hAnsi="Gill Sans"/>
        </w:rPr>
      </w:pPr>
    </w:p>
    <w:p w14:paraId="0F5B8C3F" w14:textId="77777777" w:rsidR="006A273B" w:rsidRPr="00315549" w:rsidRDefault="006A273B" w:rsidP="006A273B">
      <w:pPr>
        <w:spacing w:after="0"/>
        <w:rPr>
          <w:rFonts w:ascii="Gill Sans" w:hAnsi="Gill Sans"/>
        </w:rPr>
      </w:pPr>
      <w:r w:rsidRPr="00315549">
        <w:rPr>
          <w:rFonts w:ascii="Gill Sans" w:hAnsi="Gill Sans"/>
        </w:rPr>
        <w:br w:type="page"/>
      </w:r>
    </w:p>
    <w:p w14:paraId="462000F7" w14:textId="77777777" w:rsidR="006A273B" w:rsidRPr="00315549" w:rsidRDefault="006A273B" w:rsidP="006A273B">
      <w:pPr>
        <w:rPr>
          <w:rFonts w:ascii="Gill Sans" w:hAnsi="Gill Sans"/>
        </w:rPr>
      </w:pPr>
    </w:p>
    <w:p w14:paraId="54D1D76D" w14:textId="77777777" w:rsidR="006A273B" w:rsidRPr="00315549" w:rsidRDefault="006A273B" w:rsidP="006A273B">
      <w:pPr>
        <w:pStyle w:val="Heading2"/>
        <w:spacing w:after="160"/>
        <w:jc w:val="center"/>
        <w:rPr>
          <w:rFonts w:ascii="Gill Sans" w:hAnsi="Gill Sans"/>
          <w:color w:val="000000"/>
        </w:rPr>
      </w:pPr>
      <w:bookmarkStart w:id="152" w:name="_Toc176801636"/>
      <w:bookmarkStart w:id="153" w:name="_Toc183113288"/>
      <w:r w:rsidRPr="00315549">
        <w:rPr>
          <w:rFonts w:ascii="Gill Sans" w:hAnsi="Gill Sans"/>
          <w:color w:val="000000"/>
        </w:rPr>
        <w:t>Department of Tourism Culture, Arts, Gaeltacht, Sports and Media</w:t>
      </w:r>
      <w:bookmarkEnd w:id="152"/>
      <w:bookmarkEnd w:id="153"/>
    </w:p>
    <w:tbl>
      <w:tblPr>
        <w:tblW w:w="11483" w:type="dxa"/>
        <w:tblInd w:w="-14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48"/>
        <w:gridCol w:w="1455"/>
        <w:gridCol w:w="1417"/>
        <w:gridCol w:w="1560"/>
        <w:gridCol w:w="1559"/>
        <w:gridCol w:w="1843"/>
        <w:gridCol w:w="1701"/>
      </w:tblGrid>
      <w:tr w:rsidR="006A273B" w:rsidRPr="00315549" w14:paraId="2B737069" w14:textId="77777777" w:rsidTr="009448C6">
        <w:trPr>
          <w:tblHeader/>
        </w:trPr>
        <w:tc>
          <w:tcPr>
            <w:tcW w:w="1948" w:type="dxa"/>
            <w:tcBorders>
              <w:top w:val="single" w:sz="12" w:space="0" w:color="000000"/>
              <w:left w:val="single" w:sz="12" w:space="0" w:color="000000"/>
              <w:bottom w:val="single" w:sz="6" w:space="0" w:color="000000"/>
              <w:right w:val="single" w:sz="6" w:space="0" w:color="000000"/>
            </w:tcBorders>
          </w:tcPr>
          <w:p w14:paraId="11424652" w14:textId="77777777" w:rsidR="006A273B" w:rsidRPr="00315549" w:rsidRDefault="006A273B" w:rsidP="009448C6">
            <w:pPr>
              <w:rPr>
                <w:rFonts w:ascii="Gill Sans" w:hAnsi="Gill Sans"/>
                <w:b/>
                <w:sz w:val="22"/>
                <w:szCs w:val="22"/>
              </w:rPr>
            </w:pPr>
            <w:r w:rsidRPr="00315549">
              <w:rPr>
                <w:rFonts w:ascii="Gill Sans" w:hAnsi="Gill Sans"/>
                <w:b/>
                <w:sz w:val="22"/>
                <w:szCs w:val="22"/>
              </w:rPr>
              <w:t>Public Body</w:t>
            </w:r>
          </w:p>
        </w:tc>
        <w:tc>
          <w:tcPr>
            <w:tcW w:w="1455" w:type="dxa"/>
            <w:tcBorders>
              <w:top w:val="single" w:sz="12" w:space="0" w:color="000000"/>
              <w:left w:val="single" w:sz="6" w:space="0" w:color="000000"/>
              <w:bottom w:val="single" w:sz="6" w:space="0" w:color="000000"/>
              <w:right w:val="single" w:sz="6" w:space="0" w:color="000000"/>
            </w:tcBorders>
          </w:tcPr>
          <w:p w14:paraId="36906379" w14:textId="77777777" w:rsidR="006A273B" w:rsidRPr="00315549" w:rsidRDefault="006A273B" w:rsidP="009448C6">
            <w:pPr>
              <w:spacing w:after="0"/>
              <w:rPr>
                <w:rFonts w:ascii="Gill Sans" w:hAnsi="Gill Sans"/>
                <w:b/>
                <w:sz w:val="22"/>
                <w:szCs w:val="22"/>
              </w:rPr>
            </w:pPr>
            <w:r w:rsidRPr="00315549">
              <w:rPr>
                <w:rFonts w:ascii="Gill Sans" w:hAnsi="Gill Sans"/>
                <w:b/>
                <w:sz w:val="22"/>
                <w:szCs w:val="22"/>
              </w:rPr>
              <w:t xml:space="preserve">Total number </w:t>
            </w:r>
          </w:p>
          <w:p w14:paraId="5C44EED3" w14:textId="6EF6524D" w:rsidR="006A273B" w:rsidRPr="00315549" w:rsidRDefault="006A273B" w:rsidP="009448C6">
            <w:pPr>
              <w:rPr>
                <w:rFonts w:ascii="Gill Sans" w:hAnsi="Gill Sans"/>
                <w:b/>
                <w:sz w:val="22"/>
                <w:szCs w:val="22"/>
              </w:rPr>
            </w:pPr>
            <w:r w:rsidRPr="00315549">
              <w:rPr>
                <w:rFonts w:ascii="Gill Sans" w:hAnsi="Gill Sans"/>
                <w:b/>
                <w:sz w:val="22"/>
                <w:szCs w:val="22"/>
              </w:rPr>
              <w:t>of employees 202</w:t>
            </w:r>
            <w:r w:rsidR="00C91B7F" w:rsidRPr="00315549">
              <w:rPr>
                <w:rFonts w:ascii="Gill Sans" w:hAnsi="Gill Sans"/>
                <w:b/>
                <w:sz w:val="22"/>
                <w:szCs w:val="22"/>
              </w:rPr>
              <w:t>2</w:t>
            </w:r>
          </w:p>
        </w:tc>
        <w:tc>
          <w:tcPr>
            <w:tcW w:w="1417" w:type="dxa"/>
            <w:tcBorders>
              <w:top w:val="single" w:sz="12" w:space="0" w:color="000000"/>
              <w:left w:val="single" w:sz="6" w:space="0" w:color="000000"/>
              <w:bottom w:val="single" w:sz="6" w:space="0" w:color="000000"/>
              <w:right w:val="single" w:sz="6" w:space="0" w:color="000000"/>
            </w:tcBorders>
          </w:tcPr>
          <w:p w14:paraId="5B8AF4A2" w14:textId="15967D39" w:rsidR="006A273B" w:rsidRPr="00315549" w:rsidRDefault="006A273B" w:rsidP="009448C6">
            <w:pPr>
              <w:rPr>
                <w:rFonts w:ascii="Gill Sans" w:hAnsi="Gill Sans"/>
                <w:b/>
                <w:sz w:val="22"/>
                <w:szCs w:val="22"/>
              </w:rPr>
            </w:pPr>
            <w:r w:rsidRPr="00315549">
              <w:rPr>
                <w:rFonts w:ascii="Gill Sans" w:hAnsi="Gill Sans"/>
                <w:b/>
                <w:sz w:val="22"/>
                <w:szCs w:val="22"/>
              </w:rPr>
              <w:t>Number of employees reporting a disability     202</w:t>
            </w:r>
            <w:r w:rsidR="00C91B7F" w:rsidRPr="00315549">
              <w:rPr>
                <w:rFonts w:ascii="Gill Sans" w:hAnsi="Gill Sans"/>
                <w:b/>
                <w:sz w:val="22"/>
                <w:szCs w:val="22"/>
              </w:rPr>
              <w:t>2</w:t>
            </w:r>
          </w:p>
        </w:tc>
        <w:tc>
          <w:tcPr>
            <w:tcW w:w="1560" w:type="dxa"/>
            <w:tcBorders>
              <w:top w:val="single" w:sz="12" w:space="0" w:color="000000"/>
              <w:left w:val="single" w:sz="6" w:space="0" w:color="000000"/>
              <w:bottom w:val="single" w:sz="6" w:space="0" w:color="000000"/>
              <w:right w:val="single" w:sz="6" w:space="0" w:color="000000"/>
            </w:tcBorders>
          </w:tcPr>
          <w:p w14:paraId="7CD7DED6" w14:textId="77777777" w:rsidR="006A273B" w:rsidRPr="00315549" w:rsidRDefault="006A273B" w:rsidP="009448C6">
            <w:pPr>
              <w:pStyle w:val="TableHead"/>
              <w:rPr>
                <w:rFonts w:ascii="Gill Sans" w:hAnsi="Gill Sans"/>
                <w:sz w:val="22"/>
                <w:szCs w:val="22"/>
              </w:rPr>
            </w:pPr>
            <w:r w:rsidRPr="00315549">
              <w:rPr>
                <w:rFonts w:ascii="Gill Sans" w:hAnsi="Gill Sans"/>
                <w:sz w:val="22"/>
                <w:szCs w:val="22"/>
              </w:rPr>
              <w:t>%</w:t>
            </w:r>
            <w:r w:rsidRPr="00315549">
              <w:rPr>
                <w:rFonts w:ascii="Gill Sans" w:hAnsi="Gill Sans"/>
                <w:b w:val="0"/>
                <w:sz w:val="22"/>
                <w:szCs w:val="22"/>
              </w:rPr>
              <w:t xml:space="preserve"> </w:t>
            </w:r>
            <w:r w:rsidRPr="00315549">
              <w:rPr>
                <w:rFonts w:ascii="Gill Sans" w:hAnsi="Gill Sans"/>
                <w:sz w:val="22"/>
                <w:szCs w:val="22"/>
              </w:rPr>
              <w:t>of employees reporting a</w:t>
            </w:r>
          </w:p>
          <w:p w14:paraId="008CBED8" w14:textId="6BCF0C75" w:rsidR="006A273B" w:rsidRPr="00315549" w:rsidRDefault="006A273B" w:rsidP="009448C6">
            <w:pPr>
              <w:rPr>
                <w:rFonts w:ascii="Gill Sans" w:hAnsi="Gill Sans"/>
                <w:b/>
                <w:sz w:val="22"/>
                <w:szCs w:val="22"/>
              </w:rPr>
            </w:pPr>
            <w:r w:rsidRPr="00315549">
              <w:rPr>
                <w:rFonts w:ascii="Gill Sans" w:hAnsi="Gill Sans"/>
                <w:b/>
                <w:sz w:val="22"/>
                <w:szCs w:val="22"/>
              </w:rPr>
              <w:t>disability 202</w:t>
            </w:r>
            <w:r w:rsidR="00C91B7F" w:rsidRPr="00315549">
              <w:rPr>
                <w:rFonts w:ascii="Gill Sans" w:hAnsi="Gill Sans"/>
                <w:b/>
                <w:sz w:val="22"/>
                <w:szCs w:val="22"/>
              </w:rPr>
              <w:t>2</w:t>
            </w:r>
          </w:p>
        </w:tc>
        <w:tc>
          <w:tcPr>
            <w:tcW w:w="1559" w:type="dxa"/>
            <w:tcBorders>
              <w:top w:val="single" w:sz="12" w:space="0" w:color="000000"/>
              <w:left w:val="single" w:sz="6" w:space="0" w:color="000000"/>
              <w:bottom w:val="single" w:sz="6" w:space="0" w:color="000000"/>
              <w:right w:val="single" w:sz="6" w:space="0" w:color="000000"/>
            </w:tcBorders>
          </w:tcPr>
          <w:p w14:paraId="328204C4" w14:textId="77777777" w:rsidR="006A273B" w:rsidRPr="00A73640" w:rsidRDefault="006A273B" w:rsidP="009448C6">
            <w:pPr>
              <w:spacing w:after="0"/>
              <w:rPr>
                <w:rFonts w:ascii="Gill Sans" w:hAnsi="Gill Sans"/>
                <w:b/>
                <w:sz w:val="22"/>
                <w:szCs w:val="22"/>
                <w:highlight w:val="yellow"/>
              </w:rPr>
            </w:pPr>
            <w:r w:rsidRPr="00A73640">
              <w:rPr>
                <w:rFonts w:ascii="Gill Sans" w:hAnsi="Gill Sans"/>
                <w:b/>
                <w:sz w:val="22"/>
                <w:szCs w:val="22"/>
                <w:highlight w:val="yellow"/>
              </w:rPr>
              <w:t xml:space="preserve">Total number </w:t>
            </w:r>
          </w:p>
          <w:p w14:paraId="40FD91B2" w14:textId="3B2E7051" w:rsidR="006A273B" w:rsidRPr="00A73640" w:rsidRDefault="006A273B" w:rsidP="009448C6">
            <w:pPr>
              <w:rPr>
                <w:rFonts w:ascii="Gill Sans" w:hAnsi="Gill Sans"/>
                <w:b/>
                <w:sz w:val="22"/>
                <w:szCs w:val="22"/>
                <w:highlight w:val="yellow"/>
              </w:rPr>
            </w:pPr>
            <w:r w:rsidRPr="00A73640">
              <w:rPr>
                <w:rFonts w:ascii="Gill Sans" w:hAnsi="Gill Sans"/>
                <w:b/>
                <w:sz w:val="22"/>
                <w:szCs w:val="22"/>
                <w:highlight w:val="yellow"/>
              </w:rPr>
              <w:t>of employees 202</w:t>
            </w:r>
            <w:r w:rsidR="00C91B7F" w:rsidRPr="00A73640">
              <w:rPr>
                <w:rFonts w:ascii="Gill Sans" w:hAnsi="Gill Sans"/>
                <w:b/>
                <w:sz w:val="22"/>
                <w:szCs w:val="22"/>
                <w:highlight w:val="yellow"/>
              </w:rPr>
              <w:t>3</w:t>
            </w:r>
          </w:p>
        </w:tc>
        <w:tc>
          <w:tcPr>
            <w:tcW w:w="1843" w:type="dxa"/>
            <w:tcBorders>
              <w:top w:val="single" w:sz="12" w:space="0" w:color="000000"/>
              <w:left w:val="single" w:sz="6" w:space="0" w:color="000000"/>
              <w:bottom w:val="single" w:sz="6" w:space="0" w:color="000000"/>
              <w:right w:val="single" w:sz="6" w:space="0" w:color="000000"/>
            </w:tcBorders>
          </w:tcPr>
          <w:p w14:paraId="5ACB2B5F" w14:textId="77777777" w:rsidR="006A273B" w:rsidRPr="00A73640" w:rsidRDefault="006A273B" w:rsidP="009448C6">
            <w:pPr>
              <w:spacing w:after="0"/>
              <w:rPr>
                <w:rFonts w:ascii="Gill Sans" w:hAnsi="Gill Sans"/>
                <w:b/>
                <w:sz w:val="22"/>
                <w:szCs w:val="22"/>
                <w:highlight w:val="yellow"/>
              </w:rPr>
            </w:pPr>
            <w:r w:rsidRPr="00A73640">
              <w:rPr>
                <w:rFonts w:ascii="Gill Sans" w:hAnsi="Gill Sans"/>
                <w:b/>
                <w:sz w:val="22"/>
                <w:szCs w:val="22"/>
                <w:highlight w:val="yellow"/>
              </w:rPr>
              <w:t xml:space="preserve">Number of employees reporting a disability </w:t>
            </w:r>
          </w:p>
          <w:p w14:paraId="3F4BCB9B" w14:textId="75C57F11" w:rsidR="006A273B" w:rsidRPr="00A73640" w:rsidRDefault="006A273B" w:rsidP="009448C6">
            <w:pPr>
              <w:rPr>
                <w:rFonts w:ascii="Gill Sans" w:hAnsi="Gill Sans"/>
                <w:b/>
                <w:sz w:val="22"/>
                <w:szCs w:val="22"/>
                <w:highlight w:val="yellow"/>
              </w:rPr>
            </w:pPr>
            <w:r w:rsidRPr="00A73640">
              <w:rPr>
                <w:rFonts w:ascii="Gill Sans" w:hAnsi="Gill Sans"/>
                <w:b/>
                <w:sz w:val="22"/>
                <w:szCs w:val="22"/>
                <w:highlight w:val="yellow"/>
              </w:rPr>
              <w:t>202</w:t>
            </w:r>
            <w:r w:rsidR="00C91B7F" w:rsidRPr="00A73640">
              <w:rPr>
                <w:rFonts w:ascii="Gill Sans" w:hAnsi="Gill Sans"/>
                <w:b/>
                <w:sz w:val="22"/>
                <w:szCs w:val="22"/>
                <w:highlight w:val="yellow"/>
              </w:rPr>
              <w:t>3</w:t>
            </w:r>
          </w:p>
        </w:tc>
        <w:tc>
          <w:tcPr>
            <w:tcW w:w="1701" w:type="dxa"/>
            <w:tcBorders>
              <w:top w:val="single" w:sz="12" w:space="0" w:color="000000"/>
              <w:left w:val="single" w:sz="6" w:space="0" w:color="000000"/>
              <w:bottom w:val="single" w:sz="6" w:space="0" w:color="000000"/>
              <w:right w:val="single" w:sz="12" w:space="0" w:color="000000"/>
            </w:tcBorders>
          </w:tcPr>
          <w:p w14:paraId="59CEC8F5"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 of</w:t>
            </w:r>
          </w:p>
          <w:p w14:paraId="6D003C10" w14:textId="77777777" w:rsidR="006A273B" w:rsidRPr="00A73640" w:rsidRDefault="006A273B" w:rsidP="009448C6">
            <w:pPr>
              <w:pStyle w:val="TableHead"/>
              <w:rPr>
                <w:rFonts w:ascii="Gill Sans" w:hAnsi="Gill Sans"/>
                <w:sz w:val="22"/>
                <w:szCs w:val="22"/>
                <w:highlight w:val="yellow"/>
              </w:rPr>
            </w:pPr>
            <w:r w:rsidRPr="00A73640">
              <w:rPr>
                <w:rFonts w:ascii="Gill Sans" w:hAnsi="Gill Sans"/>
                <w:sz w:val="22"/>
                <w:szCs w:val="22"/>
                <w:highlight w:val="yellow"/>
              </w:rPr>
              <w:t>employees reporting a</w:t>
            </w:r>
          </w:p>
          <w:p w14:paraId="3D0D2295" w14:textId="77777777" w:rsidR="006A273B" w:rsidRPr="00A73640" w:rsidRDefault="006A273B" w:rsidP="009448C6">
            <w:pPr>
              <w:spacing w:after="0"/>
              <w:rPr>
                <w:rFonts w:ascii="Gill Sans" w:hAnsi="Gill Sans"/>
                <w:b/>
                <w:sz w:val="22"/>
                <w:szCs w:val="22"/>
                <w:highlight w:val="yellow"/>
              </w:rPr>
            </w:pPr>
            <w:r w:rsidRPr="00A73640">
              <w:rPr>
                <w:rFonts w:ascii="Gill Sans" w:hAnsi="Gill Sans"/>
                <w:b/>
                <w:sz w:val="22"/>
                <w:szCs w:val="22"/>
                <w:highlight w:val="yellow"/>
              </w:rPr>
              <w:t xml:space="preserve">disability </w:t>
            </w:r>
          </w:p>
          <w:p w14:paraId="3BF46FD7" w14:textId="444C05C8" w:rsidR="006A273B" w:rsidRPr="00A73640" w:rsidRDefault="006A273B" w:rsidP="009448C6">
            <w:pPr>
              <w:rPr>
                <w:rFonts w:ascii="Gill Sans" w:hAnsi="Gill Sans"/>
                <w:b/>
                <w:sz w:val="22"/>
                <w:szCs w:val="22"/>
                <w:highlight w:val="yellow"/>
              </w:rPr>
            </w:pPr>
            <w:r w:rsidRPr="00A73640">
              <w:rPr>
                <w:rFonts w:ascii="Gill Sans" w:hAnsi="Gill Sans"/>
                <w:b/>
                <w:sz w:val="22"/>
                <w:szCs w:val="22"/>
                <w:highlight w:val="yellow"/>
              </w:rPr>
              <w:t>202</w:t>
            </w:r>
            <w:r w:rsidR="00C91B7F" w:rsidRPr="00A73640">
              <w:rPr>
                <w:rFonts w:ascii="Gill Sans" w:hAnsi="Gill Sans"/>
                <w:b/>
                <w:sz w:val="22"/>
                <w:szCs w:val="22"/>
                <w:highlight w:val="yellow"/>
              </w:rPr>
              <w:t>3</w:t>
            </w:r>
          </w:p>
        </w:tc>
      </w:tr>
      <w:tr w:rsidR="00060A69" w:rsidRPr="00315549" w14:paraId="1470C7B1" w14:textId="77777777" w:rsidTr="009448C6">
        <w:tc>
          <w:tcPr>
            <w:tcW w:w="1948" w:type="dxa"/>
            <w:tcBorders>
              <w:top w:val="single" w:sz="6" w:space="0" w:color="000000"/>
              <w:left w:val="single" w:sz="12" w:space="0" w:color="000000"/>
              <w:bottom w:val="single" w:sz="6" w:space="0" w:color="000000"/>
              <w:right w:val="single" w:sz="6" w:space="0" w:color="000000"/>
            </w:tcBorders>
            <w:vAlign w:val="bottom"/>
          </w:tcPr>
          <w:p w14:paraId="06AC35CE" w14:textId="677FCF65" w:rsidR="00060A69" w:rsidRPr="00315549" w:rsidRDefault="00060A69" w:rsidP="00060A69">
            <w:pPr>
              <w:rPr>
                <w:rFonts w:ascii="Gill Sans" w:hAnsi="Gill Sans"/>
                <w:sz w:val="22"/>
                <w:szCs w:val="22"/>
              </w:rPr>
            </w:pPr>
            <w:r w:rsidRPr="00315549">
              <w:rPr>
                <w:rFonts w:ascii="Gill Sans" w:hAnsi="Gill Sans" w:cs="Calibri"/>
                <w:color w:val="000000"/>
                <w:sz w:val="22"/>
                <w:szCs w:val="22"/>
              </w:rPr>
              <w:t>Chester Beatty Library</w:t>
            </w:r>
          </w:p>
        </w:tc>
        <w:tc>
          <w:tcPr>
            <w:tcW w:w="1455" w:type="dxa"/>
            <w:tcBorders>
              <w:top w:val="single" w:sz="6" w:space="0" w:color="000000"/>
              <w:left w:val="single" w:sz="6" w:space="0" w:color="000000"/>
              <w:bottom w:val="single" w:sz="6" w:space="0" w:color="000000"/>
              <w:right w:val="single" w:sz="6" w:space="0" w:color="000000"/>
            </w:tcBorders>
          </w:tcPr>
          <w:p w14:paraId="1798C228" w14:textId="2D443753"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43</w:t>
            </w:r>
          </w:p>
        </w:tc>
        <w:tc>
          <w:tcPr>
            <w:tcW w:w="1417" w:type="dxa"/>
            <w:tcBorders>
              <w:top w:val="single" w:sz="6" w:space="0" w:color="000000"/>
              <w:left w:val="single" w:sz="6" w:space="0" w:color="000000"/>
              <w:bottom w:val="single" w:sz="6" w:space="0" w:color="000000"/>
              <w:right w:val="single" w:sz="6" w:space="0" w:color="000000"/>
            </w:tcBorders>
          </w:tcPr>
          <w:p w14:paraId="5A5D3359" w14:textId="2D0B38A1"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w:t>
            </w:r>
          </w:p>
        </w:tc>
        <w:tc>
          <w:tcPr>
            <w:tcW w:w="1560" w:type="dxa"/>
            <w:tcBorders>
              <w:top w:val="single" w:sz="6" w:space="0" w:color="000000"/>
              <w:left w:val="single" w:sz="6" w:space="0" w:color="000000"/>
              <w:bottom w:val="single" w:sz="6" w:space="0" w:color="000000"/>
              <w:right w:val="single" w:sz="6" w:space="0" w:color="000000"/>
            </w:tcBorders>
          </w:tcPr>
          <w:p w14:paraId="4487CDB9" w14:textId="22884B49"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2.3%</w:t>
            </w:r>
          </w:p>
        </w:tc>
        <w:tc>
          <w:tcPr>
            <w:tcW w:w="1559" w:type="dxa"/>
            <w:tcBorders>
              <w:top w:val="single" w:sz="6" w:space="0" w:color="000000"/>
              <w:left w:val="single" w:sz="6" w:space="0" w:color="000000"/>
              <w:bottom w:val="single" w:sz="6" w:space="0" w:color="000000"/>
              <w:right w:val="single" w:sz="6" w:space="0" w:color="000000"/>
            </w:tcBorders>
          </w:tcPr>
          <w:p w14:paraId="28EC1DBB" w14:textId="61BCFE58"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44</w:t>
            </w:r>
          </w:p>
        </w:tc>
        <w:tc>
          <w:tcPr>
            <w:tcW w:w="1843" w:type="dxa"/>
            <w:tcBorders>
              <w:top w:val="single" w:sz="6" w:space="0" w:color="000000"/>
              <w:left w:val="single" w:sz="6" w:space="0" w:color="000000"/>
              <w:bottom w:val="single" w:sz="6" w:space="0" w:color="000000"/>
              <w:right w:val="single" w:sz="6" w:space="0" w:color="000000"/>
            </w:tcBorders>
          </w:tcPr>
          <w:p w14:paraId="053D5B84" w14:textId="2A76531B"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2</w:t>
            </w:r>
          </w:p>
        </w:tc>
        <w:tc>
          <w:tcPr>
            <w:tcW w:w="1701" w:type="dxa"/>
            <w:tcBorders>
              <w:top w:val="single" w:sz="6" w:space="0" w:color="000000"/>
              <w:left w:val="single" w:sz="6" w:space="0" w:color="000000"/>
              <w:bottom w:val="single" w:sz="6" w:space="0" w:color="000000"/>
              <w:right w:val="single" w:sz="12" w:space="0" w:color="000000"/>
            </w:tcBorders>
          </w:tcPr>
          <w:p w14:paraId="1DEC7C7F" w14:textId="185F042F"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4.5%</w:t>
            </w:r>
          </w:p>
        </w:tc>
      </w:tr>
      <w:tr w:rsidR="00060A69" w:rsidRPr="00315549" w14:paraId="725C6BB3" w14:textId="77777777" w:rsidTr="009448C6">
        <w:tc>
          <w:tcPr>
            <w:tcW w:w="1948" w:type="dxa"/>
            <w:tcBorders>
              <w:top w:val="single" w:sz="6" w:space="0" w:color="000000"/>
              <w:left w:val="single" w:sz="12" w:space="0" w:color="000000"/>
              <w:bottom w:val="single" w:sz="6" w:space="0" w:color="000000"/>
              <w:right w:val="single" w:sz="6" w:space="0" w:color="000000"/>
            </w:tcBorders>
            <w:vAlign w:val="bottom"/>
          </w:tcPr>
          <w:p w14:paraId="45A98394" w14:textId="5BD51983" w:rsidR="00060A69" w:rsidRPr="00315549" w:rsidRDefault="00060A69" w:rsidP="00060A69">
            <w:pPr>
              <w:spacing w:after="0"/>
              <w:rPr>
                <w:rFonts w:ascii="Gill Sans" w:hAnsi="Gill Sans"/>
                <w:sz w:val="22"/>
                <w:szCs w:val="22"/>
              </w:rPr>
            </w:pPr>
            <w:proofErr w:type="spellStart"/>
            <w:r w:rsidRPr="00315549">
              <w:rPr>
                <w:rFonts w:ascii="Gill Sans" w:hAnsi="Gill Sans" w:cs="Calibri"/>
                <w:color w:val="000000"/>
                <w:sz w:val="22"/>
                <w:szCs w:val="22"/>
              </w:rPr>
              <w:t>Coimisiún</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na</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Meán</w:t>
            </w:r>
            <w:proofErr w:type="spellEnd"/>
            <w:r w:rsidRPr="00315549">
              <w:rPr>
                <w:rFonts w:ascii="Gill Sans" w:hAnsi="Gill Sans" w:cs="Calibri"/>
                <w:color w:val="000000"/>
                <w:sz w:val="22"/>
                <w:szCs w:val="22"/>
              </w:rPr>
              <w:t xml:space="preserve"> </w:t>
            </w:r>
            <w:r w:rsidRPr="00315549">
              <w:rPr>
                <w:rFonts w:ascii="Gill Sans" w:hAnsi="Gill Sans" w:cs="Calibri"/>
                <w:b/>
                <w:bCs/>
                <w:color w:val="000000"/>
                <w:sz w:val="22"/>
                <w:szCs w:val="22"/>
              </w:rPr>
              <w:t xml:space="preserve">(In 2022 this public body was called the Broadcasting Authority) </w:t>
            </w:r>
          </w:p>
        </w:tc>
        <w:tc>
          <w:tcPr>
            <w:tcW w:w="1455" w:type="dxa"/>
            <w:tcBorders>
              <w:top w:val="single" w:sz="6" w:space="0" w:color="000000"/>
              <w:left w:val="single" w:sz="6" w:space="0" w:color="000000"/>
              <w:bottom w:val="single" w:sz="6" w:space="0" w:color="000000"/>
              <w:right w:val="single" w:sz="6" w:space="0" w:color="000000"/>
            </w:tcBorders>
          </w:tcPr>
          <w:p w14:paraId="13299A09" w14:textId="17CA2B46"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40</w:t>
            </w:r>
          </w:p>
        </w:tc>
        <w:tc>
          <w:tcPr>
            <w:tcW w:w="1417" w:type="dxa"/>
            <w:tcBorders>
              <w:top w:val="single" w:sz="6" w:space="0" w:color="000000"/>
              <w:left w:val="single" w:sz="6" w:space="0" w:color="000000"/>
              <w:bottom w:val="single" w:sz="6" w:space="0" w:color="000000"/>
              <w:right w:val="single" w:sz="6" w:space="0" w:color="000000"/>
            </w:tcBorders>
          </w:tcPr>
          <w:p w14:paraId="3E0719DF" w14:textId="680E8AC3"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7</w:t>
            </w:r>
          </w:p>
        </w:tc>
        <w:tc>
          <w:tcPr>
            <w:tcW w:w="1560" w:type="dxa"/>
            <w:tcBorders>
              <w:top w:val="single" w:sz="6" w:space="0" w:color="000000"/>
              <w:left w:val="single" w:sz="6" w:space="0" w:color="000000"/>
              <w:bottom w:val="single" w:sz="6" w:space="0" w:color="000000"/>
              <w:right w:val="single" w:sz="6" w:space="0" w:color="000000"/>
            </w:tcBorders>
          </w:tcPr>
          <w:p w14:paraId="3178483E" w14:textId="203C284C"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17.5%</w:t>
            </w:r>
          </w:p>
        </w:tc>
        <w:tc>
          <w:tcPr>
            <w:tcW w:w="1559" w:type="dxa"/>
            <w:tcBorders>
              <w:top w:val="single" w:sz="6" w:space="0" w:color="000000"/>
              <w:left w:val="single" w:sz="6" w:space="0" w:color="000000"/>
              <w:bottom w:val="single" w:sz="6" w:space="0" w:color="000000"/>
              <w:right w:val="single" w:sz="6" w:space="0" w:color="000000"/>
            </w:tcBorders>
          </w:tcPr>
          <w:p w14:paraId="6E785042" w14:textId="5ED51F82" w:rsidR="00060A69" w:rsidRPr="00A73640" w:rsidRDefault="00060A69" w:rsidP="00060A69">
            <w:pPr>
              <w:jc w:val="right"/>
              <w:rPr>
                <w:rFonts w:ascii="Gill Sans" w:hAnsi="Gill Sans"/>
                <w:sz w:val="22"/>
                <w:szCs w:val="22"/>
                <w:highlight w:val="yellow"/>
              </w:rPr>
            </w:pPr>
            <w:r w:rsidRPr="00A73640">
              <w:rPr>
                <w:rFonts w:ascii="Gill Sans" w:hAnsi="Gill Sans"/>
                <w:sz w:val="22"/>
                <w:szCs w:val="22"/>
                <w:highlight w:val="yellow"/>
              </w:rPr>
              <w:t>70</w:t>
            </w:r>
          </w:p>
        </w:tc>
        <w:tc>
          <w:tcPr>
            <w:tcW w:w="1843" w:type="dxa"/>
            <w:tcBorders>
              <w:top w:val="single" w:sz="6" w:space="0" w:color="000000"/>
              <w:left w:val="single" w:sz="6" w:space="0" w:color="000000"/>
              <w:bottom w:val="single" w:sz="6" w:space="0" w:color="000000"/>
              <w:right w:val="single" w:sz="6" w:space="0" w:color="000000"/>
            </w:tcBorders>
          </w:tcPr>
          <w:p w14:paraId="18ABD6BC" w14:textId="3126A687" w:rsidR="00060A69" w:rsidRPr="00A73640" w:rsidRDefault="00060A69" w:rsidP="00060A69">
            <w:pPr>
              <w:jc w:val="right"/>
              <w:rPr>
                <w:rFonts w:ascii="Gill Sans" w:hAnsi="Gill Sans"/>
                <w:sz w:val="22"/>
                <w:szCs w:val="22"/>
                <w:highlight w:val="yellow"/>
              </w:rPr>
            </w:pPr>
            <w:r w:rsidRPr="00A73640">
              <w:rPr>
                <w:rFonts w:ascii="Gill Sans" w:hAnsi="Gill Sans"/>
                <w:sz w:val="22"/>
                <w:szCs w:val="22"/>
                <w:highlight w:val="yellow"/>
              </w:rPr>
              <w:t>7</w:t>
            </w:r>
          </w:p>
        </w:tc>
        <w:tc>
          <w:tcPr>
            <w:tcW w:w="1701" w:type="dxa"/>
            <w:tcBorders>
              <w:top w:val="single" w:sz="6" w:space="0" w:color="000000"/>
              <w:left w:val="single" w:sz="6" w:space="0" w:color="000000"/>
              <w:bottom w:val="single" w:sz="6" w:space="0" w:color="000000"/>
              <w:right w:val="single" w:sz="12" w:space="0" w:color="000000"/>
            </w:tcBorders>
          </w:tcPr>
          <w:p w14:paraId="1359AD5C" w14:textId="7769A9AF" w:rsidR="00060A69" w:rsidRPr="00A73640" w:rsidRDefault="00060A69" w:rsidP="00060A69">
            <w:pPr>
              <w:jc w:val="right"/>
              <w:rPr>
                <w:rFonts w:ascii="Gill Sans" w:hAnsi="Gill Sans"/>
                <w:sz w:val="22"/>
                <w:szCs w:val="22"/>
                <w:highlight w:val="yellow"/>
              </w:rPr>
            </w:pPr>
            <w:r w:rsidRPr="00A73640">
              <w:rPr>
                <w:rFonts w:ascii="Gill Sans" w:hAnsi="Gill Sans"/>
                <w:sz w:val="22"/>
                <w:szCs w:val="22"/>
                <w:highlight w:val="yellow"/>
              </w:rPr>
              <w:t>10.0%</w:t>
            </w:r>
          </w:p>
        </w:tc>
      </w:tr>
      <w:tr w:rsidR="00060A69" w:rsidRPr="00315549" w14:paraId="49CDE0A4"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397FF140"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t>Crawford Art Gallery</w:t>
            </w:r>
          </w:p>
        </w:tc>
        <w:tc>
          <w:tcPr>
            <w:tcW w:w="1455" w:type="dxa"/>
            <w:tcBorders>
              <w:top w:val="single" w:sz="6" w:space="0" w:color="000000"/>
              <w:left w:val="single" w:sz="6" w:space="0" w:color="000000"/>
              <w:bottom w:val="single" w:sz="6" w:space="0" w:color="000000"/>
              <w:right w:val="single" w:sz="6" w:space="0" w:color="000000"/>
            </w:tcBorders>
          </w:tcPr>
          <w:p w14:paraId="7C56EAC1" w14:textId="320CA571"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23</w:t>
            </w:r>
          </w:p>
        </w:tc>
        <w:tc>
          <w:tcPr>
            <w:tcW w:w="1417" w:type="dxa"/>
            <w:tcBorders>
              <w:top w:val="single" w:sz="6" w:space="0" w:color="000000"/>
              <w:left w:val="single" w:sz="6" w:space="0" w:color="000000"/>
              <w:bottom w:val="single" w:sz="6" w:space="0" w:color="000000"/>
              <w:right w:val="single" w:sz="6" w:space="0" w:color="000000"/>
            </w:tcBorders>
          </w:tcPr>
          <w:p w14:paraId="2D78EB65" w14:textId="1BA34632"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3</w:t>
            </w:r>
          </w:p>
        </w:tc>
        <w:tc>
          <w:tcPr>
            <w:tcW w:w="1560" w:type="dxa"/>
            <w:tcBorders>
              <w:top w:val="single" w:sz="6" w:space="0" w:color="000000"/>
              <w:left w:val="single" w:sz="6" w:space="0" w:color="000000"/>
              <w:bottom w:val="single" w:sz="6" w:space="0" w:color="000000"/>
              <w:right w:val="single" w:sz="6" w:space="0" w:color="000000"/>
            </w:tcBorders>
          </w:tcPr>
          <w:p w14:paraId="12EB5025" w14:textId="69A3DC9C"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13.0%</w:t>
            </w:r>
          </w:p>
        </w:tc>
        <w:tc>
          <w:tcPr>
            <w:tcW w:w="1559" w:type="dxa"/>
            <w:tcBorders>
              <w:top w:val="single" w:sz="4" w:space="0" w:color="auto"/>
              <w:left w:val="single" w:sz="4" w:space="0" w:color="auto"/>
              <w:bottom w:val="single" w:sz="4" w:space="0" w:color="auto"/>
              <w:right w:val="single" w:sz="4" w:space="0" w:color="auto"/>
            </w:tcBorders>
          </w:tcPr>
          <w:p w14:paraId="686E55BC" w14:textId="04B4FF2F"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23</w:t>
            </w:r>
          </w:p>
        </w:tc>
        <w:tc>
          <w:tcPr>
            <w:tcW w:w="1843" w:type="dxa"/>
            <w:tcBorders>
              <w:top w:val="single" w:sz="4" w:space="0" w:color="auto"/>
              <w:left w:val="single" w:sz="4" w:space="0" w:color="auto"/>
              <w:bottom w:val="single" w:sz="4" w:space="0" w:color="auto"/>
              <w:right w:val="single" w:sz="4" w:space="0" w:color="auto"/>
            </w:tcBorders>
          </w:tcPr>
          <w:p w14:paraId="6BDBF346" w14:textId="4627E233"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3</w:t>
            </w:r>
          </w:p>
        </w:tc>
        <w:tc>
          <w:tcPr>
            <w:tcW w:w="1701" w:type="dxa"/>
            <w:tcBorders>
              <w:top w:val="single" w:sz="4" w:space="0" w:color="auto"/>
              <w:left w:val="single" w:sz="4" w:space="0" w:color="auto"/>
              <w:bottom w:val="single" w:sz="4" w:space="0" w:color="auto"/>
              <w:right w:val="single" w:sz="4" w:space="0" w:color="auto"/>
            </w:tcBorders>
          </w:tcPr>
          <w:p w14:paraId="7010A66F" w14:textId="139BE021"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13.0%</w:t>
            </w:r>
          </w:p>
        </w:tc>
      </w:tr>
      <w:tr w:rsidR="00060A69" w:rsidRPr="00315549" w14:paraId="48F67754"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7A2FD834" w14:textId="77777777" w:rsidR="00060A69" w:rsidRPr="00315549" w:rsidRDefault="00060A69" w:rsidP="00060A69">
            <w:pPr>
              <w:rPr>
                <w:rFonts w:ascii="Gill Sans" w:hAnsi="Gill Sans"/>
                <w:b/>
                <w:sz w:val="22"/>
                <w:szCs w:val="22"/>
              </w:rPr>
            </w:pPr>
            <w:r w:rsidRPr="00315549">
              <w:rPr>
                <w:rFonts w:ascii="Gill Sans" w:hAnsi="Gill Sans" w:cs="Calibri"/>
                <w:color w:val="000000"/>
                <w:sz w:val="22"/>
                <w:szCs w:val="22"/>
              </w:rPr>
              <w:t>Fáilte Ireland</w:t>
            </w:r>
          </w:p>
        </w:tc>
        <w:tc>
          <w:tcPr>
            <w:tcW w:w="1455" w:type="dxa"/>
            <w:tcBorders>
              <w:top w:val="single" w:sz="6" w:space="0" w:color="000000"/>
              <w:left w:val="single" w:sz="6" w:space="0" w:color="000000"/>
              <w:bottom w:val="single" w:sz="6" w:space="0" w:color="000000"/>
              <w:right w:val="single" w:sz="6" w:space="0" w:color="000000"/>
            </w:tcBorders>
          </w:tcPr>
          <w:p w14:paraId="188640EC" w14:textId="68D0AC0D"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398</w:t>
            </w:r>
          </w:p>
        </w:tc>
        <w:tc>
          <w:tcPr>
            <w:tcW w:w="1417" w:type="dxa"/>
            <w:tcBorders>
              <w:top w:val="single" w:sz="6" w:space="0" w:color="000000"/>
              <w:left w:val="single" w:sz="6" w:space="0" w:color="000000"/>
              <w:bottom w:val="single" w:sz="6" w:space="0" w:color="000000"/>
              <w:right w:val="single" w:sz="6" w:space="0" w:color="000000"/>
            </w:tcBorders>
          </w:tcPr>
          <w:p w14:paraId="7175654A" w14:textId="52BFB569"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18</w:t>
            </w:r>
          </w:p>
        </w:tc>
        <w:tc>
          <w:tcPr>
            <w:tcW w:w="1560" w:type="dxa"/>
            <w:tcBorders>
              <w:top w:val="single" w:sz="6" w:space="0" w:color="000000"/>
              <w:left w:val="single" w:sz="6" w:space="0" w:color="000000"/>
              <w:bottom w:val="single" w:sz="6" w:space="0" w:color="000000"/>
              <w:right w:val="single" w:sz="6" w:space="0" w:color="000000"/>
            </w:tcBorders>
          </w:tcPr>
          <w:p w14:paraId="3FBBB3A1" w14:textId="422BACF0"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4.5%</w:t>
            </w:r>
          </w:p>
        </w:tc>
        <w:tc>
          <w:tcPr>
            <w:tcW w:w="1559" w:type="dxa"/>
            <w:tcBorders>
              <w:top w:val="single" w:sz="4" w:space="0" w:color="auto"/>
              <w:left w:val="single" w:sz="4" w:space="0" w:color="auto"/>
              <w:bottom w:val="single" w:sz="4" w:space="0" w:color="auto"/>
              <w:right w:val="single" w:sz="4" w:space="0" w:color="auto"/>
            </w:tcBorders>
          </w:tcPr>
          <w:p w14:paraId="1EE7091F" w14:textId="2EAE6CA4"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448</w:t>
            </w:r>
          </w:p>
        </w:tc>
        <w:tc>
          <w:tcPr>
            <w:tcW w:w="1843" w:type="dxa"/>
            <w:tcBorders>
              <w:top w:val="single" w:sz="4" w:space="0" w:color="auto"/>
              <w:left w:val="single" w:sz="4" w:space="0" w:color="auto"/>
              <w:bottom w:val="single" w:sz="4" w:space="0" w:color="auto"/>
              <w:right w:val="single" w:sz="4" w:space="0" w:color="auto"/>
            </w:tcBorders>
          </w:tcPr>
          <w:p w14:paraId="2055B7BD" w14:textId="031DA1BD"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41</w:t>
            </w:r>
          </w:p>
        </w:tc>
        <w:tc>
          <w:tcPr>
            <w:tcW w:w="1701" w:type="dxa"/>
            <w:tcBorders>
              <w:top w:val="single" w:sz="4" w:space="0" w:color="auto"/>
              <w:left w:val="single" w:sz="4" w:space="0" w:color="auto"/>
              <w:bottom w:val="single" w:sz="4" w:space="0" w:color="auto"/>
              <w:right w:val="single" w:sz="4" w:space="0" w:color="auto"/>
            </w:tcBorders>
          </w:tcPr>
          <w:p w14:paraId="1376A075" w14:textId="5DF1FD12"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9.2%</w:t>
            </w:r>
          </w:p>
        </w:tc>
      </w:tr>
      <w:tr w:rsidR="00060A69" w:rsidRPr="00315549" w14:paraId="08BE05ED"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324CAEA7" w14:textId="77777777" w:rsidR="00060A69" w:rsidRPr="00315549" w:rsidRDefault="00060A69" w:rsidP="00060A69">
            <w:pPr>
              <w:rPr>
                <w:rFonts w:ascii="Gill Sans" w:hAnsi="Gill Sans"/>
                <w:sz w:val="22"/>
                <w:szCs w:val="22"/>
              </w:rPr>
            </w:pPr>
            <w:proofErr w:type="spellStart"/>
            <w:r w:rsidRPr="00315549">
              <w:rPr>
                <w:rFonts w:ascii="Gill Sans" w:hAnsi="Gill Sans" w:cs="Calibri"/>
                <w:color w:val="000000"/>
                <w:sz w:val="22"/>
                <w:szCs w:val="22"/>
              </w:rPr>
              <w:t>Forás</w:t>
            </w:r>
            <w:proofErr w:type="spellEnd"/>
            <w:r w:rsidRPr="00315549">
              <w:rPr>
                <w:rFonts w:ascii="Gill Sans" w:hAnsi="Gill Sans" w:cs="Calibri"/>
                <w:color w:val="000000"/>
                <w:sz w:val="22"/>
                <w:szCs w:val="22"/>
              </w:rPr>
              <w:t xml:space="preserve"> Na </w:t>
            </w:r>
            <w:proofErr w:type="spellStart"/>
            <w:r w:rsidRPr="00315549">
              <w:rPr>
                <w:rFonts w:ascii="Gill Sans" w:hAnsi="Gill Sans" w:cs="Calibri"/>
                <w:color w:val="000000"/>
                <w:sz w:val="22"/>
                <w:szCs w:val="22"/>
              </w:rPr>
              <w:t>Gaeilge</w:t>
            </w:r>
            <w:proofErr w:type="spellEnd"/>
          </w:p>
        </w:tc>
        <w:tc>
          <w:tcPr>
            <w:tcW w:w="1455" w:type="dxa"/>
            <w:tcBorders>
              <w:top w:val="single" w:sz="6" w:space="0" w:color="000000"/>
              <w:left w:val="single" w:sz="6" w:space="0" w:color="000000"/>
              <w:bottom w:val="single" w:sz="6" w:space="0" w:color="000000"/>
              <w:right w:val="single" w:sz="6" w:space="0" w:color="000000"/>
            </w:tcBorders>
          </w:tcPr>
          <w:p w14:paraId="42D50E0A" w14:textId="422F8A8B"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58</w:t>
            </w:r>
          </w:p>
        </w:tc>
        <w:tc>
          <w:tcPr>
            <w:tcW w:w="1417" w:type="dxa"/>
            <w:tcBorders>
              <w:top w:val="single" w:sz="6" w:space="0" w:color="000000"/>
              <w:left w:val="single" w:sz="6" w:space="0" w:color="000000"/>
              <w:bottom w:val="single" w:sz="6" w:space="0" w:color="000000"/>
              <w:right w:val="single" w:sz="6" w:space="0" w:color="000000"/>
            </w:tcBorders>
          </w:tcPr>
          <w:p w14:paraId="02887984" w14:textId="7945E89B"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4</w:t>
            </w:r>
          </w:p>
        </w:tc>
        <w:tc>
          <w:tcPr>
            <w:tcW w:w="1560" w:type="dxa"/>
            <w:tcBorders>
              <w:top w:val="single" w:sz="6" w:space="0" w:color="000000"/>
              <w:left w:val="single" w:sz="6" w:space="0" w:color="000000"/>
              <w:bottom w:val="single" w:sz="6" w:space="0" w:color="000000"/>
              <w:right w:val="single" w:sz="6" w:space="0" w:color="000000"/>
            </w:tcBorders>
          </w:tcPr>
          <w:p w14:paraId="48AA754D" w14:textId="41FA0564"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6.9%</w:t>
            </w:r>
          </w:p>
        </w:tc>
        <w:tc>
          <w:tcPr>
            <w:tcW w:w="1559" w:type="dxa"/>
            <w:tcBorders>
              <w:top w:val="single" w:sz="4" w:space="0" w:color="auto"/>
              <w:left w:val="single" w:sz="4" w:space="0" w:color="auto"/>
              <w:bottom w:val="single" w:sz="4" w:space="0" w:color="auto"/>
              <w:right w:val="single" w:sz="4" w:space="0" w:color="auto"/>
            </w:tcBorders>
          </w:tcPr>
          <w:p w14:paraId="4E62D53A" w14:textId="748A9CC0"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59</w:t>
            </w:r>
          </w:p>
        </w:tc>
        <w:tc>
          <w:tcPr>
            <w:tcW w:w="1843" w:type="dxa"/>
            <w:tcBorders>
              <w:top w:val="single" w:sz="4" w:space="0" w:color="auto"/>
              <w:left w:val="single" w:sz="4" w:space="0" w:color="auto"/>
              <w:bottom w:val="single" w:sz="4" w:space="0" w:color="auto"/>
              <w:right w:val="single" w:sz="4" w:space="0" w:color="auto"/>
            </w:tcBorders>
          </w:tcPr>
          <w:p w14:paraId="409B0323" w14:textId="22D26FA8"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5</w:t>
            </w:r>
          </w:p>
        </w:tc>
        <w:tc>
          <w:tcPr>
            <w:tcW w:w="1701" w:type="dxa"/>
            <w:tcBorders>
              <w:top w:val="single" w:sz="4" w:space="0" w:color="auto"/>
              <w:left w:val="single" w:sz="4" w:space="0" w:color="auto"/>
              <w:bottom w:val="single" w:sz="4" w:space="0" w:color="auto"/>
              <w:right w:val="single" w:sz="4" w:space="0" w:color="auto"/>
            </w:tcBorders>
          </w:tcPr>
          <w:p w14:paraId="15D4333A" w14:textId="27868663"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8.5%</w:t>
            </w:r>
          </w:p>
        </w:tc>
      </w:tr>
      <w:tr w:rsidR="00060A69" w:rsidRPr="00315549" w14:paraId="4C084336"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7CF5FE01"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t>Irish Museum of Modern Art (IMMA)</w:t>
            </w:r>
          </w:p>
        </w:tc>
        <w:tc>
          <w:tcPr>
            <w:tcW w:w="1455" w:type="dxa"/>
            <w:tcBorders>
              <w:top w:val="single" w:sz="6" w:space="0" w:color="000000"/>
              <w:left w:val="single" w:sz="6" w:space="0" w:color="000000"/>
              <w:bottom w:val="single" w:sz="6" w:space="0" w:color="000000"/>
              <w:right w:val="single" w:sz="6" w:space="0" w:color="000000"/>
            </w:tcBorders>
          </w:tcPr>
          <w:p w14:paraId="041E7350" w14:textId="34D04456"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96</w:t>
            </w:r>
          </w:p>
        </w:tc>
        <w:tc>
          <w:tcPr>
            <w:tcW w:w="1417" w:type="dxa"/>
            <w:tcBorders>
              <w:top w:val="single" w:sz="6" w:space="0" w:color="000000"/>
              <w:left w:val="single" w:sz="6" w:space="0" w:color="000000"/>
              <w:bottom w:val="single" w:sz="6" w:space="0" w:color="000000"/>
              <w:right w:val="single" w:sz="6" w:space="0" w:color="000000"/>
            </w:tcBorders>
          </w:tcPr>
          <w:p w14:paraId="1F3A7CC9" w14:textId="3990370E"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11</w:t>
            </w:r>
          </w:p>
        </w:tc>
        <w:tc>
          <w:tcPr>
            <w:tcW w:w="1560" w:type="dxa"/>
            <w:tcBorders>
              <w:top w:val="single" w:sz="6" w:space="0" w:color="000000"/>
              <w:left w:val="single" w:sz="6" w:space="0" w:color="000000"/>
              <w:bottom w:val="single" w:sz="6" w:space="0" w:color="000000"/>
              <w:right w:val="single" w:sz="6" w:space="0" w:color="000000"/>
            </w:tcBorders>
          </w:tcPr>
          <w:p w14:paraId="21D1F1C1" w14:textId="58DF6B9C"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11.5%</w:t>
            </w:r>
          </w:p>
        </w:tc>
        <w:tc>
          <w:tcPr>
            <w:tcW w:w="1559" w:type="dxa"/>
            <w:tcBorders>
              <w:top w:val="single" w:sz="4" w:space="0" w:color="auto"/>
              <w:left w:val="single" w:sz="4" w:space="0" w:color="auto"/>
              <w:bottom w:val="single" w:sz="4" w:space="0" w:color="auto"/>
              <w:right w:val="single" w:sz="4" w:space="0" w:color="auto"/>
            </w:tcBorders>
          </w:tcPr>
          <w:p w14:paraId="0E343E93" w14:textId="04AC7567"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108</w:t>
            </w:r>
          </w:p>
        </w:tc>
        <w:tc>
          <w:tcPr>
            <w:tcW w:w="1843" w:type="dxa"/>
            <w:tcBorders>
              <w:top w:val="single" w:sz="4" w:space="0" w:color="auto"/>
              <w:left w:val="single" w:sz="4" w:space="0" w:color="auto"/>
              <w:bottom w:val="single" w:sz="4" w:space="0" w:color="auto"/>
              <w:right w:val="single" w:sz="4" w:space="0" w:color="auto"/>
            </w:tcBorders>
          </w:tcPr>
          <w:p w14:paraId="05514F7E" w14:textId="7E124903"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17</w:t>
            </w:r>
          </w:p>
        </w:tc>
        <w:tc>
          <w:tcPr>
            <w:tcW w:w="1701" w:type="dxa"/>
            <w:tcBorders>
              <w:top w:val="single" w:sz="4" w:space="0" w:color="auto"/>
              <w:left w:val="single" w:sz="4" w:space="0" w:color="auto"/>
              <w:bottom w:val="single" w:sz="4" w:space="0" w:color="auto"/>
              <w:right w:val="single" w:sz="4" w:space="0" w:color="auto"/>
            </w:tcBorders>
          </w:tcPr>
          <w:p w14:paraId="1B635032" w14:textId="6EDE5E8D"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15.7%</w:t>
            </w:r>
          </w:p>
        </w:tc>
      </w:tr>
      <w:tr w:rsidR="00060A69" w:rsidRPr="00315549" w14:paraId="63543605"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74075F88"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t>National Concert Hall</w:t>
            </w:r>
          </w:p>
        </w:tc>
        <w:tc>
          <w:tcPr>
            <w:tcW w:w="1455" w:type="dxa"/>
            <w:tcBorders>
              <w:top w:val="single" w:sz="6" w:space="0" w:color="000000"/>
              <w:left w:val="single" w:sz="6" w:space="0" w:color="000000"/>
              <w:bottom w:val="single" w:sz="6" w:space="0" w:color="000000"/>
              <w:right w:val="single" w:sz="6" w:space="0" w:color="000000"/>
            </w:tcBorders>
          </w:tcPr>
          <w:p w14:paraId="59E8DA58" w14:textId="65FF0BE1"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120</w:t>
            </w:r>
          </w:p>
        </w:tc>
        <w:tc>
          <w:tcPr>
            <w:tcW w:w="1417" w:type="dxa"/>
            <w:tcBorders>
              <w:top w:val="single" w:sz="6" w:space="0" w:color="000000"/>
              <w:left w:val="single" w:sz="6" w:space="0" w:color="000000"/>
              <w:bottom w:val="single" w:sz="6" w:space="0" w:color="000000"/>
              <w:right w:val="single" w:sz="6" w:space="0" w:color="000000"/>
            </w:tcBorders>
          </w:tcPr>
          <w:p w14:paraId="550D3836" w14:textId="7FAC4D7A"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14</w:t>
            </w:r>
          </w:p>
        </w:tc>
        <w:tc>
          <w:tcPr>
            <w:tcW w:w="1560" w:type="dxa"/>
            <w:tcBorders>
              <w:top w:val="single" w:sz="6" w:space="0" w:color="000000"/>
              <w:left w:val="single" w:sz="6" w:space="0" w:color="000000"/>
              <w:bottom w:val="single" w:sz="6" w:space="0" w:color="000000"/>
              <w:right w:val="single" w:sz="6" w:space="0" w:color="000000"/>
            </w:tcBorders>
          </w:tcPr>
          <w:p w14:paraId="77324C13" w14:textId="017A75FB"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11.7%</w:t>
            </w:r>
          </w:p>
        </w:tc>
        <w:tc>
          <w:tcPr>
            <w:tcW w:w="1559" w:type="dxa"/>
            <w:tcBorders>
              <w:top w:val="single" w:sz="4" w:space="0" w:color="auto"/>
              <w:left w:val="single" w:sz="4" w:space="0" w:color="auto"/>
              <w:bottom w:val="single" w:sz="4" w:space="0" w:color="auto"/>
              <w:right w:val="single" w:sz="4" w:space="0" w:color="auto"/>
            </w:tcBorders>
          </w:tcPr>
          <w:p w14:paraId="5F9D7AA6" w14:textId="6720A970"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116</w:t>
            </w:r>
          </w:p>
        </w:tc>
        <w:tc>
          <w:tcPr>
            <w:tcW w:w="1843" w:type="dxa"/>
            <w:tcBorders>
              <w:top w:val="single" w:sz="4" w:space="0" w:color="auto"/>
              <w:left w:val="single" w:sz="4" w:space="0" w:color="auto"/>
              <w:bottom w:val="single" w:sz="4" w:space="0" w:color="auto"/>
              <w:right w:val="single" w:sz="4" w:space="0" w:color="auto"/>
            </w:tcBorders>
          </w:tcPr>
          <w:p w14:paraId="377714FC" w14:textId="1E87E5CA"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14</w:t>
            </w:r>
          </w:p>
        </w:tc>
        <w:tc>
          <w:tcPr>
            <w:tcW w:w="1701" w:type="dxa"/>
            <w:tcBorders>
              <w:top w:val="single" w:sz="4" w:space="0" w:color="auto"/>
              <w:left w:val="single" w:sz="4" w:space="0" w:color="auto"/>
              <w:bottom w:val="single" w:sz="4" w:space="0" w:color="auto"/>
              <w:right w:val="single" w:sz="4" w:space="0" w:color="auto"/>
            </w:tcBorders>
          </w:tcPr>
          <w:p w14:paraId="6E6CE9DA" w14:textId="63DE3836"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12.1%</w:t>
            </w:r>
          </w:p>
        </w:tc>
      </w:tr>
      <w:tr w:rsidR="00060A69" w:rsidRPr="00315549" w14:paraId="2951F008"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30A95853"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t>National Gallery of Ireland</w:t>
            </w:r>
          </w:p>
        </w:tc>
        <w:tc>
          <w:tcPr>
            <w:tcW w:w="1455" w:type="dxa"/>
            <w:tcBorders>
              <w:top w:val="single" w:sz="6" w:space="0" w:color="000000"/>
              <w:left w:val="single" w:sz="6" w:space="0" w:color="000000"/>
              <w:bottom w:val="single" w:sz="6" w:space="0" w:color="000000"/>
              <w:right w:val="single" w:sz="6" w:space="0" w:color="000000"/>
            </w:tcBorders>
          </w:tcPr>
          <w:p w14:paraId="6BAE4151" w14:textId="50D13232"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178</w:t>
            </w:r>
          </w:p>
        </w:tc>
        <w:tc>
          <w:tcPr>
            <w:tcW w:w="1417" w:type="dxa"/>
            <w:tcBorders>
              <w:top w:val="single" w:sz="6" w:space="0" w:color="000000"/>
              <w:left w:val="single" w:sz="6" w:space="0" w:color="000000"/>
              <w:bottom w:val="single" w:sz="6" w:space="0" w:color="000000"/>
              <w:right w:val="single" w:sz="6" w:space="0" w:color="000000"/>
            </w:tcBorders>
          </w:tcPr>
          <w:p w14:paraId="170CA01D" w14:textId="2CEFD7EA"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26</w:t>
            </w:r>
          </w:p>
        </w:tc>
        <w:tc>
          <w:tcPr>
            <w:tcW w:w="1560" w:type="dxa"/>
            <w:tcBorders>
              <w:top w:val="single" w:sz="6" w:space="0" w:color="000000"/>
              <w:left w:val="single" w:sz="6" w:space="0" w:color="000000"/>
              <w:bottom w:val="single" w:sz="6" w:space="0" w:color="000000"/>
              <w:right w:val="single" w:sz="6" w:space="0" w:color="000000"/>
            </w:tcBorders>
          </w:tcPr>
          <w:p w14:paraId="5A672A5C" w14:textId="5745D694"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14.6%</w:t>
            </w:r>
          </w:p>
        </w:tc>
        <w:tc>
          <w:tcPr>
            <w:tcW w:w="1559" w:type="dxa"/>
            <w:tcBorders>
              <w:top w:val="single" w:sz="4" w:space="0" w:color="auto"/>
              <w:left w:val="single" w:sz="4" w:space="0" w:color="auto"/>
              <w:bottom w:val="single" w:sz="4" w:space="0" w:color="auto"/>
              <w:right w:val="single" w:sz="4" w:space="0" w:color="auto"/>
            </w:tcBorders>
          </w:tcPr>
          <w:p w14:paraId="42D1039B" w14:textId="6B11104A"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184</w:t>
            </w:r>
          </w:p>
        </w:tc>
        <w:tc>
          <w:tcPr>
            <w:tcW w:w="1843" w:type="dxa"/>
            <w:tcBorders>
              <w:top w:val="single" w:sz="4" w:space="0" w:color="auto"/>
              <w:left w:val="single" w:sz="4" w:space="0" w:color="auto"/>
              <w:bottom w:val="single" w:sz="4" w:space="0" w:color="auto"/>
              <w:right w:val="single" w:sz="4" w:space="0" w:color="auto"/>
            </w:tcBorders>
          </w:tcPr>
          <w:p w14:paraId="678438A2" w14:textId="5E8726DC"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19</w:t>
            </w:r>
          </w:p>
        </w:tc>
        <w:tc>
          <w:tcPr>
            <w:tcW w:w="1701" w:type="dxa"/>
            <w:tcBorders>
              <w:top w:val="single" w:sz="4" w:space="0" w:color="auto"/>
              <w:left w:val="single" w:sz="4" w:space="0" w:color="auto"/>
              <w:bottom w:val="single" w:sz="4" w:space="0" w:color="auto"/>
              <w:right w:val="single" w:sz="4" w:space="0" w:color="auto"/>
            </w:tcBorders>
          </w:tcPr>
          <w:p w14:paraId="567D8B32" w14:textId="5F1F6C85"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10.3%</w:t>
            </w:r>
          </w:p>
        </w:tc>
      </w:tr>
      <w:tr w:rsidR="00060A69" w:rsidRPr="00315549" w14:paraId="229786B6"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477227D7"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t>National Library of Ireland</w:t>
            </w:r>
          </w:p>
        </w:tc>
        <w:tc>
          <w:tcPr>
            <w:tcW w:w="1455" w:type="dxa"/>
            <w:tcBorders>
              <w:top w:val="single" w:sz="6" w:space="0" w:color="000000"/>
              <w:left w:val="single" w:sz="6" w:space="0" w:color="000000"/>
              <w:bottom w:val="single" w:sz="6" w:space="0" w:color="000000"/>
              <w:right w:val="single" w:sz="6" w:space="0" w:color="000000"/>
            </w:tcBorders>
          </w:tcPr>
          <w:p w14:paraId="016F4125" w14:textId="693ED707"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108</w:t>
            </w:r>
          </w:p>
        </w:tc>
        <w:tc>
          <w:tcPr>
            <w:tcW w:w="1417" w:type="dxa"/>
            <w:tcBorders>
              <w:top w:val="single" w:sz="6" w:space="0" w:color="000000"/>
              <w:left w:val="single" w:sz="6" w:space="0" w:color="000000"/>
              <w:bottom w:val="single" w:sz="6" w:space="0" w:color="000000"/>
              <w:right w:val="single" w:sz="6" w:space="0" w:color="000000"/>
            </w:tcBorders>
          </w:tcPr>
          <w:p w14:paraId="2422DA58" w14:textId="756298F4"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14</w:t>
            </w:r>
          </w:p>
        </w:tc>
        <w:tc>
          <w:tcPr>
            <w:tcW w:w="1560" w:type="dxa"/>
            <w:tcBorders>
              <w:top w:val="single" w:sz="6" w:space="0" w:color="000000"/>
              <w:left w:val="single" w:sz="6" w:space="0" w:color="000000"/>
              <w:bottom w:val="single" w:sz="6" w:space="0" w:color="000000"/>
              <w:right w:val="single" w:sz="6" w:space="0" w:color="000000"/>
            </w:tcBorders>
          </w:tcPr>
          <w:p w14:paraId="681F3AC2" w14:textId="30CBBF46"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13.0%</w:t>
            </w:r>
          </w:p>
        </w:tc>
        <w:tc>
          <w:tcPr>
            <w:tcW w:w="1559" w:type="dxa"/>
            <w:tcBorders>
              <w:top w:val="single" w:sz="4" w:space="0" w:color="auto"/>
              <w:left w:val="single" w:sz="4" w:space="0" w:color="auto"/>
              <w:bottom w:val="single" w:sz="4" w:space="0" w:color="auto"/>
              <w:right w:val="single" w:sz="4" w:space="0" w:color="auto"/>
            </w:tcBorders>
          </w:tcPr>
          <w:p w14:paraId="111E1330" w14:textId="08AAE896"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107</w:t>
            </w:r>
          </w:p>
        </w:tc>
        <w:tc>
          <w:tcPr>
            <w:tcW w:w="1843" w:type="dxa"/>
            <w:tcBorders>
              <w:top w:val="single" w:sz="4" w:space="0" w:color="auto"/>
              <w:left w:val="single" w:sz="4" w:space="0" w:color="auto"/>
              <w:bottom w:val="single" w:sz="4" w:space="0" w:color="auto"/>
              <w:right w:val="single" w:sz="4" w:space="0" w:color="auto"/>
            </w:tcBorders>
          </w:tcPr>
          <w:p w14:paraId="49D2C70B" w14:textId="01EAB3C5"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22</w:t>
            </w:r>
          </w:p>
        </w:tc>
        <w:tc>
          <w:tcPr>
            <w:tcW w:w="1701" w:type="dxa"/>
            <w:tcBorders>
              <w:top w:val="single" w:sz="4" w:space="0" w:color="auto"/>
              <w:left w:val="single" w:sz="4" w:space="0" w:color="auto"/>
              <w:bottom w:val="single" w:sz="4" w:space="0" w:color="auto"/>
              <w:right w:val="single" w:sz="4" w:space="0" w:color="auto"/>
            </w:tcBorders>
          </w:tcPr>
          <w:p w14:paraId="362ACA16" w14:textId="539322A6"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20.6%</w:t>
            </w:r>
          </w:p>
        </w:tc>
      </w:tr>
      <w:tr w:rsidR="00060A69" w:rsidRPr="00315549" w14:paraId="208E726B"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2A17A9FE"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t>National Museum of Ireland</w:t>
            </w:r>
          </w:p>
        </w:tc>
        <w:tc>
          <w:tcPr>
            <w:tcW w:w="1455" w:type="dxa"/>
            <w:tcBorders>
              <w:top w:val="single" w:sz="6" w:space="0" w:color="000000"/>
              <w:left w:val="single" w:sz="6" w:space="0" w:color="000000"/>
              <w:bottom w:val="single" w:sz="6" w:space="0" w:color="000000"/>
              <w:right w:val="single" w:sz="6" w:space="0" w:color="000000"/>
            </w:tcBorders>
          </w:tcPr>
          <w:p w14:paraId="68E13FC0" w14:textId="243BB47A"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181</w:t>
            </w:r>
          </w:p>
        </w:tc>
        <w:tc>
          <w:tcPr>
            <w:tcW w:w="1417" w:type="dxa"/>
            <w:tcBorders>
              <w:top w:val="single" w:sz="6" w:space="0" w:color="000000"/>
              <w:left w:val="single" w:sz="6" w:space="0" w:color="000000"/>
              <w:bottom w:val="single" w:sz="6" w:space="0" w:color="000000"/>
              <w:right w:val="single" w:sz="6" w:space="0" w:color="000000"/>
            </w:tcBorders>
          </w:tcPr>
          <w:p w14:paraId="245797B9" w14:textId="638C6E98"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12</w:t>
            </w:r>
          </w:p>
        </w:tc>
        <w:tc>
          <w:tcPr>
            <w:tcW w:w="1560" w:type="dxa"/>
            <w:tcBorders>
              <w:top w:val="single" w:sz="6" w:space="0" w:color="000000"/>
              <w:left w:val="single" w:sz="6" w:space="0" w:color="000000"/>
              <w:bottom w:val="single" w:sz="6" w:space="0" w:color="000000"/>
              <w:right w:val="single" w:sz="6" w:space="0" w:color="000000"/>
            </w:tcBorders>
          </w:tcPr>
          <w:p w14:paraId="4F64480F" w14:textId="2E8C1081"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6.6%</w:t>
            </w:r>
          </w:p>
        </w:tc>
        <w:tc>
          <w:tcPr>
            <w:tcW w:w="1559" w:type="dxa"/>
            <w:tcBorders>
              <w:top w:val="single" w:sz="4" w:space="0" w:color="auto"/>
              <w:left w:val="single" w:sz="4" w:space="0" w:color="auto"/>
              <w:bottom w:val="single" w:sz="4" w:space="0" w:color="auto"/>
              <w:right w:val="single" w:sz="4" w:space="0" w:color="auto"/>
            </w:tcBorders>
          </w:tcPr>
          <w:p w14:paraId="552D3599" w14:textId="1FA98628"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178</w:t>
            </w:r>
          </w:p>
        </w:tc>
        <w:tc>
          <w:tcPr>
            <w:tcW w:w="1843" w:type="dxa"/>
            <w:tcBorders>
              <w:top w:val="single" w:sz="4" w:space="0" w:color="auto"/>
              <w:left w:val="single" w:sz="4" w:space="0" w:color="auto"/>
              <w:bottom w:val="single" w:sz="4" w:space="0" w:color="auto"/>
              <w:right w:val="single" w:sz="4" w:space="0" w:color="auto"/>
            </w:tcBorders>
          </w:tcPr>
          <w:p w14:paraId="426E19BB" w14:textId="23FF4AFC"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23</w:t>
            </w:r>
          </w:p>
        </w:tc>
        <w:tc>
          <w:tcPr>
            <w:tcW w:w="1701" w:type="dxa"/>
            <w:tcBorders>
              <w:top w:val="single" w:sz="4" w:space="0" w:color="auto"/>
              <w:left w:val="single" w:sz="4" w:space="0" w:color="auto"/>
              <w:bottom w:val="single" w:sz="4" w:space="0" w:color="auto"/>
              <w:right w:val="single" w:sz="4" w:space="0" w:color="auto"/>
            </w:tcBorders>
          </w:tcPr>
          <w:p w14:paraId="14DDEB09" w14:textId="4EA52F91"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12.9%</w:t>
            </w:r>
          </w:p>
        </w:tc>
      </w:tr>
      <w:tr w:rsidR="00060A69" w:rsidRPr="00315549" w14:paraId="1A7A7A3A"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13C8248D" w14:textId="77777777" w:rsidR="00060A69" w:rsidRPr="00315549" w:rsidRDefault="00060A69" w:rsidP="00060A69">
            <w:pPr>
              <w:rPr>
                <w:rFonts w:ascii="Gill Sans" w:hAnsi="Gill Sans"/>
                <w:sz w:val="22"/>
                <w:szCs w:val="22"/>
              </w:rPr>
            </w:pPr>
            <w:proofErr w:type="spellStart"/>
            <w:r w:rsidRPr="00315549">
              <w:rPr>
                <w:rFonts w:ascii="Gill Sans" w:hAnsi="Gill Sans" w:cs="Calibri"/>
                <w:color w:val="000000"/>
                <w:sz w:val="22"/>
                <w:szCs w:val="22"/>
              </w:rPr>
              <w:t>Raidió</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Teilifís</w:t>
            </w:r>
            <w:proofErr w:type="spellEnd"/>
            <w:r w:rsidRPr="00315549">
              <w:rPr>
                <w:rFonts w:ascii="Gill Sans" w:hAnsi="Gill Sans" w:cs="Calibri"/>
                <w:color w:val="000000"/>
                <w:sz w:val="22"/>
                <w:szCs w:val="22"/>
              </w:rPr>
              <w:t xml:space="preserve"> Éireann (RTÉ)</w:t>
            </w:r>
          </w:p>
        </w:tc>
        <w:tc>
          <w:tcPr>
            <w:tcW w:w="1455" w:type="dxa"/>
            <w:tcBorders>
              <w:top w:val="single" w:sz="6" w:space="0" w:color="000000"/>
              <w:left w:val="single" w:sz="6" w:space="0" w:color="000000"/>
              <w:bottom w:val="single" w:sz="6" w:space="0" w:color="000000"/>
              <w:right w:val="single" w:sz="6" w:space="0" w:color="000000"/>
            </w:tcBorders>
          </w:tcPr>
          <w:p w14:paraId="002EF91D" w14:textId="1D64545F"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1868</w:t>
            </w:r>
          </w:p>
        </w:tc>
        <w:tc>
          <w:tcPr>
            <w:tcW w:w="1417" w:type="dxa"/>
            <w:tcBorders>
              <w:top w:val="single" w:sz="6" w:space="0" w:color="000000"/>
              <w:left w:val="single" w:sz="6" w:space="0" w:color="000000"/>
              <w:bottom w:val="single" w:sz="6" w:space="0" w:color="000000"/>
              <w:right w:val="single" w:sz="6" w:space="0" w:color="000000"/>
            </w:tcBorders>
          </w:tcPr>
          <w:p w14:paraId="25177061" w14:textId="470E4DC3"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117</w:t>
            </w:r>
          </w:p>
        </w:tc>
        <w:tc>
          <w:tcPr>
            <w:tcW w:w="1560" w:type="dxa"/>
            <w:tcBorders>
              <w:top w:val="single" w:sz="6" w:space="0" w:color="000000"/>
              <w:left w:val="single" w:sz="6" w:space="0" w:color="000000"/>
              <w:bottom w:val="single" w:sz="6" w:space="0" w:color="000000"/>
              <w:right w:val="single" w:sz="6" w:space="0" w:color="000000"/>
            </w:tcBorders>
          </w:tcPr>
          <w:p w14:paraId="0F3EFE7A" w14:textId="026B9831"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6.3%</w:t>
            </w:r>
          </w:p>
        </w:tc>
        <w:tc>
          <w:tcPr>
            <w:tcW w:w="1559" w:type="dxa"/>
            <w:tcBorders>
              <w:top w:val="single" w:sz="4" w:space="0" w:color="auto"/>
              <w:left w:val="single" w:sz="4" w:space="0" w:color="auto"/>
              <w:bottom w:val="single" w:sz="4" w:space="0" w:color="auto"/>
              <w:right w:val="single" w:sz="4" w:space="0" w:color="auto"/>
            </w:tcBorders>
          </w:tcPr>
          <w:p w14:paraId="7EB549E3" w14:textId="458C60D5"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1836</w:t>
            </w:r>
          </w:p>
        </w:tc>
        <w:tc>
          <w:tcPr>
            <w:tcW w:w="1843" w:type="dxa"/>
            <w:tcBorders>
              <w:top w:val="single" w:sz="4" w:space="0" w:color="auto"/>
              <w:left w:val="single" w:sz="4" w:space="0" w:color="auto"/>
              <w:bottom w:val="single" w:sz="4" w:space="0" w:color="auto"/>
              <w:right w:val="single" w:sz="4" w:space="0" w:color="auto"/>
            </w:tcBorders>
          </w:tcPr>
          <w:p w14:paraId="0BE072D1" w14:textId="13EC64CB"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129</w:t>
            </w:r>
          </w:p>
        </w:tc>
        <w:tc>
          <w:tcPr>
            <w:tcW w:w="1701" w:type="dxa"/>
            <w:tcBorders>
              <w:top w:val="single" w:sz="4" w:space="0" w:color="auto"/>
              <w:left w:val="single" w:sz="4" w:space="0" w:color="auto"/>
              <w:bottom w:val="single" w:sz="4" w:space="0" w:color="auto"/>
              <w:right w:val="single" w:sz="4" w:space="0" w:color="auto"/>
            </w:tcBorders>
          </w:tcPr>
          <w:p w14:paraId="3CA17E63" w14:textId="321EB1C8"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7.0%</w:t>
            </w:r>
          </w:p>
        </w:tc>
      </w:tr>
      <w:tr w:rsidR="00060A69" w:rsidRPr="00315549" w14:paraId="5AC20AF1"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67AFC9E0"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t>Screen Ireland</w:t>
            </w:r>
          </w:p>
        </w:tc>
        <w:tc>
          <w:tcPr>
            <w:tcW w:w="1455" w:type="dxa"/>
            <w:tcBorders>
              <w:top w:val="single" w:sz="6" w:space="0" w:color="000000"/>
              <w:left w:val="single" w:sz="6" w:space="0" w:color="000000"/>
              <w:bottom w:val="single" w:sz="6" w:space="0" w:color="000000"/>
              <w:right w:val="single" w:sz="6" w:space="0" w:color="000000"/>
            </w:tcBorders>
          </w:tcPr>
          <w:p w14:paraId="5DE0892A" w14:textId="27DC362B"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38</w:t>
            </w:r>
          </w:p>
        </w:tc>
        <w:tc>
          <w:tcPr>
            <w:tcW w:w="1417" w:type="dxa"/>
            <w:tcBorders>
              <w:top w:val="single" w:sz="6" w:space="0" w:color="000000"/>
              <w:left w:val="single" w:sz="6" w:space="0" w:color="000000"/>
              <w:bottom w:val="single" w:sz="6" w:space="0" w:color="000000"/>
              <w:right w:val="single" w:sz="6" w:space="0" w:color="000000"/>
            </w:tcBorders>
          </w:tcPr>
          <w:p w14:paraId="09FAF497" w14:textId="75FBFD13"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8</w:t>
            </w:r>
          </w:p>
        </w:tc>
        <w:tc>
          <w:tcPr>
            <w:tcW w:w="1560" w:type="dxa"/>
            <w:tcBorders>
              <w:top w:val="single" w:sz="6" w:space="0" w:color="000000"/>
              <w:left w:val="single" w:sz="6" w:space="0" w:color="000000"/>
              <w:bottom w:val="single" w:sz="6" w:space="0" w:color="000000"/>
              <w:right w:val="single" w:sz="6" w:space="0" w:color="000000"/>
            </w:tcBorders>
          </w:tcPr>
          <w:p w14:paraId="7B8600A5" w14:textId="3704F614"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21.1%</w:t>
            </w:r>
          </w:p>
        </w:tc>
        <w:tc>
          <w:tcPr>
            <w:tcW w:w="1559" w:type="dxa"/>
            <w:tcBorders>
              <w:top w:val="single" w:sz="4" w:space="0" w:color="auto"/>
              <w:left w:val="single" w:sz="4" w:space="0" w:color="auto"/>
              <w:bottom w:val="single" w:sz="4" w:space="0" w:color="auto"/>
              <w:right w:val="single" w:sz="4" w:space="0" w:color="auto"/>
            </w:tcBorders>
          </w:tcPr>
          <w:p w14:paraId="5ED3B832" w14:textId="356B9CFA"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42</w:t>
            </w:r>
          </w:p>
        </w:tc>
        <w:tc>
          <w:tcPr>
            <w:tcW w:w="1843" w:type="dxa"/>
            <w:tcBorders>
              <w:top w:val="single" w:sz="4" w:space="0" w:color="auto"/>
              <w:left w:val="single" w:sz="4" w:space="0" w:color="auto"/>
              <w:bottom w:val="single" w:sz="4" w:space="0" w:color="auto"/>
              <w:right w:val="single" w:sz="4" w:space="0" w:color="auto"/>
            </w:tcBorders>
          </w:tcPr>
          <w:p w14:paraId="7B4E328C" w14:textId="6EE36F8C"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10</w:t>
            </w:r>
          </w:p>
        </w:tc>
        <w:tc>
          <w:tcPr>
            <w:tcW w:w="1701" w:type="dxa"/>
            <w:tcBorders>
              <w:top w:val="single" w:sz="4" w:space="0" w:color="auto"/>
              <w:left w:val="single" w:sz="4" w:space="0" w:color="auto"/>
              <w:bottom w:val="single" w:sz="4" w:space="0" w:color="auto"/>
              <w:right w:val="single" w:sz="4" w:space="0" w:color="auto"/>
            </w:tcBorders>
          </w:tcPr>
          <w:p w14:paraId="01F623A4" w14:textId="5E9712E8"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23.8%</w:t>
            </w:r>
          </w:p>
        </w:tc>
      </w:tr>
      <w:tr w:rsidR="00060A69" w:rsidRPr="00315549" w14:paraId="342AD05B"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612A9A84"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t>Sport Ireland</w:t>
            </w:r>
          </w:p>
        </w:tc>
        <w:tc>
          <w:tcPr>
            <w:tcW w:w="1455" w:type="dxa"/>
            <w:tcBorders>
              <w:top w:val="single" w:sz="6" w:space="0" w:color="000000"/>
              <w:left w:val="single" w:sz="6" w:space="0" w:color="000000"/>
              <w:bottom w:val="single" w:sz="6" w:space="0" w:color="000000"/>
              <w:right w:val="single" w:sz="6" w:space="0" w:color="000000"/>
            </w:tcBorders>
          </w:tcPr>
          <w:p w14:paraId="3A769810" w14:textId="2DCB982B"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54</w:t>
            </w:r>
          </w:p>
        </w:tc>
        <w:tc>
          <w:tcPr>
            <w:tcW w:w="1417" w:type="dxa"/>
            <w:tcBorders>
              <w:top w:val="single" w:sz="6" w:space="0" w:color="000000"/>
              <w:left w:val="single" w:sz="6" w:space="0" w:color="000000"/>
              <w:bottom w:val="single" w:sz="6" w:space="0" w:color="000000"/>
              <w:right w:val="single" w:sz="6" w:space="0" w:color="000000"/>
            </w:tcBorders>
          </w:tcPr>
          <w:p w14:paraId="72B47D0B" w14:textId="7658A572"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2</w:t>
            </w:r>
          </w:p>
        </w:tc>
        <w:tc>
          <w:tcPr>
            <w:tcW w:w="1560" w:type="dxa"/>
            <w:tcBorders>
              <w:top w:val="single" w:sz="6" w:space="0" w:color="000000"/>
              <w:left w:val="single" w:sz="6" w:space="0" w:color="000000"/>
              <w:bottom w:val="single" w:sz="6" w:space="0" w:color="000000"/>
              <w:right w:val="single" w:sz="6" w:space="0" w:color="000000"/>
            </w:tcBorders>
          </w:tcPr>
          <w:p w14:paraId="112E0A08" w14:textId="6552A4DE"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3.7%</w:t>
            </w:r>
          </w:p>
        </w:tc>
        <w:tc>
          <w:tcPr>
            <w:tcW w:w="1559" w:type="dxa"/>
            <w:tcBorders>
              <w:top w:val="single" w:sz="4" w:space="0" w:color="auto"/>
              <w:left w:val="single" w:sz="4" w:space="0" w:color="auto"/>
              <w:bottom w:val="single" w:sz="4" w:space="0" w:color="auto"/>
              <w:right w:val="single" w:sz="4" w:space="0" w:color="auto"/>
            </w:tcBorders>
          </w:tcPr>
          <w:p w14:paraId="2E439246" w14:textId="7C71F53D"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67</w:t>
            </w:r>
          </w:p>
        </w:tc>
        <w:tc>
          <w:tcPr>
            <w:tcW w:w="1843" w:type="dxa"/>
            <w:tcBorders>
              <w:top w:val="single" w:sz="4" w:space="0" w:color="auto"/>
              <w:left w:val="single" w:sz="4" w:space="0" w:color="auto"/>
              <w:bottom w:val="single" w:sz="4" w:space="0" w:color="auto"/>
              <w:right w:val="single" w:sz="4" w:space="0" w:color="auto"/>
            </w:tcBorders>
          </w:tcPr>
          <w:p w14:paraId="714F5833" w14:textId="263B49B8"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7</w:t>
            </w:r>
          </w:p>
        </w:tc>
        <w:tc>
          <w:tcPr>
            <w:tcW w:w="1701" w:type="dxa"/>
            <w:tcBorders>
              <w:top w:val="single" w:sz="4" w:space="0" w:color="auto"/>
              <w:left w:val="single" w:sz="4" w:space="0" w:color="auto"/>
              <w:bottom w:val="single" w:sz="4" w:space="0" w:color="auto"/>
              <w:right w:val="single" w:sz="4" w:space="0" w:color="auto"/>
            </w:tcBorders>
          </w:tcPr>
          <w:p w14:paraId="0BF79564" w14:textId="64BD3289"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10.4%</w:t>
            </w:r>
          </w:p>
        </w:tc>
      </w:tr>
      <w:tr w:rsidR="00060A69" w:rsidRPr="00315549" w14:paraId="57E2D365" w14:textId="77777777" w:rsidTr="00B26CDC">
        <w:tc>
          <w:tcPr>
            <w:tcW w:w="1948" w:type="dxa"/>
            <w:tcBorders>
              <w:top w:val="single" w:sz="6" w:space="0" w:color="000000"/>
              <w:left w:val="single" w:sz="12" w:space="0" w:color="000000"/>
              <w:bottom w:val="single" w:sz="6" w:space="0" w:color="000000"/>
              <w:right w:val="single" w:sz="6" w:space="0" w:color="000000"/>
            </w:tcBorders>
            <w:vAlign w:val="bottom"/>
          </w:tcPr>
          <w:p w14:paraId="69880148"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lastRenderedPageBreak/>
              <w:t>TG4</w:t>
            </w:r>
          </w:p>
        </w:tc>
        <w:tc>
          <w:tcPr>
            <w:tcW w:w="1455" w:type="dxa"/>
            <w:tcBorders>
              <w:top w:val="single" w:sz="6" w:space="0" w:color="000000"/>
              <w:left w:val="single" w:sz="6" w:space="0" w:color="000000"/>
              <w:bottom w:val="single" w:sz="6" w:space="0" w:color="000000"/>
              <w:right w:val="single" w:sz="6" w:space="0" w:color="000000"/>
            </w:tcBorders>
          </w:tcPr>
          <w:p w14:paraId="21A61946" w14:textId="3FA8BEB6"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108</w:t>
            </w:r>
          </w:p>
        </w:tc>
        <w:tc>
          <w:tcPr>
            <w:tcW w:w="1417" w:type="dxa"/>
            <w:tcBorders>
              <w:top w:val="single" w:sz="6" w:space="0" w:color="000000"/>
              <w:left w:val="single" w:sz="6" w:space="0" w:color="000000"/>
              <w:bottom w:val="single" w:sz="6" w:space="0" w:color="000000"/>
              <w:right w:val="single" w:sz="6" w:space="0" w:color="000000"/>
            </w:tcBorders>
          </w:tcPr>
          <w:p w14:paraId="7C245E67" w14:textId="3BDD7F4F"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7</w:t>
            </w:r>
          </w:p>
        </w:tc>
        <w:tc>
          <w:tcPr>
            <w:tcW w:w="1560" w:type="dxa"/>
            <w:tcBorders>
              <w:top w:val="single" w:sz="6" w:space="0" w:color="000000"/>
              <w:left w:val="single" w:sz="6" w:space="0" w:color="000000"/>
              <w:bottom w:val="single" w:sz="6" w:space="0" w:color="000000"/>
              <w:right w:val="single" w:sz="6" w:space="0" w:color="000000"/>
            </w:tcBorders>
          </w:tcPr>
          <w:p w14:paraId="1A469CAB" w14:textId="67523661"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6.5%</w:t>
            </w:r>
          </w:p>
        </w:tc>
        <w:tc>
          <w:tcPr>
            <w:tcW w:w="1559" w:type="dxa"/>
            <w:tcBorders>
              <w:top w:val="single" w:sz="4" w:space="0" w:color="auto"/>
              <w:left w:val="single" w:sz="4" w:space="0" w:color="auto"/>
              <w:bottom w:val="single" w:sz="4" w:space="0" w:color="auto"/>
              <w:right w:val="single" w:sz="4" w:space="0" w:color="auto"/>
            </w:tcBorders>
          </w:tcPr>
          <w:p w14:paraId="21F4FA5B" w14:textId="3B769D3B"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126</w:t>
            </w:r>
          </w:p>
        </w:tc>
        <w:tc>
          <w:tcPr>
            <w:tcW w:w="1843" w:type="dxa"/>
            <w:tcBorders>
              <w:top w:val="single" w:sz="4" w:space="0" w:color="auto"/>
              <w:left w:val="single" w:sz="4" w:space="0" w:color="auto"/>
              <w:bottom w:val="single" w:sz="4" w:space="0" w:color="auto"/>
              <w:right w:val="single" w:sz="4" w:space="0" w:color="auto"/>
            </w:tcBorders>
          </w:tcPr>
          <w:p w14:paraId="4E352B4E" w14:textId="1F2853E2"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6</w:t>
            </w:r>
          </w:p>
        </w:tc>
        <w:tc>
          <w:tcPr>
            <w:tcW w:w="1701" w:type="dxa"/>
            <w:tcBorders>
              <w:top w:val="single" w:sz="4" w:space="0" w:color="auto"/>
              <w:left w:val="single" w:sz="4" w:space="0" w:color="auto"/>
              <w:bottom w:val="single" w:sz="4" w:space="0" w:color="auto"/>
              <w:right w:val="single" w:sz="4" w:space="0" w:color="auto"/>
            </w:tcBorders>
          </w:tcPr>
          <w:p w14:paraId="68CB3CA7" w14:textId="0B2BD50D"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4.8%</w:t>
            </w:r>
          </w:p>
        </w:tc>
      </w:tr>
      <w:tr w:rsidR="00060A69" w:rsidRPr="00315549" w14:paraId="042F6C72" w14:textId="77777777" w:rsidTr="00B26CDC">
        <w:tc>
          <w:tcPr>
            <w:tcW w:w="1948" w:type="dxa"/>
            <w:tcBorders>
              <w:top w:val="single" w:sz="6" w:space="0" w:color="000000"/>
              <w:left w:val="single" w:sz="12" w:space="0" w:color="000000"/>
              <w:bottom w:val="single" w:sz="6" w:space="0" w:color="000000"/>
              <w:right w:val="single" w:sz="6" w:space="0" w:color="000000"/>
            </w:tcBorders>
            <w:vAlign w:val="bottom"/>
          </w:tcPr>
          <w:p w14:paraId="29DCC1A5" w14:textId="42932770" w:rsidR="00060A69" w:rsidRPr="00315549" w:rsidRDefault="00060A69" w:rsidP="00060A69">
            <w:pPr>
              <w:rPr>
                <w:rFonts w:ascii="Gill Sans" w:hAnsi="Gill Sans" w:cs="Calibri"/>
                <w:color w:val="000000"/>
                <w:sz w:val="22"/>
                <w:szCs w:val="22"/>
              </w:rPr>
            </w:pPr>
            <w:r w:rsidRPr="00315549">
              <w:rPr>
                <w:rFonts w:ascii="Gill Sans" w:hAnsi="Gill Sans" w:cs="Calibri"/>
                <w:color w:val="000000"/>
                <w:sz w:val="22"/>
                <w:szCs w:val="22"/>
              </w:rPr>
              <w:t>The Arts Council</w:t>
            </w:r>
          </w:p>
        </w:tc>
        <w:tc>
          <w:tcPr>
            <w:tcW w:w="1455" w:type="dxa"/>
            <w:tcBorders>
              <w:top w:val="single" w:sz="6" w:space="0" w:color="000000"/>
              <w:left w:val="single" w:sz="6" w:space="0" w:color="000000"/>
              <w:bottom w:val="single" w:sz="6" w:space="0" w:color="000000"/>
              <w:right w:val="single" w:sz="6" w:space="0" w:color="000000"/>
            </w:tcBorders>
          </w:tcPr>
          <w:p w14:paraId="14FDA552" w14:textId="60C84BEF" w:rsidR="00060A69" w:rsidRPr="00315549" w:rsidRDefault="00060A69" w:rsidP="00060A69">
            <w:pPr>
              <w:jc w:val="right"/>
              <w:rPr>
                <w:rFonts w:ascii="Gill Sans" w:hAnsi="Gill Sans" w:cs="Calibri"/>
                <w:color w:val="000000"/>
                <w:sz w:val="22"/>
                <w:szCs w:val="22"/>
              </w:rPr>
            </w:pPr>
            <w:r w:rsidRPr="00315549">
              <w:rPr>
                <w:rFonts w:ascii="Gill Sans" w:hAnsi="Gill Sans" w:cs="Calibri"/>
                <w:color w:val="000000"/>
                <w:sz w:val="22"/>
                <w:szCs w:val="22"/>
              </w:rPr>
              <w:t>81</w:t>
            </w:r>
          </w:p>
        </w:tc>
        <w:tc>
          <w:tcPr>
            <w:tcW w:w="1417" w:type="dxa"/>
            <w:tcBorders>
              <w:top w:val="single" w:sz="6" w:space="0" w:color="000000"/>
              <w:left w:val="single" w:sz="6" w:space="0" w:color="000000"/>
              <w:bottom w:val="single" w:sz="6" w:space="0" w:color="000000"/>
              <w:right w:val="single" w:sz="6" w:space="0" w:color="000000"/>
            </w:tcBorders>
          </w:tcPr>
          <w:p w14:paraId="61BBEE1D" w14:textId="7F160B01" w:rsidR="00060A69" w:rsidRPr="00315549" w:rsidRDefault="00060A69" w:rsidP="00060A69">
            <w:pPr>
              <w:jc w:val="right"/>
              <w:rPr>
                <w:rFonts w:ascii="Gill Sans" w:hAnsi="Gill Sans" w:cs="Calibri"/>
                <w:color w:val="000000"/>
                <w:sz w:val="22"/>
                <w:szCs w:val="22"/>
              </w:rPr>
            </w:pPr>
            <w:r w:rsidRPr="00315549">
              <w:rPr>
                <w:rFonts w:ascii="Gill Sans" w:hAnsi="Gill Sans" w:cs="Calibri"/>
                <w:color w:val="000000"/>
                <w:sz w:val="22"/>
                <w:szCs w:val="22"/>
              </w:rPr>
              <w:t>1</w:t>
            </w:r>
          </w:p>
        </w:tc>
        <w:tc>
          <w:tcPr>
            <w:tcW w:w="1560" w:type="dxa"/>
            <w:tcBorders>
              <w:top w:val="single" w:sz="6" w:space="0" w:color="000000"/>
              <w:left w:val="single" w:sz="6" w:space="0" w:color="000000"/>
              <w:bottom w:val="single" w:sz="6" w:space="0" w:color="000000"/>
              <w:right w:val="single" w:sz="6" w:space="0" w:color="000000"/>
            </w:tcBorders>
          </w:tcPr>
          <w:p w14:paraId="01AAB8A3" w14:textId="0BB116E2" w:rsidR="00060A69" w:rsidRPr="00315549" w:rsidRDefault="00060A69" w:rsidP="00060A69">
            <w:pPr>
              <w:jc w:val="right"/>
              <w:rPr>
                <w:rFonts w:ascii="Gill Sans" w:hAnsi="Gill Sans" w:cs="Calibri"/>
                <w:color w:val="000000"/>
                <w:sz w:val="22"/>
                <w:szCs w:val="22"/>
              </w:rPr>
            </w:pPr>
            <w:r w:rsidRPr="00315549">
              <w:rPr>
                <w:rFonts w:ascii="Gill Sans" w:hAnsi="Gill Sans" w:cs="Calibri"/>
                <w:color w:val="000000"/>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0D7A007D" w14:textId="23C796C6" w:rsidR="00060A69" w:rsidRPr="00A73640" w:rsidRDefault="00060A69" w:rsidP="00060A69">
            <w:pPr>
              <w:jc w:val="right"/>
              <w:rPr>
                <w:rFonts w:ascii="Gill Sans" w:hAnsi="Gill Sans" w:cs="Calibri"/>
                <w:color w:val="000000"/>
                <w:sz w:val="22"/>
                <w:szCs w:val="22"/>
                <w:highlight w:val="yellow"/>
              </w:rPr>
            </w:pPr>
            <w:r w:rsidRPr="00A73640">
              <w:rPr>
                <w:rFonts w:ascii="Gill Sans" w:hAnsi="Gill Sans"/>
                <w:sz w:val="22"/>
                <w:szCs w:val="22"/>
                <w:highlight w:val="yellow"/>
              </w:rPr>
              <w:t>123</w:t>
            </w:r>
          </w:p>
        </w:tc>
        <w:tc>
          <w:tcPr>
            <w:tcW w:w="1843" w:type="dxa"/>
            <w:tcBorders>
              <w:top w:val="single" w:sz="4" w:space="0" w:color="auto"/>
              <w:left w:val="single" w:sz="4" w:space="0" w:color="auto"/>
              <w:bottom w:val="single" w:sz="4" w:space="0" w:color="auto"/>
              <w:right w:val="single" w:sz="4" w:space="0" w:color="auto"/>
            </w:tcBorders>
          </w:tcPr>
          <w:p w14:paraId="1C716287" w14:textId="3AEFE606" w:rsidR="00060A69" w:rsidRPr="00A73640" w:rsidRDefault="00060A69" w:rsidP="00060A69">
            <w:pPr>
              <w:jc w:val="right"/>
              <w:rPr>
                <w:rFonts w:ascii="Gill Sans" w:hAnsi="Gill Sans" w:cs="Calibri"/>
                <w:color w:val="000000"/>
                <w:sz w:val="22"/>
                <w:szCs w:val="22"/>
                <w:highlight w:val="yellow"/>
              </w:rPr>
            </w:pPr>
            <w:r w:rsidRPr="00A73640">
              <w:rPr>
                <w:rFonts w:ascii="Gill Sans" w:hAnsi="Gill Sans"/>
                <w:sz w:val="22"/>
                <w:szCs w:val="22"/>
                <w:highlight w:val="yellow"/>
              </w:rPr>
              <w:t>15</w:t>
            </w:r>
          </w:p>
        </w:tc>
        <w:tc>
          <w:tcPr>
            <w:tcW w:w="1701" w:type="dxa"/>
            <w:tcBorders>
              <w:top w:val="single" w:sz="4" w:space="0" w:color="auto"/>
              <w:left w:val="single" w:sz="4" w:space="0" w:color="auto"/>
              <w:bottom w:val="single" w:sz="4" w:space="0" w:color="auto"/>
              <w:right w:val="single" w:sz="4" w:space="0" w:color="auto"/>
            </w:tcBorders>
          </w:tcPr>
          <w:p w14:paraId="44DD987A" w14:textId="20584195" w:rsidR="00060A69" w:rsidRPr="00A73640" w:rsidRDefault="00060A69" w:rsidP="00060A69">
            <w:pPr>
              <w:jc w:val="right"/>
              <w:rPr>
                <w:rFonts w:ascii="Gill Sans" w:hAnsi="Gill Sans" w:cs="Calibri"/>
                <w:color w:val="000000"/>
                <w:sz w:val="22"/>
                <w:szCs w:val="22"/>
                <w:highlight w:val="yellow"/>
              </w:rPr>
            </w:pPr>
            <w:r w:rsidRPr="00A73640">
              <w:rPr>
                <w:rFonts w:ascii="Gill Sans" w:hAnsi="Gill Sans"/>
                <w:sz w:val="22"/>
                <w:szCs w:val="22"/>
                <w:highlight w:val="yellow"/>
              </w:rPr>
              <w:t>12.2%</w:t>
            </w:r>
          </w:p>
        </w:tc>
      </w:tr>
      <w:tr w:rsidR="00060A69" w:rsidRPr="00315549" w14:paraId="174FAAA1" w14:textId="77777777" w:rsidTr="00B26CDC">
        <w:tc>
          <w:tcPr>
            <w:tcW w:w="1948" w:type="dxa"/>
            <w:tcBorders>
              <w:top w:val="single" w:sz="6" w:space="0" w:color="000000"/>
              <w:left w:val="single" w:sz="12" w:space="0" w:color="000000"/>
              <w:bottom w:val="single" w:sz="6" w:space="0" w:color="000000"/>
              <w:right w:val="single" w:sz="6" w:space="0" w:color="000000"/>
            </w:tcBorders>
            <w:vAlign w:val="bottom"/>
          </w:tcPr>
          <w:p w14:paraId="33D4A5C8"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t>Tourism Ireland</w:t>
            </w:r>
          </w:p>
        </w:tc>
        <w:tc>
          <w:tcPr>
            <w:tcW w:w="1455" w:type="dxa"/>
            <w:tcBorders>
              <w:top w:val="single" w:sz="6" w:space="0" w:color="000000"/>
              <w:left w:val="single" w:sz="6" w:space="0" w:color="000000"/>
              <w:bottom w:val="single" w:sz="6" w:space="0" w:color="000000"/>
              <w:right w:val="single" w:sz="6" w:space="0" w:color="000000"/>
            </w:tcBorders>
          </w:tcPr>
          <w:p w14:paraId="7FE8A632" w14:textId="221BF70D"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165</w:t>
            </w:r>
          </w:p>
        </w:tc>
        <w:tc>
          <w:tcPr>
            <w:tcW w:w="1417" w:type="dxa"/>
            <w:tcBorders>
              <w:top w:val="single" w:sz="6" w:space="0" w:color="000000"/>
              <w:left w:val="single" w:sz="6" w:space="0" w:color="000000"/>
              <w:bottom w:val="single" w:sz="6" w:space="0" w:color="000000"/>
              <w:right w:val="single" w:sz="6" w:space="0" w:color="000000"/>
            </w:tcBorders>
          </w:tcPr>
          <w:p w14:paraId="1B3CC361" w14:textId="523554E1"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18</w:t>
            </w:r>
          </w:p>
        </w:tc>
        <w:tc>
          <w:tcPr>
            <w:tcW w:w="1560" w:type="dxa"/>
            <w:tcBorders>
              <w:top w:val="single" w:sz="6" w:space="0" w:color="000000"/>
              <w:left w:val="single" w:sz="6" w:space="0" w:color="000000"/>
              <w:bottom w:val="single" w:sz="6" w:space="0" w:color="000000"/>
              <w:right w:val="single" w:sz="6" w:space="0" w:color="000000"/>
            </w:tcBorders>
          </w:tcPr>
          <w:p w14:paraId="0520136B" w14:textId="7DACE6F5"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10.9%</w:t>
            </w:r>
          </w:p>
        </w:tc>
        <w:tc>
          <w:tcPr>
            <w:tcW w:w="1559" w:type="dxa"/>
            <w:tcBorders>
              <w:top w:val="single" w:sz="4" w:space="0" w:color="auto"/>
              <w:left w:val="single" w:sz="4" w:space="0" w:color="auto"/>
              <w:bottom w:val="single" w:sz="4" w:space="0" w:color="auto"/>
              <w:right w:val="single" w:sz="4" w:space="0" w:color="auto"/>
            </w:tcBorders>
          </w:tcPr>
          <w:p w14:paraId="3A95A5AC" w14:textId="507ABC85"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163</w:t>
            </w:r>
          </w:p>
        </w:tc>
        <w:tc>
          <w:tcPr>
            <w:tcW w:w="1843" w:type="dxa"/>
            <w:tcBorders>
              <w:top w:val="single" w:sz="4" w:space="0" w:color="auto"/>
              <w:left w:val="single" w:sz="4" w:space="0" w:color="auto"/>
              <w:bottom w:val="single" w:sz="4" w:space="0" w:color="auto"/>
              <w:right w:val="single" w:sz="4" w:space="0" w:color="auto"/>
            </w:tcBorders>
          </w:tcPr>
          <w:p w14:paraId="1A017AFF" w14:textId="6926BE45"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12</w:t>
            </w:r>
          </w:p>
        </w:tc>
        <w:tc>
          <w:tcPr>
            <w:tcW w:w="1701" w:type="dxa"/>
            <w:tcBorders>
              <w:top w:val="single" w:sz="4" w:space="0" w:color="auto"/>
              <w:left w:val="single" w:sz="4" w:space="0" w:color="auto"/>
              <w:bottom w:val="single" w:sz="4" w:space="0" w:color="auto"/>
              <w:right w:val="single" w:sz="4" w:space="0" w:color="auto"/>
            </w:tcBorders>
          </w:tcPr>
          <w:p w14:paraId="45D8555D" w14:textId="2B9916C9"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7.4%</w:t>
            </w:r>
          </w:p>
        </w:tc>
      </w:tr>
      <w:tr w:rsidR="00060A69" w:rsidRPr="00315549" w14:paraId="00BC130E" w14:textId="77777777" w:rsidTr="00B26CDC">
        <w:tc>
          <w:tcPr>
            <w:tcW w:w="1948" w:type="dxa"/>
            <w:tcBorders>
              <w:top w:val="single" w:sz="6" w:space="0" w:color="000000"/>
              <w:left w:val="single" w:sz="12" w:space="0" w:color="000000"/>
              <w:bottom w:val="single" w:sz="6" w:space="0" w:color="000000"/>
              <w:right w:val="single" w:sz="6" w:space="0" w:color="000000"/>
            </w:tcBorders>
            <w:vAlign w:val="bottom"/>
          </w:tcPr>
          <w:p w14:paraId="66518DCB" w14:textId="77777777" w:rsidR="00060A69" w:rsidRPr="00315549" w:rsidRDefault="00060A69" w:rsidP="00060A69">
            <w:pPr>
              <w:rPr>
                <w:rFonts w:ascii="Gill Sans" w:hAnsi="Gill Sans"/>
                <w:sz w:val="22"/>
                <w:szCs w:val="22"/>
              </w:rPr>
            </w:pPr>
            <w:proofErr w:type="spellStart"/>
            <w:r w:rsidRPr="00315549">
              <w:rPr>
                <w:rFonts w:ascii="Gill Sans" w:hAnsi="Gill Sans" w:cs="Calibri"/>
                <w:color w:val="000000"/>
                <w:sz w:val="22"/>
                <w:szCs w:val="22"/>
              </w:rPr>
              <w:t>Údarás</w:t>
            </w:r>
            <w:proofErr w:type="spellEnd"/>
            <w:r w:rsidRPr="00315549">
              <w:rPr>
                <w:rFonts w:ascii="Gill Sans" w:hAnsi="Gill Sans" w:cs="Calibri"/>
                <w:color w:val="000000"/>
                <w:sz w:val="22"/>
                <w:szCs w:val="22"/>
              </w:rPr>
              <w:t xml:space="preserve"> Na </w:t>
            </w:r>
            <w:proofErr w:type="spellStart"/>
            <w:r w:rsidRPr="00315549">
              <w:rPr>
                <w:rFonts w:ascii="Gill Sans" w:hAnsi="Gill Sans" w:cs="Calibri"/>
                <w:color w:val="000000"/>
                <w:sz w:val="22"/>
                <w:szCs w:val="22"/>
              </w:rPr>
              <w:t>Gaeltachta</w:t>
            </w:r>
            <w:proofErr w:type="spellEnd"/>
          </w:p>
        </w:tc>
        <w:tc>
          <w:tcPr>
            <w:tcW w:w="1455" w:type="dxa"/>
            <w:tcBorders>
              <w:top w:val="single" w:sz="6" w:space="0" w:color="000000"/>
              <w:left w:val="single" w:sz="6" w:space="0" w:color="000000"/>
              <w:bottom w:val="single" w:sz="6" w:space="0" w:color="000000"/>
              <w:right w:val="single" w:sz="6" w:space="0" w:color="000000"/>
            </w:tcBorders>
          </w:tcPr>
          <w:p w14:paraId="61B9A47F" w14:textId="48DCFF96"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98</w:t>
            </w:r>
          </w:p>
        </w:tc>
        <w:tc>
          <w:tcPr>
            <w:tcW w:w="1417" w:type="dxa"/>
            <w:tcBorders>
              <w:top w:val="single" w:sz="6" w:space="0" w:color="000000"/>
              <w:left w:val="single" w:sz="6" w:space="0" w:color="000000"/>
              <w:bottom w:val="single" w:sz="6" w:space="0" w:color="000000"/>
              <w:right w:val="single" w:sz="6" w:space="0" w:color="000000"/>
            </w:tcBorders>
          </w:tcPr>
          <w:p w14:paraId="29E890BA" w14:textId="53AFCF3D"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4</w:t>
            </w:r>
          </w:p>
        </w:tc>
        <w:tc>
          <w:tcPr>
            <w:tcW w:w="1560" w:type="dxa"/>
            <w:tcBorders>
              <w:top w:val="single" w:sz="6" w:space="0" w:color="000000"/>
              <w:left w:val="single" w:sz="6" w:space="0" w:color="000000"/>
              <w:bottom w:val="single" w:sz="6" w:space="0" w:color="000000"/>
              <w:right w:val="single" w:sz="6" w:space="0" w:color="000000"/>
            </w:tcBorders>
          </w:tcPr>
          <w:p w14:paraId="5A04FB52" w14:textId="2BB6AF57"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4.1%</w:t>
            </w:r>
          </w:p>
        </w:tc>
        <w:tc>
          <w:tcPr>
            <w:tcW w:w="1559" w:type="dxa"/>
            <w:tcBorders>
              <w:top w:val="single" w:sz="4" w:space="0" w:color="auto"/>
              <w:left w:val="single" w:sz="4" w:space="0" w:color="auto"/>
              <w:bottom w:val="single" w:sz="4" w:space="0" w:color="auto"/>
              <w:right w:val="single" w:sz="4" w:space="0" w:color="auto"/>
            </w:tcBorders>
          </w:tcPr>
          <w:p w14:paraId="0C2A6B22" w14:textId="0F9F1D3A"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98</w:t>
            </w:r>
          </w:p>
        </w:tc>
        <w:tc>
          <w:tcPr>
            <w:tcW w:w="1843" w:type="dxa"/>
            <w:tcBorders>
              <w:top w:val="single" w:sz="4" w:space="0" w:color="auto"/>
              <w:left w:val="single" w:sz="4" w:space="0" w:color="auto"/>
              <w:bottom w:val="single" w:sz="4" w:space="0" w:color="auto"/>
              <w:right w:val="single" w:sz="4" w:space="0" w:color="auto"/>
            </w:tcBorders>
          </w:tcPr>
          <w:p w14:paraId="525CB1DF" w14:textId="0E5E4D9D"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2</w:t>
            </w:r>
          </w:p>
        </w:tc>
        <w:tc>
          <w:tcPr>
            <w:tcW w:w="1701" w:type="dxa"/>
            <w:tcBorders>
              <w:top w:val="single" w:sz="4" w:space="0" w:color="auto"/>
              <w:left w:val="single" w:sz="4" w:space="0" w:color="auto"/>
              <w:bottom w:val="single" w:sz="4" w:space="0" w:color="auto"/>
              <w:right w:val="single" w:sz="4" w:space="0" w:color="auto"/>
            </w:tcBorders>
          </w:tcPr>
          <w:p w14:paraId="49208C88" w14:textId="2B0BE64D"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2.0%</w:t>
            </w:r>
          </w:p>
        </w:tc>
      </w:tr>
      <w:tr w:rsidR="00060A69" w:rsidRPr="00315549" w14:paraId="3EA5430E" w14:textId="77777777" w:rsidTr="00B26CDC">
        <w:tc>
          <w:tcPr>
            <w:tcW w:w="1948" w:type="dxa"/>
            <w:tcBorders>
              <w:top w:val="single" w:sz="6" w:space="0" w:color="000000"/>
              <w:left w:val="single" w:sz="12" w:space="0" w:color="000000"/>
              <w:bottom w:val="single" w:sz="6" w:space="0" w:color="000000"/>
              <w:right w:val="single" w:sz="6" w:space="0" w:color="000000"/>
            </w:tcBorders>
            <w:vAlign w:val="bottom"/>
          </w:tcPr>
          <w:p w14:paraId="4A33A4CD" w14:textId="77777777" w:rsidR="00060A69" w:rsidRPr="00315549" w:rsidRDefault="00060A69" w:rsidP="00060A69">
            <w:pPr>
              <w:rPr>
                <w:rFonts w:ascii="Gill Sans" w:hAnsi="Gill Sans"/>
                <w:sz w:val="22"/>
                <w:szCs w:val="22"/>
              </w:rPr>
            </w:pPr>
            <w:r w:rsidRPr="00315549">
              <w:rPr>
                <w:rFonts w:ascii="Gill Sans" w:hAnsi="Gill Sans" w:cs="Calibri"/>
                <w:color w:val="000000"/>
                <w:sz w:val="22"/>
                <w:szCs w:val="22"/>
              </w:rPr>
              <w:t>Ulster-Scots Agency</w:t>
            </w:r>
          </w:p>
        </w:tc>
        <w:tc>
          <w:tcPr>
            <w:tcW w:w="1455" w:type="dxa"/>
            <w:tcBorders>
              <w:top w:val="single" w:sz="6" w:space="0" w:color="000000"/>
              <w:left w:val="single" w:sz="6" w:space="0" w:color="000000"/>
              <w:bottom w:val="single" w:sz="6" w:space="0" w:color="000000"/>
              <w:right w:val="single" w:sz="6" w:space="0" w:color="000000"/>
            </w:tcBorders>
          </w:tcPr>
          <w:p w14:paraId="3A462677" w14:textId="0BF6DAD1"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13</w:t>
            </w:r>
          </w:p>
        </w:tc>
        <w:tc>
          <w:tcPr>
            <w:tcW w:w="1417" w:type="dxa"/>
            <w:tcBorders>
              <w:top w:val="single" w:sz="6" w:space="0" w:color="000000"/>
              <w:left w:val="single" w:sz="6" w:space="0" w:color="000000"/>
              <w:bottom w:val="single" w:sz="6" w:space="0" w:color="000000"/>
              <w:right w:val="single" w:sz="6" w:space="0" w:color="000000"/>
            </w:tcBorders>
          </w:tcPr>
          <w:p w14:paraId="303E67F1" w14:textId="4CCEF9C3"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4</w:t>
            </w:r>
          </w:p>
        </w:tc>
        <w:tc>
          <w:tcPr>
            <w:tcW w:w="1560" w:type="dxa"/>
            <w:tcBorders>
              <w:top w:val="single" w:sz="6" w:space="0" w:color="000000"/>
              <w:left w:val="single" w:sz="6" w:space="0" w:color="000000"/>
              <w:bottom w:val="single" w:sz="6" w:space="0" w:color="000000"/>
              <w:right w:val="single" w:sz="6" w:space="0" w:color="000000"/>
            </w:tcBorders>
          </w:tcPr>
          <w:p w14:paraId="652651AE" w14:textId="1BC26C44" w:rsidR="00060A69" w:rsidRPr="00315549" w:rsidRDefault="00060A69" w:rsidP="00060A69">
            <w:pPr>
              <w:jc w:val="right"/>
              <w:rPr>
                <w:rFonts w:ascii="Gill Sans" w:hAnsi="Gill Sans"/>
                <w:sz w:val="22"/>
                <w:szCs w:val="22"/>
              </w:rPr>
            </w:pPr>
            <w:r w:rsidRPr="00315549">
              <w:rPr>
                <w:rFonts w:ascii="Gill Sans" w:hAnsi="Gill Sans" w:cs="Calibri"/>
                <w:color w:val="000000"/>
                <w:sz w:val="22"/>
                <w:szCs w:val="22"/>
              </w:rPr>
              <w:t>30.8%</w:t>
            </w:r>
          </w:p>
        </w:tc>
        <w:tc>
          <w:tcPr>
            <w:tcW w:w="1559" w:type="dxa"/>
            <w:tcBorders>
              <w:top w:val="single" w:sz="4" w:space="0" w:color="auto"/>
              <w:left w:val="single" w:sz="4" w:space="0" w:color="auto"/>
              <w:bottom w:val="single" w:sz="4" w:space="0" w:color="auto"/>
              <w:right w:val="single" w:sz="4" w:space="0" w:color="auto"/>
            </w:tcBorders>
          </w:tcPr>
          <w:p w14:paraId="0A1864D8" w14:textId="6630E48D"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14</w:t>
            </w:r>
          </w:p>
        </w:tc>
        <w:tc>
          <w:tcPr>
            <w:tcW w:w="1843" w:type="dxa"/>
            <w:tcBorders>
              <w:top w:val="single" w:sz="4" w:space="0" w:color="auto"/>
              <w:left w:val="single" w:sz="4" w:space="0" w:color="auto"/>
              <w:bottom w:val="single" w:sz="4" w:space="0" w:color="auto"/>
              <w:right w:val="single" w:sz="4" w:space="0" w:color="auto"/>
            </w:tcBorders>
          </w:tcPr>
          <w:p w14:paraId="64E163C5" w14:textId="52D42CC4"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4</w:t>
            </w:r>
          </w:p>
        </w:tc>
        <w:tc>
          <w:tcPr>
            <w:tcW w:w="1701" w:type="dxa"/>
            <w:tcBorders>
              <w:top w:val="single" w:sz="4" w:space="0" w:color="auto"/>
              <w:left w:val="single" w:sz="4" w:space="0" w:color="auto"/>
              <w:bottom w:val="single" w:sz="4" w:space="0" w:color="auto"/>
              <w:right w:val="single" w:sz="4" w:space="0" w:color="auto"/>
            </w:tcBorders>
          </w:tcPr>
          <w:p w14:paraId="35BD6A56" w14:textId="028EE42E" w:rsidR="00060A69" w:rsidRPr="00A73640" w:rsidRDefault="00060A69" w:rsidP="00060A69">
            <w:pPr>
              <w:jc w:val="right"/>
              <w:rPr>
                <w:rFonts w:ascii="Gill Sans" w:hAnsi="Gill Sans"/>
                <w:sz w:val="22"/>
                <w:szCs w:val="22"/>
                <w:highlight w:val="yellow"/>
              </w:rPr>
            </w:pPr>
            <w:r w:rsidRPr="00A73640">
              <w:rPr>
                <w:rFonts w:ascii="Gill Sans" w:hAnsi="Gill Sans" w:cs="Calibri"/>
                <w:color w:val="000000"/>
                <w:sz w:val="22"/>
                <w:szCs w:val="22"/>
                <w:highlight w:val="yellow"/>
              </w:rPr>
              <w:t>28.6%</w:t>
            </w:r>
          </w:p>
        </w:tc>
      </w:tr>
      <w:tr w:rsidR="00060A69" w:rsidRPr="00315549" w14:paraId="2202F0AF" w14:textId="77777777" w:rsidTr="009448C6">
        <w:trPr>
          <w:trHeight w:val="455"/>
        </w:trPr>
        <w:tc>
          <w:tcPr>
            <w:tcW w:w="1948" w:type="dxa"/>
            <w:tcBorders>
              <w:top w:val="single" w:sz="6" w:space="0" w:color="000000"/>
              <w:left w:val="single" w:sz="12" w:space="0" w:color="000000"/>
              <w:bottom w:val="single" w:sz="6" w:space="0" w:color="000000"/>
              <w:right w:val="single" w:sz="6" w:space="0" w:color="000000"/>
            </w:tcBorders>
          </w:tcPr>
          <w:p w14:paraId="650A3372" w14:textId="77777777" w:rsidR="00060A69" w:rsidRPr="00315549" w:rsidRDefault="00060A69" w:rsidP="00060A69">
            <w:pPr>
              <w:spacing w:after="0"/>
              <w:rPr>
                <w:rFonts w:ascii="Gill Sans" w:hAnsi="Gill Sans"/>
                <w:sz w:val="22"/>
                <w:szCs w:val="22"/>
              </w:rPr>
            </w:pPr>
            <w:r w:rsidRPr="00315549">
              <w:rPr>
                <w:rFonts w:ascii="Gill Sans" w:hAnsi="Gill Sans"/>
                <w:b/>
                <w:sz w:val="22"/>
                <w:szCs w:val="22"/>
              </w:rPr>
              <w:t>Grand Total</w:t>
            </w:r>
          </w:p>
        </w:tc>
        <w:tc>
          <w:tcPr>
            <w:tcW w:w="1455" w:type="dxa"/>
            <w:tcBorders>
              <w:top w:val="single" w:sz="6" w:space="0" w:color="000000"/>
              <w:left w:val="single" w:sz="6" w:space="0" w:color="000000"/>
              <w:bottom w:val="single" w:sz="6" w:space="0" w:color="000000"/>
              <w:right w:val="single" w:sz="6" w:space="0" w:color="000000"/>
            </w:tcBorders>
          </w:tcPr>
          <w:p w14:paraId="0CC01F6F" w14:textId="77777777" w:rsidR="00060A69" w:rsidRPr="00315549" w:rsidRDefault="00060A69" w:rsidP="00060A69">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3670</w:t>
            </w:r>
          </w:p>
          <w:p w14:paraId="51CB79C2" w14:textId="77777777" w:rsidR="00060A69" w:rsidRPr="00315549" w:rsidRDefault="00060A69" w:rsidP="00060A69">
            <w:pPr>
              <w:spacing w:after="0"/>
              <w:jc w:val="right"/>
              <w:rPr>
                <w:rFonts w:ascii="Gill Sans" w:hAnsi="Gill Sans"/>
                <w:b/>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418297AD" w14:textId="77777777" w:rsidR="00060A69" w:rsidRPr="00315549" w:rsidRDefault="00060A69" w:rsidP="00060A69">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271</w:t>
            </w:r>
          </w:p>
          <w:p w14:paraId="691CA17C" w14:textId="77777777" w:rsidR="00060A69" w:rsidRPr="00315549" w:rsidRDefault="00060A69" w:rsidP="00060A69">
            <w:pPr>
              <w:spacing w:after="0"/>
              <w:jc w:val="right"/>
              <w:rPr>
                <w:rFonts w:ascii="Gill Sans" w:hAnsi="Gill Sans"/>
                <w:b/>
                <w:sz w:val="22"/>
                <w:szCs w:val="22"/>
              </w:rPr>
            </w:pPr>
          </w:p>
        </w:tc>
        <w:tc>
          <w:tcPr>
            <w:tcW w:w="1560" w:type="dxa"/>
            <w:tcBorders>
              <w:top w:val="single" w:sz="6" w:space="0" w:color="000000"/>
              <w:left w:val="single" w:sz="6" w:space="0" w:color="000000"/>
              <w:bottom w:val="single" w:sz="6" w:space="0" w:color="000000"/>
              <w:right w:val="single" w:sz="6" w:space="0" w:color="000000"/>
            </w:tcBorders>
          </w:tcPr>
          <w:p w14:paraId="3C00AA79" w14:textId="77777777" w:rsidR="00060A69" w:rsidRPr="00315549" w:rsidRDefault="00060A69" w:rsidP="00060A69">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7.4%</w:t>
            </w:r>
          </w:p>
          <w:p w14:paraId="0A6C097C" w14:textId="4A01A416" w:rsidR="00060A69" w:rsidRPr="00315549" w:rsidRDefault="00060A69" w:rsidP="00060A69">
            <w:pPr>
              <w:spacing w:after="0"/>
              <w:jc w:val="right"/>
              <w:rPr>
                <w:rFonts w:ascii="Gill Sans" w:hAnsi="Gill Sans"/>
                <w:b/>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45B9BBEB" w14:textId="296BC4BA" w:rsidR="00060A69" w:rsidRPr="00A73640" w:rsidRDefault="00060A69" w:rsidP="00060A69">
            <w:pPr>
              <w:spacing w:after="0"/>
              <w:jc w:val="right"/>
              <w:rPr>
                <w:rFonts w:ascii="Gill Sans" w:hAnsi="Gill Sans"/>
                <w:b/>
                <w:sz w:val="22"/>
                <w:szCs w:val="22"/>
                <w:highlight w:val="yellow"/>
              </w:rPr>
            </w:pPr>
            <w:r w:rsidRPr="00A73640">
              <w:rPr>
                <w:rFonts w:ascii="Gill Sans" w:hAnsi="Gill Sans"/>
                <w:b/>
                <w:sz w:val="22"/>
                <w:szCs w:val="22"/>
                <w:highlight w:val="yellow"/>
              </w:rPr>
              <w:t>3806</w:t>
            </w:r>
          </w:p>
        </w:tc>
        <w:tc>
          <w:tcPr>
            <w:tcW w:w="1843" w:type="dxa"/>
            <w:tcBorders>
              <w:top w:val="single" w:sz="6" w:space="0" w:color="000000"/>
              <w:left w:val="single" w:sz="6" w:space="0" w:color="000000"/>
              <w:bottom w:val="single" w:sz="6" w:space="0" w:color="000000"/>
              <w:right w:val="single" w:sz="6" w:space="0" w:color="000000"/>
            </w:tcBorders>
          </w:tcPr>
          <w:p w14:paraId="7E6486C6" w14:textId="7D52D9F2" w:rsidR="00060A69" w:rsidRPr="00A73640" w:rsidRDefault="00060A69" w:rsidP="00060A69">
            <w:pPr>
              <w:spacing w:after="0"/>
              <w:jc w:val="right"/>
              <w:rPr>
                <w:rFonts w:ascii="Gill Sans" w:hAnsi="Gill Sans"/>
                <w:b/>
                <w:sz w:val="22"/>
                <w:szCs w:val="22"/>
                <w:highlight w:val="yellow"/>
              </w:rPr>
            </w:pPr>
            <w:r w:rsidRPr="00A73640">
              <w:rPr>
                <w:rFonts w:ascii="Gill Sans" w:hAnsi="Gill Sans"/>
                <w:b/>
                <w:sz w:val="22"/>
                <w:szCs w:val="22"/>
                <w:highlight w:val="yellow"/>
              </w:rPr>
              <w:t>338</w:t>
            </w:r>
          </w:p>
        </w:tc>
        <w:tc>
          <w:tcPr>
            <w:tcW w:w="1701" w:type="dxa"/>
            <w:tcBorders>
              <w:top w:val="single" w:sz="6" w:space="0" w:color="000000"/>
              <w:left w:val="single" w:sz="6" w:space="0" w:color="000000"/>
              <w:bottom w:val="single" w:sz="6" w:space="0" w:color="000000"/>
              <w:right w:val="single" w:sz="12" w:space="0" w:color="000000"/>
            </w:tcBorders>
          </w:tcPr>
          <w:p w14:paraId="39F90A0A" w14:textId="78D47149" w:rsidR="00060A69" w:rsidRPr="00A73640" w:rsidRDefault="00060A69" w:rsidP="00060A69">
            <w:pPr>
              <w:spacing w:after="0"/>
              <w:jc w:val="right"/>
              <w:rPr>
                <w:rFonts w:ascii="Gill Sans" w:hAnsi="Gill Sans"/>
                <w:b/>
                <w:sz w:val="22"/>
                <w:szCs w:val="22"/>
                <w:highlight w:val="yellow"/>
              </w:rPr>
            </w:pPr>
            <w:r w:rsidRPr="00A73640">
              <w:rPr>
                <w:rFonts w:ascii="Gill Sans" w:hAnsi="Gill Sans"/>
                <w:b/>
                <w:sz w:val="22"/>
                <w:szCs w:val="22"/>
                <w:highlight w:val="yellow"/>
              </w:rPr>
              <w:t>8.9%</w:t>
            </w:r>
          </w:p>
        </w:tc>
      </w:tr>
    </w:tbl>
    <w:p w14:paraId="65D83540" w14:textId="77777777" w:rsidR="006A273B" w:rsidRPr="00315549" w:rsidRDefault="006A273B" w:rsidP="006A273B">
      <w:pPr>
        <w:rPr>
          <w:rFonts w:ascii="Gill Sans" w:hAnsi="Gill Sans" w:cs="Arial"/>
          <w:b/>
          <w:lang w:eastAsia="en-IE"/>
        </w:rPr>
      </w:pPr>
    </w:p>
    <w:p w14:paraId="327FC3A0" w14:textId="77777777" w:rsidR="006A273B" w:rsidRPr="00315549" w:rsidRDefault="006A273B" w:rsidP="006A273B">
      <w:pPr>
        <w:spacing w:after="0"/>
        <w:rPr>
          <w:rFonts w:ascii="Gill Sans" w:hAnsi="Gill Sans" w:cs="Arial"/>
          <w:b/>
          <w:lang w:eastAsia="en-IE"/>
        </w:rPr>
      </w:pPr>
      <w:r w:rsidRPr="00315549">
        <w:rPr>
          <w:rFonts w:ascii="Gill Sans" w:hAnsi="Gill Sans" w:cs="Arial"/>
          <w:b/>
          <w:lang w:eastAsia="en-IE"/>
        </w:rPr>
        <w:br w:type="page"/>
      </w:r>
    </w:p>
    <w:p w14:paraId="6A808FC3" w14:textId="77777777" w:rsidR="006A273B" w:rsidRPr="00315549" w:rsidRDefault="006A273B" w:rsidP="006A273B">
      <w:pPr>
        <w:pStyle w:val="Heading2"/>
        <w:jc w:val="center"/>
        <w:rPr>
          <w:rFonts w:ascii="Gill Sans" w:hAnsi="Gill Sans"/>
          <w:color w:val="000000"/>
          <w:lang w:eastAsia="en-IE"/>
        </w:rPr>
      </w:pPr>
      <w:bookmarkStart w:id="154" w:name="_Toc176801637"/>
      <w:bookmarkStart w:id="155" w:name="_Toc183113289"/>
      <w:r w:rsidRPr="00315549">
        <w:rPr>
          <w:rFonts w:ascii="Gill Sans" w:hAnsi="Gill Sans"/>
          <w:color w:val="000000"/>
          <w:lang w:eastAsia="en-IE"/>
        </w:rPr>
        <w:lastRenderedPageBreak/>
        <w:t>Department of Transport</w:t>
      </w:r>
      <w:bookmarkEnd w:id="154"/>
      <w:bookmarkEnd w:id="155"/>
    </w:p>
    <w:p w14:paraId="61182659" w14:textId="77777777" w:rsidR="006A273B" w:rsidRPr="00315549" w:rsidRDefault="006A273B" w:rsidP="006A273B">
      <w:pPr>
        <w:rPr>
          <w:rFonts w:ascii="Gill Sans" w:hAnsi="Gill Sans"/>
          <w:sz w:val="6"/>
          <w:szCs w:val="6"/>
          <w:lang w:eastAsia="en-IE"/>
        </w:rPr>
      </w:pPr>
    </w:p>
    <w:tbl>
      <w:tblPr>
        <w:tblW w:w="112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656"/>
        <w:gridCol w:w="1701"/>
        <w:gridCol w:w="1843"/>
        <w:gridCol w:w="1559"/>
        <w:gridCol w:w="1560"/>
        <w:gridCol w:w="1559"/>
        <w:gridCol w:w="1417"/>
      </w:tblGrid>
      <w:tr w:rsidR="006A273B" w:rsidRPr="00A73640" w14:paraId="225C6824" w14:textId="77777777" w:rsidTr="009448C6">
        <w:trPr>
          <w:tblHeader/>
          <w:jc w:val="center"/>
        </w:trPr>
        <w:tc>
          <w:tcPr>
            <w:tcW w:w="1656" w:type="dxa"/>
          </w:tcPr>
          <w:p w14:paraId="7683FD7E" w14:textId="77777777" w:rsidR="006A273B" w:rsidRPr="00315549" w:rsidRDefault="006A273B" w:rsidP="009448C6">
            <w:pPr>
              <w:rPr>
                <w:rFonts w:ascii="Gill Sans" w:hAnsi="Gill Sans"/>
                <w:b/>
                <w:sz w:val="22"/>
                <w:szCs w:val="22"/>
              </w:rPr>
            </w:pPr>
            <w:r w:rsidRPr="00315549">
              <w:rPr>
                <w:rFonts w:ascii="Gill Sans" w:hAnsi="Gill Sans"/>
                <w:b/>
                <w:sz w:val="22"/>
                <w:szCs w:val="22"/>
              </w:rPr>
              <w:t>Public Body</w:t>
            </w:r>
          </w:p>
        </w:tc>
        <w:tc>
          <w:tcPr>
            <w:tcW w:w="1701" w:type="dxa"/>
          </w:tcPr>
          <w:p w14:paraId="40A0D0D2" w14:textId="77777777" w:rsidR="006A273B" w:rsidRPr="00315549" w:rsidRDefault="006A273B" w:rsidP="009448C6">
            <w:pPr>
              <w:spacing w:after="0"/>
              <w:rPr>
                <w:rFonts w:ascii="Gill Sans" w:hAnsi="Gill Sans"/>
                <w:b/>
                <w:sz w:val="22"/>
                <w:szCs w:val="22"/>
              </w:rPr>
            </w:pPr>
            <w:r w:rsidRPr="00315549">
              <w:rPr>
                <w:rFonts w:ascii="Gill Sans" w:hAnsi="Gill Sans"/>
                <w:b/>
                <w:sz w:val="22"/>
                <w:szCs w:val="22"/>
              </w:rPr>
              <w:t xml:space="preserve">Total </w:t>
            </w:r>
          </w:p>
          <w:p w14:paraId="7477E07A" w14:textId="77777777" w:rsidR="006A273B" w:rsidRPr="00315549" w:rsidRDefault="006A273B" w:rsidP="009448C6">
            <w:pPr>
              <w:spacing w:after="0"/>
              <w:rPr>
                <w:rFonts w:ascii="Gill Sans" w:hAnsi="Gill Sans"/>
                <w:b/>
                <w:sz w:val="22"/>
                <w:szCs w:val="22"/>
              </w:rPr>
            </w:pPr>
            <w:r w:rsidRPr="00315549">
              <w:rPr>
                <w:rFonts w:ascii="Gill Sans" w:hAnsi="Gill Sans"/>
                <w:b/>
                <w:sz w:val="22"/>
                <w:szCs w:val="22"/>
              </w:rPr>
              <w:t xml:space="preserve">number </w:t>
            </w:r>
          </w:p>
          <w:p w14:paraId="35EBA082" w14:textId="77777777" w:rsidR="006A273B" w:rsidRPr="00315549" w:rsidRDefault="006A273B" w:rsidP="009448C6">
            <w:pPr>
              <w:spacing w:after="0"/>
              <w:rPr>
                <w:rFonts w:ascii="Gill Sans" w:hAnsi="Gill Sans"/>
                <w:b/>
                <w:sz w:val="22"/>
                <w:szCs w:val="22"/>
              </w:rPr>
            </w:pPr>
            <w:r w:rsidRPr="00315549">
              <w:rPr>
                <w:rFonts w:ascii="Gill Sans" w:hAnsi="Gill Sans"/>
                <w:b/>
                <w:sz w:val="22"/>
                <w:szCs w:val="22"/>
              </w:rPr>
              <w:t xml:space="preserve">of </w:t>
            </w:r>
          </w:p>
          <w:p w14:paraId="2B795C31" w14:textId="73E81B5D" w:rsidR="006A273B" w:rsidRPr="00315549" w:rsidRDefault="006A273B" w:rsidP="009448C6">
            <w:pPr>
              <w:spacing w:after="0"/>
              <w:rPr>
                <w:rFonts w:ascii="Gill Sans" w:hAnsi="Gill Sans"/>
                <w:b/>
                <w:sz w:val="22"/>
                <w:szCs w:val="22"/>
              </w:rPr>
            </w:pPr>
            <w:r w:rsidRPr="00315549">
              <w:rPr>
                <w:rFonts w:ascii="Gill Sans" w:hAnsi="Gill Sans"/>
                <w:b/>
                <w:sz w:val="22"/>
                <w:szCs w:val="22"/>
              </w:rPr>
              <w:t>employees 202</w:t>
            </w:r>
            <w:r w:rsidR="00E854C9" w:rsidRPr="00315549">
              <w:rPr>
                <w:rFonts w:ascii="Gill Sans" w:hAnsi="Gill Sans"/>
                <w:b/>
                <w:sz w:val="22"/>
                <w:szCs w:val="22"/>
              </w:rPr>
              <w:t>2</w:t>
            </w:r>
          </w:p>
        </w:tc>
        <w:tc>
          <w:tcPr>
            <w:tcW w:w="1843" w:type="dxa"/>
          </w:tcPr>
          <w:p w14:paraId="69D289C8" w14:textId="77777777" w:rsidR="006A273B" w:rsidRPr="00315549" w:rsidRDefault="006A273B" w:rsidP="009448C6">
            <w:pPr>
              <w:spacing w:after="0"/>
              <w:rPr>
                <w:rFonts w:ascii="Gill Sans" w:hAnsi="Gill Sans"/>
                <w:b/>
                <w:sz w:val="22"/>
                <w:szCs w:val="22"/>
              </w:rPr>
            </w:pPr>
            <w:r w:rsidRPr="00315549">
              <w:rPr>
                <w:rFonts w:ascii="Gill Sans" w:hAnsi="Gill Sans"/>
                <w:b/>
                <w:sz w:val="22"/>
                <w:szCs w:val="22"/>
              </w:rPr>
              <w:t xml:space="preserve">Number of employees reporting a disability </w:t>
            </w:r>
          </w:p>
          <w:p w14:paraId="4CFCB085" w14:textId="74E9C9EE" w:rsidR="006A273B" w:rsidRPr="00315549" w:rsidRDefault="006A273B" w:rsidP="009448C6">
            <w:pPr>
              <w:rPr>
                <w:rFonts w:ascii="Gill Sans" w:hAnsi="Gill Sans"/>
                <w:b/>
                <w:sz w:val="22"/>
                <w:szCs w:val="22"/>
              </w:rPr>
            </w:pPr>
            <w:r w:rsidRPr="00315549">
              <w:rPr>
                <w:rFonts w:ascii="Gill Sans" w:hAnsi="Gill Sans"/>
                <w:b/>
                <w:sz w:val="22"/>
                <w:szCs w:val="22"/>
              </w:rPr>
              <w:t>202</w:t>
            </w:r>
            <w:r w:rsidR="00E854C9" w:rsidRPr="00315549">
              <w:rPr>
                <w:rFonts w:ascii="Gill Sans" w:hAnsi="Gill Sans"/>
                <w:b/>
                <w:sz w:val="22"/>
                <w:szCs w:val="22"/>
              </w:rPr>
              <w:t>2</w:t>
            </w:r>
          </w:p>
        </w:tc>
        <w:tc>
          <w:tcPr>
            <w:tcW w:w="1559" w:type="dxa"/>
          </w:tcPr>
          <w:p w14:paraId="150CC99E" w14:textId="3B0115C0" w:rsidR="006A273B" w:rsidRPr="00315549" w:rsidRDefault="006A273B" w:rsidP="009448C6">
            <w:pPr>
              <w:rPr>
                <w:rFonts w:ascii="Gill Sans" w:hAnsi="Gill Sans"/>
                <w:b/>
                <w:sz w:val="22"/>
                <w:szCs w:val="22"/>
              </w:rPr>
            </w:pPr>
            <w:r w:rsidRPr="00315549">
              <w:rPr>
                <w:rFonts w:ascii="Gill Sans" w:hAnsi="Gill Sans"/>
                <w:b/>
                <w:sz w:val="22"/>
                <w:szCs w:val="22"/>
              </w:rPr>
              <w:t xml:space="preserve">% of </w:t>
            </w:r>
            <w:r w:rsidR="003A4765" w:rsidRPr="00315549">
              <w:rPr>
                <w:rFonts w:ascii="Gill Sans" w:hAnsi="Gill Sans"/>
                <w:b/>
                <w:sz w:val="22"/>
                <w:szCs w:val="22"/>
              </w:rPr>
              <w:t>employees reporting</w:t>
            </w:r>
            <w:r w:rsidRPr="00315549">
              <w:rPr>
                <w:rFonts w:ascii="Gill Sans" w:hAnsi="Gill Sans"/>
                <w:b/>
                <w:sz w:val="22"/>
                <w:szCs w:val="22"/>
              </w:rPr>
              <w:t xml:space="preserve"> a disability 202</w:t>
            </w:r>
            <w:r w:rsidR="00E854C9" w:rsidRPr="00315549">
              <w:rPr>
                <w:rFonts w:ascii="Gill Sans" w:hAnsi="Gill Sans"/>
                <w:b/>
                <w:sz w:val="22"/>
                <w:szCs w:val="22"/>
              </w:rPr>
              <w:t>2</w:t>
            </w:r>
          </w:p>
        </w:tc>
        <w:tc>
          <w:tcPr>
            <w:tcW w:w="1560" w:type="dxa"/>
          </w:tcPr>
          <w:p w14:paraId="269F6A12" w14:textId="77777777" w:rsidR="006A273B" w:rsidRPr="00A73640" w:rsidRDefault="006A273B" w:rsidP="009448C6">
            <w:pPr>
              <w:spacing w:after="0"/>
              <w:rPr>
                <w:rFonts w:ascii="Gill Sans" w:hAnsi="Gill Sans"/>
                <w:b/>
                <w:sz w:val="22"/>
                <w:szCs w:val="22"/>
                <w:highlight w:val="yellow"/>
              </w:rPr>
            </w:pPr>
            <w:r w:rsidRPr="00A73640">
              <w:rPr>
                <w:rFonts w:ascii="Gill Sans" w:hAnsi="Gill Sans"/>
                <w:b/>
                <w:sz w:val="22"/>
                <w:szCs w:val="22"/>
                <w:highlight w:val="yellow"/>
              </w:rPr>
              <w:t xml:space="preserve">Total number </w:t>
            </w:r>
          </w:p>
          <w:p w14:paraId="4CB50CCE" w14:textId="77777777" w:rsidR="006A273B" w:rsidRPr="00A73640" w:rsidRDefault="006A273B" w:rsidP="009448C6">
            <w:pPr>
              <w:spacing w:after="0"/>
              <w:rPr>
                <w:rFonts w:ascii="Gill Sans" w:hAnsi="Gill Sans"/>
                <w:b/>
                <w:sz w:val="22"/>
                <w:szCs w:val="22"/>
                <w:highlight w:val="yellow"/>
              </w:rPr>
            </w:pPr>
            <w:r w:rsidRPr="00A73640">
              <w:rPr>
                <w:rFonts w:ascii="Gill Sans" w:hAnsi="Gill Sans"/>
                <w:b/>
                <w:sz w:val="22"/>
                <w:szCs w:val="22"/>
                <w:highlight w:val="yellow"/>
              </w:rPr>
              <w:t>of employees</w:t>
            </w:r>
          </w:p>
          <w:p w14:paraId="58B913A0" w14:textId="50B7825D" w:rsidR="006A273B" w:rsidRPr="00A73640" w:rsidRDefault="006A273B" w:rsidP="009448C6">
            <w:pPr>
              <w:spacing w:after="0"/>
              <w:rPr>
                <w:rFonts w:ascii="Gill Sans" w:hAnsi="Gill Sans"/>
                <w:b/>
                <w:sz w:val="22"/>
                <w:szCs w:val="22"/>
                <w:highlight w:val="yellow"/>
              </w:rPr>
            </w:pPr>
            <w:r w:rsidRPr="00A73640">
              <w:rPr>
                <w:rFonts w:ascii="Gill Sans" w:hAnsi="Gill Sans"/>
                <w:b/>
                <w:sz w:val="22"/>
                <w:szCs w:val="22"/>
                <w:highlight w:val="yellow"/>
              </w:rPr>
              <w:t>202</w:t>
            </w:r>
            <w:r w:rsidR="00E854C9" w:rsidRPr="00A73640">
              <w:rPr>
                <w:rFonts w:ascii="Gill Sans" w:hAnsi="Gill Sans"/>
                <w:b/>
                <w:sz w:val="22"/>
                <w:szCs w:val="22"/>
                <w:highlight w:val="yellow"/>
              </w:rPr>
              <w:t>3</w:t>
            </w:r>
          </w:p>
        </w:tc>
        <w:tc>
          <w:tcPr>
            <w:tcW w:w="1559" w:type="dxa"/>
          </w:tcPr>
          <w:p w14:paraId="4F32C454" w14:textId="72816F29" w:rsidR="006A273B" w:rsidRPr="00A73640" w:rsidRDefault="006A273B" w:rsidP="009448C6">
            <w:pPr>
              <w:rPr>
                <w:rFonts w:ascii="Gill Sans" w:hAnsi="Gill Sans"/>
                <w:b/>
                <w:sz w:val="22"/>
                <w:szCs w:val="22"/>
                <w:highlight w:val="yellow"/>
              </w:rPr>
            </w:pPr>
            <w:r w:rsidRPr="00A73640">
              <w:rPr>
                <w:rFonts w:ascii="Gill Sans" w:hAnsi="Gill Sans"/>
                <w:b/>
                <w:sz w:val="22"/>
                <w:szCs w:val="22"/>
                <w:highlight w:val="yellow"/>
              </w:rPr>
              <w:t xml:space="preserve">Number of employees reporting </w:t>
            </w:r>
            <w:r w:rsidR="003A4765" w:rsidRPr="00A73640">
              <w:rPr>
                <w:rFonts w:ascii="Gill Sans" w:hAnsi="Gill Sans"/>
                <w:b/>
                <w:sz w:val="22"/>
                <w:szCs w:val="22"/>
                <w:highlight w:val="yellow"/>
              </w:rPr>
              <w:t>a disability</w:t>
            </w:r>
            <w:r w:rsidRPr="00A73640">
              <w:rPr>
                <w:rFonts w:ascii="Gill Sans" w:hAnsi="Gill Sans"/>
                <w:b/>
                <w:sz w:val="22"/>
                <w:szCs w:val="22"/>
                <w:highlight w:val="yellow"/>
              </w:rPr>
              <w:t xml:space="preserve">  202</w:t>
            </w:r>
            <w:r w:rsidR="00E854C9" w:rsidRPr="00A73640">
              <w:rPr>
                <w:rFonts w:ascii="Gill Sans" w:hAnsi="Gill Sans"/>
                <w:b/>
                <w:sz w:val="22"/>
                <w:szCs w:val="22"/>
                <w:highlight w:val="yellow"/>
              </w:rPr>
              <w:t>3</w:t>
            </w:r>
          </w:p>
        </w:tc>
        <w:tc>
          <w:tcPr>
            <w:tcW w:w="1417" w:type="dxa"/>
          </w:tcPr>
          <w:p w14:paraId="69A2B73C" w14:textId="06CA15E5" w:rsidR="006A273B" w:rsidRPr="00A73640" w:rsidRDefault="006A273B" w:rsidP="009448C6">
            <w:pPr>
              <w:rPr>
                <w:rFonts w:ascii="Gill Sans" w:hAnsi="Gill Sans"/>
                <w:b/>
                <w:sz w:val="22"/>
                <w:szCs w:val="22"/>
                <w:highlight w:val="yellow"/>
              </w:rPr>
            </w:pPr>
            <w:r w:rsidRPr="00A73640">
              <w:rPr>
                <w:rFonts w:ascii="Gill Sans" w:hAnsi="Gill Sans"/>
                <w:b/>
                <w:sz w:val="22"/>
                <w:szCs w:val="22"/>
                <w:highlight w:val="yellow"/>
              </w:rPr>
              <w:t>% of employees reporting a disability   202</w:t>
            </w:r>
            <w:r w:rsidR="00E854C9" w:rsidRPr="00A73640">
              <w:rPr>
                <w:rFonts w:ascii="Gill Sans" w:hAnsi="Gill Sans"/>
                <w:b/>
                <w:sz w:val="22"/>
                <w:szCs w:val="22"/>
                <w:highlight w:val="yellow"/>
              </w:rPr>
              <w:t>3</w:t>
            </w:r>
          </w:p>
        </w:tc>
      </w:tr>
      <w:tr w:rsidR="00ED7812" w:rsidRPr="00A73640" w14:paraId="3B0D4D10" w14:textId="77777777" w:rsidTr="000115E9">
        <w:trPr>
          <w:jc w:val="center"/>
        </w:trPr>
        <w:tc>
          <w:tcPr>
            <w:tcW w:w="1656" w:type="dxa"/>
            <w:vAlign w:val="bottom"/>
          </w:tcPr>
          <w:p w14:paraId="1A3D84ED" w14:textId="4BB6BA40" w:rsidR="00ED7812" w:rsidRPr="00315549" w:rsidRDefault="00ED7812" w:rsidP="00E854C9">
            <w:pPr>
              <w:rPr>
                <w:rFonts w:ascii="Gill Sans" w:hAnsi="Gill Sans" w:cs="Calibri"/>
                <w:b/>
                <w:bCs/>
                <w:color w:val="000000"/>
                <w:sz w:val="22"/>
                <w:szCs w:val="22"/>
              </w:rPr>
            </w:pPr>
            <w:proofErr w:type="spellStart"/>
            <w:r w:rsidRPr="00315549">
              <w:rPr>
                <w:rFonts w:ascii="Gill Sans" w:hAnsi="Gill Sans" w:cs="Calibri"/>
                <w:b/>
                <w:bCs/>
                <w:color w:val="000000"/>
                <w:sz w:val="22"/>
                <w:szCs w:val="22"/>
              </w:rPr>
              <w:t>AerNav</w:t>
            </w:r>
            <w:proofErr w:type="spellEnd"/>
            <w:r w:rsidRPr="00315549">
              <w:rPr>
                <w:rFonts w:ascii="Gill Sans" w:hAnsi="Gill Sans" w:cs="Calibri"/>
                <w:b/>
                <w:bCs/>
                <w:color w:val="000000"/>
                <w:sz w:val="22"/>
                <w:szCs w:val="22"/>
              </w:rPr>
              <w:t xml:space="preserve"> Ireland (In 2023 this new public body was created.  It did not make a Part 5 return for 2022)</w:t>
            </w:r>
          </w:p>
        </w:tc>
        <w:tc>
          <w:tcPr>
            <w:tcW w:w="1701" w:type="dxa"/>
          </w:tcPr>
          <w:p w14:paraId="45213504" w14:textId="770AFAAA" w:rsidR="00ED7812" w:rsidRPr="00315549" w:rsidRDefault="00ED7812" w:rsidP="00E854C9">
            <w:pPr>
              <w:jc w:val="right"/>
              <w:rPr>
                <w:rFonts w:ascii="Gill Sans" w:hAnsi="Gill Sans" w:cs="Calibri"/>
                <w:color w:val="000000"/>
                <w:sz w:val="22"/>
                <w:szCs w:val="22"/>
              </w:rPr>
            </w:pPr>
            <w:r w:rsidRPr="00315549">
              <w:rPr>
                <w:rFonts w:ascii="Gill Sans" w:hAnsi="Gill Sans" w:cs="Calibri"/>
                <w:color w:val="000000"/>
                <w:sz w:val="22"/>
                <w:szCs w:val="22"/>
              </w:rPr>
              <w:t>-</w:t>
            </w:r>
          </w:p>
        </w:tc>
        <w:tc>
          <w:tcPr>
            <w:tcW w:w="1843" w:type="dxa"/>
          </w:tcPr>
          <w:p w14:paraId="25FBA7C8" w14:textId="7B3F34F4" w:rsidR="00ED7812" w:rsidRPr="00315549" w:rsidRDefault="00ED7812" w:rsidP="00E854C9">
            <w:pPr>
              <w:jc w:val="right"/>
              <w:rPr>
                <w:rFonts w:ascii="Gill Sans" w:hAnsi="Gill Sans" w:cs="Calibri"/>
                <w:color w:val="000000"/>
                <w:sz w:val="22"/>
                <w:szCs w:val="22"/>
              </w:rPr>
            </w:pPr>
            <w:r w:rsidRPr="00315549">
              <w:rPr>
                <w:rFonts w:ascii="Gill Sans" w:hAnsi="Gill Sans" w:cs="Calibri"/>
                <w:color w:val="000000"/>
                <w:sz w:val="22"/>
                <w:szCs w:val="22"/>
              </w:rPr>
              <w:t>-</w:t>
            </w:r>
          </w:p>
        </w:tc>
        <w:tc>
          <w:tcPr>
            <w:tcW w:w="1559" w:type="dxa"/>
          </w:tcPr>
          <w:p w14:paraId="42606884" w14:textId="4F24465B" w:rsidR="00ED7812" w:rsidRPr="00315549" w:rsidRDefault="00ED7812" w:rsidP="00E854C9">
            <w:pPr>
              <w:jc w:val="right"/>
              <w:rPr>
                <w:rFonts w:ascii="Gill Sans" w:hAnsi="Gill Sans" w:cs="Calibri"/>
                <w:color w:val="000000"/>
                <w:sz w:val="22"/>
                <w:szCs w:val="22"/>
              </w:rPr>
            </w:pPr>
            <w:r w:rsidRPr="00315549">
              <w:rPr>
                <w:rFonts w:ascii="Gill Sans" w:hAnsi="Gill Sans" w:cs="Calibri"/>
                <w:color w:val="000000"/>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07966706" w14:textId="28B737FB" w:rsidR="00ED7812" w:rsidRPr="00A73640" w:rsidRDefault="00ED7812" w:rsidP="00E854C9">
            <w:pPr>
              <w:spacing w:after="0"/>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634</w:t>
            </w:r>
          </w:p>
        </w:tc>
        <w:tc>
          <w:tcPr>
            <w:tcW w:w="1559" w:type="dxa"/>
            <w:tcBorders>
              <w:top w:val="single" w:sz="4" w:space="0" w:color="auto"/>
              <w:left w:val="single" w:sz="4" w:space="0" w:color="auto"/>
              <w:bottom w:val="single" w:sz="4" w:space="0" w:color="auto"/>
              <w:right w:val="single" w:sz="4" w:space="0" w:color="auto"/>
            </w:tcBorders>
          </w:tcPr>
          <w:p w14:paraId="2FFB0734" w14:textId="3CE9F437" w:rsidR="00ED7812" w:rsidRPr="00A73640" w:rsidRDefault="00ED7812" w:rsidP="00E854C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27</w:t>
            </w:r>
          </w:p>
        </w:tc>
        <w:tc>
          <w:tcPr>
            <w:tcW w:w="1417" w:type="dxa"/>
            <w:tcBorders>
              <w:top w:val="single" w:sz="4" w:space="0" w:color="auto"/>
              <w:left w:val="single" w:sz="4" w:space="0" w:color="auto"/>
              <w:bottom w:val="single" w:sz="4" w:space="0" w:color="auto"/>
              <w:right w:val="single" w:sz="4" w:space="0" w:color="auto"/>
            </w:tcBorders>
          </w:tcPr>
          <w:p w14:paraId="4C502E4E" w14:textId="7F896B11" w:rsidR="00ED7812" w:rsidRPr="00A73640" w:rsidRDefault="00ED7812" w:rsidP="00E854C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4.3%</w:t>
            </w:r>
          </w:p>
        </w:tc>
      </w:tr>
      <w:tr w:rsidR="00E854C9" w:rsidRPr="00A73640" w14:paraId="3E45BC48" w14:textId="77777777" w:rsidTr="000115E9">
        <w:trPr>
          <w:jc w:val="center"/>
        </w:trPr>
        <w:tc>
          <w:tcPr>
            <w:tcW w:w="1656" w:type="dxa"/>
            <w:vAlign w:val="bottom"/>
          </w:tcPr>
          <w:p w14:paraId="4E1403C5" w14:textId="77777777" w:rsidR="00E854C9" w:rsidRPr="00315549" w:rsidRDefault="00E854C9" w:rsidP="00E854C9">
            <w:pPr>
              <w:rPr>
                <w:rFonts w:ascii="Gill Sans" w:hAnsi="Gill Sans"/>
                <w:sz w:val="22"/>
                <w:szCs w:val="22"/>
                <w:lang w:eastAsia="en-IE"/>
              </w:rPr>
            </w:pPr>
            <w:r w:rsidRPr="00315549">
              <w:rPr>
                <w:rFonts w:ascii="Gill Sans" w:hAnsi="Gill Sans" w:cs="Calibri"/>
                <w:color w:val="000000"/>
                <w:sz w:val="22"/>
                <w:szCs w:val="22"/>
              </w:rPr>
              <w:t>Bus Éireann</w:t>
            </w:r>
          </w:p>
        </w:tc>
        <w:tc>
          <w:tcPr>
            <w:tcW w:w="1701" w:type="dxa"/>
          </w:tcPr>
          <w:p w14:paraId="70E17C79" w14:textId="008689EB" w:rsidR="00E854C9" w:rsidRPr="00315549" w:rsidRDefault="00E854C9" w:rsidP="00E854C9">
            <w:pPr>
              <w:jc w:val="right"/>
              <w:rPr>
                <w:rFonts w:ascii="Gill Sans" w:hAnsi="Gill Sans"/>
                <w:sz w:val="22"/>
                <w:szCs w:val="22"/>
                <w:lang w:eastAsia="en-IE"/>
              </w:rPr>
            </w:pPr>
            <w:r w:rsidRPr="00315549">
              <w:rPr>
                <w:rFonts w:ascii="Gill Sans" w:hAnsi="Gill Sans" w:cs="Calibri"/>
                <w:color w:val="000000"/>
                <w:sz w:val="22"/>
                <w:szCs w:val="22"/>
              </w:rPr>
              <w:t>2827</w:t>
            </w:r>
          </w:p>
        </w:tc>
        <w:tc>
          <w:tcPr>
            <w:tcW w:w="1843" w:type="dxa"/>
          </w:tcPr>
          <w:p w14:paraId="15711AFB" w14:textId="0D7F3958"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121</w:t>
            </w:r>
          </w:p>
        </w:tc>
        <w:tc>
          <w:tcPr>
            <w:tcW w:w="1559" w:type="dxa"/>
          </w:tcPr>
          <w:p w14:paraId="2F24CDC0" w14:textId="57612865"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4.3%</w:t>
            </w:r>
          </w:p>
        </w:tc>
        <w:tc>
          <w:tcPr>
            <w:tcW w:w="1560" w:type="dxa"/>
            <w:tcBorders>
              <w:top w:val="single" w:sz="4" w:space="0" w:color="auto"/>
              <w:left w:val="single" w:sz="4" w:space="0" w:color="auto"/>
              <w:bottom w:val="single" w:sz="4" w:space="0" w:color="auto"/>
              <w:right w:val="single" w:sz="4" w:space="0" w:color="auto"/>
            </w:tcBorders>
          </w:tcPr>
          <w:p w14:paraId="31F60BED" w14:textId="6DA3AFF8" w:rsidR="00E854C9" w:rsidRPr="00A73640" w:rsidRDefault="00E854C9" w:rsidP="00E854C9">
            <w:pPr>
              <w:spacing w:after="0"/>
              <w:jc w:val="right"/>
              <w:rPr>
                <w:rFonts w:ascii="Gill Sans" w:hAnsi="Gill Sans" w:cs="Calibri"/>
                <w:color w:val="000000"/>
                <w:sz w:val="22"/>
                <w:szCs w:val="22"/>
                <w:highlight w:val="yellow"/>
                <w:lang w:eastAsia="en-IE"/>
              </w:rPr>
            </w:pPr>
            <w:r w:rsidRPr="00A73640">
              <w:rPr>
                <w:rFonts w:ascii="Gill Sans" w:hAnsi="Gill Sans" w:cs="Calibri"/>
                <w:color w:val="000000"/>
                <w:sz w:val="22"/>
                <w:szCs w:val="22"/>
                <w:highlight w:val="yellow"/>
              </w:rPr>
              <w:t>2972</w:t>
            </w:r>
          </w:p>
        </w:tc>
        <w:tc>
          <w:tcPr>
            <w:tcW w:w="1559" w:type="dxa"/>
            <w:tcBorders>
              <w:top w:val="single" w:sz="4" w:space="0" w:color="auto"/>
              <w:left w:val="single" w:sz="4" w:space="0" w:color="auto"/>
              <w:bottom w:val="single" w:sz="4" w:space="0" w:color="auto"/>
              <w:right w:val="single" w:sz="4" w:space="0" w:color="auto"/>
            </w:tcBorders>
          </w:tcPr>
          <w:p w14:paraId="47346062" w14:textId="718714A1" w:rsidR="00E854C9" w:rsidRPr="00A73640" w:rsidRDefault="00E854C9" w:rsidP="00E854C9">
            <w:pPr>
              <w:jc w:val="right"/>
              <w:rPr>
                <w:rFonts w:ascii="Gill Sans" w:hAnsi="Gill Sans"/>
                <w:sz w:val="22"/>
                <w:szCs w:val="22"/>
                <w:highlight w:val="yellow"/>
                <w:lang w:eastAsia="en-IE"/>
              </w:rPr>
            </w:pPr>
            <w:r w:rsidRPr="00A73640">
              <w:rPr>
                <w:rFonts w:ascii="Gill Sans" w:hAnsi="Gill Sans" w:cs="Calibri"/>
                <w:color w:val="000000"/>
                <w:sz w:val="22"/>
                <w:szCs w:val="22"/>
                <w:highlight w:val="yellow"/>
              </w:rPr>
              <w:t>111</w:t>
            </w:r>
          </w:p>
        </w:tc>
        <w:tc>
          <w:tcPr>
            <w:tcW w:w="1417" w:type="dxa"/>
            <w:tcBorders>
              <w:top w:val="single" w:sz="4" w:space="0" w:color="auto"/>
              <w:left w:val="single" w:sz="4" w:space="0" w:color="auto"/>
              <w:bottom w:val="single" w:sz="4" w:space="0" w:color="auto"/>
              <w:right w:val="single" w:sz="4" w:space="0" w:color="auto"/>
            </w:tcBorders>
          </w:tcPr>
          <w:p w14:paraId="3F626EE9" w14:textId="3D8ADD54"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3.7%</w:t>
            </w:r>
          </w:p>
        </w:tc>
      </w:tr>
      <w:tr w:rsidR="00E854C9" w:rsidRPr="00A73640" w14:paraId="0F0F378F" w14:textId="77777777" w:rsidTr="000115E9">
        <w:trPr>
          <w:jc w:val="center"/>
        </w:trPr>
        <w:tc>
          <w:tcPr>
            <w:tcW w:w="1656" w:type="dxa"/>
            <w:vAlign w:val="bottom"/>
          </w:tcPr>
          <w:p w14:paraId="1454F59E" w14:textId="72C37795" w:rsidR="00E854C9" w:rsidRPr="00315549" w:rsidRDefault="00E854C9" w:rsidP="00E854C9">
            <w:pPr>
              <w:rPr>
                <w:rFonts w:ascii="Gill Sans" w:hAnsi="Gill Sans"/>
                <w:sz w:val="22"/>
                <w:szCs w:val="22"/>
              </w:rPr>
            </w:pPr>
            <w:r w:rsidRPr="00315549">
              <w:rPr>
                <w:rFonts w:ascii="Gill Sans" w:hAnsi="Gill Sans" w:cs="Calibri"/>
                <w:color w:val="000000"/>
                <w:sz w:val="22"/>
                <w:szCs w:val="22"/>
              </w:rPr>
              <w:t>Commission for Aviation Regulation</w:t>
            </w:r>
            <w:r w:rsidR="00ED7812" w:rsidRPr="00315549">
              <w:rPr>
                <w:rFonts w:ascii="Gill Sans" w:hAnsi="Gill Sans" w:cs="Calibri"/>
                <w:color w:val="000000"/>
                <w:sz w:val="22"/>
                <w:szCs w:val="22"/>
              </w:rPr>
              <w:t xml:space="preserve"> (</w:t>
            </w:r>
            <w:r w:rsidR="00ED7812" w:rsidRPr="00315549">
              <w:rPr>
                <w:rFonts w:ascii="Gill Sans" w:hAnsi="Gill Sans" w:cs="Calibri"/>
                <w:b/>
                <w:bCs/>
                <w:color w:val="000000"/>
                <w:sz w:val="22"/>
                <w:szCs w:val="22"/>
              </w:rPr>
              <w:t xml:space="preserve">In 2023 this public body merged into </w:t>
            </w:r>
            <w:proofErr w:type="spellStart"/>
            <w:r w:rsidR="00ED7812" w:rsidRPr="00315549">
              <w:rPr>
                <w:rFonts w:ascii="Gill Sans" w:hAnsi="Gill Sans" w:cs="Calibri"/>
                <w:b/>
                <w:bCs/>
                <w:color w:val="000000"/>
                <w:sz w:val="22"/>
                <w:szCs w:val="22"/>
              </w:rPr>
              <w:t>AerNav</w:t>
            </w:r>
            <w:proofErr w:type="spellEnd"/>
            <w:r w:rsidR="00ED7812" w:rsidRPr="00315549">
              <w:rPr>
                <w:rFonts w:ascii="Gill Sans" w:hAnsi="Gill Sans" w:cs="Calibri"/>
                <w:b/>
                <w:bCs/>
                <w:color w:val="000000"/>
                <w:sz w:val="22"/>
                <w:szCs w:val="22"/>
              </w:rPr>
              <w:t xml:space="preserve"> Ireland. This public body did not make a separate Part 5 return for 2023) </w:t>
            </w:r>
          </w:p>
        </w:tc>
        <w:tc>
          <w:tcPr>
            <w:tcW w:w="1701" w:type="dxa"/>
          </w:tcPr>
          <w:p w14:paraId="1A5F719D" w14:textId="4DABB73A"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27</w:t>
            </w:r>
          </w:p>
        </w:tc>
        <w:tc>
          <w:tcPr>
            <w:tcW w:w="1843" w:type="dxa"/>
          </w:tcPr>
          <w:p w14:paraId="5A9644E3" w14:textId="70D0FD47"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0</w:t>
            </w:r>
          </w:p>
        </w:tc>
        <w:tc>
          <w:tcPr>
            <w:tcW w:w="1559" w:type="dxa"/>
          </w:tcPr>
          <w:p w14:paraId="51DDA2CA" w14:textId="14F23A5F"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tcPr>
          <w:p w14:paraId="3EBAEF8E" w14:textId="4FCF7269" w:rsidR="00E854C9" w:rsidRPr="00A73640" w:rsidRDefault="00ED7812" w:rsidP="00E854C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w:t>
            </w:r>
          </w:p>
        </w:tc>
        <w:tc>
          <w:tcPr>
            <w:tcW w:w="1559" w:type="dxa"/>
            <w:tcBorders>
              <w:top w:val="single" w:sz="4" w:space="0" w:color="auto"/>
              <w:left w:val="single" w:sz="4" w:space="0" w:color="auto"/>
              <w:bottom w:val="single" w:sz="4" w:space="0" w:color="auto"/>
              <w:right w:val="single" w:sz="4" w:space="0" w:color="auto"/>
            </w:tcBorders>
          </w:tcPr>
          <w:p w14:paraId="24850210" w14:textId="6464F38B" w:rsidR="00E854C9" w:rsidRPr="00A73640" w:rsidRDefault="00ED7812" w:rsidP="00E854C9">
            <w:pPr>
              <w:jc w:val="right"/>
              <w:rPr>
                <w:rFonts w:ascii="Gill Sans" w:hAnsi="Gill Sans"/>
                <w:sz w:val="22"/>
                <w:szCs w:val="22"/>
                <w:highlight w:val="yellow"/>
              </w:rPr>
            </w:pPr>
            <w:r w:rsidRPr="00A73640">
              <w:rPr>
                <w:rFonts w:ascii="Gill Sans" w:hAnsi="Gill Sans"/>
                <w:sz w:val="22"/>
                <w:szCs w:val="22"/>
                <w:highlight w:val="yellow"/>
              </w:rPr>
              <w:t>-</w:t>
            </w:r>
          </w:p>
        </w:tc>
        <w:tc>
          <w:tcPr>
            <w:tcW w:w="1417" w:type="dxa"/>
            <w:tcBorders>
              <w:top w:val="single" w:sz="4" w:space="0" w:color="auto"/>
              <w:left w:val="single" w:sz="4" w:space="0" w:color="auto"/>
              <w:bottom w:val="single" w:sz="4" w:space="0" w:color="auto"/>
              <w:right w:val="single" w:sz="4" w:space="0" w:color="auto"/>
            </w:tcBorders>
          </w:tcPr>
          <w:p w14:paraId="1DACF3BC" w14:textId="0FE00DB1" w:rsidR="00E854C9" w:rsidRPr="00A73640" w:rsidRDefault="00ED7812" w:rsidP="00E854C9">
            <w:pPr>
              <w:jc w:val="right"/>
              <w:rPr>
                <w:rFonts w:ascii="Gill Sans" w:hAnsi="Gill Sans"/>
                <w:sz w:val="22"/>
                <w:szCs w:val="22"/>
                <w:highlight w:val="yellow"/>
              </w:rPr>
            </w:pPr>
            <w:r w:rsidRPr="00A73640">
              <w:rPr>
                <w:rFonts w:ascii="Gill Sans" w:hAnsi="Gill Sans"/>
                <w:sz w:val="22"/>
                <w:szCs w:val="22"/>
                <w:highlight w:val="yellow"/>
              </w:rPr>
              <w:t>-</w:t>
            </w:r>
          </w:p>
        </w:tc>
      </w:tr>
      <w:tr w:rsidR="00E854C9" w:rsidRPr="00A73640" w14:paraId="756849A9" w14:textId="77777777" w:rsidTr="00990FE3">
        <w:trPr>
          <w:jc w:val="center"/>
        </w:trPr>
        <w:tc>
          <w:tcPr>
            <w:tcW w:w="1656" w:type="dxa"/>
            <w:vAlign w:val="bottom"/>
          </w:tcPr>
          <w:p w14:paraId="55D32EA2"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t>Commission for Railway Regulation</w:t>
            </w:r>
          </w:p>
        </w:tc>
        <w:tc>
          <w:tcPr>
            <w:tcW w:w="1701" w:type="dxa"/>
          </w:tcPr>
          <w:p w14:paraId="21B0D3D8" w14:textId="02F25C01"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17</w:t>
            </w:r>
          </w:p>
        </w:tc>
        <w:tc>
          <w:tcPr>
            <w:tcW w:w="1843" w:type="dxa"/>
          </w:tcPr>
          <w:p w14:paraId="17BBDAE4" w14:textId="3AB12A5B"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0</w:t>
            </w:r>
          </w:p>
        </w:tc>
        <w:tc>
          <w:tcPr>
            <w:tcW w:w="1559" w:type="dxa"/>
          </w:tcPr>
          <w:p w14:paraId="1CC91301" w14:textId="1901D2DA"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tcPr>
          <w:p w14:paraId="68EACD5A" w14:textId="0EC7D153" w:rsidR="00E854C9" w:rsidRPr="00A73640" w:rsidRDefault="00E854C9" w:rsidP="00E854C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17</w:t>
            </w:r>
          </w:p>
        </w:tc>
        <w:tc>
          <w:tcPr>
            <w:tcW w:w="1559" w:type="dxa"/>
            <w:tcBorders>
              <w:top w:val="single" w:sz="4" w:space="0" w:color="auto"/>
              <w:left w:val="single" w:sz="4" w:space="0" w:color="auto"/>
              <w:bottom w:val="single" w:sz="4" w:space="0" w:color="auto"/>
              <w:right w:val="single" w:sz="4" w:space="0" w:color="auto"/>
            </w:tcBorders>
          </w:tcPr>
          <w:p w14:paraId="12D4D42F" w14:textId="414378A6"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0</w:t>
            </w:r>
          </w:p>
        </w:tc>
        <w:tc>
          <w:tcPr>
            <w:tcW w:w="1417" w:type="dxa"/>
            <w:tcBorders>
              <w:top w:val="single" w:sz="4" w:space="0" w:color="auto"/>
              <w:left w:val="single" w:sz="4" w:space="0" w:color="auto"/>
              <w:bottom w:val="single" w:sz="4" w:space="0" w:color="auto"/>
              <w:right w:val="single" w:sz="4" w:space="0" w:color="auto"/>
            </w:tcBorders>
          </w:tcPr>
          <w:p w14:paraId="09DCC46D" w14:textId="241CE7D6"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0.0%</w:t>
            </w:r>
          </w:p>
        </w:tc>
      </w:tr>
      <w:tr w:rsidR="00E854C9" w:rsidRPr="00A73640" w14:paraId="3728D3EC" w14:textId="77777777" w:rsidTr="009448C6">
        <w:trPr>
          <w:jc w:val="center"/>
        </w:trPr>
        <w:tc>
          <w:tcPr>
            <w:tcW w:w="1656" w:type="dxa"/>
            <w:vAlign w:val="bottom"/>
          </w:tcPr>
          <w:p w14:paraId="3CDEBDD9" w14:textId="77777777" w:rsidR="00E854C9" w:rsidRPr="00315549" w:rsidRDefault="00E854C9" w:rsidP="00E854C9">
            <w:pPr>
              <w:rPr>
                <w:rFonts w:ascii="Gill Sans" w:hAnsi="Gill Sans"/>
                <w:sz w:val="22"/>
                <w:szCs w:val="22"/>
              </w:rPr>
            </w:pPr>
            <w:proofErr w:type="spellStart"/>
            <w:r w:rsidRPr="00315549">
              <w:rPr>
                <w:rFonts w:ascii="Gill Sans" w:hAnsi="Gill Sans" w:cs="Calibri"/>
                <w:color w:val="000000"/>
                <w:sz w:val="22"/>
                <w:szCs w:val="22"/>
              </w:rPr>
              <w:t>Córas</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Iompair</w:t>
            </w:r>
            <w:proofErr w:type="spellEnd"/>
            <w:r w:rsidRPr="00315549">
              <w:rPr>
                <w:rFonts w:ascii="Gill Sans" w:hAnsi="Gill Sans" w:cs="Calibri"/>
                <w:color w:val="000000"/>
                <w:sz w:val="22"/>
                <w:szCs w:val="22"/>
              </w:rPr>
              <w:t xml:space="preserve"> Éireann</w:t>
            </w:r>
          </w:p>
        </w:tc>
        <w:tc>
          <w:tcPr>
            <w:tcW w:w="1701" w:type="dxa"/>
          </w:tcPr>
          <w:p w14:paraId="48260593" w14:textId="5F07E06A"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215</w:t>
            </w:r>
          </w:p>
        </w:tc>
        <w:tc>
          <w:tcPr>
            <w:tcW w:w="1843" w:type="dxa"/>
          </w:tcPr>
          <w:p w14:paraId="75B0A6C6" w14:textId="472C468E"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8</w:t>
            </w:r>
          </w:p>
        </w:tc>
        <w:tc>
          <w:tcPr>
            <w:tcW w:w="1559" w:type="dxa"/>
          </w:tcPr>
          <w:p w14:paraId="14FAF9FC" w14:textId="51CBE66D"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3.7%</w:t>
            </w:r>
          </w:p>
        </w:tc>
        <w:tc>
          <w:tcPr>
            <w:tcW w:w="1560" w:type="dxa"/>
          </w:tcPr>
          <w:p w14:paraId="7B54FC5B" w14:textId="03F6B697" w:rsidR="00E854C9" w:rsidRPr="00A73640" w:rsidRDefault="00E854C9" w:rsidP="00E854C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224</w:t>
            </w:r>
          </w:p>
        </w:tc>
        <w:tc>
          <w:tcPr>
            <w:tcW w:w="1559" w:type="dxa"/>
          </w:tcPr>
          <w:p w14:paraId="066217AA" w14:textId="2AC77B06"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11</w:t>
            </w:r>
          </w:p>
        </w:tc>
        <w:tc>
          <w:tcPr>
            <w:tcW w:w="1417" w:type="dxa"/>
          </w:tcPr>
          <w:p w14:paraId="7C3277BF" w14:textId="41C7698D"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4.9%</w:t>
            </w:r>
          </w:p>
        </w:tc>
      </w:tr>
      <w:tr w:rsidR="00E854C9" w:rsidRPr="00A73640" w14:paraId="751A0A66" w14:textId="77777777" w:rsidTr="009448C6">
        <w:trPr>
          <w:jc w:val="center"/>
        </w:trPr>
        <w:tc>
          <w:tcPr>
            <w:tcW w:w="1656" w:type="dxa"/>
            <w:vAlign w:val="bottom"/>
          </w:tcPr>
          <w:p w14:paraId="3456D030" w14:textId="77777777" w:rsidR="00E854C9" w:rsidRPr="00315549" w:rsidRDefault="00E854C9" w:rsidP="00E854C9">
            <w:pPr>
              <w:rPr>
                <w:rFonts w:ascii="Gill Sans" w:hAnsi="Gill Sans"/>
                <w:sz w:val="22"/>
                <w:szCs w:val="22"/>
              </w:rPr>
            </w:pPr>
            <w:bookmarkStart w:id="156" w:name="_Hlk145921318"/>
            <w:proofErr w:type="spellStart"/>
            <w:r w:rsidRPr="00315549">
              <w:rPr>
                <w:rFonts w:ascii="Gill Sans" w:hAnsi="Gill Sans" w:cs="Calibri"/>
                <w:color w:val="000000"/>
                <w:sz w:val="22"/>
                <w:szCs w:val="22"/>
              </w:rPr>
              <w:t>daa</w:t>
            </w:r>
            <w:proofErr w:type="spellEnd"/>
            <w:r w:rsidRPr="00315549">
              <w:rPr>
                <w:rFonts w:ascii="Gill Sans" w:hAnsi="Gill Sans" w:cs="Calibri"/>
                <w:color w:val="000000"/>
                <w:sz w:val="22"/>
                <w:szCs w:val="22"/>
              </w:rPr>
              <w:t xml:space="preserve"> plc</w:t>
            </w:r>
          </w:p>
        </w:tc>
        <w:tc>
          <w:tcPr>
            <w:tcW w:w="1701" w:type="dxa"/>
          </w:tcPr>
          <w:p w14:paraId="017D97E9" w14:textId="2615BDAC"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2919</w:t>
            </w:r>
          </w:p>
        </w:tc>
        <w:tc>
          <w:tcPr>
            <w:tcW w:w="1843" w:type="dxa"/>
          </w:tcPr>
          <w:p w14:paraId="4A396A49" w14:textId="263D37B6"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206</w:t>
            </w:r>
          </w:p>
        </w:tc>
        <w:tc>
          <w:tcPr>
            <w:tcW w:w="1559" w:type="dxa"/>
          </w:tcPr>
          <w:p w14:paraId="17AF458B" w14:textId="2BB41594"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7.1%</w:t>
            </w:r>
          </w:p>
        </w:tc>
        <w:tc>
          <w:tcPr>
            <w:tcW w:w="1560" w:type="dxa"/>
          </w:tcPr>
          <w:p w14:paraId="3A0BAE54" w14:textId="3296846E" w:rsidR="00E854C9" w:rsidRPr="00A73640" w:rsidRDefault="00E854C9" w:rsidP="00E854C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3415</w:t>
            </w:r>
          </w:p>
        </w:tc>
        <w:tc>
          <w:tcPr>
            <w:tcW w:w="1559" w:type="dxa"/>
          </w:tcPr>
          <w:p w14:paraId="6D2B9545" w14:textId="76253170"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226</w:t>
            </w:r>
          </w:p>
        </w:tc>
        <w:tc>
          <w:tcPr>
            <w:tcW w:w="1417" w:type="dxa"/>
          </w:tcPr>
          <w:p w14:paraId="3C0A6038" w14:textId="4096720F"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6.6%</w:t>
            </w:r>
          </w:p>
        </w:tc>
      </w:tr>
      <w:bookmarkEnd w:id="156"/>
      <w:tr w:rsidR="00E854C9" w:rsidRPr="00A73640" w14:paraId="158533F3" w14:textId="77777777" w:rsidTr="00A46231">
        <w:trPr>
          <w:jc w:val="center"/>
        </w:trPr>
        <w:tc>
          <w:tcPr>
            <w:tcW w:w="1656" w:type="dxa"/>
            <w:vAlign w:val="bottom"/>
          </w:tcPr>
          <w:p w14:paraId="030DE4E4"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t>Dublin Bus</w:t>
            </w:r>
          </w:p>
        </w:tc>
        <w:tc>
          <w:tcPr>
            <w:tcW w:w="1701" w:type="dxa"/>
          </w:tcPr>
          <w:p w14:paraId="4712BFCA" w14:textId="14F60036"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3824</w:t>
            </w:r>
          </w:p>
        </w:tc>
        <w:tc>
          <w:tcPr>
            <w:tcW w:w="1843" w:type="dxa"/>
          </w:tcPr>
          <w:p w14:paraId="355494BC" w14:textId="1F137949"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242</w:t>
            </w:r>
          </w:p>
        </w:tc>
        <w:tc>
          <w:tcPr>
            <w:tcW w:w="1559" w:type="dxa"/>
          </w:tcPr>
          <w:p w14:paraId="08DAAD71" w14:textId="02C27E81"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6.3%</w:t>
            </w:r>
          </w:p>
        </w:tc>
        <w:tc>
          <w:tcPr>
            <w:tcW w:w="1560" w:type="dxa"/>
            <w:tcBorders>
              <w:top w:val="single" w:sz="4" w:space="0" w:color="auto"/>
              <w:left w:val="single" w:sz="4" w:space="0" w:color="auto"/>
              <w:bottom w:val="single" w:sz="4" w:space="0" w:color="auto"/>
              <w:right w:val="single" w:sz="4" w:space="0" w:color="auto"/>
            </w:tcBorders>
          </w:tcPr>
          <w:p w14:paraId="483C83EB" w14:textId="47CE93F7" w:rsidR="00E854C9" w:rsidRPr="00A73640" w:rsidRDefault="00E854C9" w:rsidP="00E854C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4077</w:t>
            </w:r>
          </w:p>
        </w:tc>
        <w:tc>
          <w:tcPr>
            <w:tcW w:w="1559" w:type="dxa"/>
            <w:tcBorders>
              <w:top w:val="single" w:sz="4" w:space="0" w:color="auto"/>
              <w:left w:val="single" w:sz="4" w:space="0" w:color="auto"/>
              <w:bottom w:val="single" w:sz="4" w:space="0" w:color="auto"/>
              <w:right w:val="single" w:sz="4" w:space="0" w:color="auto"/>
            </w:tcBorders>
          </w:tcPr>
          <w:p w14:paraId="549DAD3B" w14:textId="39CBF829"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267</w:t>
            </w:r>
          </w:p>
        </w:tc>
        <w:tc>
          <w:tcPr>
            <w:tcW w:w="1417" w:type="dxa"/>
            <w:tcBorders>
              <w:top w:val="single" w:sz="4" w:space="0" w:color="auto"/>
              <w:left w:val="single" w:sz="4" w:space="0" w:color="auto"/>
              <w:bottom w:val="single" w:sz="4" w:space="0" w:color="auto"/>
              <w:right w:val="single" w:sz="4" w:space="0" w:color="auto"/>
            </w:tcBorders>
          </w:tcPr>
          <w:p w14:paraId="400B88A0" w14:textId="403848FE"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6.5%</w:t>
            </w:r>
          </w:p>
        </w:tc>
      </w:tr>
      <w:tr w:rsidR="00E854C9" w:rsidRPr="00A73640" w14:paraId="7478D665" w14:textId="77777777" w:rsidTr="00A46231">
        <w:trPr>
          <w:jc w:val="center"/>
        </w:trPr>
        <w:tc>
          <w:tcPr>
            <w:tcW w:w="1656" w:type="dxa"/>
            <w:vAlign w:val="bottom"/>
          </w:tcPr>
          <w:p w14:paraId="3226B23E"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t>Dublin Port Company</w:t>
            </w:r>
          </w:p>
        </w:tc>
        <w:tc>
          <w:tcPr>
            <w:tcW w:w="1701" w:type="dxa"/>
          </w:tcPr>
          <w:p w14:paraId="1190BA82" w14:textId="77B0D36B"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148</w:t>
            </w:r>
          </w:p>
        </w:tc>
        <w:tc>
          <w:tcPr>
            <w:tcW w:w="1843" w:type="dxa"/>
          </w:tcPr>
          <w:p w14:paraId="784FD9BA" w14:textId="3643DE03"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6</w:t>
            </w:r>
          </w:p>
        </w:tc>
        <w:tc>
          <w:tcPr>
            <w:tcW w:w="1559" w:type="dxa"/>
          </w:tcPr>
          <w:p w14:paraId="2A609FDF" w14:textId="4045C897"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4.1%</w:t>
            </w:r>
          </w:p>
        </w:tc>
        <w:tc>
          <w:tcPr>
            <w:tcW w:w="1560" w:type="dxa"/>
            <w:tcBorders>
              <w:top w:val="single" w:sz="4" w:space="0" w:color="auto"/>
              <w:left w:val="single" w:sz="4" w:space="0" w:color="auto"/>
              <w:bottom w:val="single" w:sz="4" w:space="0" w:color="auto"/>
              <w:right w:val="single" w:sz="4" w:space="0" w:color="auto"/>
            </w:tcBorders>
          </w:tcPr>
          <w:p w14:paraId="57E1E5AF" w14:textId="5B0F4C10" w:rsidR="00E854C9" w:rsidRPr="00A73640" w:rsidRDefault="00E854C9" w:rsidP="00E854C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154</w:t>
            </w:r>
          </w:p>
        </w:tc>
        <w:tc>
          <w:tcPr>
            <w:tcW w:w="1559" w:type="dxa"/>
            <w:tcBorders>
              <w:top w:val="single" w:sz="4" w:space="0" w:color="auto"/>
              <w:left w:val="single" w:sz="4" w:space="0" w:color="auto"/>
              <w:bottom w:val="single" w:sz="4" w:space="0" w:color="auto"/>
              <w:right w:val="single" w:sz="4" w:space="0" w:color="auto"/>
            </w:tcBorders>
          </w:tcPr>
          <w:p w14:paraId="103542D8" w14:textId="60FC2112"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6</w:t>
            </w:r>
          </w:p>
        </w:tc>
        <w:tc>
          <w:tcPr>
            <w:tcW w:w="1417" w:type="dxa"/>
            <w:tcBorders>
              <w:top w:val="single" w:sz="4" w:space="0" w:color="auto"/>
              <w:left w:val="single" w:sz="4" w:space="0" w:color="auto"/>
              <w:bottom w:val="single" w:sz="4" w:space="0" w:color="auto"/>
              <w:right w:val="single" w:sz="4" w:space="0" w:color="auto"/>
            </w:tcBorders>
          </w:tcPr>
          <w:p w14:paraId="66520AE5" w14:textId="4A55084C"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3.9%</w:t>
            </w:r>
          </w:p>
        </w:tc>
      </w:tr>
      <w:tr w:rsidR="00E854C9" w:rsidRPr="00A73640" w14:paraId="4BC96A47" w14:textId="77777777" w:rsidTr="00A46231">
        <w:trPr>
          <w:jc w:val="center"/>
        </w:trPr>
        <w:tc>
          <w:tcPr>
            <w:tcW w:w="1656" w:type="dxa"/>
            <w:vAlign w:val="bottom"/>
          </w:tcPr>
          <w:p w14:paraId="5AC5CD69"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lastRenderedPageBreak/>
              <w:t>Iarnród Éireann (Irish Rail)</w:t>
            </w:r>
          </w:p>
        </w:tc>
        <w:tc>
          <w:tcPr>
            <w:tcW w:w="1701" w:type="dxa"/>
          </w:tcPr>
          <w:p w14:paraId="7166248F" w14:textId="6EC3F665"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4528</w:t>
            </w:r>
          </w:p>
        </w:tc>
        <w:tc>
          <w:tcPr>
            <w:tcW w:w="1843" w:type="dxa"/>
          </w:tcPr>
          <w:p w14:paraId="769585F8" w14:textId="4C58AC1E"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239</w:t>
            </w:r>
          </w:p>
        </w:tc>
        <w:tc>
          <w:tcPr>
            <w:tcW w:w="1559" w:type="dxa"/>
          </w:tcPr>
          <w:p w14:paraId="61417D64" w14:textId="419C9743"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5.3%</w:t>
            </w:r>
          </w:p>
        </w:tc>
        <w:tc>
          <w:tcPr>
            <w:tcW w:w="1560" w:type="dxa"/>
            <w:tcBorders>
              <w:top w:val="single" w:sz="4" w:space="0" w:color="auto"/>
              <w:left w:val="single" w:sz="4" w:space="0" w:color="auto"/>
              <w:bottom w:val="single" w:sz="4" w:space="0" w:color="auto"/>
              <w:right w:val="single" w:sz="4" w:space="0" w:color="auto"/>
            </w:tcBorders>
          </w:tcPr>
          <w:p w14:paraId="287460BD" w14:textId="74E5D9C7" w:rsidR="00E854C9" w:rsidRPr="00A73640" w:rsidRDefault="00E854C9" w:rsidP="00E854C9">
            <w:pPr>
              <w:jc w:val="right"/>
              <w:rPr>
                <w:rFonts w:ascii="Gill Sans" w:hAnsi="Gill Sans" w:cs="Calibri"/>
                <w:color w:val="000000"/>
                <w:sz w:val="22"/>
                <w:szCs w:val="22"/>
                <w:highlight w:val="yellow"/>
              </w:rPr>
            </w:pPr>
            <w:r w:rsidRPr="00A73640">
              <w:rPr>
                <w:rFonts w:ascii="Gill Sans" w:hAnsi="Gill Sans" w:cs="Calibri"/>
                <w:color w:val="000000"/>
                <w:sz w:val="22"/>
                <w:szCs w:val="22"/>
                <w:highlight w:val="yellow"/>
              </w:rPr>
              <w:t>4685</w:t>
            </w:r>
          </w:p>
        </w:tc>
        <w:tc>
          <w:tcPr>
            <w:tcW w:w="1559" w:type="dxa"/>
            <w:tcBorders>
              <w:top w:val="single" w:sz="4" w:space="0" w:color="auto"/>
              <w:left w:val="single" w:sz="4" w:space="0" w:color="auto"/>
              <w:bottom w:val="single" w:sz="4" w:space="0" w:color="auto"/>
              <w:right w:val="single" w:sz="4" w:space="0" w:color="auto"/>
            </w:tcBorders>
          </w:tcPr>
          <w:p w14:paraId="13AFEC5C" w14:textId="438DAA1F"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271</w:t>
            </w:r>
          </w:p>
        </w:tc>
        <w:tc>
          <w:tcPr>
            <w:tcW w:w="1417" w:type="dxa"/>
            <w:tcBorders>
              <w:top w:val="single" w:sz="4" w:space="0" w:color="auto"/>
              <w:left w:val="single" w:sz="4" w:space="0" w:color="auto"/>
              <w:bottom w:val="single" w:sz="4" w:space="0" w:color="auto"/>
              <w:right w:val="single" w:sz="4" w:space="0" w:color="auto"/>
            </w:tcBorders>
          </w:tcPr>
          <w:p w14:paraId="5F0B33A7" w14:textId="3B2C2526"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5.8%</w:t>
            </w:r>
          </w:p>
        </w:tc>
      </w:tr>
      <w:tr w:rsidR="00E854C9" w:rsidRPr="00A73640" w14:paraId="46A9C3B4" w14:textId="77777777" w:rsidTr="00A46231">
        <w:trPr>
          <w:jc w:val="center"/>
        </w:trPr>
        <w:tc>
          <w:tcPr>
            <w:tcW w:w="1656" w:type="dxa"/>
            <w:vAlign w:val="bottom"/>
          </w:tcPr>
          <w:p w14:paraId="08FF131E"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t>Irish Aviation Authority</w:t>
            </w:r>
          </w:p>
        </w:tc>
        <w:tc>
          <w:tcPr>
            <w:tcW w:w="1701" w:type="dxa"/>
          </w:tcPr>
          <w:p w14:paraId="3C8D19E6" w14:textId="1F907186"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751</w:t>
            </w:r>
          </w:p>
        </w:tc>
        <w:tc>
          <w:tcPr>
            <w:tcW w:w="1843" w:type="dxa"/>
          </w:tcPr>
          <w:p w14:paraId="0C2768A5" w14:textId="10447CE7"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38</w:t>
            </w:r>
          </w:p>
        </w:tc>
        <w:tc>
          <w:tcPr>
            <w:tcW w:w="1559" w:type="dxa"/>
          </w:tcPr>
          <w:p w14:paraId="5EE63E7B" w14:textId="5B58D537"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5.1%</w:t>
            </w:r>
          </w:p>
        </w:tc>
        <w:tc>
          <w:tcPr>
            <w:tcW w:w="1560" w:type="dxa"/>
            <w:tcBorders>
              <w:top w:val="single" w:sz="4" w:space="0" w:color="auto"/>
              <w:left w:val="single" w:sz="4" w:space="0" w:color="auto"/>
              <w:bottom w:val="single" w:sz="4" w:space="0" w:color="auto"/>
              <w:right w:val="single" w:sz="4" w:space="0" w:color="auto"/>
            </w:tcBorders>
          </w:tcPr>
          <w:p w14:paraId="41F7EBE5" w14:textId="30E08A93"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639</w:t>
            </w:r>
          </w:p>
        </w:tc>
        <w:tc>
          <w:tcPr>
            <w:tcW w:w="1559" w:type="dxa"/>
            <w:tcBorders>
              <w:top w:val="single" w:sz="4" w:space="0" w:color="auto"/>
              <w:left w:val="single" w:sz="4" w:space="0" w:color="auto"/>
              <w:bottom w:val="single" w:sz="4" w:space="0" w:color="auto"/>
              <w:right w:val="single" w:sz="4" w:space="0" w:color="auto"/>
            </w:tcBorders>
          </w:tcPr>
          <w:p w14:paraId="5F2189A7" w14:textId="2CC44765"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4</w:t>
            </w:r>
          </w:p>
        </w:tc>
        <w:tc>
          <w:tcPr>
            <w:tcW w:w="1417" w:type="dxa"/>
            <w:tcBorders>
              <w:top w:val="single" w:sz="4" w:space="0" w:color="auto"/>
              <w:left w:val="single" w:sz="4" w:space="0" w:color="auto"/>
              <w:bottom w:val="single" w:sz="4" w:space="0" w:color="auto"/>
              <w:right w:val="single" w:sz="4" w:space="0" w:color="auto"/>
            </w:tcBorders>
          </w:tcPr>
          <w:p w14:paraId="24AAC73A" w14:textId="109278C7"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0.</w:t>
            </w:r>
            <w:r w:rsidR="00060A69" w:rsidRPr="00A73640">
              <w:rPr>
                <w:rFonts w:ascii="Gill Sans" w:hAnsi="Gill Sans" w:cs="Calibri"/>
                <w:color w:val="000000"/>
                <w:sz w:val="22"/>
                <w:szCs w:val="22"/>
                <w:highlight w:val="yellow"/>
              </w:rPr>
              <w:t>0</w:t>
            </w:r>
            <w:r w:rsidRPr="00A73640">
              <w:rPr>
                <w:rFonts w:ascii="Gill Sans" w:hAnsi="Gill Sans" w:cs="Calibri"/>
                <w:color w:val="000000"/>
                <w:sz w:val="22"/>
                <w:szCs w:val="22"/>
                <w:highlight w:val="yellow"/>
              </w:rPr>
              <w:t>%</w:t>
            </w:r>
          </w:p>
        </w:tc>
      </w:tr>
      <w:tr w:rsidR="00E854C9" w:rsidRPr="00A73640" w14:paraId="65C5B3E8" w14:textId="77777777" w:rsidTr="00A46231">
        <w:trPr>
          <w:jc w:val="center"/>
        </w:trPr>
        <w:tc>
          <w:tcPr>
            <w:tcW w:w="1656" w:type="dxa"/>
            <w:vAlign w:val="bottom"/>
          </w:tcPr>
          <w:p w14:paraId="79C59CBD"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t>National Transport Authority</w:t>
            </w:r>
          </w:p>
        </w:tc>
        <w:tc>
          <w:tcPr>
            <w:tcW w:w="1701" w:type="dxa"/>
          </w:tcPr>
          <w:p w14:paraId="2D1B0263" w14:textId="4D84B359"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240</w:t>
            </w:r>
          </w:p>
        </w:tc>
        <w:tc>
          <w:tcPr>
            <w:tcW w:w="1843" w:type="dxa"/>
          </w:tcPr>
          <w:p w14:paraId="00375008" w14:textId="3833EE7C"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18</w:t>
            </w:r>
          </w:p>
        </w:tc>
        <w:tc>
          <w:tcPr>
            <w:tcW w:w="1559" w:type="dxa"/>
          </w:tcPr>
          <w:p w14:paraId="650601FE" w14:textId="2A4F9FCB"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7.5%</w:t>
            </w:r>
          </w:p>
        </w:tc>
        <w:tc>
          <w:tcPr>
            <w:tcW w:w="1560" w:type="dxa"/>
            <w:tcBorders>
              <w:top w:val="single" w:sz="4" w:space="0" w:color="auto"/>
              <w:left w:val="single" w:sz="4" w:space="0" w:color="auto"/>
              <w:bottom w:val="single" w:sz="4" w:space="0" w:color="auto"/>
              <w:right w:val="single" w:sz="4" w:space="0" w:color="auto"/>
            </w:tcBorders>
          </w:tcPr>
          <w:p w14:paraId="32876B3B" w14:textId="3130F6CE"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261</w:t>
            </w:r>
          </w:p>
        </w:tc>
        <w:tc>
          <w:tcPr>
            <w:tcW w:w="1559" w:type="dxa"/>
            <w:tcBorders>
              <w:top w:val="single" w:sz="4" w:space="0" w:color="auto"/>
              <w:left w:val="single" w:sz="4" w:space="0" w:color="auto"/>
              <w:bottom w:val="single" w:sz="4" w:space="0" w:color="auto"/>
              <w:right w:val="single" w:sz="4" w:space="0" w:color="auto"/>
            </w:tcBorders>
          </w:tcPr>
          <w:p w14:paraId="10298543" w14:textId="00F3C942"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22</w:t>
            </w:r>
          </w:p>
        </w:tc>
        <w:tc>
          <w:tcPr>
            <w:tcW w:w="1417" w:type="dxa"/>
            <w:tcBorders>
              <w:top w:val="single" w:sz="4" w:space="0" w:color="auto"/>
              <w:left w:val="single" w:sz="4" w:space="0" w:color="auto"/>
              <w:bottom w:val="single" w:sz="4" w:space="0" w:color="auto"/>
              <w:right w:val="single" w:sz="4" w:space="0" w:color="auto"/>
            </w:tcBorders>
          </w:tcPr>
          <w:p w14:paraId="23EA121D" w14:textId="59D7339A"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8.4%</w:t>
            </w:r>
          </w:p>
        </w:tc>
      </w:tr>
      <w:tr w:rsidR="00E854C9" w:rsidRPr="00A73640" w14:paraId="2956A504" w14:textId="77777777" w:rsidTr="00A46231">
        <w:trPr>
          <w:jc w:val="center"/>
        </w:trPr>
        <w:tc>
          <w:tcPr>
            <w:tcW w:w="1656" w:type="dxa"/>
            <w:vAlign w:val="bottom"/>
          </w:tcPr>
          <w:p w14:paraId="6C93AF29"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t>Port of Cork Company</w:t>
            </w:r>
          </w:p>
        </w:tc>
        <w:tc>
          <w:tcPr>
            <w:tcW w:w="1701" w:type="dxa"/>
          </w:tcPr>
          <w:p w14:paraId="78B3969A" w14:textId="04851C42"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169</w:t>
            </w:r>
          </w:p>
        </w:tc>
        <w:tc>
          <w:tcPr>
            <w:tcW w:w="1843" w:type="dxa"/>
          </w:tcPr>
          <w:p w14:paraId="1CA58291" w14:textId="049577AD"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12</w:t>
            </w:r>
          </w:p>
        </w:tc>
        <w:tc>
          <w:tcPr>
            <w:tcW w:w="1559" w:type="dxa"/>
          </w:tcPr>
          <w:p w14:paraId="148EA874" w14:textId="6F9B165F"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7.1%</w:t>
            </w:r>
          </w:p>
        </w:tc>
        <w:tc>
          <w:tcPr>
            <w:tcW w:w="1560" w:type="dxa"/>
            <w:tcBorders>
              <w:top w:val="single" w:sz="4" w:space="0" w:color="auto"/>
              <w:left w:val="single" w:sz="4" w:space="0" w:color="auto"/>
              <w:bottom w:val="single" w:sz="4" w:space="0" w:color="auto"/>
              <w:right w:val="single" w:sz="4" w:space="0" w:color="auto"/>
            </w:tcBorders>
          </w:tcPr>
          <w:p w14:paraId="3FE13153" w14:textId="3E7908AA"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164</w:t>
            </w:r>
          </w:p>
        </w:tc>
        <w:tc>
          <w:tcPr>
            <w:tcW w:w="1559" w:type="dxa"/>
            <w:tcBorders>
              <w:top w:val="single" w:sz="4" w:space="0" w:color="auto"/>
              <w:left w:val="single" w:sz="4" w:space="0" w:color="auto"/>
              <w:bottom w:val="single" w:sz="4" w:space="0" w:color="auto"/>
              <w:right w:val="single" w:sz="4" w:space="0" w:color="auto"/>
            </w:tcBorders>
          </w:tcPr>
          <w:p w14:paraId="3D2E060F" w14:textId="237C9B1B"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9</w:t>
            </w:r>
          </w:p>
        </w:tc>
        <w:tc>
          <w:tcPr>
            <w:tcW w:w="1417" w:type="dxa"/>
            <w:tcBorders>
              <w:top w:val="single" w:sz="4" w:space="0" w:color="auto"/>
              <w:left w:val="single" w:sz="4" w:space="0" w:color="auto"/>
              <w:bottom w:val="single" w:sz="4" w:space="0" w:color="auto"/>
              <w:right w:val="single" w:sz="4" w:space="0" w:color="auto"/>
            </w:tcBorders>
          </w:tcPr>
          <w:p w14:paraId="29AB3D2D" w14:textId="2FE38E09"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5.5%</w:t>
            </w:r>
          </w:p>
        </w:tc>
      </w:tr>
      <w:tr w:rsidR="00E854C9" w:rsidRPr="00A73640" w14:paraId="20E339DA" w14:textId="77777777" w:rsidTr="00A46231">
        <w:trPr>
          <w:jc w:val="center"/>
        </w:trPr>
        <w:tc>
          <w:tcPr>
            <w:tcW w:w="1656" w:type="dxa"/>
            <w:vAlign w:val="bottom"/>
          </w:tcPr>
          <w:p w14:paraId="7C0550BC"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t>Port of Waterford Company</w:t>
            </w:r>
          </w:p>
        </w:tc>
        <w:tc>
          <w:tcPr>
            <w:tcW w:w="1701" w:type="dxa"/>
          </w:tcPr>
          <w:p w14:paraId="72F724AB" w14:textId="048AC330"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41</w:t>
            </w:r>
          </w:p>
        </w:tc>
        <w:tc>
          <w:tcPr>
            <w:tcW w:w="1843" w:type="dxa"/>
          </w:tcPr>
          <w:p w14:paraId="0E46B560" w14:textId="6243532C"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3</w:t>
            </w:r>
          </w:p>
        </w:tc>
        <w:tc>
          <w:tcPr>
            <w:tcW w:w="1559" w:type="dxa"/>
          </w:tcPr>
          <w:p w14:paraId="49A8E417" w14:textId="20CE92A8"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7.3%</w:t>
            </w:r>
          </w:p>
        </w:tc>
        <w:tc>
          <w:tcPr>
            <w:tcW w:w="1560" w:type="dxa"/>
            <w:tcBorders>
              <w:top w:val="single" w:sz="4" w:space="0" w:color="auto"/>
              <w:left w:val="single" w:sz="4" w:space="0" w:color="auto"/>
              <w:bottom w:val="single" w:sz="4" w:space="0" w:color="auto"/>
              <w:right w:val="single" w:sz="4" w:space="0" w:color="auto"/>
            </w:tcBorders>
          </w:tcPr>
          <w:p w14:paraId="6F431361" w14:textId="444E34B4"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42</w:t>
            </w:r>
          </w:p>
        </w:tc>
        <w:tc>
          <w:tcPr>
            <w:tcW w:w="1559" w:type="dxa"/>
            <w:tcBorders>
              <w:top w:val="single" w:sz="4" w:space="0" w:color="auto"/>
              <w:left w:val="single" w:sz="4" w:space="0" w:color="auto"/>
              <w:bottom w:val="single" w:sz="4" w:space="0" w:color="auto"/>
              <w:right w:val="single" w:sz="4" w:space="0" w:color="auto"/>
            </w:tcBorders>
          </w:tcPr>
          <w:p w14:paraId="7B4B65F3" w14:textId="7E572223"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3</w:t>
            </w:r>
          </w:p>
        </w:tc>
        <w:tc>
          <w:tcPr>
            <w:tcW w:w="1417" w:type="dxa"/>
            <w:tcBorders>
              <w:top w:val="single" w:sz="4" w:space="0" w:color="auto"/>
              <w:left w:val="single" w:sz="4" w:space="0" w:color="auto"/>
              <w:bottom w:val="single" w:sz="4" w:space="0" w:color="auto"/>
              <w:right w:val="single" w:sz="4" w:space="0" w:color="auto"/>
            </w:tcBorders>
          </w:tcPr>
          <w:p w14:paraId="169302E8" w14:textId="47CCC91C"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7.1%</w:t>
            </w:r>
          </w:p>
        </w:tc>
      </w:tr>
      <w:tr w:rsidR="00E854C9" w:rsidRPr="00A73640" w14:paraId="521E6BB1" w14:textId="77777777" w:rsidTr="00A46231">
        <w:trPr>
          <w:jc w:val="center"/>
        </w:trPr>
        <w:tc>
          <w:tcPr>
            <w:tcW w:w="1656" w:type="dxa"/>
            <w:vAlign w:val="bottom"/>
          </w:tcPr>
          <w:p w14:paraId="482F232E"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t>Road Safety Authority</w:t>
            </w:r>
          </w:p>
        </w:tc>
        <w:tc>
          <w:tcPr>
            <w:tcW w:w="1701" w:type="dxa"/>
          </w:tcPr>
          <w:p w14:paraId="53658463" w14:textId="4B7613DE"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405</w:t>
            </w:r>
          </w:p>
        </w:tc>
        <w:tc>
          <w:tcPr>
            <w:tcW w:w="1843" w:type="dxa"/>
          </w:tcPr>
          <w:p w14:paraId="78949A49" w14:textId="6F26DA84"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25</w:t>
            </w:r>
          </w:p>
        </w:tc>
        <w:tc>
          <w:tcPr>
            <w:tcW w:w="1559" w:type="dxa"/>
          </w:tcPr>
          <w:p w14:paraId="77EFD7EE" w14:textId="6AF126CD"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6.2%</w:t>
            </w:r>
          </w:p>
        </w:tc>
        <w:tc>
          <w:tcPr>
            <w:tcW w:w="1560" w:type="dxa"/>
            <w:tcBorders>
              <w:top w:val="single" w:sz="4" w:space="0" w:color="auto"/>
              <w:left w:val="single" w:sz="4" w:space="0" w:color="auto"/>
              <w:bottom w:val="single" w:sz="4" w:space="0" w:color="auto"/>
              <w:right w:val="single" w:sz="4" w:space="0" w:color="auto"/>
            </w:tcBorders>
          </w:tcPr>
          <w:p w14:paraId="473BB794" w14:textId="0748BA28"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467</w:t>
            </w:r>
          </w:p>
        </w:tc>
        <w:tc>
          <w:tcPr>
            <w:tcW w:w="1559" w:type="dxa"/>
            <w:tcBorders>
              <w:top w:val="single" w:sz="4" w:space="0" w:color="auto"/>
              <w:left w:val="single" w:sz="4" w:space="0" w:color="auto"/>
              <w:bottom w:val="single" w:sz="4" w:space="0" w:color="auto"/>
              <w:right w:val="single" w:sz="4" w:space="0" w:color="auto"/>
            </w:tcBorders>
          </w:tcPr>
          <w:p w14:paraId="58FE74D1" w14:textId="6FC5A16B"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30</w:t>
            </w:r>
          </w:p>
        </w:tc>
        <w:tc>
          <w:tcPr>
            <w:tcW w:w="1417" w:type="dxa"/>
            <w:tcBorders>
              <w:top w:val="single" w:sz="4" w:space="0" w:color="auto"/>
              <w:left w:val="single" w:sz="4" w:space="0" w:color="auto"/>
              <w:bottom w:val="single" w:sz="4" w:space="0" w:color="auto"/>
              <w:right w:val="single" w:sz="4" w:space="0" w:color="auto"/>
            </w:tcBorders>
          </w:tcPr>
          <w:p w14:paraId="34D45DC7" w14:textId="164C08D9" w:rsidR="00E854C9" w:rsidRPr="00A73640" w:rsidRDefault="00E854C9" w:rsidP="00E854C9">
            <w:pPr>
              <w:jc w:val="right"/>
              <w:rPr>
                <w:rFonts w:ascii="Gill Sans" w:hAnsi="Gill Sans"/>
                <w:sz w:val="22"/>
                <w:szCs w:val="22"/>
                <w:highlight w:val="yellow"/>
              </w:rPr>
            </w:pPr>
            <w:r w:rsidRPr="00A73640">
              <w:rPr>
                <w:rFonts w:ascii="Gill Sans" w:hAnsi="Gill Sans" w:cs="Calibri"/>
                <w:color w:val="000000"/>
                <w:sz w:val="22"/>
                <w:szCs w:val="22"/>
                <w:highlight w:val="yellow"/>
              </w:rPr>
              <w:t>6.4%</w:t>
            </w:r>
          </w:p>
        </w:tc>
      </w:tr>
      <w:tr w:rsidR="00E854C9" w:rsidRPr="00A73640" w14:paraId="6786472F" w14:textId="77777777" w:rsidTr="009448C6">
        <w:trPr>
          <w:jc w:val="center"/>
        </w:trPr>
        <w:tc>
          <w:tcPr>
            <w:tcW w:w="1656" w:type="dxa"/>
            <w:vAlign w:val="bottom"/>
          </w:tcPr>
          <w:p w14:paraId="74163B51"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t>Shannon Foynes Port Company</w:t>
            </w:r>
          </w:p>
        </w:tc>
        <w:tc>
          <w:tcPr>
            <w:tcW w:w="1701" w:type="dxa"/>
          </w:tcPr>
          <w:p w14:paraId="13EE8059" w14:textId="6F065AD1"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65</w:t>
            </w:r>
          </w:p>
        </w:tc>
        <w:tc>
          <w:tcPr>
            <w:tcW w:w="1843" w:type="dxa"/>
          </w:tcPr>
          <w:p w14:paraId="3FBE9BCA" w14:textId="10A0D97F"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4</w:t>
            </w:r>
          </w:p>
        </w:tc>
        <w:tc>
          <w:tcPr>
            <w:tcW w:w="1559" w:type="dxa"/>
          </w:tcPr>
          <w:p w14:paraId="0E6B7CD6" w14:textId="5F79D963"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6.2%</w:t>
            </w:r>
          </w:p>
        </w:tc>
        <w:tc>
          <w:tcPr>
            <w:tcW w:w="1560" w:type="dxa"/>
          </w:tcPr>
          <w:p w14:paraId="4CA0D929" w14:textId="6E14A459"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65</w:t>
            </w:r>
          </w:p>
        </w:tc>
        <w:tc>
          <w:tcPr>
            <w:tcW w:w="1559" w:type="dxa"/>
          </w:tcPr>
          <w:p w14:paraId="51B7D54E" w14:textId="28F1DFBF"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4</w:t>
            </w:r>
          </w:p>
        </w:tc>
        <w:tc>
          <w:tcPr>
            <w:tcW w:w="1417" w:type="dxa"/>
          </w:tcPr>
          <w:p w14:paraId="147F0241" w14:textId="19A5129E"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6.2%</w:t>
            </w:r>
          </w:p>
        </w:tc>
      </w:tr>
      <w:tr w:rsidR="00E854C9" w:rsidRPr="00A73640" w14:paraId="20214DF8" w14:textId="77777777" w:rsidTr="009448C6">
        <w:trPr>
          <w:jc w:val="center"/>
        </w:trPr>
        <w:tc>
          <w:tcPr>
            <w:tcW w:w="1656" w:type="dxa"/>
            <w:vAlign w:val="bottom"/>
          </w:tcPr>
          <w:p w14:paraId="2565D288" w14:textId="22B71FC7" w:rsidR="00E854C9" w:rsidRPr="00315549" w:rsidRDefault="00060A69" w:rsidP="00E854C9">
            <w:pPr>
              <w:rPr>
                <w:rFonts w:ascii="Gill Sans" w:hAnsi="Gill Sans"/>
                <w:sz w:val="22"/>
                <w:szCs w:val="22"/>
              </w:rPr>
            </w:pPr>
            <w:r w:rsidRPr="00315549">
              <w:rPr>
                <w:rFonts w:ascii="Gill Sans" w:hAnsi="Gill Sans" w:cs="Calibri"/>
                <w:color w:val="000000"/>
                <w:sz w:val="22"/>
                <w:szCs w:val="22"/>
              </w:rPr>
              <w:t xml:space="preserve">The </w:t>
            </w:r>
            <w:r w:rsidR="00E854C9" w:rsidRPr="00315549">
              <w:rPr>
                <w:rFonts w:ascii="Gill Sans" w:hAnsi="Gill Sans" w:cs="Calibri"/>
                <w:color w:val="000000"/>
                <w:sz w:val="22"/>
                <w:szCs w:val="22"/>
              </w:rPr>
              <w:t>Shannon Group plc</w:t>
            </w:r>
          </w:p>
        </w:tc>
        <w:tc>
          <w:tcPr>
            <w:tcW w:w="1701" w:type="dxa"/>
          </w:tcPr>
          <w:p w14:paraId="4E4A79EE" w14:textId="67F14C82"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400</w:t>
            </w:r>
          </w:p>
        </w:tc>
        <w:tc>
          <w:tcPr>
            <w:tcW w:w="1843" w:type="dxa"/>
          </w:tcPr>
          <w:p w14:paraId="1A348717" w14:textId="3AB76B6C"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16</w:t>
            </w:r>
          </w:p>
        </w:tc>
        <w:tc>
          <w:tcPr>
            <w:tcW w:w="1559" w:type="dxa"/>
          </w:tcPr>
          <w:p w14:paraId="6C2F38D9" w14:textId="1C4A5A35"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4.0%</w:t>
            </w:r>
          </w:p>
        </w:tc>
        <w:tc>
          <w:tcPr>
            <w:tcW w:w="1560" w:type="dxa"/>
          </w:tcPr>
          <w:p w14:paraId="6AA4BF36" w14:textId="73EE34C5"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292</w:t>
            </w:r>
          </w:p>
        </w:tc>
        <w:tc>
          <w:tcPr>
            <w:tcW w:w="1559" w:type="dxa"/>
          </w:tcPr>
          <w:p w14:paraId="4D48677D" w14:textId="73926CAE"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12</w:t>
            </w:r>
          </w:p>
        </w:tc>
        <w:tc>
          <w:tcPr>
            <w:tcW w:w="1417" w:type="dxa"/>
          </w:tcPr>
          <w:p w14:paraId="6DB6FD53" w14:textId="509AA4BE"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4.1%</w:t>
            </w:r>
          </w:p>
        </w:tc>
      </w:tr>
      <w:tr w:rsidR="00E854C9" w:rsidRPr="00A73640" w14:paraId="2FF8BA0D" w14:textId="77777777" w:rsidTr="009448C6">
        <w:trPr>
          <w:jc w:val="center"/>
        </w:trPr>
        <w:tc>
          <w:tcPr>
            <w:tcW w:w="1656" w:type="dxa"/>
            <w:vAlign w:val="bottom"/>
          </w:tcPr>
          <w:p w14:paraId="38B8DD77" w14:textId="77777777" w:rsidR="00E854C9" w:rsidRPr="00315549" w:rsidRDefault="00E854C9" w:rsidP="00E854C9">
            <w:pPr>
              <w:rPr>
                <w:rFonts w:ascii="Gill Sans" w:hAnsi="Gill Sans"/>
                <w:sz w:val="22"/>
                <w:szCs w:val="22"/>
              </w:rPr>
            </w:pPr>
            <w:r w:rsidRPr="00315549">
              <w:rPr>
                <w:rFonts w:ascii="Gill Sans" w:hAnsi="Gill Sans" w:cs="Calibri"/>
                <w:color w:val="000000"/>
                <w:sz w:val="22"/>
                <w:szCs w:val="22"/>
              </w:rPr>
              <w:t>Transport Infrastructure Ireland</w:t>
            </w:r>
          </w:p>
        </w:tc>
        <w:tc>
          <w:tcPr>
            <w:tcW w:w="1701" w:type="dxa"/>
          </w:tcPr>
          <w:p w14:paraId="2714E4D1" w14:textId="44B32002"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295</w:t>
            </w:r>
          </w:p>
        </w:tc>
        <w:tc>
          <w:tcPr>
            <w:tcW w:w="1843" w:type="dxa"/>
          </w:tcPr>
          <w:p w14:paraId="679ADD72" w14:textId="721C36FB"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15</w:t>
            </w:r>
          </w:p>
        </w:tc>
        <w:tc>
          <w:tcPr>
            <w:tcW w:w="1559" w:type="dxa"/>
          </w:tcPr>
          <w:p w14:paraId="3B2E4F1B" w14:textId="36F089C8" w:rsidR="00E854C9" w:rsidRPr="00315549" w:rsidRDefault="00E854C9" w:rsidP="00E854C9">
            <w:pPr>
              <w:jc w:val="right"/>
              <w:rPr>
                <w:rFonts w:ascii="Gill Sans" w:hAnsi="Gill Sans"/>
                <w:sz w:val="22"/>
                <w:szCs w:val="22"/>
              </w:rPr>
            </w:pPr>
            <w:r w:rsidRPr="00315549">
              <w:rPr>
                <w:rFonts w:ascii="Gill Sans" w:hAnsi="Gill Sans" w:cs="Calibri"/>
                <w:color w:val="000000"/>
                <w:sz w:val="22"/>
                <w:szCs w:val="22"/>
              </w:rPr>
              <w:t>5.1%</w:t>
            </w:r>
          </w:p>
        </w:tc>
        <w:tc>
          <w:tcPr>
            <w:tcW w:w="1560" w:type="dxa"/>
          </w:tcPr>
          <w:p w14:paraId="7A9D9FD6" w14:textId="54EC2D05"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299</w:t>
            </w:r>
          </w:p>
        </w:tc>
        <w:tc>
          <w:tcPr>
            <w:tcW w:w="1559" w:type="dxa"/>
          </w:tcPr>
          <w:p w14:paraId="0C09DD91" w14:textId="1468E6B2"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14</w:t>
            </w:r>
          </w:p>
        </w:tc>
        <w:tc>
          <w:tcPr>
            <w:tcW w:w="1417" w:type="dxa"/>
          </w:tcPr>
          <w:p w14:paraId="7185AADC" w14:textId="6FA9B6ED" w:rsidR="00E854C9" w:rsidRPr="00A73640" w:rsidRDefault="00E854C9" w:rsidP="00E854C9">
            <w:pPr>
              <w:jc w:val="right"/>
              <w:rPr>
                <w:rFonts w:ascii="Gill Sans" w:hAnsi="Gill Sans"/>
                <w:sz w:val="22"/>
                <w:szCs w:val="22"/>
                <w:highlight w:val="yellow"/>
              </w:rPr>
            </w:pPr>
            <w:r w:rsidRPr="00A73640">
              <w:rPr>
                <w:rFonts w:ascii="Gill Sans" w:hAnsi="Gill Sans"/>
                <w:sz w:val="22"/>
                <w:szCs w:val="22"/>
                <w:highlight w:val="yellow"/>
              </w:rPr>
              <w:t>4.7%</w:t>
            </w:r>
          </w:p>
        </w:tc>
      </w:tr>
      <w:tr w:rsidR="00E854C9" w:rsidRPr="00A73640" w14:paraId="17A27971" w14:textId="77777777" w:rsidTr="009448C6">
        <w:trPr>
          <w:trHeight w:val="529"/>
          <w:jc w:val="center"/>
        </w:trPr>
        <w:tc>
          <w:tcPr>
            <w:tcW w:w="1656" w:type="dxa"/>
            <w:vAlign w:val="bottom"/>
          </w:tcPr>
          <w:p w14:paraId="74064F93" w14:textId="77777777" w:rsidR="00E854C9" w:rsidRPr="00315549" w:rsidRDefault="00E854C9" w:rsidP="00E854C9">
            <w:pPr>
              <w:spacing w:after="0"/>
              <w:rPr>
                <w:rFonts w:ascii="Gill Sans" w:hAnsi="Gill Sans"/>
                <w:b/>
                <w:sz w:val="22"/>
                <w:szCs w:val="22"/>
              </w:rPr>
            </w:pPr>
            <w:r w:rsidRPr="00315549">
              <w:rPr>
                <w:rFonts w:ascii="Gill Sans" w:hAnsi="Gill Sans"/>
                <w:b/>
                <w:sz w:val="22"/>
                <w:szCs w:val="22"/>
              </w:rPr>
              <w:t xml:space="preserve">Grand Total </w:t>
            </w:r>
          </w:p>
          <w:p w14:paraId="3127A5DA" w14:textId="77777777" w:rsidR="00E854C9" w:rsidRPr="00315549" w:rsidRDefault="00E854C9" w:rsidP="00E854C9">
            <w:pPr>
              <w:spacing w:after="0"/>
              <w:rPr>
                <w:rFonts w:ascii="Gill Sans" w:hAnsi="Gill Sans"/>
                <w:sz w:val="22"/>
                <w:szCs w:val="22"/>
              </w:rPr>
            </w:pPr>
          </w:p>
        </w:tc>
        <w:tc>
          <w:tcPr>
            <w:tcW w:w="1701" w:type="dxa"/>
          </w:tcPr>
          <w:p w14:paraId="44E2818B" w14:textId="77777777" w:rsidR="00E854C9" w:rsidRPr="00315549" w:rsidRDefault="00E854C9" w:rsidP="00E854C9">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16871</w:t>
            </w:r>
          </w:p>
          <w:p w14:paraId="3144AB9A" w14:textId="77777777" w:rsidR="00E854C9" w:rsidRPr="00315549" w:rsidRDefault="00E854C9" w:rsidP="00E854C9">
            <w:pPr>
              <w:spacing w:after="0"/>
              <w:jc w:val="right"/>
              <w:rPr>
                <w:rFonts w:ascii="Gill Sans" w:hAnsi="Gill Sans"/>
                <w:b/>
                <w:sz w:val="22"/>
                <w:szCs w:val="22"/>
              </w:rPr>
            </w:pPr>
          </w:p>
        </w:tc>
        <w:tc>
          <w:tcPr>
            <w:tcW w:w="1843" w:type="dxa"/>
          </w:tcPr>
          <w:p w14:paraId="40907AB4" w14:textId="77777777" w:rsidR="00E854C9" w:rsidRPr="00315549" w:rsidRDefault="00E854C9" w:rsidP="00E854C9">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953</w:t>
            </w:r>
          </w:p>
          <w:p w14:paraId="41479B6F" w14:textId="77777777" w:rsidR="00E854C9" w:rsidRPr="00315549" w:rsidRDefault="00E854C9" w:rsidP="00E854C9">
            <w:pPr>
              <w:spacing w:after="0"/>
              <w:jc w:val="right"/>
              <w:rPr>
                <w:rFonts w:ascii="Gill Sans" w:hAnsi="Gill Sans"/>
                <w:b/>
                <w:sz w:val="22"/>
                <w:szCs w:val="22"/>
              </w:rPr>
            </w:pPr>
          </w:p>
        </w:tc>
        <w:tc>
          <w:tcPr>
            <w:tcW w:w="1559" w:type="dxa"/>
          </w:tcPr>
          <w:p w14:paraId="404A9DAC" w14:textId="77777777" w:rsidR="00E854C9" w:rsidRPr="00315549" w:rsidRDefault="00E854C9" w:rsidP="00E854C9">
            <w:pPr>
              <w:spacing w:after="0"/>
              <w:jc w:val="right"/>
              <w:rPr>
                <w:rFonts w:ascii="Gill Sans" w:hAnsi="Gill Sans" w:cs="Calibri"/>
                <w:b/>
                <w:bCs/>
                <w:color w:val="000000"/>
                <w:sz w:val="22"/>
                <w:szCs w:val="22"/>
                <w:lang w:eastAsia="en-IE"/>
              </w:rPr>
            </w:pPr>
            <w:r w:rsidRPr="00315549">
              <w:rPr>
                <w:rFonts w:ascii="Gill Sans" w:hAnsi="Gill Sans" w:cs="Calibri"/>
                <w:b/>
                <w:bCs/>
                <w:color w:val="000000"/>
                <w:sz w:val="22"/>
                <w:szCs w:val="22"/>
              </w:rPr>
              <w:t>5.6%</w:t>
            </w:r>
          </w:p>
          <w:p w14:paraId="7322D427" w14:textId="01C010A1" w:rsidR="00E854C9" w:rsidRPr="00315549" w:rsidRDefault="00E854C9" w:rsidP="00E854C9">
            <w:pPr>
              <w:spacing w:after="0"/>
              <w:jc w:val="right"/>
              <w:rPr>
                <w:rFonts w:ascii="Gill Sans" w:hAnsi="Gill Sans"/>
                <w:b/>
                <w:sz w:val="22"/>
                <w:szCs w:val="22"/>
              </w:rPr>
            </w:pPr>
          </w:p>
        </w:tc>
        <w:tc>
          <w:tcPr>
            <w:tcW w:w="1560" w:type="dxa"/>
          </w:tcPr>
          <w:p w14:paraId="037BB5E2" w14:textId="0AA7C0A6" w:rsidR="00E854C9" w:rsidRPr="00A73640" w:rsidRDefault="00E854C9" w:rsidP="00E854C9">
            <w:pPr>
              <w:spacing w:after="0"/>
              <w:jc w:val="right"/>
              <w:rPr>
                <w:rFonts w:ascii="Gill Sans" w:hAnsi="Gill Sans"/>
                <w:b/>
                <w:sz w:val="22"/>
                <w:szCs w:val="22"/>
                <w:highlight w:val="yellow"/>
              </w:rPr>
            </w:pPr>
            <w:r w:rsidRPr="00A73640">
              <w:rPr>
                <w:rFonts w:ascii="Gill Sans" w:hAnsi="Gill Sans"/>
                <w:b/>
                <w:sz w:val="22"/>
                <w:szCs w:val="22"/>
                <w:highlight w:val="yellow"/>
              </w:rPr>
              <w:t>18407</w:t>
            </w:r>
          </w:p>
        </w:tc>
        <w:tc>
          <w:tcPr>
            <w:tcW w:w="1559" w:type="dxa"/>
          </w:tcPr>
          <w:p w14:paraId="01ABDA0D" w14:textId="07201CED" w:rsidR="00E854C9" w:rsidRPr="00A73640" w:rsidRDefault="00E854C9" w:rsidP="00E854C9">
            <w:pPr>
              <w:spacing w:after="0"/>
              <w:jc w:val="right"/>
              <w:rPr>
                <w:rFonts w:ascii="Gill Sans" w:hAnsi="Gill Sans"/>
                <w:b/>
                <w:sz w:val="22"/>
                <w:szCs w:val="22"/>
                <w:highlight w:val="yellow"/>
              </w:rPr>
            </w:pPr>
            <w:r w:rsidRPr="00A73640">
              <w:rPr>
                <w:rFonts w:ascii="Gill Sans" w:hAnsi="Gill Sans"/>
                <w:b/>
                <w:sz w:val="22"/>
                <w:szCs w:val="22"/>
                <w:highlight w:val="yellow"/>
              </w:rPr>
              <w:t>1017</w:t>
            </w:r>
          </w:p>
        </w:tc>
        <w:tc>
          <w:tcPr>
            <w:tcW w:w="1417" w:type="dxa"/>
          </w:tcPr>
          <w:p w14:paraId="7318C09F" w14:textId="114F1748" w:rsidR="00E854C9" w:rsidRPr="00A73640" w:rsidRDefault="00E854C9" w:rsidP="00E854C9">
            <w:pPr>
              <w:spacing w:after="0"/>
              <w:jc w:val="right"/>
              <w:rPr>
                <w:rFonts w:ascii="Gill Sans" w:hAnsi="Gill Sans"/>
                <w:b/>
                <w:sz w:val="22"/>
                <w:szCs w:val="22"/>
                <w:highlight w:val="yellow"/>
              </w:rPr>
            </w:pPr>
            <w:r w:rsidRPr="00A73640">
              <w:rPr>
                <w:rFonts w:ascii="Gill Sans" w:hAnsi="Gill Sans"/>
                <w:b/>
                <w:sz w:val="22"/>
                <w:szCs w:val="22"/>
                <w:highlight w:val="yellow"/>
              </w:rPr>
              <w:t>5.5%</w:t>
            </w:r>
          </w:p>
        </w:tc>
      </w:tr>
    </w:tbl>
    <w:p w14:paraId="4F19AA42" w14:textId="77777777" w:rsidR="006A273B" w:rsidRPr="00315549" w:rsidRDefault="006A273B" w:rsidP="006A273B">
      <w:pPr>
        <w:jc w:val="both"/>
        <w:rPr>
          <w:rFonts w:ascii="Gill Sans" w:hAnsi="Gill Sans"/>
        </w:rPr>
      </w:pPr>
      <w:r w:rsidRPr="00315549">
        <w:rPr>
          <w:rFonts w:ascii="Gill Sans" w:hAnsi="Gill Sans"/>
        </w:rPr>
        <w:br w:type="page"/>
      </w:r>
    </w:p>
    <w:p w14:paraId="626F09CB" w14:textId="656AA663" w:rsidR="00B468B0" w:rsidRPr="00385448" w:rsidRDefault="00B468B0" w:rsidP="004D293D">
      <w:pPr>
        <w:pStyle w:val="Heading1"/>
        <w:rPr>
          <w:rFonts w:ascii="Gill Sans" w:hAnsi="Gill Sans"/>
          <w:color w:val="D60093"/>
        </w:rPr>
      </w:pPr>
      <w:bookmarkStart w:id="157" w:name="_Toc183113290"/>
      <w:r w:rsidRPr="00385448">
        <w:rPr>
          <w:rFonts w:ascii="Gill Sans" w:hAnsi="Gill Sans"/>
          <w:color w:val="D60093"/>
        </w:rPr>
        <w:lastRenderedPageBreak/>
        <w:t>Appendix C – Staff Census Response Rates</w:t>
      </w:r>
      <w:bookmarkEnd w:id="157"/>
      <w:r w:rsidRPr="00385448">
        <w:rPr>
          <w:rFonts w:ascii="Gill Sans" w:hAnsi="Gill Sans"/>
          <w:color w:val="D60093"/>
        </w:rPr>
        <w:t xml:space="preserve"> </w:t>
      </w:r>
    </w:p>
    <w:p w14:paraId="3A7EED66" w14:textId="2D0F2087" w:rsidR="00B468B0" w:rsidRPr="00315549" w:rsidRDefault="00B468B0" w:rsidP="00B468B0">
      <w:pPr>
        <w:rPr>
          <w:rFonts w:ascii="Gill Sans" w:hAnsi="Gill Sans"/>
          <w:b/>
          <w:sz w:val="22"/>
          <w:szCs w:val="22"/>
        </w:rPr>
      </w:pPr>
      <w:r w:rsidRPr="00315549">
        <w:rPr>
          <w:rFonts w:ascii="Gill Sans" w:hAnsi="Gill Sans"/>
          <w:b/>
          <w:sz w:val="22"/>
          <w:szCs w:val="22"/>
        </w:rPr>
        <w:t xml:space="preserve">Some public bodies carry out a staff census every year while other public bodies do not. The table here lists the public bodies that carried out a staff census in 2020 and the percentage of employees in each of these public bodies that responded to the staff census.  </w:t>
      </w:r>
    </w:p>
    <w:tbl>
      <w:tblPr>
        <w:tblStyle w:val="TableGrid"/>
        <w:tblW w:w="0" w:type="auto"/>
        <w:tblLook w:val="04A0" w:firstRow="1" w:lastRow="0" w:firstColumn="1" w:lastColumn="0" w:noHBand="0" w:noVBand="1"/>
      </w:tblPr>
      <w:tblGrid>
        <w:gridCol w:w="4326"/>
        <w:gridCol w:w="4304"/>
      </w:tblGrid>
      <w:tr w:rsidR="00B468B0" w:rsidRPr="00315549" w14:paraId="7BB749F2" w14:textId="77777777" w:rsidTr="00A92E9D">
        <w:tc>
          <w:tcPr>
            <w:tcW w:w="4326" w:type="dxa"/>
          </w:tcPr>
          <w:p w14:paraId="3266300E" w14:textId="77777777" w:rsidR="00B468B0" w:rsidRPr="00315549" w:rsidRDefault="00B468B0" w:rsidP="00A92E9D">
            <w:pPr>
              <w:rPr>
                <w:rFonts w:ascii="Gill Sans" w:hAnsi="Gill Sans"/>
              </w:rPr>
            </w:pPr>
            <w:r w:rsidRPr="00315549">
              <w:rPr>
                <w:rFonts w:ascii="Gill Sans" w:hAnsi="Gill Sans" w:cs="Arial"/>
                <w:b/>
                <w:color w:val="000000"/>
                <w:sz w:val="22"/>
                <w:szCs w:val="22"/>
                <w:lang w:eastAsia="en-IE"/>
              </w:rPr>
              <w:t>Public Body</w:t>
            </w:r>
          </w:p>
        </w:tc>
        <w:tc>
          <w:tcPr>
            <w:tcW w:w="4304" w:type="dxa"/>
          </w:tcPr>
          <w:p w14:paraId="154E664D" w14:textId="77777777" w:rsidR="00B468B0" w:rsidRPr="00315549" w:rsidRDefault="00B468B0" w:rsidP="00A92E9D">
            <w:pPr>
              <w:rPr>
                <w:rFonts w:ascii="Gill Sans" w:hAnsi="Gill Sans"/>
              </w:rPr>
            </w:pPr>
            <w:r w:rsidRPr="00315549">
              <w:rPr>
                <w:rFonts w:ascii="Gill Sans" w:hAnsi="Gill Sans" w:cs="Arial"/>
                <w:b/>
                <w:color w:val="000000"/>
                <w:sz w:val="22"/>
                <w:szCs w:val="22"/>
                <w:lang w:eastAsia="en-IE"/>
              </w:rPr>
              <w:t>% response</w:t>
            </w:r>
          </w:p>
        </w:tc>
      </w:tr>
      <w:tr w:rsidR="00B468B0" w:rsidRPr="00315549" w14:paraId="458C0888" w14:textId="77777777" w:rsidTr="00A92E9D">
        <w:tc>
          <w:tcPr>
            <w:tcW w:w="4326" w:type="dxa"/>
          </w:tcPr>
          <w:p w14:paraId="419CCF09"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Adoption Authority of Ireland </w:t>
            </w:r>
          </w:p>
        </w:tc>
        <w:tc>
          <w:tcPr>
            <w:tcW w:w="4304" w:type="dxa"/>
          </w:tcPr>
          <w:p w14:paraId="37BF6B81"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33.9%</w:t>
            </w:r>
          </w:p>
        </w:tc>
      </w:tr>
      <w:tr w:rsidR="00B468B0" w:rsidRPr="00315549" w14:paraId="7468821F" w14:textId="77777777" w:rsidTr="00A92E9D">
        <w:tc>
          <w:tcPr>
            <w:tcW w:w="4326" w:type="dxa"/>
          </w:tcPr>
          <w:p w14:paraId="28302CFD"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AerNav</w:t>
            </w:r>
            <w:proofErr w:type="spellEnd"/>
            <w:r w:rsidRPr="00315549">
              <w:rPr>
                <w:rFonts w:ascii="Gill Sans" w:hAnsi="Gill Sans" w:cs="Calibri"/>
                <w:color w:val="000000"/>
                <w:sz w:val="22"/>
                <w:szCs w:val="22"/>
              </w:rPr>
              <w:t xml:space="preserve"> Ireland / Irish Air Navigation Service </w:t>
            </w:r>
          </w:p>
        </w:tc>
        <w:tc>
          <w:tcPr>
            <w:tcW w:w="4304" w:type="dxa"/>
          </w:tcPr>
          <w:p w14:paraId="5B3AA8B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31.9%</w:t>
            </w:r>
          </w:p>
        </w:tc>
      </w:tr>
      <w:tr w:rsidR="00B468B0" w:rsidRPr="00315549" w14:paraId="239493E9" w14:textId="77777777" w:rsidTr="00A92E9D">
        <w:tc>
          <w:tcPr>
            <w:tcW w:w="4326" w:type="dxa"/>
          </w:tcPr>
          <w:p w14:paraId="6854DE30" w14:textId="77777777" w:rsidR="00B468B0" w:rsidRPr="00315549" w:rsidRDefault="00B468B0" w:rsidP="00A92E9D">
            <w:pPr>
              <w:rPr>
                <w:rFonts w:ascii="Gill Sans" w:hAnsi="Gill Sans"/>
              </w:rPr>
            </w:pPr>
            <w:r w:rsidRPr="00315549">
              <w:rPr>
                <w:rFonts w:ascii="Gill Sans" w:hAnsi="Gill Sans" w:cs="Calibri"/>
                <w:color w:val="000000"/>
                <w:sz w:val="22"/>
                <w:szCs w:val="22"/>
              </w:rPr>
              <w:t>An Bord Pleanála</w:t>
            </w:r>
          </w:p>
        </w:tc>
        <w:tc>
          <w:tcPr>
            <w:tcW w:w="4304" w:type="dxa"/>
          </w:tcPr>
          <w:p w14:paraId="1ADCCC41"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66.3%</w:t>
            </w:r>
          </w:p>
        </w:tc>
      </w:tr>
      <w:tr w:rsidR="00B468B0" w:rsidRPr="00315549" w14:paraId="20637781" w14:textId="77777777" w:rsidTr="00A92E9D">
        <w:tc>
          <w:tcPr>
            <w:tcW w:w="4326" w:type="dxa"/>
          </w:tcPr>
          <w:p w14:paraId="15FB1143" w14:textId="77777777" w:rsidR="00B468B0" w:rsidRPr="00315549" w:rsidRDefault="00B468B0" w:rsidP="00A92E9D">
            <w:pPr>
              <w:rPr>
                <w:rFonts w:ascii="Gill Sans" w:hAnsi="Gill Sans" w:cs="Calibri"/>
                <w:color w:val="000000"/>
                <w:sz w:val="22"/>
                <w:szCs w:val="22"/>
              </w:rPr>
            </w:pPr>
            <w:r w:rsidRPr="00315549">
              <w:rPr>
                <w:rFonts w:ascii="Gill Sans" w:hAnsi="Gill Sans"/>
                <w:color w:val="000000"/>
                <w:sz w:val="20"/>
                <w:szCs w:val="20"/>
                <w:lang w:eastAsia="en-IE"/>
              </w:rPr>
              <w:t xml:space="preserve">An </w:t>
            </w:r>
            <w:proofErr w:type="spellStart"/>
            <w:r w:rsidRPr="00315549">
              <w:rPr>
                <w:rFonts w:ascii="Gill Sans" w:hAnsi="Gill Sans"/>
                <w:color w:val="000000"/>
                <w:sz w:val="20"/>
                <w:szCs w:val="20"/>
                <w:lang w:eastAsia="en-IE"/>
              </w:rPr>
              <w:t>Chomhairle</w:t>
            </w:r>
            <w:proofErr w:type="spellEnd"/>
            <w:r w:rsidRPr="00315549">
              <w:rPr>
                <w:rFonts w:ascii="Gill Sans" w:hAnsi="Gill Sans"/>
                <w:color w:val="000000"/>
                <w:sz w:val="20"/>
                <w:szCs w:val="20"/>
                <w:lang w:eastAsia="en-IE"/>
              </w:rPr>
              <w:t xml:space="preserve"> um </w:t>
            </w:r>
            <w:proofErr w:type="spellStart"/>
            <w:r w:rsidRPr="00315549">
              <w:rPr>
                <w:rFonts w:ascii="Gill Sans" w:hAnsi="Gill Sans"/>
                <w:color w:val="000000"/>
                <w:sz w:val="20"/>
                <w:szCs w:val="20"/>
                <w:lang w:eastAsia="en-IE"/>
              </w:rPr>
              <w:t>Oideachas</w:t>
            </w:r>
            <w:proofErr w:type="spellEnd"/>
            <w:r w:rsidRPr="00315549">
              <w:rPr>
                <w:rFonts w:ascii="Gill Sans" w:hAnsi="Gill Sans"/>
                <w:color w:val="000000"/>
                <w:sz w:val="20"/>
                <w:szCs w:val="20"/>
                <w:lang w:eastAsia="en-IE"/>
              </w:rPr>
              <w:t xml:space="preserve"> </w:t>
            </w:r>
            <w:proofErr w:type="spellStart"/>
            <w:r w:rsidRPr="00315549">
              <w:rPr>
                <w:rFonts w:ascii="Gill Sans" w:hAnsi="Gill Sans"/>
                <w:color w:val="000000"/>
                <w:sz w:val="20"/>
                <w:szCs w:val="20"/>
                <w:lang w:eastAsia="en-IE"/>
              </w:rPr>
              <w:t>Gaeltachta</w:t>
            </w:r>
            <w:proofErr w:type="spellEnd"/>
            <w:r w:rsidRPr="00315549">
              <w:rPr>
                <w:rFonts w:ascii="Gill Sans" w:hAnsi="Gill Sans"/>
                <w:color w:val="000000"/>
                <w:sz w:val="20"/>
                <w:szCs w:val="20"/>
                <w:lang w:eastAsia="en-IE"/>
              </w:rPr>
              <w:t xml:space="preserve"> &amp; </w:t>
            </w:r>
            <w:proofErr w:type="spellStart"/>
            <w:r w:rsidRPr="00315549">
              <w:rPr>
                <w:rFonts w:ascii="Gill Sans" w:hAnsi="Gill Sans"/>
                <w:color w:val="000000"/>
                <w:sz w:val="20"/>
                <w:szCs w:val="20"/>
                <w:lang w:eastAsia="en-IE"/>
              </w:rPr>
              <w:t>Gaelscolaíochta</w:t>
            </w:r>
            <w:proofErr w:type="spellEnd"/>
          </w:p>
        </w:tc>
        <w:tc>
          <w:tcPr>
            <w:tcW w:w="4304" w:type="dxa"/>
          </w:tcPr>
          <w:p w14:paraId="5BD1F2FB" w14:textId="77777777" w:rsidR="00B468B0" w:rsidRPr="00315549" w:rsidRDefault="00B468B0" w:rsidP="00A92E9D">
            <w:pPr>
              <w:jc w:val="right"/>
              <w:rPr>
                <w:rFonts w:ascii="Gill Sans" w:hAnsi="Gill Sans" w:cs="Calibri"/>
                <w:color w:val="000000"/>
                <w:sz w:val="22"/>
                <w:szCs w:val="22"/>
              </w:rPr>
            </w:pPr>
            <w:r w:rsidRPr="00315549">
              <w:rPr>
                <w:rFonts w:ascii="Gill Sans" w:hAnsi="Gill Sans" w:cs="Calibri"/>
                <w:color w:val="000000"/>
                <w:sz w:val="22"/>
                <w:szCs w:val="22"/>
              </w:rPr>
              <w:t>0.0%</w:t>
            </w:r>
          </w:p>
        </w:tc>
      </w:tr>
      <w:tr w:rsidR="00B468B0" w:rsidRPr="00315549" w14:paraId="394ACD8C" w14:textId="77777777" w:rsidTr="00A92E9D">
        <w:tc>
          <w:tcPr>
            <w:tcW w:w="4326" w:type="dxa"/>
          </w:tcPr>
          <w:p w14:paraId="22EC4E0E"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An </w:t>
            </w:r>
            <w:proofErr w:type="spellStart"/>
            <w:r w:rsidRPr="00315549">
              <w:rPr>
                <w:rFonts w:ascii="Gill Sans" w:hAnsi="Gill Sans" w:cs="Calibri"/>
                <w:color w:val="000000"/>
                <w:sz w:val="22"/>
                <w:szCs w:val="22"/>
              </w:rPr>
              <w:t>Coimisinéir</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Teanga</w:t>
            </w:r>
            <w:proofErr w:type="spellEnd"/>
          </w:p>
        </w:tc>
        <w:tc>
          <w:tcPr>
            <w:tcW w:w="4304" w:type="dxa"/>
          </w:tcPr>
          <w:p w14:paraId="5E7B3FC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80.0%</w:t>
            </w:r>
          </w:p>
        </w:tc>
      </w:tr>
      <w:tr w:rsidR="00B468B0" w:rsidRPr="00315549" w14:paraId="00CB902C" w14:textId="77777777" w:rsidTr="00A92E9D">
        <w:tc>
          <w:tcPr>
            <w:tcW w:w="4326" w:type="dxa"/>
          </w:tcPr>
          <w:p w14:paraId="05BC514D"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An </w:t>
            </w:r>
            <w:proofErr w:type="spellStart"/>
            <w:r w:rsidRPr="00315549">
              <w:rPr>
                <w:rFonts w:ascii="Gill Sans" w:hAnsi="Gill Sans" w:cs="Calibri"/>
                <w:color w:val="000000"/>
                <w:sz w:val="22"/>
                <w:szCs w:val="22"/>
              </w:rPr>
              <w:t>Coimisiún</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Toghcháin</w:t>
            </w:r>
            <w:proofErr w:type="spellEnd"/>
          </w:p>
        </w:tc>
        <w:tc>
          <w:tcPr>
            <w:tcW w:w="4304" w:type="dxa"/>
          </w:tcPr>
          <w:p w14:paraId="2487977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90.0%</w:t>
            </w:r>
          </w:p>
        </w:tc>
      </w:tr>
      <w:tr w:rsidR="00B468B0" w:rsidRPr="00315549" w14:paraId="4B95EEBB" w14:textId="77777777" w:rsidTr="00A92E9D">
        <w:tc>
          <w:tcPr>
            <w:tcW w:w="4326" w:type="dxa"/>
          </w:tcPr>
          <w:p w14:paraId="1C66A1D5" w14:textId="77777777" w:rsidR="00B468B0" w:rsidRPr="00315549" w:rsidRDefault="00B468B0" w:rsidP="00A92E9D">
            <w:pPr>
              <w:rPr>
                <w:rFonts w:ascii="Gill Sans" w:hAnsi="Gill Sans"/>
              </w:rPr>
            </w:pPr>
            <w:r w:rsidRPr="00315549">
              <w:rPr>
                <w:rFonts w:ascii="Gill Sans" w:hAnsi="Gill Sans" w:cs="Calibri"/>
                <w:color w:val="000000"/>
                <w:sz w:val="22"/>
                <w:szCs w:val="22"/>
              </w:rPr>
              <w:t>Approved Housing Bodies Regulatory Authority</w:t>
            </w:r>
          </w:p>
        </w:tc>
        <w:tc>
          <w:tcPr>
            <w:tcW w:w="4304" w:type="dxa"/>
          </w:tcPr>
          <w:p w14:paraId="285B248D"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64.0%</w:t>
            </w:r>
          </w:p>
        </w:tc>
      </w:tr>
      <w:tr w:rsidR="00B468B0" w:rsidRPr="00315549" w14:paraId="66F0475A" w14:textId="77777777" w:rsidTr="00A92E9D">
        <w:tc>
          <w:tcPr>
            <w:tcW w:w="4326" w:type="dxa"/>
          </w:tcPr>
          <w:p w14:paraId="51F4524A" w14:textId="77777777" w:rsidR="00B468B0" w:rsidRPr="00315549" w:rsidRDefault="00B468B0" w:rsidP="00A92E9D">
            <w:pPr>
              <w:rPr>
                <w:rFonts w:ascii="Gill Sans" w:hAnsi="Gill Sans"/>
              </w:rPr>
            </w:pPr>
            <w:r w:rsidRPr="00315549">
              <w:rPr>
                <w:rFonts w:ascii="Gill Sans" w:hAnsi="Gill Sans" w:cs="Calibri"/>
                <w:color w:val="000000"/>
                <w:sz w:val="22"/>
                <w:szCs w:val="22"/>
              </w:rPr>
              <w:t>Bord Bia</w:t>
            </w:r>
          </w:p>
        </w:tc>
        <w:tc>
          <w:tcPr>
            <w:tcW w:w="4304" w:type="dxa"/>
          </w:tcPr>
          <w:p w14:paraId="2505B4A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63.9%</w:t>
            </w:r>
          </w:p>
        </w:tc>
      </w:tr>
      <w:tr w:rsidR="00B468B0" w:rsidRPr="00315549" w14:paraId="1ADE09D9" w14:textId="77777777" w:rsidTr="00A92E9D">
        <w:tc>
          <w:tcPr>
            <w:tcW w:w="4326" w:type="dxa"/>
          </w:tcPr>
          <w:p w14:paraId="2AEE3BFC"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Bord </w:t>
            </w:r>
            <w:proofErr w:type="spellStart"/>
            <w:r w:rsidRPr="00315549">
              <w:rPr>
                <w:rFonts w:ascii="Gill Sans" w:hAnsi="Gill Sans" w:cs="Calibri"/>
                <w:color w:val="000000"/>
                <w:sz w:val="22"/>
                <w:szCs w:val="22"/>
              </w:rPr>
              <w:t>Iascaigh</w:t>
            </w:r>
            <w:proofErr w:type="spellEnd"/>
            <w:r w:rsidRPr="00315549">
              <w:rPr>
                <w:rFonts w:ascii="Gill Sans" w:hAnsi="Gill Sans" w:cs="Calibri"/>
                <w:color w:val="000000"/>
                <w:sz w:val="22"/>
                <w:szCs w:val="22"/>
              </w:rPr>
              <w:t xml:space="preserve"> Mhara</w:t>
            </w:r>
          </w:p>
        </w:tc>
        <w:tc>
          <w:tcPr>
            <w:tcW w:w="4304" w:type="dxa"/>
          </w:tcPr>
          <w:p w14:paraId="108008CB"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83.8%</w:t>
            </w:r>
          </w:p>
        </w:tc>
      </w:tr>
      <w:tr w:rsidR="00B468B0" w:rsidRPr="00315549" w14:paraId="6591DECF" w14:textId="77777777" w:rsidTr="00A92E9D">
        <w:tc>
          <w:tcPr>
            <w:tcW w:w="4326" w:type="dxa"/>
          </w:tcPr>
          <w:p w14:paraId="532C82DA" w14:textId="77777777" w:rsidR="00B468B0" w:rsidRPr="00315549" w:rsidRDefault="00B468B0" w:rsidP="00A92E9D">
            <w:pPr>
              <w:rPr>
                <w:rFonts w:ascii="Gill Sans" w:hAnsi="Gill Sans"/>
              </w:rPr>
            </w:pPr>
            <w:r w:rsidRPr="00315549">
              <w:rPr>
                <w:rFonts w:ascii="Gill Sans" w:hAnsi="Gill Sans" w:cs="Calibri"/>
                <w:color w:val="000000"/>
                <w:sz w:val="22"/>
                <w:szCs w:val="22"/>
              </w:rPr>
              <w:t>Carlow County Council</w:t>
            </w:r>
          </w:p>
        </w:tc>
        <w:tc>
          <w:tcPr>
            <w:tcW w:w="4304" w:type="dxa"/>
          </w:tcPr>
          <w:p w14:paraId="6DA4C7CC"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43.8%</w:t>
            </w:r>
          </w:p>
        </w:tc>
      </w:tr>
      <w:tr w:rsidR="00B468B0" w:rsidRPr="00315549" w14:paraId="2019BC1C" w14:textId="77777777" w:rsidTr="00A92E9D">
        <w:tc>
          <w:tcPr>
            <w:tcW w:w="4326" w:type="dxa"/>
          </w:tcPr>
          <w:p w14:paraId="281D9539" w14:textId="77777777" w:rsidR="00B468B0" w:rsidRPr="00315549" w:rsidRDefault="00B468B0" w:rsidP="00A92E9D">
            <w:pPr>
              <w:rPr>
                <w:rFonts w:ascii="Gill Sans" w:hAnsi="Gill Sans"/>
              </w:rPr>
            </w:pPr>
            <w:r w:rsidRPr="00315549">
              <w:rPr>
                <w:rFonts w:ascii="Gill Sans" w:hAnsi="Gill Sans" w:cs="Calibri"/>
                <w:color w:val="000000"/>
                <w:sz w:val="22"/>
                <w:szCs w:val="22"/>
              </w:rPr>
              <w:t>Cavan County Council</w:t>
            </w:r>
          </w:p>
        </w:tc>
        <w:tc>
          <w:tcPr>
            <w:tcW w:w="4304" w:type="dxa"/>
          </w:tcPr>
          <w:p w14:paraId="11F2866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52.0%</w:t>
            </w:r>
          </w:p>
        </w:tc>
      </w:tr>
      <w:tr w:rsidR="00B468B0" w:rsidRPr="00315549" w14:paraId="3B77EB0E" w14:textId="77777777" w:rsidTr="00A92E9D">
        <w:tc>
          <w:tcPr>
            <w:tcW w:w="4326" w:type="dxa"/>
          </w:tcPr>
          <w:p w14:paraId="16525099"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Central Statistics Office </w:t>
            </w:r>
          </w:p>
        </w:tc>
        <w:tc>
          <w:tcPr>
            <w:tcW w:w="4304" w:type="dxa"/>
          </w:tcPr>
          <w:p w14:paraId="6EEAA99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71.6%</w:t>
            </w:r>
          </w:p>
        </w:tc>
      </w:tr>
      <w:tr w:rsidR="00B468B0" w:rsidRPr="00315549" w14:paraId="724497D3" w14:textId="77777777" w:rsidTr="00A92E9D">
        <w:tc>
          <w:tcPr>
            <w:tcW w:w="4326" w:type="dxa"/>
          </w:tcPr>
          <w:p w14:paraId="028147BD"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Charities Regulatory Authority </w:t>
            </w:r>
          </w:p>
        </w:tc>
        <w:tc>
          <w:tcPr>
            <w:tcW w:w="4304" w:type="dxa"/>
          </w:tcPr>
          <w:p w14:paraId="34A9D45C"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95.3%</w:t>
            </w:r>
          </w:p>
        </w:tc>
      </w:tr>
      <w:tr w:rsidR="00B468B0" w:rsidRPr="00315549" w14:paraId="4B752A71" w14:textId="77777777" w:rsidTr="00A92E9D">
        <w:tc>
          <w:tcPr>
            <w:tcW w:w="4326" w:type="dxa"/>
          </w:tcPr>
          <w:p w14:paraId="4C8178A8" w14:textId="77777777" w:rsidR="00B468B0" w:rsidRPr="00315549" w:rsidRDefault="00B468B0" w:rsidP="00A92E9D">
            <w:pPr>
              <w:rPr>
                <w:rFonts w:ascii="Gill Sans" w:hAnsi="Gill Sans"/>
              </w:rPr>
            </w:pPr>
            <w:r w:rsidRPr="00315549">
              <w:rPr>
                <w:rFonts w:ascii="Gill Sans" w:hAnsi="Gill Sans" w:cs="Calibri"/>
                <w:color w:val="000000"/>
                <w:sz w:val="22"/>
                <w:szCs w:val="22"/>
              </w:rPr>
              <w:t>Chief State Solicitor's Office</w:t>
            </w:r>
          </w:p>
        </w:tc>
        <w:tc>
          <w:tcPr>
            <w:tcW w:w="4304" w:type="dxa"/>
          </w:tcPr>
          <w:p w14:paraId="1DFE9A61"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44.7%</w:t>
            </w:r>
          </w:p>
        </w:tc>
      </w:tr>
      <w:tr w:rsidR="00B468B0" w:rsidRPr="00315549" w14:paraId="34CD419E" w14:textId="77777777" w:rsidTr="00A92E9D">
        <w:tc>
          <w:tcPr>
            <w:tcW w:w="4326" w:type="dxa"/>
          </w:tcPr>
          <w:p w14:paraId="68EA1B86" w14:textId="77777777" w:rsidR="00B468B0" w:rsidRPr="00315549" w:rsidRDefault="00B468B0" w:rsidP="00A92E9D">
            <w:pPr>
              <w:rPr>
                <w:rFonts w:ascii="Gill Sans" w:hAnsi="Gill Sans"/>
              </w:rPr>
            </w:pPr>
            <w:r w:rsidRPr="00315549">
              <w:rPr>
                <w:rFonts w:ascii="Gill Sans" w:hAnsi="Gill Sans" w:cs="Calibri"/>
                <w:color w:val="000000"/>
                <w:sz w:val="22"/>
                <w:szCs w:val="22"/>
              </w:rPr>
              <w:t>Child &amp; Family Agency (TUSLA)</w:t>
            </w:r>
          </w:p>
        </w:tc>
        <w:tc>
          <w:tcPr>
            <w:tcW w:w="4304" w:type="dxa"/>
          </w:tcPr>
          <w:p w14:paraId="782EC1C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10.5%</w:t>
            </w:r>
          </w:p>
        </w:tc>
      </w:tr>
      <w:tr w:rsidR="00B468B0" w:rsidRPr="00315549" w14:paraId="5FF3E934" w14:textId="77777777" w:rsidTr="00A92E9D">
        <w:tc>
          <w:tcPr>
            <w:tcW w:w="4326" w:type="dxa"/>
          </w:tcPr>
          <w:p w14:paraId="415B1F25"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Citizens Information Board </w:t>
            </w:r>
          </w:p>
        </w:tc>
        <w:tc>
          <w:tcPr>
            <w:tcW w:w="4304" w:type="dxa"/>
          </w:tcPr>
          <w:p w14:paraId="5FC692A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60.0%</w:t>
            </w:r>
          </w:p>
        </w:tc>
      </w:tr>
      <w:tr w:rsidR="00B468B0" w:rsidRPr="00315549" w14:paraId="30A587D7" w14:textId="77777777" w:rsidTr="00A92E9D">
        <w:tc>
          <w:tcPr>
            <w:tcW w:w="4326" w:type="dxa"/>
          </w:tcPr>
          <w:p w14:paraId="2B464B0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Clare County Council </w:t>
            </w:r>
          </w:p>
        </w:tc>
        <w:tc>
          <w:tcPr>
            <w:tcW w:w="4304" w:type="dxa"/>
          </w:tcPr>
          <w:p w14:paraId="42B83A6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38.0%</w:t>
            </w:r>
          </w:p>
        </w:tc>
      </w:tr>
      <w:tr w:rsidR="00B468B0" w:rsidRPr="00315549" w14:paraId="7277FC88" w14:textId="77777777" w:rsidTr="00A92E9D">
        <w:tc>
          <w:tcPr>
            <w:tcW w:w="4326" w:type="dxa"/>
          </w:tcPr>
          <w:p w14:paraId="595917B3" w14:textId="77777777" w:rsidR="00B468B0" w:rsidRPr="00315549" w:rsidRDefault="00B468B0" w:rsidP="00A92E9D">
            <w:pPr>
              <w:rPr>
                <w:rFonts w:ascii="Gill Sans" w:hAnsi="Gill Sans"/>
              </w:rPr>
            </w:pPr>
            <w:r w:rsidRPr="00315549">
              <w:rPr>
                <w:rFonts w:ascii="Gill Sans" w:hAnsi="Gill Sans" w:cs="Calibri"/>
                <w:color w:val="000000"/>
                <w:sz w:val="22"/>
                <w:szCs w:val="22"/>
              </w:rPr>
              <w:t>Coillte</w:t>
            </w:r>
          </w:p>
        </w:tc>
        <w:tc>
          <w:tcPr>
            <w:tcW w:w="4304" w:type="dxa"/>
          </w:tcPr>
          <w:p w14:paraId="49EF0AA3"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43.0%</w:t>
            </w:r>
          </w:p>
        </w:tc>
      </w:tr>
      <w:tr w:rsidR="00B468B0" w:rsidRPr="00315549" w14:paraId="58A8ED56" w14:textId="77777777" w:rsidTr="00A92E9D">
        <w:tc>
          <w:tcPr>
            <w:tcW w:w="4326" w:type="dxa"/>
          </w:tcPr>
          <w:p w14:paraId="001FEE23"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Coimisiún</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na</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Meán</w:t>
            </w:r>
            <w:proofErr w:type="spellEnd"/>
            <w:r w:rsidRPr="00315549">
              <w:rPr>
                <w:rFonts w:ascii="Gill Sans" w:hAnsi="Gill Sans" w:cs="Calibri"/>
                <w:color w:val="000000"/>
                <w:sz w:val="22"/>
                <w:szCs w:val="22"/>
              </w:rPr>
              <w:t xml:space="preserve"> (was Broadcasting Authority of Ireland in 2022) </w:t>
            </w:r>
          </w:p>
        </w:tc>
        <w:tc>
          <w:tcPr>
            <w:tcW w:w="4304" w:type="dxa"/>
          </w:tcPr>
          <w:p w14:paraId="63FF6A96" w14:textId="03E3916F" w:rsidR="00B468B0" w:rsidRPr="00315549" w:rsidRDefault="009E6198" w:rsidP="00A92E9D">
            <w:pPr>
              <w:jc w:val="right"/>
              <w:rPr>
                <w:rFonts w:ascii="Gill Sans" w:hAnsi="Gill Sans"/>
              </w:rPr>
            </w:pPr>
            <w:r w:rsidRPr="00315549">
              <w:rPr>
                <w:rFonts w:ascii="Gill Sans" w:hAnsi="Gill Sans" w:cs="Calibri"/>
                <w:color w:val="000000"/>
                <w:sz w:val="22"/>
                <w:szCs w:val="22"/>
              </w:rPr>
              <w:t>84.3%</w:t>
            </w:r>
          </w:p>
        </w:tc>
      </w:tr>
      <w:tr w:rsidR="00B468B0" w:rsidRPr="00315549" w14:paraId="464E6C84" w14:textId="77777777" w:rsidTr="00A92E9D">
        <w:tc>
          <w:tcPr>
            <w:tcW w:w="4326" w:type="dxa"/>
          </w:tcPr>
          <w:p w14:paraId="63A5D33B" w14:textId="77777777" w:rsidR="00B468B0" w:rsidRPr="00315549" w:rsidRDefault="00B468B0" w:rsidP="00A92E9D">
            <w:pPr>
              <w:rPr>
                <w:rFonts w:ascii="Gill Sans" w:hAnsi="Gill Sans"/>
              </w:rPr>
            </w:pPr>
            <w:r w:rsidRPr="00315549">
              <w:rPr>
                <w:rFonts w:ascii="Gill Sans" w:hAnsi="Gill Sans" w:cs="Calibri"/>
                <w:color w:val="000000"/>
                <w:sz w:val="22"/>
                <w:szCs w:val="22"/>
              </w:rPr>
              <w:lastRenderedPageBreak/>
              <w:t>Commission for Communications Regulations (</w:t>
            </w:r>
            <w:proofErr w:type="spellStart"/>
            <w:r w:rsidRPr="00315549">
              <w:rPr>
                <w:rFonts w:ascii="Gill Sans" w:hAnsi="Gill Sans" w:cs="Calibri"/>
                <w:color w:val="000000"/>
                <w:sz w:val="22"/>
                <w:szCs w:val="22"/>
              </w:rPr>
              <w:t>ComReg</w:t>
            </w:r>
            <w:proofErr w:type="spellEnd"/>
            <w:r w:rsidRPr="00315549">
              <w:rPr>
                <w:rFonts w:ascii="Gill Sans" w:hAnsi="Gill Sans" w:cs="Calibri"/>
                <w:color w:val="000000"/>
                <w:sz w:val="22"/>
                <w:szCs w:val="22"/>
              </w:rPr>
              <w:t xml:space="preserve">) </w:t>
            </w:r>
          </w:p>
        </w:tc>
        <w:tc>
          <w:tcPr>
            <w:tcW w:w="4304" w:type="dxa"/>
          </w:tcPr>
          <w:p w14:paraId="6BA57A36"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61.1%</w:t>
            </w:r>
          </w:p>
        </w:tc>
      </w:tr>
      <w:tr w:rsidR="00B468B0" w:rsidRPr="00315549" w14:paraId="6D790DE4" w14:textId="77777777" w:rsidTr="00A92E9D">
        <w:tc>
          <w:tcPr>
            <w:tcW w:w="4326" w:type="dxa"/>
          </w:tcPr>
          <w:p w14:paraId="49A5EA6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Commission for Railway Regulation </w:t>
            </w:r>
          </w:p>
        </w:tc>
        <w:tc>
          <w:tcPr>
            <w:tcW w:w="4304" w:type="dxa"/>
          </w:tcPr>
          <w:p w14:paraId="7D1D70B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100.0%</w:t>
            </w:r>
          </w:p>
        </w:tc>
      </w:tr>
      <w:tr w:rsidR="00B468B0" w:rsidRPr="00315549" w14:paraId="172A8FFC" w14:textId="77777777" w:rsidTr="00A92E9D">
        <w:tc>
          <w:tcPr>
            <w:tcW w:w="4326" w:type="dxa"/>
          </w:tcPr>
          <w:p w14:paraId="5816CAB4"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Commission for the Regulation of Utilities (CRU) </w:t>
            </w:r>
          </w:p>
        </w:tc>
        <w:tc>
          <w:tcPr>
            <w:tcW w:w="4304" w:type="dxa"/>
          </w:tcPr>
          <w:p w14:paraId="7D6B445D"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55.1%</w:t>
            </w:r>
          </w:p>
        </w:tc>
      </w:tr>
      <w:tr w:rsidR="00B468B0" w:rsidRPr="00315549" w14:paraId="2F0F7167" w14:textId="77777777" w:rsidTr="00A92E9D">
        <w:tc>
          <w:tcPr>
            <w:tcW w:w="4326" w:type="dxa"/>
          </w:tcPr>
          <w:p w14:paraId="56E2751C"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Competition and Consumer Protection Commission </w:t>
            </w:r>
          </w:p>
        </w:tc>
        <w:tc>
          <w:tcPr>
            <w:tcW w:w="4304" w:type="dxa"/>
          </w:tcPr>
          <w:p w14:paraId="48B3A6B6"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48.2%</w:t>
            </w:r>
          </w:p>
        </w:tc>
      </w:tr>
      <w:tr w:rsidR="00B468B0" w:rsidRPr="00315549" w14:paraId="040732CB" w14:textId="77777777" w:rsidTr="00A92E9D">
        <w:tc>
          <w:tcPr>
            <w:tcW w:w="4326" w:type="dxa"/>
          </w:tcPr>
          <w:p w14:paraId="7E7E5BB9"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Córas</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Iompair</w:t>
            </w:r>
            <w:proofErr w:type="spellEnd"/>
            <w:r w:rsidRPr="00315549">
              <w:rPr>
                <w:rFonts w:ascii="Gill Sans" w:hAnsi="Gill Sans" w:cs="Calibri"/>
                <w:color w:val="000000"/>
                <w:sz w:val="22"/>
                <w:szCs w:val="22"/>
              </w:rPr>
              <w:t xml:space="preserve"> Éireann </w:t>
            </w:r>
          </w:p>
        </w:tc>
        <w:tc>
          <w:tcPr>
            <w:tcW w:w="4304" w:type="dxa"/>
          </w:tcPr>
          <w:p w14:paraId="5091CA3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41.5%</w:t>
            </w:r>
          </w:p>
        </w:tc>
      </w:tr>
      <w:tr w:rsidR="00B468B0" w:rsidRPr="00315549" w14:paraId="4AFBAC7B" w14:textId="77777777" w:rsidTr="00A92E9D">
        <w:tc>
          <w:tcPr>
            <w:tcW w:w="4326" w:type="dxa"/>
          </w:tcPr>
          <w:p w14:paraId="23343990" w14:textId="77777777" w:rsidR="00B468B0" w:rsidRPr="00315549" w:rsidRDefault="00B468B0" w:rsidP="00A92E9D">
            <w:pPr>
              <w:rPr>
                <w:rFonts w:ascii="Gill Sans" w:hAnsi="Gill Sans"/>
              </w:rPr>
            </w:pPr>
            <w:r w:rsidRPr="00315549">
              <w:rPr>
                <w:rFonts w:ascii="Gill Sans" w:hAnsi="Gill Sans" w:cs="Calibri"/>
                <w:color w:val="000000"/>
                <w:sz w:val="22"/>
                <w:szCs w:val="22"/>
              </w:rPr>
              <w:t>Cork County Council</w:t>
            </w:r>
          </w:p>
        </w:tc>
        <w:tc>
          <w:tcPr>
            <w:tcW w:w="4304" w:type="dxa"/>
          </w:tcPr>
          <w:p w14:paraId="25911C6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35.3%</w:t>
            </w:r>
          </w:p>
        </w:tc>
      </w:tr>
      <w:tr w:rsidR="00B468B0" w:rsidRPr="00315549" w14:paraId="7CCAFB53" w14:textId="77777777" w:rsidTr="00A92E9D">
        <w:tc>
          <w:tcPr>
            <w:tcW w:w="4326" w:type="dxa"/>
          </w:tcPr>
          <w:p w14:paraId="3414B75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Corporate Enforcement Authority </w:t>
            </w:r>
          </w:p>
        </w:tc>
        <w:tc>
          <w:tcPr>
            <w:tcW w:w="4304" w:type="dxa"/>
          </w:tcPr>
          <w:p w14:paraId="19CA311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62.9%</w:t>
            </w:r>
          </w:p>
        </w:tc>
      </w:tr>
      <w:tr w:rsidR="00B468B0" w:rsidRPr="00315549" w14:paraId="27AE4D87" w14:textId="77777777" w:rsidTr="00A92E9D">
        <w:tc>
          <w:tcPr>
            <w:tcW w:w="4326" w:type="dxa"/>
          </w:tcPr>
          <w:p w14:paraId="12189E89"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Courts Service of Ireland </w:t>
            </w:r>
          </w:p>
        </w:tc>
        <w:tc>
          <w:tcPr>
            <w:tcW w:w="4304" w:type="dxa"/>
          </w:tcPr>
          <w:p w14:paraId="5586992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53.0%</w:t>
            </w:r>
          </w:p>
        </w:tc>
      </w:tr>
      <w:tr w:rsidR="00B468B0" w:rsidRPr="00315549" w14:paraId="01A37049" w14:textId="77777777" w:rsidTr="00A92E9D">
        <w:tc>
          <w:tcPr>
            <w:tcW w:w="4326" w:type="dxa"/>
          </w:tcPr>
          <w:p w14:paraId="64E0FE25"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Crawford Art Gallery </w:t>
            </w:r>
          </w:p>
        </w:tc>
        <w:tc>
          <w:tcPr>
            <w:tcW w:w="4304" w:type="dxa"/>
          </w:tcPr>
          <w:p w14:paraId="2682C3E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91.3%</w:t>
            </w:r>
          </w:p>
        </w:tc>
      </w:tr>
      <w:tr w:rsidR="00B468B0" w:rsidRPr="00315549" w14:paraId="75A0F07D" w14:textId="77777777" w:rsidTr="00A92E9D">
        <w:tc>
          <w:tcPr>
            <w:tcW w:w="4326" w:type="dxa"/>
          </w:tcPr>
          <w:p w14:paraId="7617466E"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daa</w:t>
            </w:r>
            <w:proofErr w:type="spellEnd"/>
            <w:r w:rsidRPr="00315549">
              <w:rPr>
                <w:rFonts w:ascii="Gill Sans" w:hAnsi="Gill Sans" w:cs="Calibri"/>
                <w:color w:val="000000"/>
                <w:sz w:val="22"/>
                <w:szCs w:val="22"/>
              </w:rPr>
              <w:t xml:space="preserve"> plc </w:t>
            </w:r>
          </w:p>
        </w:tc>
        <w:tc>
          <w:tcPr>
            <w:tcW w:w="4304" w:type="dxa"/>
          </w:tcPr>
          <w:p w14:paraId="75F5E6B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28.6%</w:t>
            </w:r>
          </w:p>
        </w:tc>
      </w:tr>
      <w:tr w:rsidR="00B468B0" w:rsidRPr="00315549" w14:paraId="66268734" w14:textId="77777777" w:rsidTr="00A92E9D">
        <w:tc>
          <w:tcPr>
            <w:tcW w:w="4326" w:type="dxa"/>
          </w:tcPr>
          <w:p w14:paraId="3A36EEE9"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Children, Equality, Disability, Integration &amp; Youth </w:t>
            </w:r>
          </w:p>
        </w:tc>
        <w:tc>
          <w:tcPr>
            <w:tcW w:w="4304" w:type="dxa"/>
          </w:tcPr>
          <w:p w14:paraId="6878321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39.6%</w:t>
            </w:r>
          </w:p>
        </w:tc>
      </w:tr>
      <w:tr w:rsidR="00B468B0" w:rsidRPr="00315549" w14:paraId="1125B89C" w14:textId="77777777" w:rsidTr="00A92E9D">
        <w:tc>
          <w:tcPr>
            <w:tcW w:w="4326" w:type="dxa"/>
          </w:tcPr>
          <w:p w14:paraId="6F1DB07A"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Defence Civilian Employees </w:t>
            </w:r>
          </w:p>
        </w:tc>
        <w:tc>
          <w:tcPr>
            <w:tcW w:w="4304" w:type="dxa"/>
          </w:tcPr>
          <w:p w14:paraId="6108294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65.0%</w:t>
            </w:r>
          </w:p>
        </w:tc>
      </w:tr>
      <w:tr w:rsidR="00B468B0" w:rsidRPr="00315549" w14:paraId="48FD9644" w14:textId="77777777" w:rsidTr="00A92E9D">
        <w:tc>
          <w:tcPr>
            <w:tcW w:w="4326" w:type="dxa"/>
          </w:tcPr>
          <w:p w14:paraId="6F27E447"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Education </w:t>
            </w:r>
          </w:p>
        </w:tc>
        <w:tc>
          <w:tcPr>
            <w:tcW w:w="4304" w:type="dxa"/>
          </w:tcPr>
          <w:p w14:paraId="686D6D0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28.4%</w:t>
            </w:r>
          </w:p>
        </w:tc>
      </w:tr>
      <w:tr w:rsidR="00B468B0" w:rsidRPr="00315549" w14:paraId="0FEC5B37" w14:textId="77777777" w:rsidTr="00A92E9D">
        <w:tc>
          <w:tcPr>
            <w:tcW w:w="4326" w:type="dxa"/>
          </w:tcPr>
          <w:p w14:paraId="437A82EC" w14:textId="77777777" w:rsidR="00B468B0" w:rsidRPr="00315549" w:rsidRDefault="00B468B0" w:rsidP="00A92E9D">
            <w:pPr>
              <w:rPr>
                <w:rFonts w:ascii="Gill Sans" w:hAnsi="Gill Sans"/>
              </w:rPr>
            </w:pPr>
            <w:r w:rsidRPr="00315549">
              <w:rPr>
                <w:rFonts w:ascii="Gill Sans" w:hAnsi="Gill Sans" w:cs="Calibri"/>
                <w:color w:val="000000"/>
                <w:sz w:val="22"/>
                <w:szCs w:val="22"/>
              </w:rPr>
              <w:t>Department of Enterprise, Trade &amp; Employment</w:t>
            </w:r>
          </w:p>
        </w:tc>
        <w:tc>
          <w:tcPr>
            <w:tcW w:w="4304" w:type="dxa"/>
          </w:tcPr>
          <w:p w14:paraId="4DFD77D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31.7%</w:t>
            </w:r>
          </w:p>
        </w:tc>
      </w:tr>
      <w:tr w:rsidR="00B468B0" w:rsidRPr="00315549" w14:paraId="3596D7B5" w14:textId="77777777" w:rsidTr="00A92E9D">
        <w:tc>
          <w:tcPr>
            <w:tcW w:w="4326" w:type="dxa"/>
          </w:tcPr>
          <w:p w14:paraId="7973FF1B"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Finance </w:t>
            </w:r>
          </w:p>
        </w:tc>
        <w:tc>
          <w:tcPr>
            <w:tcW w:w="4304" w:type="dxa"/>
          </w:tcPr>
          <w:p w14:paraId="720E9C8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46.3%</w:t>
            </w:r>
          </w:p>
        </w:tc>
      </w:tr>
      <w:tr w:rsidR="00B468B0" w:rsidRPr="00315549" w14:paraId="59B2030B" w14:textId="77777777" w:rsidTr="00A92E9D">
        <w:tc>
          <w:tcPr>
            <w:tcW w:w="4326" w:type="dxa"/>
          </w:tcPr>
          <w:p w14:paraId="76DE024F"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Further &amp;  Higher Education, Research, Innovation &amp;  Science </w:t>
            </w:r>
          </w:p>
        </w:tc>
        <w:tc>
          <w:tcPr>
            <w:tcW w:w="4304" w:type="dxa"/>
          </w:tcPr>
          <w:p w14:paraId="3E0B7C72"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47.9%</w:t>
            </w:r>
          </w:p>
        </w:tc>
      </w:tr>
      <w:tr w:rsidR="00B468B0" w:rsidRPr="00315549" w14:paraId="1C8580F6" w14:textId="77777777" w:rsidTr="00A92E9D">
        <w:tc>
          <w:tcPr>
            <w:tcW w:w="4326" w:type="dxa"/>
          </w:tcPr>
          <w:p w14:paraId="1D2BB0D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Health </w:t>
            </w:r>
          </w:p>
        </w:tc>
        <w:tc>
          <w:tcPr>
            <w:tcW w:w="4304" w:type="dxa"/>
          </w:tcPr>
          <w:p w14:paraId="302BD48A"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39.2%</w:t>
            </w:r>
          </w:p>
        </w:tc>
      </w:tr>
      <w:tr w:rsidR="00B468B0" w:rsidRPr="00315549" w14:paraId="5F8C71A8" w14:textId="77777777" w:rsidTr="00A92E9D">
        <w:tc>
          <w:tcPr>
            <w:tcW w:w="4326" w:type="dxa"/>
          </w:tcPr>
          <w:p w14:paraId="48B11424"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Housing, Local Government &amp; Heritage </w:t>
            </w:r>
          </w:p>
        </w:tc>
        <w:tc>
          <w:tcPr>
            <w:tcW w:w="4304" w:type="dxa"/>
          </w:tcPr>
          <w:p w14:paraId="4C5E7A73"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23.3%</w:t>
            </w:r>
          </w:p>
        </w:tc>
      </w:tr>
      <w:tr w:rsidR="00B468B0" w:rsidRPr="00315549" w14:paraId="6E0AACDB" w14:textId="77777777" w:rsidTr="00A92E9D">
        <w:tc>
          <w:tcPr>
            <w:tcW w:w="4326" w:type="dxa"/>
          </w:tcPr>
          <w:p w14:paraId="29F118BE"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Justice </w:t>
            </w:r>
          </w:p>
        </w:tc>
        <w:tc>
          <w:tcPr>
            <w:tcW w:w="4304" w:type="dxa"/>
          </w:tcPr>
          <w:p w14:paraId="214EFB4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57.5%</w:t>
            </w:r>
          </w:p>
        </w:tc>
      </w:tr>
      <w:tr w:rsidR="00B468B0" w:rsidRPr="00315549" w14:paraId="3EAEFB3E" w14:textId="77777777" w:rsidTr="00A92E9D">
        <w:tc>
          <w:tcPr>
            <w:tcW w:w="4326" w:type="dxa"/>
          </w:tcPr>
          <w:p w14:paraId="2A963423" w14:textId="77777777" w:rsidR="00B468B0" w:rsidRPr="00315549" w:rsidRDefault="00B468B0" w:rsidP="00A92E9D">
            <w:pPr>
              <w:rPr>
                <w:rFonts w:ascii="Gill Sans" w:hAnsi="Gill Sans"/>
              </w:rPr>
            </w:pPr>
            <w:r w:rsidRPr="00315549">
              <w:rPr>
                <w:rFonts w:ascii="Gill Sans" w:hAnsi="Gill Sans" w:cs="Calibri"/>
                <w:color w:val="000000"/>
                <w:sz w:val="22"/>
                <w:szCs w:val="22"/>
              </w:rPr>
              <w:t>Department of Public Expenditure, National Development Plan Delivery and Reform (changed name 2023)</w:t>
            </w:r>
          </w:p>
        </w:tc>
        <w:tc>
          <w:tcPr>
            <w:tcW w:w="4304" w:type="dxa"/>
          </w:tcPr>
          <w:p w14:paraId="5F5AEFD1"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33.1%</w:t>
            </w:r>
          </w:p>
        </w:tc>
      </w:tr>
      <w:tr w:rsidR="00B468B0" w:rsidRPr="00315549" w14:paraId="572A9BE6" w14:textId="77777777" w:rsidTr="00A92E9D">
        <w:tc>
          <w:tcPr>
            <w:tcW w:w="4326" w:type="dxa"/>
          </w:tcPr>
          <w:p w14:paraId="59E95CF4" w14:textId="77777777" w:rsidR="00B468B0" w:rsidRPr="00315549" w:rsidRDefault="00B468B0" w:rsidP="00A92E9D">
            <w:pPr>
              <w:rPr>
                <w:rFonts w:ascii="Gill Sans" w:hAnsi="Gill Sans"/>
              </w:rPr>
            </w:pPr>
            <w:r w:rsidRPr="00315549">
              <w:rPr>
                <w:rFonts w:ascii="Gill Sans" w:hAnsi="Gill Sans" w:cs="Calibri"/>
                <w:color w:val="000000"/>
                <w:sz w:val="22"/>
                <w:szCs w:val="22"/>
              </w:rPr>
              <w:lastRenderedPageBreak/>
              <w:t xml:space="preserve">Department of Rural Community &amp; Development </w:t>
            </w:r>
          </w:p>
        </w:tc>
        <w:tc>
          <w:tcPr>
            <w:tcW w:w="4304" w:type="dxa"/>
          </w:tcPr>
          <w:p w14:paraId="689FD7E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73.8%</w:t>
            </w:r>
          </w:p>
        </w:tc>
      </w:tr>
      <w:tr w:rsidR="00B468B0" w:rsidRPr="00315549" w14:paraId="6CEDE220" w14:textId="77777777" w:rsidTr="00A92E9D">
        <w:tc>
          <w:tcPr>
            <w:tcW w:w="4326" w:type="dxa"/>
          </w:tcPr>
          <w:p w14:paraId="18AB9E60"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Social Protection </w:t>
            </w:r>
          </w:p>
        </w:tc>
        <w:tc>
          <w:tcPr>
            <w:tcW w:w="4304" w:type="dxa"/>
          </w:tcPr>
          <w:p w14:paraId="0AE777DC"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37.5%</w:t>
            </w:r>
          </w:p>
        </w:tc>
      </w:tr>
      <w:tr w:rsidR="00B468B0" w:rsidRPr="00315549" w14:paraId="44E96FFB" w14:textId="77777777" w:rsidTr="00A92E9D">
        <w:tc>
          <w:tcPr>
            <w:tcW w:w="4326" w:type="dxa"/>
          </w:tcPr>
          <w:p w14:paraId="7D08D018"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the Environment, Climate &amp; Communications </w:t>
            </w:r>
          </w:p>
        </w:tc>
        <w:tc>
          <w:tcPr>
            <w:tcW w:w="4304" w:type="dxa"/>
          </w:tcPr>
          <w:p w14:paraId="56242D44"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42.2%</w:t>
            </w:r>
          </w:p>
        </w:tc>
      </w:tr>
      <w:tr w:rsidR="00B468B0" w:rsidRPr="00315549" w14:paraId="378DC6FA" w14:textId="77777777" w:rsidTr="00A92E9D">
        <w:tc>
          <w:tcPr>
            <w:tcW w:w="4326" w:type="dxa"/>
          </w:tcPr>
          <w:p w14:paraId="4A79C7B3"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the Taoiseach </w:t>
            </w:r>
          </w:p>
        </w:tc>
        <w:tc>
          <w:tcPr>
            <w:tcW w:w="4304" w:type="dxa"/>
          </w:tcPr>
          <w:p w14:paraId="3CEEFDDC"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52.6%</w:t>
            </w:r>
          </w:p>
        </w:tc>
      </w:tr>
      <w:tr w:rsidR="00B468B0" w:rsidRPr="00315549" w14:paraId="522A4A75" w14:textId="77777777" w:rsidTr="00A92E9D">
        <w:tc>
          <w:tcPr>
            <w:tcW w:w="4326" w:type="dxa"/>
          </w:tcPr>
          <w:p w14:paraId="5517276E"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Tourism, Culture, Arts, Gaeltacht, Sport &amp; Media </w:t>
            </w:r>
          </w:p>
        </w:tc>
        <w:tc>
          <w:tcPr>
            <w:tcW w:w="4304" w:type="dxa"/>
          </w:tcPr>
          <w:p w14:paraId="7450932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72.8%</w:t>
            </w:r>
          </w:p>
        </w:tc>
      </w:tr>
      <w:tr w:rsidR="00B468B0" w:rsidRPr="00315549" w14:paraId="7834785A" w14:textId="77777777" w:rsidTr="00A92E9D">
        <w:tc>
          <w:tcPr>
            <w:tcW w:w="4326" w:type="dxa"/>
          </w:tcPr>
          <w:p w14:paraId="3B775E1E"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Department of Transport </w:t>
            </w:r>
          </w:p>
        </w:tc>
        <w:tc>
          <w:tcPr>
            <w:tcW w:w="4304" w:type="dxa"/>
          </w:tcPr>
          <w:p w14:paraId="6D628926"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30.9%</w:t>
            </w:r>
          </w:p>
        </w:tc>
      </w:tr>
      <w:tr w:rsidR="00B468B0" w:rsidRPr="00315549" w14:paraId="047A0C0E" w14:textId="77777777" w:rsidTr="00A92E9D">
        <w:tc>
          <w:tcPr>
            <w:tcW w:w="4326" w:type="dxa"/>
          </w:tcPr>
          <w:p w14:paraId="0FFA172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Donegal County Council </w:t>
            </w:r>
          </w:p>
        </w:tc>
        <w:tc>
          <w:tcPr>
            <w:tcW w:w="4304" w:type="dxa"/>
          </w:tcPr>
          <w:p w14:paraId="0856C96D"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51.9%</w:t>
            </w:r>
          </w:p>
        </w:tc>
      </w:tr>
      <w:tr w:rsidR="00B468B0" w:rsidRPr="00315549" w14:paraId="6C2AE47F" w14:textId="77777777" w:rsidTr="00A92E9D">
        <w:tc>
          <w:tcPr>
            <w:tcW w:w="4326" w:type="dxa"/>
          </w:tcPr>
          <w:p w14:paraId="592D241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Dublin Dental University Hospital </w:t>
            </w:r>
          </w:p>
        </w:tc>
        <w:tc>
          <w:tcPr>
            <w:tcW w:w="4304" w:type="dxa"/>
          </w:tcPr>
          <w:p w14:paraId="33CD75B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13.5%</w:t>
            </w:r>
          </w:p>
        </w:tc>
      </w:tr>
      <w:tr w:rsidR="00B468B0" w:rsidRPr="00315549" w14:paraId="3FDC93EE" w14:textId="77777777" w:rsidTr="00A92E9D">
        <w:tc>
          <w:tcPr>
            <w:tcW w:w="4326" w:type="dxa"/>
          </w:tcPr>
          <w:p w14:paraId="448CBA3F"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Dublin Port Company </w:t>
            </w:r>
          </w:p>
        </w:tc>
        <w:tc>
          <w:tcPr>
            <w:tcW w:w="4304" w:type="dxa"/>
          </w:tcPr>
          <w:p w14:paraId="65D1E21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59.1%</w:t>
            </w:r>
          </w:p>
        </w:tc>
      </w:tr>
      <w:tr w:rsidR="00B468B0" w:rsidRPr="00315549" w14:paraId="71F4EB1D" w14:textId="77777777" w:rsidTr="00A92E9D">
        <w:tc>
          <w:tcPr>
            <w:tcW w:w="4326" w:type="dxa"/>
          </w:tcPr>
          <w:p w14:paraId="0C23F50B"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EirGrid</w:t>
            </w:r>
            <w:proofErr w:type="spellEnd"/>
            <w:r w:rsidRPr="00315549">
              <w:rPr>
                <w:rFonts w:ascii="Gill Sans" w:hAnsi="Gill Sans" w:cs="Calibri"/>
                <w:color w:val="000000"/>
                <w:sz w:val="22"/>
                <w:szCs w:val="22"/>
              </w:rPr>
              <w:t xml:space="preserve"> Plc </w:t>
            </w:r>
          </w:p>
        </w:tc>
        <w:tc>
          <w:tcPr>
            <w:tcW w:w="4304" w:type="dxa"/>
          </w:tcPr>
          <w:p w14:paraId="5A7C69D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39.6%</w:t>
            </w:r>
          </w:p>
        </w:tc>
      </w:tr>
      <w:tr w:rsidR="00B468B0" w:rsidRPr="00315549" w14:paraId="3AB310DE" w14:textId="77777777" w:rsidTr="00A92E9D">
        <w:tc>
          <w:tcPr>
            <w:tcW w:w="4326" w:type="dxa"/>
          </w:tcPr>
          <w:p w14:paraId="5BECB67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Electricity Supply Board (ESB) </w:t>
            </w:r>
          </w:p>
        </w:tc>
        <w:tc>
          <w:tcPr>
            <w:tcW w:w="4304" w:type="dxa"/>
          </w:tcPr>
          <w:p w14:paraId="2320C1A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38.1%</w:t>
            </w:r>
          </w:p>
        </w:tc>
      </w:tr>
      <w:tr w:rsidR="00B468B0" w:rsidRPr="00315549" w14:paraId="6C5E184E" w14:textId="77777777" w:rsidTr="00A92E9D">
        <w:tc>
          <w:tcPr>
            <w:tcW w:w="4326" w:type="dxa"/>
          </w:tcPr>
          <w:p w14:paraId="029AFAA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Enterprise Ireland </w:t>
            </w:r>
          </w:p>
        </w:tc>
        <w:tc>
          <w:tcPr>
            <w:tcW w:w="4304" w:type="dxa"/>
          </w:tcPr>
          <w:p w14:paraId="0E8DAE22"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45.3%</w:t>
            </w:r>
          </w:p>
        </w:tc>
      </w:tr>
      <w:tr w:rsidR="00B468B0" w:rsidRPr="00315549" w14:paraId="730EBDF2" w14:textId="77777777" w:rsidTr="00A92E9D">
        <w:tc>
          <w:tcPr>
            <w:tcW w:w="4326" w:type="dxa"/>
          </w:tcPr>
          <w:p w14:paraId="70D763E4"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Environmental Protection Agency </w:t>
            </w:r>
          </w:p>
        </w:tc>
        <w:tc>
          <w:tcPr>
            <w:tcW w:w="4304" w:type="dxa"/>
          </w:tcPr>
          <w:p w14:paraId="12200FE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51.5%</w:t>
            </w:r>
          </w:p>
        </w:tc>
      </w:tr>
      <w:tr w:rsidR="00B468B0" w:rsidRPr="00315549" w14:paraId="1E820823" w14:textId="77777777" w:rsidTr="00A92E9D">
        <w:tc>
          <w:tcPr>
            <w:tcW w:w="4326" w:type="dxa"/>
          </w:tcPr>
          <w:p w14:paraId="1799F37D"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Fáilte Ireland </w:t>
            </w:r>
          </w:p>
        </w:tc>
        <w:tc>
          <w:tcPr>
            <w:tcW w:w="4304" w:type="dxa"/>
          </w:tcPr>
          <w:p w14:paraId="081EBE9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70.3%</w:t>
            </w:r>
          </w:p>
        </w:tc>
      </w:tr>
      <w:tr w:rsidR="00B468B0" w:rsidRPr="00315549" w14:paraId="1356B8D4" w14:textId="77777777" w:rsidTr="00A92E9D">
        <w:tc>
          <w:tcPr>
            <w:tcW w:w="4326" w:type="dxa"/>
          </w:tcPr>
          <w:p w14:paraId="7D7EEE6B"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Fingal County Council </w:t>
            </w:r>
          </w:p>
        </w:tc>
        <w:tc>
          <w:tcPr>
            <w:tcW w:w="4304" w:type="dxa"/>
          </w:tcPr>
          <w:p w14:paraId="098D788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19.4%</w:t>
            </w:r>
          </w:p>
        </w:tc>
      </w:tr>
      <w:tr w:rsidR="00B468B0" w:rsidRPr="00315549" w14:paraId="4E30811C" w14:textId="77777777" w:rsidTr="00A92E9D">
        <w:tc>
          <w:tcPr>
            <w:tcW w:w="4326" w:type="dxa"/>
          </w:tcPr>
          <w:p w14:paraId="00FD5D4F"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Foras</w:t>
            </w:r>
            <w:proofErr w:type="spellEnd"/>
            <w:r w:rsidRPr="00315549">
              <w:rPr>
                <w:rFonts w:ascii="Gill Sans" w:hAnsi="Gill Sans" w:cs="Calibri"/>
                <w:color w:val="000000"/>
                <w:sz w:val="22"/>
                <w:szCs w:val="22"/>
              </w:rPr>
              <w:t xml:space="preserve"> na </w:t>
            </w:r>
            <w:proofErr w:type="spellStart"/>
            <w:r w:rsidRPr="00315549">
              <w:rPr>
                <w:rFonts w:ascii="Gill Sans" w:hAnsi="Gill Sans" w:cs="Calibri"/>
                <w:color w:val="000000"/>
                <w:sz w:val="22"/>
                <w:szCs w:val="22"/>
              </w:rPr>
              <w:t>Gaeilge</w:t>
            </w:r>
            <w:proofErr w:type="spellEnd"/>
            <w:r w:rsidRPr="00315549">
              <w:rPr>
                <w:rFonts w:ascii="Gill Sans" w:hAnsi="Gill Sans" w:cs="Calibri"/>
                <w:color w:val="000000"/>
                <w:sz w:val="22"/>
                <w:szCs w:val="22"/>
              </w:rPr>
              <w:t xml:space="preserve"> </w:t>
            </w:r>
          </w:p>
        </w:tc>
        <w:tc>
          <w:tcPr>
            <w:tcW w:w="4304" w:type="dxa"/>
          </w:tcPr>
          <w:p w14:paraId="12F14D5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81.4%</w:t>
            </w:r>
          </w:p>
        </w:tc>
      </w:tr>
      <w:tr w:rsidR="00B468B0" w:rsidRPr="00315549" w14:paraId="7E28A0CE" w14:textId="77777777" w:rsidTr="00A92E9D">
        <w:tc>
          <w:tcPr>
            <w:tcW w:w="4326" w:type="dxa"/>
          </w:tcPr>
          <w:p w14:paraId="35D5DC3D"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Galway City Council </w:t>
            </w:r>
          </w:p>
        </w:tc>
        <w:tc>
          <w:tcPr>
            <w:tcW w:w="4304" w:type="dxa"/>
          </w:tcPr>
          <w:p w14:paraId="686ECFD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36.0%</w:t>
            </w:r>
          </w:p>
        </w:tc>
      </w:tr>
      <w:tr w:rsidR="00B468B0" w:rsidRPr="00315549" w14:paraId="39C1BCFE" w14:textId="77777777" w:rsidTr="00A92E9D">
        <w:tc>
          <w:tcPr>
            <w:tcW w:w="4326" w:type="dxa"/>
          </w:tcPr>
          <w:p w14:paraId="77ADEB08"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Garda Inspectorate </w:t>
            </w:r>
          </w:p>
        </w:tc>
        <w:tc>
          <w:tcPr>
            <w:tcW w:w="4304" w:type="dxa"/>
          </w:tcPr>
          <w:p w14:paraId="661E76D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66.7%</w:t>
            </w:r>
          </w:p>
        </w:tc>
      </w:tr>
      <w:tr w:rsidR="00B468B0" w:rsidRPr="00315549" w14:paraId="542CF172" w14:textId="77777777" w:rsidTr="00A92E9D">
        <w:tc>
          <w:tcPr>
            <w:tcW w:w="4326" w:type="dxa"/>
          </w:tcPr>
          <w:p w14:paraId="587C4087"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Health &amp; Safety Authority </w:t>
            </w:r>
          </w:p>
        </w:tc>
        <w:tc>
          <w:tcPr>
            <w:tcW w:w="4304" w:type="dxa"/>
          </w:tcPr>
          <w:p w14:paraId="31C4563B"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75.0%</w:t>
            </w:r>
          </w:p>
        </w:tc>
      </w:tr>
      <w:tr w:rsidR="00B468B0" w:rsidRPr="00315549" w14:paraId="7453ADD8" w14:textId="77777777" w:rsidTr="00A92E9D">
        <w:tc>
          <w:tcPr>
            <w:tcW w:w="4326" w:type="dxa"/>
          </w:tcPr>
          <w:p w14:paraId="5B377E5A"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Health Insurance Authority </w:t>
            </w:r>
          </w:p>
        </w:tc>
        <w:tc>
          <w:tcPr>
            <w:tcW w:w="4304" w:type="dxa"/>
          </w:tcPr>
          <w:p w14:paraId="7AF717A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64.7%</w:t>
            </w:r>
          </w:p>
        </w:tc>
      </w:tr>
      <w:tr w:rsidR="00B468B0" w:rsidRPr="00315549" w14:paraId="5DA05452" w14:textId="77777777" w:rsidTr="00A92E9D">
        <w:tc>
          <w:tcPr>
            <w:tcW w:w="4326" w:type="dxa"/>
          </w:tcPr>
          <w:p w14:paraId="4941369F"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Health Products Regulatory Authority </w:t>
            </w:r>
          </w:p>
        </w:tc>
        <w:tc>
          <w:tcPr>
            <w:tcW w:w="4304" w:type="dxa"/>
          </w:tcPr>
          <w:p w14:paraId="65D9550A"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51.0%</w:t>
            </w:r>
          </w:p>
        </w:tc>
      </w:tr>
      <w:tr w:rsidR="00B468B0" w:rsidRPr="00315549" w14:paraId="278FFE12" w14:textId="77777777" w:rsidTr="00A92E9D">
        <w:tc>
          <w:tcPr>
            <w:tcW w:w="4326" w:type="dxa"/>
          </w:tcPr>
          <w:p w14:paraId="6ACFB902"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Health Service Executive </w:t>
            </w:r>
          </w:p>
        </w:tc>
        <w:tc>
          <w:tcPr>
            <w:tcW w:w="4304" w:type="dxa"/>
          </w:tcPr>
          <w:p w14:paraId="3DF97F2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9.9%</w:t>
            </w:r>
          </w:p>
        </w:tc>
      </w:tr>
      <w:tr w:rsidR="00B468B0" w:rsidRPr="00315549" w14:paraId="3267A3C2" w14:textId="77777777" w:rsidTr="00A92E9D">
        <w:tc>
          <w:tcPr>
            <w:tcW w:w="4326" w:type="dxa"/>
          </w:tcPr>
          <w:p w14:paraId="5A12B887"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Heritage Council </w:t>
            </w:r>
          </w:p>
        </w:tc>
        <w:tc>
          <w:tcPr>
            <w:tcW w:w="4304" w:type="dxa"/>
          </w:tcPr>
          <w:p w14:paraId="1B3DF18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76.0%</w:t>
            </w:r>
          </w:p>
        </w:tc>
      </w:tr>
      <w:tr w:rsidR="00B468B0" w:rsidRPr="00315549" w14:paraId="2065CA16" w14:textId="77777777" w:rsidTr="00A92E9D">
        <w:tc>
          <w:tcPr>
            <w:tcW w:w="4326" w:type="dxa"/>
          </w:tcPr>
          <w:p w14:paraId="4D02098A"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Houses of the Oireachtas </w:t>
            </w:r>
          </w:p>
        </w:tc>
        <w:tc>
          <w:tcPr>
            <w:tcW w:w="4304" w:type="dxa"/>
          </w:tcPr>
          <w:p w14:paraId="6234D89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46.7%</w:t>
            </w:r>
          </w:p>
        </w:tc>
      </w:tr>
      <w:tr w:rsidR="00B468B0" w:rsidRPr="00315549" w14:paraId="02EA3B42" w14:textId="77777777" w:rsidTr="00A92E9D">
        <w:tc>
          <w:tcPr>
            <w:tcW w:w="4326" w:type="dxa"/>
          </w:tcPr>
          <w:p w14:paraId="7C066E6D" w14:textId="77777777" w:rsidR="00B468B0" w:rsidRPr="00315549" w:rsidRDefault="00B468B0" w:rsidP="00A92E9D">
            <w:pPr>
              <w:rPr>
                <w:rFonts w:ascii="Gill Sans" w:hAnsi="Gill Sans"/>
              </w:rPr>
            </w:pPr>
            <w:r w:rsidRPr="00315549">
              <w:rPr>
                <w:rFonts w:ascii="Gill Sans" w:hAnsi="Gill Sans" w:cs="Calibri"/>
                <w:color w:val="000000"/>
                <w:sz w:val="22"/>
                <w:szCs w:val="22"/>
              </w:rPr>
              <w:lastRenderedPageBreak/>
              <w:t xml:space="preserve">Housing &amp; Sustainable Communities Agency </w:t>
            </w:r>
          </w:p>
        </w:tc>
        <w:tc>
          <w:tcPr>
            <w:tcW w:w="4304" w:type="dxa"/>
          </w:tcPr>
          <w:p w14:paraId="1DC753E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62.8%</w:t>
            </w:r>
          </w:p>
        </w:tc>
      </w:tr>
      <w:tr w:rsidR="00B468B0" w:rsidRPr="00315549" w14:paraId="06CFEF1F" w14:textId="77777777" w:rsidTr="00A92E9D">
        <w:tc>
          <w:tcPr>
            <w:tcW w:w="4326" w:type="dxa"/>
          </w:tcPr>
          <w:p w14:paraId="6EEFF5E4"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Housing Finance Agency </w:t>
            </w:r>
          </w:p>
        </w:tc>
        <w:tc>
          <w:tcPr>
            <w:tcW w:w="4304" w:type="dxa"/>
          </w:tcPr>
          <w:p w14:paraId="06B91E66"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100.0%</w:t>
            </w:r>
          </w:p>
        </w:tc>
      </w:tr>
      <w:tr w:rsidR="00B468B0" w:rsidRPr="00315549" w14:paraId="21638A66" w14:textId="77777777" w:rsidTr="00A92E9D">
        <w:tc>
          <w:tcPr>
            <w:tcW w:w="4326" w:type="dxa"/>
          </w:tcPr>
          <w:p w14:paraId="72153759"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IDA Ireland    </w:t>
            </w:r>
          </w:p>
        </w:tc>
        <w:tc>
          <w:tcPr>
            <w:tcW w:w="4304" w:type="dxa"/>
          </w:tcPr>
          <w:p w14:paraId="32F94F4A"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45.3%</w:t>
            </w:r>
          </w:p>
        </w:tc>
      </w:tr>
      <w:tr w:rsidR="00B468B0" w:rsidRPr="00315549" w14:paraId="17C111AF" w14:textId="77777777" w:rsidTr="00A92E9D">
        <w:tc>
          <w:tcPr>
            <w:tcW w:w="4326" w:type="dxa"/>
          </w:tcPr>
          <w:p w14:paraId="02C12D98"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Insolvency Service of Ireland </w:t>
            </w:r>
          </w:p>
        </w:tc>
        <w:tc>
          <w:tcPr>
            <w:tcW w:w="4304" w:type="dxa"/>
          </w:tcPr>
          <w:p w14:paraId="47FEDF1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52.9%</w:t>
            </w:r>
          </w:p>
        </w:tc>
      </w:tr>
      <w:tr w:rsidR="00B468B0" w:rsidRPr="00315549" w14:paraId="1BBC9D8B" w14:textId="77777777" w:rsidTr="00A92E9D">
        <w:tc>
          <w:tcPr>
            <w:tcW w:w="4326" w:type="dxa"/>
          </w:tcPr>
          <w:p w14:paraId="64D02403"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Institute of Public Health </w:t>
            </w:r>
          </w:p>
        </w:tc>
        <w:tc>
          <w:tcPr>
            <w:tcW w:w="4304" w:type="dxa"/>
          </w:tcPr>
          <w:p w14:paraId="20028532"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75.0%</w:t>
            </w:r>
          </w:p>
        </w:tc>
      </w:tr>
      <w:tr w:rsidR="00B468B0" w:rsidRPr="00315549" w14:paraId="241C6199" w14:textId="77777777" w:rsidTr="00A92E9D">
        <w:tc>
          <w:tcPr>
            <w:tcW w:w="4326" w:type="dxa"/>
          </w:tcPr>
          <w:p w14:paraId="2DF490D3"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International Protection Appeals Tribunal </w:t>
            </w:r>
          </w:p>
        </w:tc>
        <w:tc>
          <w:tcPr>
            <w:tcW w:w="4304" w:type="dxa"/>
          </w:tcPr>
          <w:p w14:paraId="1A64B264"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24.6%</w:t>
            </w:r>
          </w:p>
        </w:tc>
      </w:tr>
      <w:tr w:rsidR="00B468B0" w:rsidRPr="00315549" w14:paraId="34AE81CA" w14:textId="77777777" w:rsidTr="00A92E9D">
        <w:tc>
          <w:tcPr>
            <w:tcW w:w="4326" w:type="dxa"/>
          </w:tcPr>
          <w:p w14:paraId="6FD8F80E"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Irish Aviation Authority </w:t>
            </w:r>
          </w:p>
        </w:tc>
        <w:tc>
          <w:tcPr>
            <w:tcW w:w="4304" w:type="dxa"/>
          </w:tcPr>
          <w:p w14:paraId="71B12A3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4.9%</w:t>
            </w:r>
          </w:p>
        </w:tc>
      </w:tr>
      <w:tr w:rsidR="00B468B0" w:rsidRPr="00315549" w14:paraId="7D95F784" w14:textId="77777777" w:rsidTr="00A92E9D">
        <w:tc>
          <w:tcPr>
            <w:tcW w:w="4326" w:type="dxa"/>
          </w:tcPr>
          <w:p w14:paraId="25B5E033"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Irish Blood Transfusion Service </w:t>
            </w:r>
          </w:p>
        </w:tc>
        <w:tc>
          <w:tcPr>
            <w:tcW w:w="4304" w:type="dxa"/>
          </w:tcPr>
          <w:p w14:paraId="4D66D8B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37.3%</w:t>
            </w:r>
          </w:p>
        </w:tc>
      </w:tr>
      <w:tr w:rsidR="00B468B0" w:rsidRPr="00315549" w14:paraId="0E6E5296" w14:textId="77777777" w:rsidTr="00A92E9D">
        <w:tc>
          <w:tcPr>
            <w:tcW w:w="4326" w:type="dxa"/>
          </w:tcPr>
          <w:p w14:paraId="7D4584E0"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Irish Film Classification Office </w:t>
            </w:r>
          </w:p>
        </w:tc>
        <w:tc>
          <w:tcPr>
            <w:tcW w:w="4304" w:type="dxa"/>
          </w:tcPr>
          <w:p w14:paraId="6F07846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60.0%</w:t>
            </w:r>
          </w:p>
        </w:tc>
      </w:tr>
      <w:tr w:rsidR="00B468B0" w:rsidRPr="00315549" w14:paraId="303C2CB7" w14:textId="77777777" w:rsidTr="00A92E9D">
        <w:tc>
          <w:tcPr>
            <w:tcW w:w="4326" w:type="dxa"/>
          </w:tcPr>
          <w:p w14:paraId="3962F3C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Irish Human Rights &amp; Equality Commission </w:t>
            </w:r>
          </w:p>
        </w:tc>
        <w:tc>
          <w:tcPr>
            <w:tcW w:w="4304" w:type="dxa"/>
          </w:tcPr>
          <w:p w14:paraId="242EBE03"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70.8%</w:t>
            </w:r>
          </w:p>
        </w:tc>
      </w:tr>
      <w:tr w:rsidR="00B468B0" w:rsidRPr="00315549" w14:paraId="584702D6" w14:textId="77777777" w:rsidTr="00A92E9D">
        <w:tc>
          <w:tcPr>
            <w:tcW w:w="4326" w:type="dxa"/>
          </w:tcPr>
          <w:p w14:paraId="0F8C4818"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Irish Museum of Modern Art (IMMA) </w:t>
            </w:r>
          </w:p>
        </w:tc>
        <w:tc>
          <w:tcPr>
            <w:tcW w:w="4304" w:type="dxa"/>
          </w:tcPr>
          <w:p w14:paraId="13B66B81"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62.0%</w:t>
            </w:r>
          </w:p>
        </w:tc>
      </w:tr>
      <w:tr w:rsidR="00B468B0" w:rsidRPr="00315549" w14:paraId="6F67B2B6" w14:textId="77777777" w:rsidTr="00A92E9D">
        <w:tc>
          <w:tcPr>
            <w:tcW w:w="4326" w:type="dxa"/>
          </w:tcPr>
          <w:p w14:paraId="3744B6D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Irish National Stud </w:t>
            </w:r>
          </w:p>
        </w:tc>
        <w:tc>
          <w:tcPr>
            <w:tcW w:w="4304" w:type="dxa"/>
          </w:tcPr>
          <w:p w14:paraId="6226390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90.4%</w:t>
            </w:r>
          </w:p>
        </w:tc>
      </w:tr>
      <w:tr w:rsidR="00B468B0" w:rsidRPr="00315549" w14:paraId="5DAE883E" w14:textId="77777777" w:rsidTr="00A92E9D">
        <w:tc>
          <w:tcPr>
            <w:tcW w:w="4326" w:type="dxa"/>
          </w:tcPr>
          <w:p w14:paraId="783FEE25"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IT Dundalk </w:t>
            </w:r>
          </w:p>
        </w:tc>
        <w:tc>
          <w:tcPr>
            <w:tcW w:w="4304" w:type="dxa"/>
          </w:tcPr>
          <w:p w14:paraId="479FEF5C"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4.8%</w:t>
            </w:r>
          </w:p>
        </w:tc>
      </w:tr>
      <w:tr w:rsidR="00B468B0" w:rsidRPr="00315549" w14:paraId="2BBE1393" w14:textId="77777777" w:rsidTr="00A92E9D">
        <w:tc>
          <w:tcPr>
            <w:tcW w:w="4326" w:type="dxa"/>
          </w:tcPr>
          <w:p w14:paraId="0BAD9AFA"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Kildare County Council </w:t>
            </w:r>
          </w:p>
        </w:tc>
        <w:tc>
          <w:tcPr>
            <w:tcW w:w="4304" w:type="dxa"/>
          </w:tcPr>
          <w:p w14:paraId="1E1F243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25.1%</w:t>
            </w:r>
          </w:p>
        </w:tc>
      </w:tr>
      <w:tr w:rsidR="00B468B0" w:rsidRPr="00315549" w14:paraId="4A3629DC" w14:textId="77777777" w:rsidTr="00A92E9D">
        <w:tc>
          <w:tcPr>
            <w:tcW w:w="4326" w:type="dxa"/>
          </w:tcPr>
          <w:p w14:paraId="3601B8F5"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Land Development Agency </w:t>
            </w:r>
          </w:p>
        </w:tc>
        <w:tc>
          <w:tcPr>
            <w:tcW w:w="4304" w:type="dxa"/>
          </w:tcPr>
          <w:p w14:paraId="7B215E93"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67.6%</w:t>
            </w:r>
          </w:p>
        </w:tc>
      </w:tr>
      <w:tr w:rsidR="00B468B0" w:rsidRPr="00315549" w14:paraId="40FCF761" w14:textId="77777777" w:rsidTr="00A92E9D">
        <w:tc>
          <w:tcPr>
            <w:tcW w:w="4326" w:type="dxa"/>
          </w:tcPr>
          <w:p w14:paraId="1AF0AB8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Law Reform Commission </w:t>
            </w:r>
          </w:p>
        </w:tc>
        <w:tc>
          <w:tcPr>
            <w:tcW w:w="4304" w:type="dxa"/>
          </w:tcPr>
          <w:p w14:paraId="1DF0FBEA"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90.9%</w:t>
            </w:r>
          </w:p>
        </w:tc>
      </w:tr>
      <w:tr w:rsidR="00B468B0" w:rsidRPr="00315549" w14:paraId="640B2790" w14:textId="77777777" w:rsidTr="00A92E9D">
        <w:tc>
          <w:tcPr>
            <w:tcW w:w="4326" w:type="dxa"/>
          </w:tcPr>
          <w:p w14:paraId="43AB26FE"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Leargas</w:t>
            </w:r>
            <w:proofErr w:type="spellEnd"/>
            <w:r w:rsidRPr="00315549">
              <w:rPr>
                <w:rFonts w:ascii="Gill Sans" w:hAnsi="Gill Sans" w:cs="Calibri"/>
                <w:color w:val="000000"/>
                <w:sz w:val="22"/>
                <w:szCs w:val="22"/>
              </w:rPr>
              <w:t xml:space="preserve"> </w:t>
            </w:r>
          </w:p>
        </w:tc>
        <w:tc>
          <w:tcPr>
            <w:tcW w:w="4304" w:type="dxa"/>
          </w:tcPr>
          <w:p w14:paraId="1803C78D"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46.0%</w:t>
            </w:r>
          </w:p>
        </w:tc>
      </w:tr>
      <w:tr w:rsidR="00B468B0" w:rsidRPr="00315549" w14:paraId="59FE9763" w14:textId="77777777" w:rsidTr="00A92E9D">
        <w:tc>
          <w:tcPr>
            <w:tcW w:w="4326" w:type="dxa"/>
          </w:tcPr>
          <w:p w14:paraId="1AF9BA1F"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Legal Aid Board </w:t>
            </w:r>
          </w:p>
        </w:tc>
        <w:tc>
          <w:tcPr>
            <w:tcW w:w="4304" w:type="dxa"/>
          </w:tcPr>
          <w:p w14:paraId="796605E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33.1%</w:t>
            </w:r>
          </w:p>
        </w:tc>
      </w:tr>
      <w:tr w:rsidR="00B468B0" w:rsidRPr="00315549" w14:paraId="0072CAD7" w14:textId="77777777" w:rsidTr="00A92E9D">
        <w:tc>
          <w:tcPr>
            <w:tcW w:w="4326" w:type="dxa"/>
          </w:tcPr>
          <w:p w14:paraId="17028AA8"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Leitrim County Council </w:t>
            </w:r>
          </w:p>
        </w:tc>
        <w:tc>
          <w:tcPr>
            <w:tcW w:w="4304" w:type="dxa"/>
          </w:tcPr>
          <w:p w14:paraId="578E12C4"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62.5%</w:t>
            </w:r>
          </w:p>
        </w:tc>
      </w:tr>
      <w:tr w:rsidR="00B468B0" w:rsidRPr="00315549" w14:paraId="1DDD435E" w14:textId="77777777" w:rsidTr="00A92E9D">
        <w:tc>
          <w:tcPr>
            <w:tcW w:w="4326" w:type="dxa"/>
          </w:tcPr>
          <w:p w14:paraId="4EDC4138"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Leopardstown Park Hospital </w:t>
            </w:r>
          </w:p>
        </w:tc>
        <w:tc>
          <w:tcPr>
            <w:tcW w:w="4304" w:type="dxa"/>
          </w:tcPr>
          <w:p w14:paraId="72BED423"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100.0%</w:t>
            </w:r>
          </w:p>
        </w:tc>
      </w:tr>
      <w:tr w:rsidR="00B468B0" w:rsidRPr="00315549" w14:paraId="75886D4B" w14:textId="77777777" w:rsidTr="00A92E9D">
        <w:tc>
          <w:tcPr>
            <w:tcW w:w="4326" w:type="dxa"/>
          </w:tcPr>
          <w:p w14:paraId="4C6E4257"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Limerick City &amp; County Council </w:t>
            </w:r>
          </w:p>
        </w:tc>
        <w:tc>
          <w:tcPr>
            <w:tcW w:w="4304" w:type="dxa"/>
          </w:tcPr>
          <w:p w14:paraId="3CF3F19A"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30.9%</w:t>
            </w:r>
          </w:p>
        </w:tc>
      </w:tr>
      <w:tr w:rsidR="00B468B0" w:rsidRPr="00315549" w14:paraId="0FCD04C6" w14:textId="77777777" w:rsidTr="00A92E9D">
        <w:tc>
          <w:tcPr>
            <w:tcW w:w="4326" w:type="dxa"/>
          </w:tcPr>
          <w:p w14:paraId="0DD5D9F9"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Local Government Management Agency </w:t>
            </w:r>
          </w:p>
        </w:tc>
        <w:tc>
          <w:tcPr>
            <w:tcW w:w="4304" w:type="dxa"/>
          </w:tcPr>
          <w:p w14:paraId="6017E58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43.7%</w:t>
            </w:r>
          </w:p>
        </w:tc>
      </w:tr>
      <w:tr w:rsidR="00B468B0" w:rsidRPr="00315549" w14:paraId="0301E8D0" w14:textId="77777777" w:rsidTr="00A92E9D">
        <w:tc>
          <w:tcPr>
            <w:tcW w:w="4326" w:type="dxa"/>
          </w:tcPr>
          <w:p w14:paraId="473CD128"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Longford County Council </w:t>
            </w:r>
          </w:p>
        </w:tc>
        <w:tc>
          <w:tcPr>
            <w:tcW w:w="4304" w:type="dxa"/>
          </w:tcPr>
          <w:p w14:paraId="0330D256"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14.2%</w:t>
            </w:r>
          </w:p>
        </w:tc>
      </w:tr>
      <w:tr w:rsidR="00B468B0" w:rsidRPr="00315549" w14:paraId="1C127F89" w14:textId="77777777" w:rsidTr="00A92E9D">
        <w:tc>
          <w:tcPr>
            <w:tcW w:w="4326" w:type="dxa"/>
          </w:tcPr>
          <w:p w14:paraId="7B4D368C"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Louth County Council </w:t>
            </w:r>
          </w:p>
        </w:tc>
        <w:tc>
          <w:tcPr>
            <w:tcW w:w="4304" w:type="dxa"/>
          </w:tcPr>
          <w:p w14:paraId="5C32988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25.0%</w:t>
            </w:r>
          </w:p>
        </w:tc>
      </w:tr>
      <w:tr w:rsidR="00B468B0" w:rsidRPr="00315549" w14:paraId="5A631515" w14:textId="77777777" w:rsidTr="00A92E9D">
        <w:tc>
          <w:tcPr>
            <w:tcW w:w="4326" w:type="dxa"/>
          </w:tcPr>
          <w:p w14:paraId="0CB3745A"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Mayo County Council </w:t>
            </w:r>
          </w:p>
        </w:tc>
        <w:tc>
          <w:tcPr>
            <w:tcW w:w="4304" w:type="dxa"/>
          </w:tcPr>
          <w:p w14:paraId="5B83626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43.3%</w:t>
            </w:r>
          </w:p>
        </w:tc>
      </w:tr>
      <w:tr w:rsidR="00B468B0" w:rsidRPr="00315549" w14:paraId="544992BA" w14:textId="77777777" w:rsidTr="00A92E9D">
        <w:tc>
          <w:tcPr>
            <w:tcW w:w="4326" w:type="dxa"/>
          </w:tcPr>
          <w:p w14:paraId="262CB6A6" w14:textId="77777777" w:rsidR="00B468B0" w:rsidRPr="00315549" w:rsidRDefault="00B468B0" w:rsidP="00A92E9D">
            <w:pPr>
              <w:rPr>
                <w:rFonts w:ascii="Gill Sans" w:hAnsi="Gill Sans"/>
              </w:rPr>
            </w:pPr>
            <w:r w:rsidRPr="00315549">
              <w:rPr>
                <w:rFonts w:ascii="Gill Sans" w:hAnsi="Gill Sans" w:cs="Calibri"/>
                <w:color w:val="000000"/>
                <w:sz w:val="22"/>
                <w:szCs w:val="22"/>
              </w:rPr>
              <w:lastRenderedPageBreak/>
              <w:t xml:space="preserve">Medical Council </w:t>
            </w:r>
          </w:p>
        </w:tc>
        <w:tc>
          <w:tcPr>
            <w:tcW w:w="4304" w:type="dxa"/>
          </w:tcPr>
          <w:p w14:paraId="1C67C6FD"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39.7%</w:t>
            </w:r>
          </w:p>
        </w:tc>
      </w:tr>
      <w:tr w:rsidR="00B468B0" w:rsidRPr="00315549" w14:paraId="3A520068" w14:textId="77777777" w:rsidTr="00A92E9D">
        <w:tc>
          <w:tcPr>
            <w:tcW w:w="4326" w:type="dxa"/>
          </w:tcPr>
          <w:p w14:paraId="258ED9F7"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Mental Health Commission </w:t>
            </w:r>
          </w:p>
        </w:tc>
        <w:tc>
          <w:tcPr>
            <w:tcW w:w="4304" w:type="dxa"/>
          </w:tcPr>
          <w:p w14:paraId="744C9DE3"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74.5%</w:t>
            </w:r>
          </w:p>
        </w:tc>
      </w:tr>
      <w:tr w:rsidR="00B468B0" w:rsidRPr="00315549" w14:paraId="712F77FB" w14:textId="77777777" w:rsidTr="00A92E9D">
        <w:tc>
          <w:tcPr>
            <w:tcW w:w="4326" w:type="dxa"/>
          </w:tcPr>
          <w:p w14:paraId="76E661D5"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Cancer Registry Board </w:t>
            </w:r>
          </w:p>
        </w:tc>
        <w:tc>
          <w:tcPr>
            <w:tcW w:w="4304" w:type="dxa"/>
          </w:tcPr>
          <w:p w14:paraId="7F44103A"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64.8%</w:t>
            </w:r>
          </w:p>
        </w:tc>
      </w:tr>
      <w:tr w:rsidR="00B468B0" w:rsidRPr="00315549" w14:paraId="531DE296" w14:textId="77777777" w:rsidTr="00A92E9D">
        <w:tc>
          <w:tcPr>
            <w:tcW w:w="4326" w:type="dxa"/>
          </w:tcPr>
          <w:p w14:paraId="451ABC3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Concert Hall </w:t>
            </w:r>
          </w:p>
        </w:tc>
        <w:tc>
          <w:tcPr>
            <w:tcW w:w="4304" w:type="dxa"/>
          </w:tcPr>
          <w:p w14:paraId="2DB3505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50.9%</w:t>
            </w:r>
          </w:p>
        </w:tc>
      </w:tr>
      <w:tr w:rsidR="00B468B0" w:rsidRPr="00315549" w14:paraId="74D78F34" w14:textId="77777777" w:rsidTr="00A92E9D">
        <w:tc>
          <w:tcPr>
            <w:tcW w:w="4326" w:type="dxa"/>
          </w:tcPr>
          <w:p w14:paraId="3C8A6B2F"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Council for Special Education </w:t>
            </w:r>
          </w:p>
        </w:tc>
        <w:tc>
          <w:tcPr>
            <w:tcW w:w="4304" w:type="dxa"/>
          </w:tcPr>
          <w:p w14:paraId="253EC9FC"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68.8%</w:t>
            </w:r>
          </w:p>
        </w:tc>
      </w:tr>
      <w:tr w:rsidR="00B468B0" w:rsidRPr="00315549" w14:paraId="448F4B5E" w14:textId="77777777" w:rsidTr="00A92E9D">
        <w:tc>
          <w:tcPr>
            <w:tcW w:w="4326" w:type="dxa"/>
          </w:tcPr>
          <w:p w14:paraId="0C9DA2BF"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Disability Authority </w:t>
            </w:r>
          </w:p>
        </w:tc>
        <w:tc>
          <w:tcPr>
            <w:tcW w:w="4304" w:type="dxa"/>
          </w:tcPr>
          <w:p w14:paraId="16793FB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82.2%</w:t>
            </w:r>
          </w:p>
        </w:tc>
      </w:tr>
      <w:tr w:rsidR="00B468B0" w:rsidRPr="00315549" w14:paraId="02C2DB1D" w14:textId="77777777" w:rsidTr="00A92E9D">
        <w:tc>
          <w:tcPr>
            <w:tcW w:w="4326" w:type="dxa"/>
          </w:tcPr>
          <w:p w14:paraId="484B2BD7"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Economic &amp; Social Development Office  </w:t>
            </w:r>
          </w:p>
        </w:tc>
        <w:tc>
          <w:tcPr>
            <w:tcW w:w="4304" w:type="dxa"/>
          </w:tcPr>
          <w:p w14:paraId="06DDB704"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83.3%</w:t>
            </w:r>
          </w:p>
        </w:tc>
      </w:tr>
      <w:tr w:rsidR="00B468B0" w:rsidRPr="00315549" w14:paraId="4DA75E26" w14:textId="77777777" w:rsidTr="00A92E9D">
        <w:tc>
          <w:tcPr>
            <w:tcW w:w="4326" w:type="dxa"/>
          </w:tcPr>
          <w:p w14:paraId="085CA607"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Gallery of Ireland </w:t>
            </w:r>
          </w:p>
        </w:tc>
        <w:tc>
          <w:tcPr>
            <w:tcW w:w="4304" w:type="dxa"/>
          </w:tcPr>
          <w:p w14:paraId="655A20C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70.7%</w:t>
            </w:r>
          </w:p>
        </w:tc>
      </w:tr>
      <w:tr w:rsidR="00B468B0" w:rsidRPr="00315549" w14:paraId="4970528B" w14:textId="77777777" w:rsidTr="00A92E9D">
        <w:tc>
          <w:tcPr>
            <w:tcW w:w="4326" w:type="dxa"/>
          </w:tcPr>
          <w:p w14:paraId="28D3C4C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Library of Ireland </w:t>
            </w:r>
          </w:p>
        </w:tc>
        <w:tc>
          <w:tcPr>
            <w:tcW w:w="4304" w:type="dxa"/>
          </w:tcPr>
          <w:p w14:paraId="5F2FD7A2"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95.3%</w:t>
            </w:r>
          </w:p>
        </w:tc>
      </w:tr>
      <w:tr w:rsidR="00B468B0" w:rsidRPr="00315549" w14:paraId="60CF3C0D" w14:textId="77777777" w:rsidTr="00A92E9D">
        <w:tc>
          <w:tcPr>
            <w:tcW w:w="4326" w:type="dxa"/>
          </w:tcPr>
          <w:p w14:paraId="751B7F8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Milk Agency </w:t>
            </w:r>
          </w:p>
        </w:tc>
        <w:tc>
          <w:tcPr>
            <w:tcW w:w="4304" w:type="dxa"/>
          </w:tcPr>
          <w:p w14:paraId="3AF8408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100.0%</w:t>
            </w:r>
          </w:p>
        </w:tc>
      </w:tr>
      <w:tr w:rsidR="00B468B0" w:rsidRPr="00315549" w14:paraId="418F3C0C" w14:textId="77777777" w:rsidTr="00A92E9D">
        <w:tc>
          <w:tcPr>
            <w:tcW w:w="4326" w:type="dxa"/>
          </w:tcPr>
          <w:p w14:paraId="093F987E"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Museum of Ireland </w:t>
            </w:r>
          </w:p>
        </w:tc>
        <w:tc>
          <w:tcPr>
            <w:tcW w:w="4304" w:type="dxa"/>
          </w:tcPr>
          <w:p w14:paraId="67C9BE1D"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68.0%</w:t>
            </w:r>
          </w:p>
        </w:tc>
      </w:tr>
      <w:tr w:rsidR="00B468B0" w:rsidRPr="00315549" w14:paraId="1ABFAF6A" w14:textId="77777777" w:rsidTr="00A92E9D">
        <w:tc>
          <w:tcPr>
            <w:tcW w:w="4326" w:type="dxa"/>
          </w:tcPr>
          <w:p w14:paraId="2EFF663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Shared Services Office </w:t>
            </w:r>
          </w:p>
        </w:tc>
        <w:tc>
          <w:tcPr>
            <w:tcW w:w="4304" w:type="dxa"/>
          </w:tcPr>
          <w:p w14:paraId="1700F4E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58.6%</w:t>
            </w:r>
          </w:p>
        </w:tc>
      </w:tr>
      <w:tr w:rsidR="00B468B0" w:rsidRPr="00315549" w14:paraId="49765130" w14:textId="77777777" w:rsidTr="00A92E9D">
        <w:tc>
          <w:tcPr>
            <w:tcW w:w="4326" w:type="dxa"/>
          </w:tcPr>
          <w:p w14:paraId="46B92E27"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Standards Authority of Ireland </w:t>
            </w:r>
          </w:p>
        </w:tc>
        <w:tc>
          <w:tcPr>
            <w:tcW w:w="4304" w:type="dxa"/>
          </w:tcPr>
          <w:p w14:paraId="492C744C"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74.6%</w:t>
            </w:r>
          </w:p>
        </w:tc>
      </w:tr>
      <w:tr w:rsidR="00B468B0" w:rsidRPr="00315549" w14:paraId="2BB7FED9" w14:textId="77777777" w:rsidTr="00A92E9D">
        <w:tc>
          <w:tcPr>
            <w:tcW w:w="4326" w:type="dxa"/>
          </w:tcPr>
          <w:p w14:paraId="5B158683"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Transport Authority </w:t>
            </w:r>
          </w:p>
        </w:tc>
        <w:tc>
          <w:tcPr>
            <w:tcW w:w="4304" w:type="dxa"/>
          </w:tcPr>
          <w:p w14:paraId="63D634E4"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73.6%</w:t>
            </w:r>
          </w:p>
        </w:tc>
      </w:tr>
      <w:tr w:rsidR="00B468B0" w:rsidRPr="00315549" w14:paraId="77B81AF5" w14:textId="77777777" w:rsidTr="00A92E9D">
        <w:tc>
          <w:tcPr>
            <w:tcW w:w="4326" w:type="dxa"/>
          </w:tcPr>
          <w:p w14:paraId="4CB89383"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National Treatment Purchase Fund </w:t>
            </w:r>
          </w:p>
        </w:tc>
        <w:tc>
          <w:tcPr>
            <w:tcW w:w="4304" w:type="dxa"/>
          </w:tcPr>
          <w:p w14:paraId="5FFFE9C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60.2%</w:t>
            </w:r>
          </w:p>
        </w:tc>
      </w:tr>
      <w:tr w:rsidR="00B468B0" w:rsidRPr="00315549" w14:paraId="52ABBE9C" w14:textId="77777777" w:rsidTr="00A92E9D">
        <w:tc>
          <w:tcPr>
            <w:tcW w:w="4326" w:type="dxa"/>
          </w:tcPr>
          <w:p w14:paraId="6CEF148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Nursing &amp; Midwifery Board of Ireland </w:t>
            </w:r>
          </w:p>
        </w:tc>
        <w:tc>
          <w:tcPr>
            <w:tcW w:w="4304" w:type="dxa"/>
          </w:tcPr>
          <w:p w14:paraId="2AF34BB2"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47.3%</w:t>
            </w:r>
          </w:p>
        </w:tc>
      </w:tr>
      <w:tr w:rsidR="00B468B0" w:rsidRPr="00315549" w14:paraId="4BBB0C77" w14:textId="77777777" w:rsidTr="00A92E9D">
        <w:tc>
          <w:tcPr>
            <w:tcW w:w="4326" w:type="dxa"/>
          </w:tcPr>
          <w:p w14:paraId="21BC436F"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Oberstown</w:t>
            </w:r>
            <w:proofErr w:type="spellEnd"/>
            <w:r w:rsidRPr="00315549">
              <w:rPr>
                <w:rFonts w:ascii="Gill Sans" w:hAnsi="Gill Sans" w:cs="Calibri"/>
                <w:color w:val="000000"/>
                <w:sz w:val="22"/>
                <w:szCs w:val="22"/>
              </w:rPr>
              <w:t xml:space="preserve"> Children Detention Campus </w:t>
            </w:r>
          </w:p>
        </w:tc>
        <w:tc>
          <w:tcPr>
            <w:tcW w:w="4304" w:type="dxa"/>
          </w:tcPr>
          <w:p w14:paraId="4E73CE3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11.3%</w:t>
            </w:r>
          </w:p>
        </w:tc>
      </w:tr>
      <w:tr w:rsidR="00B468B0" w:rsidRPr="00315549" w14:paraId="7BA213A1" w14:textId="77777777" w:rsidTr="00A92E9D">
        <w:tc>
          <w:tcPr>
            <w:tcW w:w="4326" w:type="dxa"/>
          </w:tcPr>
          <w:p w14:paraId="61DA0E1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Offaly County Council </w:t>
            </w:r>
          </w:p>
        </w:tc>
        <w:tc>
          <w:tcPr>
            <w:tcW w:w="4304" w:type="dxa"/>
          </w:tcPr>
          <w:p w14:paraId="055A7E0B"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3.9%</w:t>
            </w:r>
          </w:p>
        </w:tc>
      </w:tr>
      <w:tr w:rsidR="00B468B0" w:rsidRPr="00315549" w14:paraId="7C8FE0EC" w14:textId="77777777" w:rsidTr="00A92E9D">
        <w:tc>
          <w:tcPr>
            <w:tcW w:w="4326" w:type="dxa"/>
          </w:tcPr>
          <w:p w14:paraId="13D80B1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Office of Government Procurement </w:t>
            </w:r>
          </w:p>
        </w:tc>
        <w:tc>
          <w:tcPr>
            <w:tcW w:w="4304" w:type="dxa"/>
          </w:tcPr>
          <w:p w14:paraId="622D3D2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79.3%</w:t>
            </w:r>
          </w:p>
        </w:tc>
      </w:tr>
      <w:tr w:rsidR="00B468B0" w:rsidRPr="00315549" w14:paraId="474BB287" w14:textId="77777777" w:rsidTr="00A92E9D">
        <w:tc>
          <w:tcPr>
            <w:tcW w:w="4326" w:type="dxa"/>
          </w:tcPr>
          <w:p w14:paraId="36B4C32F"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Office of the Attorney General </w:t>
            </w:r>
          </w:p>
        </w:tc>
        <w:tc>
          <w:tcPr>
            <w:tcW w:w="4304" w:type="dxa"/>
          </w:tcPr>
          <w:p w14:paraId="4FB0A8E1"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71.2%</w:t>
            </w:r>
          </w:p>
        </w:tc>
      </w:tr>
      <w:tr w:rsidR="00B468B0" w:rsidRPr="00315549" w14:paraId="19E32F04" w14:textId="77777777" w:rsidTr="00A92E9D">
        <w:tc>
          <w:tcPr>
            <w:tcW w:w="4326" w:type="dxa"/>
          </w:tcPr>
          <w:p w14:paraId="3E0CC95F"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Office of the Comptroller &amp; Auditor General </w:t>
            </w:r>
          </w:p>
        </w:tc>
        <w:tc>
          <w:tcPr>
            <w:tcW w:w="4304" w:type="dxa"/>
          </w:tcPr>
          <w:p w14:paraId="0B9623AC"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37.5%</w:t>
            </w:r>
          </w:p>
        </w:tc>
      </w:tr>
      <w:tr w:rsidR="00B468B0" w:rsidRPr="00315549" w14:paraId="62DF3B22" w14:textId="77777777" w:rsidTr="00A92E9D">
        <w:tc>
          <w:tcPr>
            <w:tcW w:w="4326" w:type="dxa"/>
          </w:tcPr>
          <w:p w14:paraId="3B8F6267"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Office of the Data Protection Commissioner </w:t>
            </w:r>
          </w:p>
        </w:tc>
        <w:tc>
          <w:tcPr>
            <w:tcW w:w="4304" w:type="dxa"/>
          </w:tcPr>
          <w:p w14:paraId="06BEDAD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70.3%</w:t>
            </w:r>
          </w:p>
        </w:tc>
      </w:tr>
      <w:tr w:rsidR="00B468B0" w:rsidRPr="00315549" w14:paraId="427D2C41" w14:textId="77777777" w:rsidTr="00A92E9D">
        <w:tc>
          <w:tcPr>
            <w:tcW w:w="4326" w:type="dxa"/>
          </w:tcPr>
          <w:p w14:paraId="28EC61F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Office of the Director of Public Prosecutions </w:t>
            </w:r>
          </w:p>
        </w:tc>
        <w:tc>
          <w:tcPr>
            <w:tcW w:w="4304" w:type="dxa"/>
          </w:tcPr>
          <w:p w14:paraId="0F76252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26.4%</w:t>
            </w:r>
          </w:p>
        </w:tc>
      </w:tr>
      <w:tr w:rsidR="00B468B0" w:rsidRPr="00315549" w14:paraId="2BDE886F" w14:textId="77777777" w:rsidTr="00A92E9D">
        <w:tc>
          <w:tcPr>
            <w:tcW w:w="4326" w:type="dxa"/>
          </w:tcPr>
          <w:p w14:paraId="57178B95"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Office of the Ombudsman </w:t>
            </w:r>
          </w:p>
        </w:tc>
        <w:tc>
          <w:tcPr>
            <w:tcW w:w="4304" w:type="dxa"/>
          </w:tcPr>
          <w:p w14:paraId="3D52C864"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60.8%</w:t>
            </w:r>
          </w:p>
        </w:tc>
      </w:tr>
      <w:tr w:rsidR="00B468B0" w:rsidRPr="00315549" w14:paraId="495F3638" w14:textId="77777777" w:rsidTr="00A92E9D">
        <w:tc>
          <w:tcPr>
            <w:tcW w:w="4326" w:type="dxa"/>
          </w:tcPr>
          <w:p w14:paraId="1324D794"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Office of the Revenue Commissioners </w:t>
            </w:r>
          </w:p>
        </w:tc>
        <w:tc>
          <w:tcPr>
            <w:tcW w:w="4304" w:type="dxa"/>
          </w:tcPr>
          <w:p w14:paraId="076F06A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37.3%</w:t>
            </w:r>
          </w:p>
        </w:tc>
      </w:tr>
      <w:tr w:rsidR="00B468B0" w:rsidRPr="00315549" w14:paraId="69821F9A" w14:textId="77777777" w:rsidTr="00A92E9D">
        <w:tc>
          <w:tcPr>
            <w:tcW w:w="4326" w:type="dxa"/>
          </w:tcPr>
          <w:p w14:paraId="64AFDE5B" w14:textId="77777777" w:rsidR="00B468B0" w:rsidRPr="00315549" w:rsidRDefault="00B468B0" w:rsidP="00A92E9D">
            <w:pPr>
              <w:rPr>
                <w:rFonts w:ascii="Gill Sans" w:hAnsi="Gill Sans"/>
              </w:rPr>
            </w:pPr>
            <w:r w:rsidRPr="00315549">
              <w:rPr>
                <w:rFonts w:ascii="Gill Sans" w:hAnsi="Gill Sans" w:cs="Calibri"/>
                <w:color w:val="000000"/>
                <w:sz w:val="22"/>
                <w:szCs w:val="22"/>
              </w:rPr>
              <w:lastRenderedPageBreak/>
              <w:t xml:space="preserve">Personal Injuries Resolution Board (was Personal Injuries Assessment Board 2022) </w:t>
            </w:r>
          </w:p>
        </w:tc>
        <w:tc>
          <w:tcPr>
            <w:tcW w:w="4304" w:type="dxa"/>
          </w:tcPr>
          <w:p w14:paraId="49F224F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68.9%</w:t>
            </w:r>
          </w:p>
        </w:tc>
      </w:tr>
      <w:tr w:rsidR="00B468B0" w:rsidRPr="00315549" w14:paraId="0464E4CF" w14:textId="77777777" w:rsidTr="00A92E9D">
        <w:tc>
          <w:tcPr>
            <w:tcW w:w="4326" w:type="dxa"/>
          </w:tcPr>
          <w:p w14:paraId="4003566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Pharmaceutical Society of Ireland </w:t>
            </w:r>
          </w:p>
        </w:tc>
        <w:tc>
          <w:tcPr>
            <w:tcW w:w="4304" w:type="dxa"/>
          </w:tcPr>
          <w:p w14:paraId="5B165FC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88.6%</w:t>
            </w:r>
          </w:p>
        </w:tc>
      </w:tr>
      <w:tr w:rsidR="00B468B0" w:rsidRPr="00315549" w14:paraId="2248EE1F" w14:textId="77777777" w:rsidTr="00A92E9D">
        <w:tc>
          <w:tcPr>
            <w:tcW w:w="4326" w:type="dxa"/>
          </w:tcPr>
          <w:p w14:paraId="2DAA7D5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Port of Cork Company  </w:t>
            </w:r>
          </w:p>
        </w:tc>
        <w:tc>
          <w:tcPr>
            <w:tcW w:w="4304" w:type="dxa"/>
          </w:tcPr>
          <w:p w14:paraId="0096550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0.0%</w:t>
            </w:r>
          </w:p>
        </w:tc>
      </w:tr>
      <w:tr w:rsidR="00B468B0" w:rsidRPr="00315549" w14:paraId="75FAE574" w14:textId="77777777" w:rsidTr="00A92E9D">
        <w:tc>
          <w:tcPr>
            <w:tcW w:w="4326" w:type="dxa"/>
          </w:tcPr>
          <w:p w14:paraId="62E3E969"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Presidents Establishment  </w:t>
            </w:r>
          </w:p>
        </w:tc>
        <w:tc>
          <w:tcPr>
            <w:tcW w:w="4304" w:type="dxa"/>
          </w:tcPr>
          <w:p w14:paraId="5C7E57CB"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73.3%</w:t>
            </w:r>
          </w:p>
        </w:tc>
      </w:tr>
      <w:tr w:rsidR="00B468B0" w:rsidRPr="00315549" w14:paraId="1D8E0B95" w14:textId="77777777" w:rsidTr="00A92E9D">
        <w:tc>
          <w:tcPr>
            <w:tcW w:w="4326" w:type="dxa"/>
          </w:tcPr>
          <w:p w14:paraId="354183C2"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Property Services Regulatory Authority </w:t>
            </w:r>
          </w:p>
        </w:tc>
        <w:tc>
          <w:tcPr>
            <w:tcW w:w="4304" w:type="dxa"/>
          </w:tcPr>
          <w:p w14:paraId="2D68839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51.2%</w:t>
            </w:r>
          </w:p>
        </w:tc>
      </w:tr>
      <w:tr w:rsidR="00B468B0" w:rsidRPr="00315549" w14:paraId="04A0784F" w14:textId="77777777" w:rsidTr="00A92E9D">
        <w:tc>
          <w:tcPr>
            <w:tcW w:w="4326" w:type="dxa"/>
          </w:tcPr>
          <w:p w14:paraId="6D5F1C08"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Public Appointments Service </w:t>
            </w:r>
          </w:p>
        </w:tc>
        <w:tc>
          <w:tcPr>
            <w:tcW w:w="4304" w:type="dxa"/>
          </w:tcPr>
          <w:p w14:paraId="74C354F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65.9%</w:t>
            </w:r>
          </w:p>
        </w:tc>
      </w:tr>
      <w:tr w:rsidR="00B468B0" w:rsidRPr="00315549" w14:paraId="100E0FA3" w14:textId="77777777" w:rsidTr="00A92E9D">
        <w:tc>
          <w:tcPr>
            <w:tcW w:w="4326" w:type="dxa"/>
          </w:tcPr>
          <w:p w14:paraId="1B340EB2"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Quality &amp; Qualifications Ireland </w:t>
            </w:r>
          </w:p>
        </w:tc>
        <w:tc>
          <w:tcPr>
            <w:tcW w:w="4304" w:type="dxa"/>
          </w:tcPr>
          <w:p w14:paraId="37248BA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100.0%</w:t>
            </w:r>
          </w:p>
        </w:tc>
      </w:tr>
      <w:tr w:rsidR="00B468B0" w:rsidRPr="00315549" w14:paraId="7572B0FD" w14:textId="77777777" w:rsidTr="00A92E9D">
        <w:tc>
          <w:tcPr>
            <w:tcW w:w="4326" w:type="dxa"/>
          </w:tcPr>
          <w:p w14:paraId="067A99C3"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Residential Tenancies Board </w:t>
            </w:r>
          </w:p>
        </w:tc>
        <w:tc>
          <w:tcPr>
            <w:tcW w:w="4304" w:type="dxa"/>
          </w:tcPr>
          <w:p w14:paraId="2869948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17.6%</w:t>
            </w:r>
          </w:p>
        </w:tc>
      </w:tr>
      <w:tr w:rsidR="00B468B0" w:rsidRPr="00315549" w14:paraId="1CF8B72A" w14:textId="77777777" w:rsidTr="00A92E9D">
        <w:tc>
          <w:tcPr>
            <w:tcW w:w="4326" w:type="dxa"/>
          </w:tcPr>
          <w:p w14:paraId="4BFCC67B"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Road Safety Authority </w:t>
            </w:r>
          </w:p>
        </w:tc>
        <w:tc>
          <w:tcPr>
            <w:tcW w:w="4304" w:type="dxa"/>
          </w:tcPr>
          <w:p w14:paraId="3B573E2A"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77.7%</w:t>
            </w:r>
          </w:p>
        </w:tc>
      </w:tr>
      <w:tr w:rsidR="00B468B0" w:rsidRPr="00315549" w14:paraId="714D8BBB" w14:textId="77777777" w:rsidTr="00A92E9D">
        <w:tc>
          <w:tcPr>
            <w:tcW w:w="4326" w:type="dxa"/>
          </w:tcPr>
          <w:p w14:paraId="0C977AF0"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Roscommon County Council </w:t>
            </w:r>
          </w:p>
        </w:tc>
        <w:tc>
          <w:tcPr>
            <w:tcW w:w="4304" w:type="dxa"/>
          </w:tcPr>
          <w:p w14:paraId="2A53F0E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54.7%</w:t>
            </w:r>
          </w:p>
        </w:tc>
      </w:tr>
      <w:tr w:rsidR="00B468B0" w:rsidRPr="00315549" w14:paraId="4329E68E" w14:textId="77777777" w:rsidTr="00A92E9D">
        <w:tc>
          <w:tcPr>
            <w:tcW w:w="4326" w:type="dxa"/>
          </w:tcPr>
          <w:p w14:paraId="46F67F84"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safe food </w:t>
            </w:r>
          </w:p>
        </w:tc>
        <w:tc>
          <w:tcPr>
            <w:tcW w:w="4304" w:type="dxa"/>
          </w:tcPr>
          <w:p w14:paraId="7986CB1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71.0%</w:t>
            </w:r>
          </w:p>
        </w:tc>
      </w:tr>
      <w:tr w:rsidR="00B468B0" w:rsidRPr="00315549" w14:paraId="20BC2435" w14:textId="77777777" w:rsidTr="00A92E9D">
        <w:tc>
          <w:tcPr>
            <w:tcW w:w="4326" w:type="dxa"/>
          </w:tcPr>
          <w:p w14:paraId="397EAE3A"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Science Foundation Ireland </w:t>
            </w:r>
          </w:p>
        </w:tc>
        <w:tc>
          <w:tcPr>
            <w:tcW w:w="4304" w:type="dxa"/>
          </w:tcPr>
          <w:p w14:paraId="4BEEBC5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79.0%</w:t>
            </w:r>
          </w:p>
        </w:tc>
      </w:tr>
      <w:tr w:rsidR="00B468B0" w:rsidRPr="00315549" w14:paraId="032A3A7E" w14:textId="77777777" w:rsidTr="00A92E9D">
        <w:tc>
          <w:tcPr>
            <w:tcW w:w="4326" w:type="dxa"/>
          </w:tcPr>
          <w:p w14:paraId="6CC5CD7B"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Screen Ireland </w:t>
            </w:r>
          </w:p>
        </w:tc>
        <w:tc>
          <w:tcPr>
            <w:tcW w:w="4304" w:type="dxa"/>
          </w:tcPr>
          <w:p w14:paraId="7B68EBC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76.2%</w:t>
            </w:r>
          </w:p>
        </w:tc>
      </w:tr>
      <w:tr w:rsidR="00B468B0" w:rsidRPr="00315549" w14:paraId="1664844D" w14:textId="77777777" w:rsidTr="00A92E9D">
        <w:tc>
          <w:tcPr>
            <w:tcW w:w="4326" w:type="dxa"/>
          </w:tcPr>
          <w:p w14:paraId="0612975E"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Sea Fisheries Protection Authority </w:t>
            </w:r>
          </w:p>
        </w:tc>
        <w:tc>
          <w:tcPr>
            <w:tcW w:w="4304" w:type="dxa"/>
          </w:tcPr>
          <w:p w14:paraId="1245AF5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1.6%</w:t>
            </w:r>
          </w:p>
        </w:tc>
      </w:tr>
      <w:tr w:rsidR="00B468B0" w:rsidRPr="00315549" w14:paraId="5A27D48C" w14:textId="77777777" w:rsidTr="00A92E9D">
        <w:tc>
          <w:tcPr>
            <w:tcW w:w="4326" w:type="dxa"/>
          </w:tcPr>
          <w:p w14:paraId="29343130"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Sligo County Council </w:t>
            </w:r>
          </w:p>
        </w:tc>
        <w:tc>
          <w:tcPr>
            <w:tcW w:w="4304" w:type="dxa"/>
          </w:tcPr>
          <w:p w14:paraId="524FCAE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74.3%</w:t>
            </w:r>
          </w:p>
        </w:tc>
      </w:tr>
      <w:tr w:rsidR="00B468B0" w:rsidRPr="00315549" w14:paraId="719F1159" w14:textId="77777777" w:rsidTr="00A92E9D">
        <w:tc>
          <w:tcPr>
            <w:tcW w:w="4326" w:type="dxa"/>
          </w:tcPr>
          <w:p w14:paraId="4511F219" w14:textId="77777777" w:rsidR="00B468B0" w:rsidRPr="00315549" w:rsidRDefault="00B468B0" w:rsidP="00A92E9D">
            <w:pPr>
              <w:rPr>
                <w:rFonts w:ascii="Gill Sans" w:hAnsi="Gill Sans"/>
              </w:rPr>
            </w:pPr>
            <w:r w:rsidRPr="00315549">
              <w:rPr>
                <w:rFonts w:ascii="Gill Sans" w:hAnsi="Gill Sans" w:cs="Calibri"/>
                <w:color w:val="000000"/>
                <w:sz w:val="22"/>
                <w:szCs w:val="22"/>
              </w:rPr>
              <w:t>South Eastern Technological University (SETU)</w:t>
            </w:r>
          </w:p>
        </w:tc>
        <w:tc>
          <w:tcPr>
            <w:tcW w:w="4304" w:type="dxa"/>
          </w:tcPr>
          <w:p w14:paraId="5C8190DB"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33.2%</w:t>
            </w:r>
          </w:p>
        </w:tc>
      </w:tr>
      <w:tr w:rsidR="00B468B0" w:rsidRPr="00315549" w14:paraId="061C7FF4" w14:textId="77777777" w:rsidTr="00A92E9D">
        <w:tc>
          <w:tcPr>
            <w:tcW w:w="4326" w:type="dxa"/>
          </w:tcPr>
          <w:p w14:paraId="7E6983D5"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Southern Regional Assembly </w:t>
            </w:r>
          </w:p>
        </w:tc>
        <w:tc>
          <w:tcPr>
            <w:tcW w:w="4304" w:type="dxa"/>
          </w:tcPr>
          <w:p w14:paraId="30F3700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77.1%</w:t>
            </w:r>
          </w:p>
        </w:tc>
      </w:tr>
      <w:tr w:rsidR="00B468B0" w:rsidRPr="00315549" w14:paraId="3D478A09" w14:textId="77777777" w:rsidTr="00A92E9D">
        <w:tc>
          <w:tcPr>
            <w:tcW w:w="4326" w:type="dxa"/>
          </w:tcPr>
          <w:p w14:paraId="0E655FDA"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Sport Ireland </w:t>
            </w:r>
          </w:p>
        </w:tc>
        <w:tc>
          <w:tcPr>
            <w:tcW w:w="4304" w:type="dxa"/>
          </w:tcPr>
          <w:p w14:paraId="621AE81D"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55.2%</w:t>
            </w:r>
          </w:p>
        </w:tc>
      </w:tr>
      <w:tr w:rsidR="00B468B0" w:rsidRPr="00315549" w14:paraId="6E9B1A00" w14:textId="77777777" w:rsidTr="00A92E9D">
        <w:tc>
          <w:tcPr>
            <w:tcW w:w="4326" w:type="dxa"/>
          </w:tcPr>
          <w:p w14:paraId="7C874B84"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Sustainable Energy Authority of Ireland </w:t>
            </w:r>
          </w:p>
        </w:tc>
        <w:tc>
          <w:tcPr>
            <w:tcW w:w="4304" w:type="dxa"/>
          </w:tcPr>
          <w:p w14:paraId="6D68F56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65.5%</w:t>
            </w:r>
          </w:p>
        </w:tc>
      </w:tr>
      <w:tr w:rsidR="00B468B0" w:rsidRPr="00315549" w14:paraId="3FEEC612" w14:textId="77777777" w:rsidTr="00A92E9D">
        <w:tc>
          <w:tcPr>
            <w:tcW w:w="4326" w:type="dxa"/>
          </w:tcPr>
          <w:p w14:paraId="4F416B02" w14:textId="47285382"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T</w:t>
            </w:r>
            <w:r w:rsidR="005877E9">
              <w:rPr>
                <w:rFonts w:ascii="Gill Sans" w:hAnsi="Gill Sans" w:cs="Calibri"/>
                <w:color w:val="000000"/>
                <w:sz w:val="22"/>
                <w:szCs w:val="22"/>
              </w:rPr>
              <w:t>a</w:t>
            </w:r>
            <w:r w:rsidRPr="00315549">
              <w:rPr>
                <w:rFonts w:ascii="Gill Sans" w:hAnsi="Gill Sans" w:cs="Calibri"/>
                <w:color w:val="000000"/>
                <w:sz w:val="22"/>
                <w:szCs w:val="22"/>
              </w:rPr>
              <w:t>ilte</w:t>
            </w:r>
            <w:proofErr w:type="spellEnd"/>
            <w:r w:rsidRPr="00315549">
              <w:rPr>
                <w:rFonts w:ascii="Gill Sans" w:hAnsi="Gill Sans" w:cs="Calibri"/>
                <w:color w:val="000000"/>
                <w:sz w:val="22"/>
                <w:szCs w:val="22"/>
              </w:rPr>
              <w:t xml:space="preserve"> Éireann ( In 2023 this public body was created when OSI, The Property Registration Authority and the Valuation Office merged )</w:t>
            </w:r>
          </w:p>
        </w:tc>
        <w:tc>
          <w:tcPr>
            <w:tcW w:w="4304" w:type="dxa"/>
          </w:tcPr>
          <w:p w14:paraId="1BB3130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42.8%</w:t>
            </w:r>
          </w:p>
        </w:tc>
      </w:tr>
      <w:tr w:rsidR="00B468B0" w:rsidRPr="00315549" w14:paraId="00709F80" w14:textId="77777777" w:rsidTr="00A92E9D">
        <w:tc>
          <w:tcPr>
            <w:tcW w:w="4326" w:type="dxa"/>
          </w:tcPr>
          <w:p w14:paraId="46316D0A" w14:textId="77777777" w:rsidR="00B468B0" w:rsidRPr="00315549" w:rsidRDefault="00B468B0" w:rsidP="00A92E9D">
            <w:pPr>
              <w:rPr>
                <w:rFonts w:ascii="Gill Sans" w:hAnsi="Gill Sans"/>
              </w:rPr>
            </w:pPr>
            <w:r w:rsidRPr="00315549">
              <w:rPr>
                <w:rFonts w:ascii="Gill Sans" w:hAnsi="Gill Sans" w:cs="Calibri"/>
                <w:color w:val="000000"/>
                <w:sz w:val="22"/>
                <w:szCs w:val="22"/>
              </w:rPr>
              <w:t>Tallaght University Hospital</w:t>
            </w:r>
          </w:p>
        </w:tc>
        <w:tc>
          <w:tcPr>
            <w:tcW w:w="4304" w:type="dxa"/>
          </w:tcPr>
          <w:p w14:paraId="713103ED" w14:textId="019728C8" w:rsidR="00B468B0" w:rsidRPr="00315549" w:rsidRDefault="000246A9" w:rsidP="00A92E9D">
            <w:pPr>
              <w:jc w:val="right"/>
              <w:rPr>
                <w:rFonts w:ascii="Gill Sans" w:hAnsi="Gill Sans"/>
              </w:rPr>
            </w:pPr>
            <w:r w:rsidRPr="00315549">
              <w:rPr>
                <w:rFonts w:ascii="Gill Sans" w:hAnsi="Gill Sans" w:cs="Calibri"/>
                <w:color w:val="000000"/>
                <w:sz w:val="22"/>
                <w:szCs w:val="22"/>
              </w:rPr>
              <w:t>0.01%</w:t>
            </w:r>
          </w:p>
        </w:tc>
      </w:tr>
      <w:tr w:rsidR="00B468B0" w:rsidRPr="00315549" w14:paraId="15236CE4" w14:textId="77777777" w:rsidTr="00A92E9D">
        <w:tc>
          <w:tcPr>
            <w:tcW w:w="4326" w:type="dxa"/>
          </w:tcPr>
          <w:p w14:paraId="7BA3A379" w14:textId="77777777" w:rsidR="00B468B0" w:rsidRPr="00315549" w:rsidRDefault="00B468B0" w:rsidP="00A92E9D">
            <w:pPr>
              <w:rPr>
                <w:rFonts w:ascii="Gill Sans" w:hAnsi="Gill Sans"/>
              </w:rPr>
            </w:pPr>
            <w:r w:rsidRPr="00315549">
              <w:rPr>
                <w:rFonts w:ascii="Gill Sans" w:hAnsi="Gill Sans" w:cs="Calibri"/>
                <w:color w:val="000000"/>
                <w:sz w:val="22"/>
                <w:szCs w:val="22"/>
              </w:rPr>
              <w:t>Tax Appeals Commission</w:t>
            </w:r>
          </w:p>
        </w:tc>
        <w:tc>
          <w:tcPr>
            <w:tcW w:w="4304" w:type="dxa"/>
          </w:tcPr>
          <w:p w14:paraId="4FC35F14"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78.8%</w:t>
            </w:r>
          </w:p>
        </w:tc>
      </w:tr>
      <w:tr w:rsidR="00B468B0" w:rsidRPr="00315549" w14:paraId="70DA4D8B" w14:textId="77777777" w:rsidTr="00A92E9D">
        <w:tc>
          <w:tcPr>
            <w:tcW w:w="4326" w:type="dxa"/>
          </w:tcPr>
          <w:p w14:paraId="0B152C84"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Teagasc </w:t>
            </w:r>
          </w:p>
        </w:tc>
        <w:tc>
          <w:tcPr>
            <w:tcW w:w="4304" w:type="dxa"/>
          </w:tcPr>
          <w:p w14:paraId="4659749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41.4%</w:t>
            </w:r>
          </w:p>
        </w:tc>
      </w:tr>
      <w:tr w:rsidR="00B468B0" w:rsidRPr="00315549" w14:paraId="074EF95C" w14:textId="77777777" w:rsidTr="00A92E9D">
        <w:tc>
          <w:tcPr>
            <w:tcW w:w="4326" w:type="dxa"/>
          </w:tcPr>
          <w:p w14:paraId="01DDD066" w14:textId="77777777" w:rsidR="00B468B0" w:rsidRPr="00315549" w:rsidRDefault="00B468B0" w:rsidP="00A92E9D">
            <w:pPr>
              <w:rPr>
                <w:rFonts w:ascii="Gill Sans" w:hAnsi="Gill Sans"/>
              </w:rPr>
            </w:pPr>
            <w:r w:rsidRPr="00315549">
              <w:rPr>
                <w:rFonts w:ascii="Gill Sans" w:hAnsi="Gill Sans" w:cs="Calibri"/>
                <w:color w:val="000000"/>
                <w:sz w:val="22"/>
                <w:szCs w:val="22"/>
              </w:rPr>
              <w:lastRenderedPageBreak/>
              <w:t xml:space="preserve">Technological University Dublin (TUD) </w:t>
            </w:r>
          </w:p>
        </w:tc>
        <w:tc>
          <w:tcPr>
            <w:tcW w:w="4304" w:type="dxa"/>
          </w:tcPr>
          <w:p w14:paraId="3590991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14.7%</w:t>
            </w:r>
          </w:p>
        </w:tc>
      </w:tr>
      <w:tr w:rsidR="00B468B0" w:rsidRPr="00315549" w14:paraId="30E0143B" w14:textId="77777777" w:rsidTr="00A92E9D">
        <w:tc>
          <w:tcPr>
            <w:tcW w:w="4326" w:type="dxa"/>
          </w:tcPr>
          <w:p w14:paraId="7BC0E049"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Technological University of the Shannon: Midlands </w:t>
            </w:r>
            <w:proofErr w:type="spellStart"/>
            <w:r w:rsidRPr="00315549">
              <w:rPr>
                <w:rFonts w:ascii="Gill Sans" w:hAnsi="Gill Sans" w:cs="Calibri"/>
                <w:color w:val="000000"/>
                <w:sz w:val="22"/>
                <w:szCs w:val="22"/>
              </w:rPr>
              <w:t>MidWest</w:t>
            </w:r>
            <w:proofErr w:type="spellEnd"/>
            <w:r w:rsidRPr="00315549">
              <w:rPr>
                <w:rFonts w:ascii="Gill Sans" w:hAnsi="Gill Sans" w:cs="Calibri"/>
                <w:color w:val="000000"/>
                <w:sz w:val="22"/>
                <w:szCs w:val="22"/>
              </w:rPr>
              <w:t xml:space="preserve">, Athlone Campus (TUS) </w:t>
            </w:r>
          </w:p>
        </w:tc>
        <w:tc>
          <w:tcPr>
            <w:tcW w:w="4304" w:type="dxa"/>
          </w:tcPr>
          <w:p w14:paraId="3169549F"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11.4%</w:t>
            </w:r>
          </w:p>
        </w:tc>
      </w:tr>
      <w:tr w:rsidR="00B468B0" w:rsidRPr="00315549" w14:paraId="7E61B41F" w14:textId="77777777" w:rsidTr="00A92E9D">
        <w:tc>
          <w:tcPr>
            <w:tcW w:w="4326" w:type="dxa"/>
          </w:tcPr>
          <w:p w14:paraId="1F74E55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TG4 </w:t>
            </w:r>
          </w:p>
        </w:tc>
        <w:tc>
          <w:tcPr>
            <w:tcW w:w="4304" w:type="dxa"/>
          </w:tcPr>
          <w:p w14:paraId="628E0BA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50.0%</w:t>
            </w:r>
          </w:p>
        </w:tc>
      </w:tr>
      <w:tr w:rsidR="00B468B0" w:rsidRPr="00315549" w14:paraId="1F43A39C" w14:textId="77777777" w:rsidTr="00A92E9D">
        <w:tc>
          <w:tcPr>
            <w:tcW w:w="4326" w:type="dxa"/>
          </w:tcPr>
          <w:p w14:paraId="0547FAC8" w14:textId="77777777" w:rsidR="00B468B0" w:rsidRPr="00315549" w:rsidRDefault="00B468B0" w:rsidP="00A92E9D">
            <w:pPr>
              <w:rPr>
                <w:rFonts w:ascii="Gill Sans" w:hAnsi="Gill Sans"/>
              </w:rPr>
            </w:pPr>
            <w:r w:rsidRPr="00315549">
              <w:rPr>
                <w:rFonts w:ascii="Gill Sans" w:hAnsi="Gill Sans" w:cs="Calibri"/>
                <w:color w:val="000000"/>
                <w:sz w:val="22"/>
                <w:szCs w:val="22"/>
              </w:rPr>
              <w:t>The Arts Council</w:t>
            </w:r>
          </w:p>
        </w:tc>
        <w:tc>
          <w:tcPr>
            <w:tcW w:w="4304" w:type="dxa"/>
          </w:tcPr>
          <w:p w14:paraId="356C8553"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56.9%</w:t>
            </w:r>
          </w:p>
        </w:tc>
      </w:tr>
      <w:tr w:rsidR="00B468B0" w:rsidRPr="00315549" w14:paraId="6637B9E1" w14:textId="77777777" w:rsidTr="00A92E9D">
        <w:tc>
          <w:tcPr>
            <w:tcW w:w="4326" w:type="dxa"/>
          </w:tcPr>
          <w:p w14:paraId="00E86514"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The Digital Hub </w:t>
            </w:r>
          </w:p>
        </w:tc>
        <w:tc>
          <w:tcPr>
            <w:tcW w:w="4304" w:type="dxa"/>
          </w:tcPr>
          <w:p w14:paraId="6E7A55BA"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100.0%</w:t>
            </w:r>
          </w:p>
        </w:tc>
      </w:tr>
      <w:tr w:rsidR="00B468B0" w:rsidRPr="00315549" w14:paraId="2445F9DF" w14:textId="77777777" w:rsidTr="00A92E9D">
        <w:tc>
          <w:tcPr>
            <w:tcW w:w="4326" w:type="dxa"/>
          </w:tcPr>
          <w:p w14:paraId="02E2D51E"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The Pensions Authority </w:t>
            </w:r>
          </w:p>
        </w:tc>
        <w:tc>
          <w:tcPr>
            <w:tcW w:w="4304" w:type="dxa"/>
          </w:tcPr>
          <w:p w14:paraId="5316945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67.9%</w:t>
            </w:r>
          </w:p>
        </w:tc>
      </w:tr>
      <w:tr w:rsidR="00B468B0" w:rsidRPr="00315549" w14:paraId="3BAA2C4E" w14:textId="77777777" w:rsidTr="00A92E9D">
        <w:tc>
          <w:tcPr>
            <w:tcW w:w="4326" w:type="dxa"/>
          </w:tcPr>
          <w:p w14:paraId="2B8F9AD5"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The Private Security Authority </w:t>
            </w:r>
          </w:p>
        </w:tc>
        <w:tc>
          <w:tcPr>
            <w:tcW w:w="4304" w:type="dxa"/>
          </w:tcPr>
          <w:p w14:paraId="3F33A76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63.2%</w:t>
            </w:r>
          </w:p>
        </w:tc>
      </w:tr>
      <w:tr w:rsidR="00B468B0" w:rsidRPr="00315549" w14:paraId="54B2E88F" w14:textId="77777777" w:rsidTr="00A92E9D">
        <w:tc>
          <w:tcPr>
            <w:tcW w:w="4326" w:type="dxa"/>
          </w:tcPr>
          <w:p w14:paraId="0A7278EB" w14:textId="77777777" w:rsidR="00B468B0" w:rsidRPr="00315549" w:rsidRDefault="00B468B0" w:rsidP="00A92E9D">
            <w:pPr>
              <w:rPr>
                <w:rFonts w:ascii="Gill Sans" w:hAnsi="Gill Sans"/>
              </w:rPr>
            </w:pPr>
            <w:r w:rsidRPr="00315549">
              <w:rPr>
                <w:rFonts w:ascii="Gill Sans" w:hAnsi="Gill Sans" w:cs="Calibri"/>
                <w:color w:val="000000"/>
                <w:sz w:val="22"/>
                <w:szCs w:val="22"/>
              </w:rPr>
              <w:t>Tipperary County Council</w:t>
            </w:r>
          </w:p>
        </w:tc>
        <w:tc>
          <w:tcPr>
            <w:tcW w:w="4304" w:type="dxa"/>
          </w:tcPr>
          <w:p w14:paraId="649574E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37.0%</w:t>
            </w:r>
          </w:p>
        </w:tc>
      </w:tr>
      <w:tr w:rsidR="00B468B0" w:rsidRPr="00315549" w14:paraId="34CCF660" w14:textId="77777777" w:rsidTr="00A92E9D">
        <w:tc>
          <w:tcPr>
            <w:tcW w:w="4326" w:type="dxa"/>
          </w:tcPr>
          <w:p w14:paraId="6E908E96"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Tourism Ireland </w:t>
            </w:r>
          </w:p>
        </w:tc>
        <w:tc>
          <w:tcPr>
            <w:tcW w:w="4304" w:type="dxa"/>
          </w:tcPr>
          <w:p w14:paraId="3ABB0C20"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84.7%</w:t>
            </w:r>
          </w:p>
        </w:tc>
      </w:tr>
      <w:tr w:rsidR="00B468B0" w:rsidRPr="00315549" w14:paraId="6849DCEA" w14:textId="77777777" w:rsidTr="00A92E9D">
        <w:tc>
          <w:tcPr>
            <w:tcW w:w="4326" w:type="dxa"/>
          </w:tcPr>
          <w:p w14:paraId="3614970B"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Údarás</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na</w:t>
            </w:r>
            <w:proofErr w:type="spellEnd"/>
            <w:r w:rsidRPr="00315549">
              <w:rPr>
                <w:rFonts w:ascii="Gill Sans" w:hAnsi="Gill Sans" w:cs="Calibri"/>
                <w:color w:val="000000"/>
                <w:sz w:val="22"/>
                <w:szCs w:val="22"/>
              </w:rPr>
              <w:t xml:space="preserve"> </w:t>
            </w:r>
            <w:proofErr w:type="spellStart"/>
            <w:r w:rsidRPr="00315549">
              <w:rPr>
                <w:rFonts w:ascii="Gill Sans" w:hAnsi="Gill Sans" w:cs="Calibri"/>
                <w:color w:val="000000"/>
                <w:sz w:val="22"/>
                <w:szCs w:val="22"/>
              </w:rPr>
              <w:t>Gaeltachta</w:t>
            </w:r>
            <w:proofErr w:type="spellEnd"/>
          </w:p>
        </w:tc>
        <w:tc>
          <w:tcPr>
            <w:tcW w:w="4304" w:type="dxa"/>
          </w:tcPr>
          <w:p w14:paraId="4EF3567D"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43.9%</w:t>
            </w:r>
          </w:p>
        </w:tc>
      </w:tr>
      <w:tr w:rsidR="00B468B0" w:rsidRPr="00315549" w14:paraId="53DCC628" w14:textId="77777777" w:rsidTr="00A92E9D">
        <w:tc>
          <w:tcPr>
            <w:tcW w:w="4326" w:type="dxa"/>
          </w:tcPr>
          <w:p w14:paraId="74ACDF3C"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Uisce</w:t>
            </w:r>
            <w:proofErr w:type="spellEnd"/>
            <w:r w:rsidRPr="00315549">
              <w:rPr>
                <w:rFonts w:ascii="Gill Sans" w:hAnsi="Gill Sans" w:cs="Calibri"/>
                <w:color w:val="000000"/>
                <w:sz w:val="22"/>
                <w:szCs w:val="22"/>
              </w:rPr>
              <w:t xml:space="preserve"> Éireann </w:t>
            </w:r>
          </w:p>
        </w:tc>
        <w:tc>
          <w:tcPr>
            <w:tcW w:w="4304" w:type="dxa"/>
          </w:tcPr>
          <w:p w14:paraId="26FD0605"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80.2%</w:t>
            </w:r>
          </w:p>
        </w:tc>
      </w:tr>
      <w:tr w:rsidR="00B468B0" w:rsidRPr="00315549" w14:paraId="22FA1DD4" w14:textId="77777777" w:rsidTr="00A92E9D">
        <w:tc>
          <w:tcPr>
            <w:tcW w:w="4326" w:type="dxa"/>
          </w:tcPr>
          <w:p w14:paraId="57AACC4A"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Veterinary Council of Ireland </w:t>
            </w:r>
          </w:p>
        </w:tc>
        <w:tc>
          <w:tcPr>
            <w:tcW w:w="4304" w:type="dxa"/>
          </w:tcPr>
          <w:p w14:paraId="4E6C11F7"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100.0%</w:t>
            </w:r>
          </w:p>
        </w:tc>
      </w:tr>
      <w:tr w:rsidR="00B468B0" w:rsidRPr="00315549" w14:paraId="3B4404B7" w14:textId="77777777" w:rsidTr="00A92E9D">
        <w:tc>
          <w:tcPr>
            <w:tcW w:w="4326" w:type="dxa"/>
          </w:tcPr>
          <w:p w14:paraId="70571379" w14:textId="77777777" w:rsidR="00B468B0" w:rsidRPr="00315549" w:rsidRDefault="00B468B0" w:rsidP="00A92E9D">
            <w:pPr>
              <w:rPr>
                <w:rFonts w:ascii="Gill Sans" w:hAnsi="Gill Sans"/>
              </w:rPr>
            </w:pPr>
            <w:proofErr w:type="spellStart"/>
            <w:r w:rsidRPr="00315549">
              <w:rPr>
                <w:rFonts w:ascii="Gill Sans" w:hAnsi="Gill Sans" w:cs="Calibri"/>
                <w:color w:val="000000"/>
                <w:sz w:val="22"/>
                <w:szCs w:val="22"/>
              </w:rPr>
              <w:t>Vhi</w:t>
            </w:r>
            <w:proofErr w:type="spellEnd"/>
            <w:r w:rsidRPr="00315549">
              <w:rPr>
                <w:rFonts w:ascii="Gill Sans" w:hAnsi="Gill Sans" w:cs="Calibri"/>
                <w:color w:val="000000"/>
                <w:sz w:val="22"/>
                <w:szCs w:val="22"/>
              </w:rPr>
              <w:t xml:space="preserve"> Insurance</w:t>
            </w:r>
          </w:p>
        </w:tc>
        <w:tc>
          <w:tcPr>
            <w:tcW w:w="4304" w:type="dxa"/>
          </w:tcPr>
          <w:p w14:paraId="5792F16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36.8%</w:t>
            </w:r>
          </w:p>
        </w:tc>
      </w:tr>
      <w:tr w:rsidR="00B468B0" w:rsidRPr="00315549" w14:paraId="2B1C389B" w14:textId="77777777" w:rsidTr="00A92E9D">
        <w:tc>
          <w:tcPr>
            <w:tcW w:w="4326" w:type="dxa"/>
          </w:tcPr>
          <w:p w14:paraId="3B75A378"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Water Safety Ireland </w:t>
            </w:r>
          </w:p>
        </w:tc>
        <w:tc>
          <w:tcPr>
            <w:tcW w:w="4304" w:type="dxa"/>
          </w:tcPr>
          <w:p w14:paraId="2B0CF4E8"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100.0%</w:t>
            </w:r>
          </w:p>
        </w:tc>
      </w:tr>
      <w:tr w:rsidR="00B468B0" w:rsidRPr="00315549" w14:paraId="1213F49B" w14:textId="77777777" w:rsidTr="00A92E9D">
        <w:tc>
          <w:tcPr>
            <w:tcW w:w="4326" w:type="dxa"/>
          </w:tcPr>
          <w:p w14:paraId="74B4615B"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Waterford City &amp; County Council </w:t>
            </w:r>
          </w:p>
        </w:tc>
        <w:tc>
          <w:tcPr>
            <w:tcW w:w="4304" w:type="dxa"/>
          </w:tcPr>
          <w:p w14:paraId="4707D21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39.8%</w:t>
            </w:r>
          </w:p>
        </w:tc>
      </w:tr>
      <w:tr w:rsidR="00B468B0" w:rsidRPr="00315549" w14:paraId="5CB6FA10" w14:textId="77777777" w:rsidTr="00A92E9D">
        <w:tc>
          <w:tcPr>
            <w:tcW w:w="4326" w:type="dxa"/>
          </w:tcPr>
          <w:p w14:paraId="229BAAE3"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Waterways Ireland </w:t>
            </w:r>
          </w:p>
        </w:tc>
        <w:tc>
          <w:tcPr>
            <w:tcW w:w="4304" w:type="dxa"/>
          </w:tcPr>
          <w:p w14:paraId="48F7925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65.8%</w:t>
            </w:r>
          </w:p>
        </w:tc>
      </w:tr>
      <w:tr w:rsidR="00B468B0" w:rsidRPr="00315549" w14:paraId="03E115E6" w14:textId="77777777" w:rsidTr="00A92E9D">
        <w:tc>
          <w:tcPr>
            <w:tcW w:w="4326" w:type="dxa"/>
          </w:tcPr>
          <w:p w14:paraId="72A41073"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Western Development Commission </w:t>
            </w:r>
          </w:p>
        </w:tc>
        <w:tc>
          <w:tcPr>
            <w:tcW w:w="4304" w:type="dxa"/>
          </w:tcPr>
          <w:p w14:paraId="1B180769"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92.9%</w:t>
            </w:r>
          </w:p>
        </w:tc>
      </w:tr>
      <w:tr w:rsidR="00B468B0" w:rsidRPr="00315549" w14:paraId="62ED6296" w14:textId="77777777" w:rsidTr="00A92E9D">
        <w:tc>
          <w:tcPr>
            <w:tcW w:w="4326" w:type="dxa"/>
          </w:tcPr>
          <w:p w14:paraId="6D11C85B" w14:textId="77777777" w:rsidR="00B468B0" w:rsidRPr="00315549" w:rsidRDefault="00B468B0" w:rsidP="00A92E9D">
            <w:pPr>
              <w:rPr>
                <w:rFonts w:ascii="Gill Sans" w:hAnsi="Gill Sans"/>
              </w:rPr>
            </w:pPr>
            <w:r w:rsidRPr="00315549">
              <w:rPr>
                <w:rFonts w:ascii="Gill Sans" w:hAnsi="Gill Sans" w:cs="Calibri"/>
                <w:color w:val="000000"/>
                <w:sz w:val="22"/>
                <w:szCs w:val="22"/>
              </w:rPr>
              <w:t>Westmeath County Council</w:t>
            </w:r>
          </w:p>
        </w:tc>
        <w:tc>
          <w:tcPr>
            <w:tcW w:w="4304" w:type="dxa"/>
          </w:tcPr>
          <w:p w14:paraId="5E4046EA"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70.1%</w:t>
            </w:r>
          </w:p>
        </w:tc>
      </w:tr>
      <w:tr w:rsidR="00B468B0" w:rsidRPr="00315549" w14:paraId="45D53A33" w14:textId="77777777" w:rsidTr="00A92E9D">
        <w:tc>
          <w:tcPr>
            <w:tcW w:w="4326" w:type="dxa"/>
          </w:tcPr>
          <w:p w14:paraId="47EBFDB1"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Wexford County Council </w:t>
            </w:r>
          </w:p>
        </w:tc>
        <w:tc>
          <w:tcPr>
            <w:tcW w:w="4304" w:type="dxa"/>
          </w:tcPr>
          <w:p w14:paraId="43704A0A"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36.1%</w:t>
            </w:r>
          </w:p>
        </w:tc>
      </w:tr>
      <w:tr w:rsidR="00B468B0" w:rsidRPr="00315549" w14:paraId="42779984" w14:textId="77777777" w:rsidTr="00A92E9D">
        <w:tc>
          <w:tcPr>
            <w:tcW w:w="4326" w:type="dxa"/>
          </w:tcPr>
          <w:p w14:paraId="202684D4" w14:textId="77777777" w:rsidR="00B468B0" w:rsidRPr="00315549" w:rsidRDefault="00B468B0" w:rsidP="00A92E9D">
            <w:pPr>
              <w:rPr>
                <w:rFonts w:ascii="Gill Sans" w:hAnsi="Gill Sans"/>
              </w:rPr>
            </w:pPr>
            <w:r w:rsidRPr="00315549">
              <w:rPr>
                <w:rFonts w:ascii="Gill Sans" w:hAnsi="Gill Sans" w:cs="Calibri"/>
                <w:color w:val="000000"/>
                <w:sz w:val="22"/>
                <w:szCs w:val="22"/>
              </w:rPr>
              <w:t xml:space="preserve">Wicklow County Council </w:t>
            </w:r>
          </w:p>
        </w:tc>
        <w:tc>
          <w:tcPr>
            <w:tcW w:w="4304" w:type="dxa"/>
          </w:tcPr>
          <w:p w14:paraId="00C28BBE" w14:textId="77777777" w:rsidR="00B468B0" w:rsidRPr="00315549" w:rsidRDefault="00B468B0" w:rsidP="00A92E9D">
            <w:pPr>
              <w:jc w:val="right"/>
              <w:rPr>
                <w:rFonts w:ascii="Gill Sans" w:hAnsi="Gill Sans"/>
              </w:rPr>
            </w:pPr>
            <w:r w:rsidRPr="00315549">
              <w:rPr>
                <w:rFonts w:ascii="Gill Sans" w:hAnsi="Gill Sans" w:cs="Calibri"/>
                <w:color w:val="000000"/>
                <w:sz w:val="22"/>
                <w:szCs w:val="22"/>
              </w:rPr>
              <w:t>26.1%</w:t>
            </w:r>
          </w:p>
        </w:tc>
      </w:tr>
    </w:tbl>
    <w:p w14:paraId="01493E37" w14:textId="77777777" w:rsidR="00B468B0" w:rsidRPr="00315549" w:rsidRDefault="00B468B0" w:rsidP="00B468B0">
      <w:pPr>
        <w:rPr>
          <w:rFonts w:ascii="Gill Sans" w:hAnsi="Gill Sans"/>
        </w:rPr>
      </w:pPr>
    </w:p>
    <w:p w14:paraId="44C2723A" w14:textId="014CF01A" w:rsidR="00B468B0" w:rsidRPr="00315549" w:rsidRDefault="00B468B0" w:rsidP="00B468B0">
      <w:pPr>
        <w:rPr>
          <w:rFonts w:ascii="Gill Sans" w:hAnsi="Gill Sans"/>
        </w:rPr>
      </w:pPr>
    </w:p>
    <w:p w14:paraId="26A58763" w14:textId="77777777" w:rsidR="006A273B" w:rsidRPr="00315549" w:rsidRDefault="006A273B" w:rsidP="006A273B">
      <w:pPr>
        <w:rPr>
          <w:rFonts w:ascii="Gill Sans" w:hAnsi="Gill Sans"/>
          <w:sz w:val="22"/>
          <w:szCs w:val="22"/>
        </w:rPr>
      </w:pPr>
    </w:p>
    <w:p w14:paraId="37479989" w14:textId="77777777" w:rsidR="006A273B" w:rsidRPr="00315549" w:rsidRDefault="006A273B" w:rsidP="006A273B">
      <w:pPr>
        <w:rPr>
          <w:rFonts w:ascii="Gill Sans" w:hAnsi="Gill Sans"/>
          <w:sz w:val="22"/>
          <w:szCs w:val="22"/>
        </w:rPr>
      </w:pPr>
    </w:p>
    <w:p w14:paraId="50D9FBEE" w14:textId="77777777" w:rsidR="006A273B" w:rsidRPr="00315549" w:rsidRDefault="006A273B" w:rsidP="006A273B">
      <w:pPr>
        <w:rPr>
          <w:rFonts w:ascii="Gill Sans" w:hAnsi="Gill Sans"/>
          <w:sz w:val="22"/>
          <w:szCs w:val="22"/>
        </w:rPr>
      </w:pPr>
    </w:p>
    <w:p w14:paraId="55A2A729" w14:textId="77777777" w:rsidR="006A273B" w:rsidRPr="00315549" w:rsidRDefault="006A273B" w:rsidP="006A273B">
      <w:pPr>
        <w:rPr>
          <w:rFonts w:ascii="Gill Sans" w:hAnsi="Gill Sans"/>
          <w:sz w:val="22"/>
          <w:szCs w:val="22"/>
        </w:rPr>
      </w:pPr>
    </w:p>
    <w:p w14:paraId="5BF3B798" w14:textId="77777777" w:rsidR="006A273B" w:rsidRPr="00315549" w:rsidRDefault="006A273B" w:rsidP="006A273B">
      <w:pPr>
        <w:rPr>
          <w:rFonts w:ascii="Gill Sans" w:hAnsi="Gill Sans"/>
          <w:sz w:val="22"/>
          <w:szCs w:val="22"/>
        </w:rPr>
      </w:pPr>
    </w:p>
    <w:p w14:paraId="2FD72B0B" w14:textId="77777777" w:rsidR="006A273B" w:rsidRPr="00315549" w:rsidRDefault="006A273B" w:rsidP="006A273B">
      <w:pPr>
        <w:rPr>
          <w:rFonts w:ascii="Gill Sans" w:hAnsi="Gill Sans"/>
        </w:rPr>
      </w:pPr>
    </w:p>
    <w:p w14:paraId="6C9B2341" w14:textId="77777777" w:rsidR="006A273B" w:rsidRPr="00315549" w:rsidRDefault="006A273B" w:rsidP="006A273B">
      <w:pPr>
        <w:rPr>
          <w:rFonts w:ascii="Gill Sans" w:hAnsi="Gill Sans"/>
        </w:rPr>
      </w:pPr>
    </w:p>
    <w:p w14:paraId="5A47619D" w14:textId="77777777" w:rsidR="006A273B" w:rsidRDefault="006A273B" w:rsidP="006A273B">
      <w:pPr>
        <w:rPr>
          <w:rFonts w:ascii="Gill Sans" w:hAnsi="Gill Sans"/>
        </w:rPr>
      </w:pPr>
    </w:p>
    <w:p w14:paraId="4BA3A130" w14:textId="77777777" w:rsidR="005877E9" w:rsidRDefault="005877E9" w:rsidP="006A273B">
      <w:pPr>
        <w:rPr>
          <w:rFonts w:ascii="Gill Sans" w:hAnsi="Gill Sans"/>
        </w:rPr>
      </w:pPr>
    </w:p>
    <w:p w14:paraId="3DE73FFB" w14:textId="77777777" w:rsidR="005877E9" w:rsidRDefault="005877E9" w:rsidP="006A273B">
      <w:pPr>
        <w:rPr>
          <w:rFonts w:ascii="Gill Sans" w:hAnsi="Gill Sans"/>
        </w:rPr>
      </w:pPr>
    </w:p>
    <w:p w14:paraId="4C3ACB38" w14:textId="77777777" w:rsidR="005877E9" w:rsidRPr="00315549" w:rsidRDefault="005877E9" w:rsidP="006A273B">
      <w:pPr>
        <w:rPr>
          <w:rFonts w:ascii="Gill Sans" w:hAnsi="Gill Sans"/>
        </w:rPr>
      </w:pPr>
    </w:p>
    <w:p w14:paraId="7F78A211" w14:textId="435852D7" w:rsidR="006A273B" w:rsidRPr="00315549" w:rsidRDefault="005B7079" w:rsidP="006A273B">
      <w:pPr>
        <w:rPr>
          <w:rFonts w:ascii="Gill Sans" w:hAnsi="Gill Sans"/>
        </w:rPr>
      </w:pPr>
      <w:r w:rsidRPr="00315549">
        <w:rPr>
          <w:rFonts w:ascii="Gill Sans" w:hAnsi="Gill Sans"/>
          <w:noProof/>
          <w:lang w:eastAsia="en-IE"/>
        </w:rPr>
        <w:drawing>
          <wp:inline distT="0" distB="0" distL="0" distR="0" wp14:anchorId="27A675D9" wp14:editId="5F8318B9">
            <wp:extent cx="1173480" cy="487680"/>
            <wp:effectExtent l="0" t="0" r="0" b="0"/>
            <wp:docPr id="1" name="Picture 1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3480" cy="487680"/>
                    </a:xfrm>
                    <a:prstGeom prst="rect">
                      <a:avLst/>
                    </a:prstGeom>
                    <a:noFill/>
                    <a:ln>
                      <a:noFill/>
                    </a:ln>
                  </pic:spPr>
                </pic:pic>
              </a:graphicData>
            </a:graphic>
          </wp:inline>
        </w:drawing>
      </w:r>
    </w:p>
    <w:p w14:paraId="51EE64CE" w14:textId="77777777" w:rsidR="006A273B" w:rsidRPr="00315549" w:rsidRDefault="006A273B" w:rsidP="006A273B">
      <w:pPr>
        <w:rPr>
          <w:rFonts w:ascii="Gill Sans" w:hAnsi="Gill Sans"/>
        </w:rPr>
      </w:pPr>
    </w:p>
    <w:p w14:paraId="419E0BC7" w14:textId="77777777" w:rsidR="006A273B" w:rsidRPr="00315549" w:rsidRDefault="006A273B" w:rsidP="006A273B">
      <w:pPr>
        <w:rPr>
          <w:rFonts w:ascii="Gill Sans" w:hAnsi="Gill Sans"/>
          <w:b/>
        </w:rPr>
      </w:pPr>
      <w:r w:rsidRPr="00315549">
        <w:rPr>
          <w:rFonts w:ascii="Gill Sans" w:hAnsi="Gill Sans"/>
          <w:b/>
        </w:rPr>
        <w:t>National Disability Authority</w:t>
      </w:r>
    </w:p>
    <w:p w14:paraId="67369C12" w14:textId="77777777" w:rsidR="006A273B" w:rsidRPr="00315549" w:rsidRDefault="006A273B" w:rsidP="006A273B">
      <w:pPr>
        <w:rPr>
          <w:rFonts w:ascii="Gill Sans" w:hAnsi="Gill Sans"/>
        </w:rPr>
      </w:pPr>
      <w:r w:rsidRPr="00315549">
        <w:rPr>
          <w:rFonts w:ascii="Gill Sans" w:hAnsi="Gill Sans"/>
        </w:rPr>
        <w:t>25 Clyde Road, Dublin 4</w:t>
      </w:r>
    </w:p>
    <w:p w14:paraId="350E4305" w14:textId="77777777" w:rsidR="006A273B" w:rsidRPr="00315549" w:rsidRDefault="006A273B" w:rsidP="006A273B">
      <w:pPr>
        <w:rPr>
          <w:rFonts w:ascii="Gill Sans" w:hAnsi="Gill Sans"/>
        </w:rPr>
      </w:pPr>
      <w:r w:rsidRPr="00315549">
        <w:rPr>
          <w:rFonts w:ascii="Gill Sans" w:hAnsi="Gill Sans"/>
          <w:b/>
        </w:rPr>
        <w:t>Telephone</w:t>
      </w:r>
      <w:r w:rsidRPr="00315549">
        <w:rPr>
          <w:rFonts w:ascii="Gill Sans" w:hAnsi="Gill Sans"/>
        </w:rPr>
        <w:t>: (01) 608 0400</w:t>
      </w:r>
    </w:p>
    <w:p w14:paraId="7F2DE08B" w14:textId="77777777" w:rsidR="006A273B" w:rsidRPr="00315549" w:rsidRDefault="006A273B" w:rsidP="006A273B">
      <w:pPr>
        <w:rPr>
          <w:rFonts w:ascii="Gill Sans" w:hAnsi="Gill Sans"/>
          <w:b/>
          <w:color w:val="0000FF"/>
          <w:u w:val="single"/>
        </w:rPr>
      </w:pPr>
      <w:hyperlink r:id="rId16" w:history="1">
        <w:r w:rsidRPr="00315549">
          <w:rPr>
            <w:rStyle w:val="Hyperlink"/>
            <w:rFonts w:ascii="Gill Sans" w:hAnsi="Gill Sans"/>
            <w:b/>
          </w:rPr>
          <w:t>www.nda.ie</w:t>
        </w:r>
      </w:hyperlink>
    </w:p>
    <w:p w14:paraId="1E0C2A83" w14:textId="77777777" w:rsidR="006A273B" w:rsidRPr="00315549" w:rsidRDefault="006A273B" w:rsidP="005877E9">
      <w:pPr>
        <w:spacing w:after="0"/>
        <w:rPr>
          <w:rFonts w:ascii="Gill Sans" w:hAnsi="Gill Sans"/>
        </w:rPr>
      </w:pPr>
      <w:r w:rsidRPr="00315549">
        <w:rPr>
          <w:rFonts w:ascii="Gill Sans" w:hAnsi="Gill Sans"/>
          <w:b/>
          <w:sz w:val="32"/>
          <w:szCs w:val="32"/>
        </w:rPr>
        <w:t>National Disability Authority is the</w:t>
      </w:r>
    </w:p>
    <w:p w14:paraId="53C79A5D" w14:textId="77777777" w:rsidR="006A273B" w:rsidRPr="00315549" w:rsidRDefault="006A273B" w:rsidP="005877E9">
      <w:pPr>
        <w:spacing w:after="0"/>
        <w:rPr>
          <w:rFonts w:ascii="Gill Sans" w:hAnsi="Gill Sans"/>
          <w:b/>
          <w:sz w:val="32"/>
          <w:szCs w:val="32"/>
        </w:rPr>
      </w:pPr>
      <w:r w:rsidRPr="00315549">
        <w:rPr>
          <w:rFonts w:ascii="Gill Sans" w:hAnsi="Gill Sans"/>
          <w:b/>
          <w:sz w:val="32"/>
          <w:szCs w:val="32"/>
        </w:rPr>
        <w:t>independent state body providing</w:t>
      </w:r>
    </w:p>
    <w:p w14:paraId="2B79B329" w14:textId="77777777" w:rsidR="006A273B" w:rsidRPr="00315549" w:rsidRDefault="006A273B" w:rsidP="005877E9">
      <w:pPr>
        <w:spacing w:after="0"/>
        <w:rPr>
          <w:rFonts w:ascii="Gill Sans" w:hAnsi="Gill Sans"/>
          <w:b/>
          <w:sz w:val="32"/>
          <w:szCs w:val="32"/>
        </w:rPr>
      </w:pPr>
      <w:r w:rsidRPr="00315549">
        <w:rPr>
          <w:rFonts w:ascii="Gill Sans" w:hAnsi="Gill Sans"/>
          <w:b/>
          <w:sz w:val="32"/>
          <w:szCs w:val="32"/>
        </w:rPr>
        <w:t>evidence-informed advice on disability policy and</w:t>
      </w:r>
    </w:p>
    <w:p w14:paraId="76DAE968" w14:textId="77777777" w:rsidR="006A273B" w:rsidRPr="00315549" w:rsidRDefault="006A273B" w:rsidP="005877E9">
      <w:pPr>
        <w:spacing w:after="0"/>
        <w:rPr>
          <w:rFonts w:ascii="Gill Sans" w:hAnsi="Gill Sans"/>
          <w:b/>
          <w:sz w:val="32"/>
          <w:szCs w:val="32"/>
        </w:rPr>
      </w:pPr>
      <w:r w:rsidRPr="00315549">
        <w:rPr>
          <w:rFonts w:ascii="Gill Sans" w:hAnsi="Gill Sans"/>
          <w:b/>
          <w:sz w:val="32"/>
          <w:szCs w:val="32"/>
        </w:rPr>
        <w:t>practice to the Government, and promoting</w:t>
      </w:r>
    </w:p>
    <w:p w14:paraId="47393FDB" w14:textId="77777777" w:rsidR="006A273B" w:rsidRPr="00315549" w:rsidRDefault="006A273B" w:rsidP="005877E9">
      <w:pPr>
        <w:spacing w:after="0"/>
        <w:rPr>
          <w:rFonts w:ascii="Gill Sans" w:hAnsi="Gill Sans"/>
          <w:b/>
          <w:sz w:val="32"/>
          <w:szCs w:val="32"/>
        </w:rPr>
      </w:pPr>
      <w:r w:rsidRPr="00315549">
        <w:rPr>
          <w:rFonts w:ascii="Gill Sans" w:hAnsi="Gill Sans"/>
          <w:b/>
          <w:sz w:val="32"/>
          <w:szCs w:val="32"/>
        </w:rPr>
        <w:t xml:space="preserve">Universal Design in Ireland. </w:t>
      </w:r>
    </w:p>
    <w:p w14:paraId="07E7B16D" w14:textId="77777777" w:rsidR="007D71FC" w:rsidRPr="00315549" w:rsidRDefault="007D71FC" w:rsidP="00BD0DCA">
      <w:pPr>
        <w:rPr>
          <w:rFonts w:ascii="Gill Sans" w:hAnsi="Gill Sans"/>
        </w:rPr>
      </w:pPr>
    </w:p>
    <w:sectPr w:rsidR="007D71FC" w:rsidRPr="00315549">
      <w:foot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61EB" w14:textId="77777777" w:rsidR="002E05CA" w:rsidRDefault="002E05CA">
      <w:r>
        <w:separator/>
      </w:r>
    </w:p>
  </w:endnote>
  <w:endnote w:type="continuationSeparator" w:id="0">
    <w:p w14:paraId="10AB0A79" w14:textId="77777777" w:rsidR="002E05CA" w:rsidRDefault="002E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103F" w14:textId="77777777" w:rsidR="006A273B" w:rsidRDefault="006A273B" w:rsidP="00D316AD">
    <w:pPr>
      <w:pStyle w:val="Foot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27515"/>
      <w:docPartObj>
        <w:docPartGallery w:val="Page Numbers (Bottom of Page)"/>
        <w:docPartUnique/>
      </w:docPartObj>
    </w:sdtPr>
    <w:sdtEndPr/>
    <w:sdtContent>
      <w:p w14:paraId="2A5AF31A" w14:textId="4CAF7274" w:rsidR="007E57DC" w:rsidRDefault="007E57DC">
        <w:pPr>
          <w:pStyle w:val="Footer"/>
          <w:jc w:val="right"/>
        </w:pPr>
        <w:r>
          <w:fldChar w:fldCharType="begin"/>
        </w:r>
        <w:r>
          <w:instrText>PAGE   \* MERGEFORMAT</w:instrText>
        </w:r>
        <w:r>
          <w:fldChar w:fldCharType="separate"/>
        </w:r>
        <w:r>
          <w:rPr>
            <w:lang w:val="en-GB"/>
          </w:rPr>
          <w:t>2</w:t>
        </w:r>
        <w:r>
          <w:fldChar w:fldCharType="end"/>
        </w:r>
      </w:p>
    </w:sdtContent>
  </w:sdt>
  <w:p w14:paraId="19FFE910" w14:textId="279215CC" w:rsidR="009C4D62" w:rsidRDefault="009C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A396" w14:textId="77777777" w:rsidR="002E05CA" w:rsidRDefault="002E05CA">
      <w:r>
        <w:separator/>
      </w:r>
    </w:p>
  </w:footnote>
  <w:footnote w:type="continuationSeparator" w:id="0">
    <w:p w14:paraId="48607425" w14:textId="77777777" w:rsidR="002E05CA" w:rsidRDefault="002E05CA">
      <w:r>
        <w:continuationSeparator/>
      </w:r>
    </w:p>
  </w:footnote>
  <w:footnote w:id="1">
    <w:p w14:paraId="5859066F" w14:textId="77777777" w:rsidR="007D3E76" w:rsidRDefault="007D3E76" w:rsidP="007D3E76">
      <w:pPr>
        <w:pStyle w:val="FootnoteText"/>
      </w:pPr>
      <w:r>
        <w:rPr>
          <w:rStyle w:val="FootnoteReference"/>
        </w:rPr>
        <w:footnoteRef/>
      </w:r>
      <w:r>
        <w:t xml:space="preserve"> These figures add to more than 100% as some bodies who did not use a Staff Census used multiple methods of data collection</w:t>
      </w:r>
    </w:p>
  </w:footnote>
  <w:footnote w:id="2">
    <w:p w14:paraId="14D2D789" w14:textId="5344750B" w:rsidR="006913F2" w:rsidRPr="004B4EB0" w:rsidRDefault="006913F2" w:rsidP="006913F2">
      <w:pPr>
        <w:rPr>
          <w:rFonts w:ascii="Gill Sans" w:hAnsi="Gill Sans"/>
        </w:rPr>
      </w:pPr>
      <w:r>
        <w:rPr>
          <w:rStyle w:val="FootnoteReference"/>
        </w:rPr>
        <w:footnoteRef/>
      </w:r>
      <w:r>
        <w:t xml:space="preserve"> </w:t>
      </w:r>
      <w:bookmarkStart w:id="52" w:name="_Toc18680249"/>
      <w:r w:rsidRPr="00FF4D17">
        <w:rPr>
          <w:rFonts w:ascii="Gill Sans" w:hAnsi="Gill Sans"/>
          <w:sz w:val="20"/>
          <w:szCs w:val="20"/>
        </w:rPr>
        <w:t>The Report on Compliance for 2006 was the first report produced by the NDA. This was the first year of operation of the new monitoring and reporting system, it was a challenging task to develop accurate</w:t>
      </w:r>
      <w:r w:rsidRPr="00FF4D17">
        <w:rPr>
          <w:rFonts w:ascii="Gill Sans" w:hAnsi="Gill Sans"/>
        </w:rPr>
        <w:t xml:space="preserve"> </w:t>
      </w:r>
      <w:r w:rsidRPr="00FF4D17">
        <w:rPr>
          <w:rFonts w:ascii="Gill Sans" w:hAnsi="Gill Sans"/>
          <w:sz w:val="20"/>
          <w:szCs w:val="20"/>
        </w:rPr>
        <w:t>and appropriate ways of capturing the data on the number of people with disabilities employed in different bodies. Because of the difficulty and complexity of the task, some of the data presented in the 2006  report did not present a full and accurate picture of the underlying efforts and achievements of some of the public bodies concerned therefore the data from the 2006 report is not cited in this table.</w:t>
      </w:r>
      <w:bookmarkEnd w:id="52"/>
    </w:p>
    <w:p w14:paraId="77A36527" w14:textId="77777777" w:rsidR="006913F2" w:rsidRPr="004B4EB0" w:rsidRDefault="006913F2" w:rsidP="006913F2">
      <w:pPr>
        <w:pStyle w:val="FootnoteText"/>
        <w:rPr>
          <w:rFonts w:ascii="Gill Sans" w:hAnsi="Gill Sans"/>
        </w:rPr>
      </w:pPr>
    </w:p>
    <w:p w14:paraId="136BF5D7" w14:textId="526C86D2" w:rsidR="006913F2" w:rsidRDefault="006913F2">
      <w:pPr>
        <w:pStyle w:val="FootnoteText"/>
      </w:pPr>
    </w:p>
  </w:footnote>
  <w:footnote w:id="3">
    <w:p w14:paraId="2C1963D9" w14:textId="69AD30D3" w:rsidR="00364415" w:rsidRDefault="00364415" w:rsidP="00364415">
      <w:pPr>
        <w:pStyle w:val="FootnoteText"/>
      </w:pPr>
      <w:r>
        <w:rPr>
          <w:rStyle w:val="FootnoteReference"/>
        </w:rPr>
        <w:footnoteRef/>
      </w:r>
      <w:r>
        <w:t xml:space="preserve"> The analysis of these responses focuses only on what public bodies responded regarding reasonable accommodations, and those reasonable accommodations not already asked about (as in Table </w:t>
      </w:r>
      <w:r w:rsidR="00CD3D41">
        <w:t>4</w:t>
      </w:r>
      <w:r>
        <w:t>).</w:t>
      </w:r>
    </w:p>
  </w:footnote>
  <w:footnote w:id="4">
    <w:p w14:paraId="704B9634" w14:textId="77777777" w:rsidR="008D6454" w:rsidRDefault="008D6454" w:rsidP="008D6454">
      <w:pPr>
        <w:pStyle w:val="FootnoteText"/>
      </w:pPr>
      <w:r>
        <w:rPr>
          <w:rStyle w:val="FootnoteReference"/>
        </w:rPr>
        <w:footnoteRef/>
      </w:r>
      <w:r>
        <w:t xml:space="preserve"> Two bodies did not provide information on their work experience programme</w:t>
      </w:r>
    </w:p>
  </w:footnote>
  <w:footnote w:id="5">
    <w:p w14:paraId="1ECE4247" w14:textId="77777777" w:rsidR="008D6454" w:rsidRDefault="008D6454" w:rsidP="008D6454">
      <w:pPr>
        <w:pStyle w:val="FootnoteText"/>
      </w:pPr>
      <w:r>
        <w:rPr>
          <w:rStyle w:val="FootnoteReference"/>
        </w:rPr>
        <w:footnoteRef/>
      </w:r>
      <w:r>
        <w:t xml:space="preserve"> </w:t>
      </w:r>
      <w:r>
        <w:rPr>
          <w:lang w:eastAsia="en-IE"/>
        </w:rPr>
        <w:t>One body could not confirm how many people with disabilities took part in their work experience.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2"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3"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4"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E2D6D51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6" w15:restartNumberingAfterBreak="0">
    <w:nsid w:val="03311C17"/>
    <w:multiLevelType w:val="hybridMultilevel"/>
    <w:tmpl w:val="ADFE7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3E065A2"/>
    <w:multiLevelType w:val="hybridMultilevel"/>
    <w:tmpl w:val="6A3CF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5A41F51"/>
    <w:multiLevelType w:val="multilevel"/>
    <w:tmpl w:val="2F900A52"/>
    <w:lvl w:ilvl="0">
      <w:start w:val="3"/>
      <w:numFmt w:val="decimal"/>
      <w:lvlText w:val="%1"/>
      <w:lvlJc w:val="left"/>
      <w:pPr>
        <w:ind w:left="480" w:hanging="480"/>
      </w:pPr>
      <w:rPr>
        <w:rFonts w:hint="default"/>
        <w:color w:val="D60093"/>
      </w:rPr>
    </w:lvl>
    <w:lvl w:ilvl="1">
      <w:start w:val="3"/>
      <w:numFmt w:val="decimal"/>
      <w:lvlText w:val="%1.%2"/>
      <w:lvlJc w:val="left"/>
      <w:pPr>
        <w:ind w:left="720" w:hanging="720"/>
      </w:pPr>
      <w:rPr>
        <w:rFonts w:hint="default"/>
        <w:color w:val="D60093"/>
      </w:rPr>
    </w:lvl>
    <w:lvl w:ilvl="2">
      <w:start w:val="1"/>
      <w:numFmt w:val="decimal"/>
      <w:lvlText w:val="%1.%2.%3"/>
      <w:lvlJc w:val="left"/>
      <w:pPr>
        <w:ind w:left="1080" w:hanging="1080"/>
      </w:pPr>
      <w:rPr>
        <w:rFonts w:hint="default"/>
        <w:color w:val="D60093"/>
      </w:rPr>
    </w:lvl>
    <w:lvl w:ilvl="3">
      <w:start w:val="1"/>
      <w:numFmt w:val="decimal"/>
      <w:lvlText w:val="%1.%2.%3.%4"/>
      <w:lvlJc w:val="left"/>
      <w:pPr>
        <w:ind w:left="1440" w:hanging="1440"/>
      </w:pPr>
      <w:rPr>
        <w:rFonts w:hint="default"/>
        <w:color w:val="D60093"/>
      </w:rPr>
    </w:lvl>
    <w:lvl w:ilvl="4">
      <w:start w:val="1"/>
      <w:numFmt w:val="decimal"/>
      <w:lvlText w:val="%1.%2.%3.%4.%5"/>
      <w:lvlJc w:val="left"/>
      <w:pPr>
        <w:ind w:left="1800" w:hanging="1800"/>
      </w:pPr>
      <w:rPr>
        <w:rFonts w:hint="default"/>
        <w:color w:val="D60093"/>
      </w:rPr>
    </w:lvl>
    <w:lvl w:ilvl="5">
      <w:start w:val="1"/>
      <w:numFmt w:val="decimal"/>
      <w:lvlText w:val="%1.%2.%3.%4.%5.%6"/>
      <w:lvlJc w:val="left"/>
      <w:pPr>
        <w:ind w:left="2160" w:hanging="2160"/>
      </w:pPr>
      <w:rPr>
        <w:rFonts w:hint="default"/>
        <w:color w:val="D60093"/>
      </w:rPr>
    </w:lvl>
    <w:lvl w:ilvl="6">
      <w:start w:val="1"/>
      <w:numFmt w:val="decimal"/>
      <w:lvlText w:val="%1.%2.%3.%4.%5.%6.%7"/>
      <w:lvlJc w:val="left"/>
      <w:pPr>
        <w:ind w:left="2520" w:hanging="2520"/>
      </w:pPr>
      <w:rPr>
        <w:rFonts w:hint="default"/>
        <w:color w:val="D60093"/>
      </w:rPr>
    </w:lvl>
    <w:lvl w:ilvl="7">
      <w:start w:val="1"/>
      <w:numFmt w:val="decimal"/>
      <w:lvlText w:val="%1.%2.%3.%4.%5.%6.%7.%8"/>
      <w:lvlJc w:val="left"/>
      <w:pPr>
        <w:ind w:left="2520" w:hanging="2520"/>
      </w:pPr>
      <w:rPr>
        <w:rFonts w:hint="default"/>
        <w:color w:val="D60093"/>
      </w:rPr>
    </w:lvl>
    <w:lvl w:ilvl="8">
      <w:start w:val="1"/>
      <w:numFmt w:val="decimal"/>
      <w:lvlText w:val="%1.%2.%3.%4.%5.%6.%7.%8.%9"/>
      <w:lvlJc w:val="left"/>
      <w:pPr>
        <w:ind w:left="2880" w:hanging="2880"/>
      </w:pPr>
      <w:rPr>
        <w:rFonts w:hint="default"/>
        <w:color w:val="D60093"/>
      </w:rPr>
    </w:lvl>
  </w:abstractNum>
  <w:abstractNum w:abstractNumId="9" w15:restartNumberingAfterBreak="0">
    <w:nsid w:val="102E6EC9"/>
    <w:multiLevelType w:val="hybridMultilevel"/>
    <w:tmpl w:val="DB9A4F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6E1427"/>
    <w:multiLevelType w:val="hybridMultilevel"/>
    <w:tmpl w:val="BD842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7D1828"/>
    <w:multiLevelType w:val="hybridMultilevel"/>
    <w:tmpl w:val="B62EB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4E6158"/>
    <w:multiLevelType w:val="hybridMultilevel"/>
    <w:tmpl w:val="8DE2C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77267"/>
    <w:multiLevelType w:val="hybridMultilevel"/>
    <w:tmpl w:val="53149A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C61599"/>
    <w:multiLevelType w:val="hybridMultilevel"/>
    <w:tmpl w:val="925E9F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1602082"/>
    <w:multiLevelType w:val="hybridMultilevel"/>
    <w:tmpl w:val="75A22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319243B"/>
    <w:multiLevelType w:val="hybridMultilevel"/>
    <w:tmpl w:val="6A42F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F0267E"/>
    <w:multiLevelType w:val="multilevel"/>
    <w:tmpl w:val="E7C4087E"/>
    <w:lvl w:ilvl="0">
      <w:start w:val="3"/>
      <w:numFmt w:val="decimal"/>
      <w:lvlText w:val="%1"/>
      <w:lvlJc w:val="left"/>
      <w:pPr>
        <w:ind w:left="456" w:hanging="456"/>
      </w:pPr>
      <w:rPr>
        <w:rFonts w:ascii="Rockwell" w:hAnsi="Rockwell" w:hint="default"/>
        <w:color w:val="D60093"/>
        <w:sz w:val="32"/>
      </w:rPr>
    </w:lvl>
    <w:lvl w:ilvl="1">
      <w:start w:val="3"/>
      <w:numFmt w:val="decimal"/>
      <w:lvlText w:val="%1.%2"/>
      <w:lvlJc w:val="left"/>
      <w:pPr>
        <w:ind w:left="456" w:hanging="456"/>
      </w:pPr>
      <w:rPr>
        <w:rFonts w:ascii="Rockwell" w:hAnsi="Rockwell" w:hint="default"/>
        <w:color w:val="D60093"/>
        <w:sz w:val="32"/>
      </w:rPr>
    </w:lvl>
    <w:lvl w:ilvl="2">
      <w:start w:val="1"/>
      <w:numFmt w:val="decimal"/>
      <w:lvlText w:val="%1.%2.%3"/>
      <w:lvlJc w:val="left"/>
      <w:pPr>
        <w:ind w:left="720" w:hanging="720"/>
      </w:pPr>
      <w:rPr>
        <w:rFonts w:ascii="Rockwell" w:hAnsi="Rockwell" w:hint="default"/>
        <w:color w:val="D60093"/>
        <w:sz w:val="32"/>
      </w:rPr>
    </w:lvl>
    <w:lvl w:ilvl="3">
      <w:start w:val="1"/>
      <w:numFmt w:val="decimal"/>
      <w:lvlText w:val="%1.%2.%3.%4"/>
      <w:lvlJc w:val="left"/>
      <w:pPr>
        <w:ind w:left="1080" w:hanging="1080"/>
      </w:pPr>
      <w:rPr>
        <w:rFonts w:ascii="Rockwell" w:hAnsi="Rockwell" w:hint="default"/>
        <w:color w:val="D60093"/>
        <w:sz w:val="32"/>
      </w:rPr>
    </w:lvl>
    <w:lvl w:ilvl="4">
      <w:start w:val="1"/>
      <w:numFmt w:val="decimal"/>
      <w:lvlText w:val="%1.%2.%3.%4.%5"/>
      <w:lvlJc w:val="left"/>
      <w:pPr>
        <w:ind w:left="1080" w:hanging="1080"/>
      </w:pPr>
      <w:rPr>
        <w:rFonts w:ascii="Rockwell" w:hAnsi="Rockwell" w:hint="default"/>
        <w:color w:val="D60093"/>
        <w:sz w:val="32"/>
      </w:rPr>
    </w:lvl>
    <w:lvl w:ilvl="5">
      <w:start w:val="1"/>
      <w:numFmt w:val="decimal"/>
      <w:lvlText w:val="%1.%2.%3.%4.%5.%6"/>
      <w:lvlJc w:val="left"/>
      <w:pPr>
        <w:ind w:left="1440" w:hanging="1440"/>
      </w:pPr>
      <w:rPr>
        <w:rFonts w:ascii="Rockwell" w:hAnsi="Rockwell" w:hint="default"/>
        <w:color w:val="D60093"/>
        <w:sz w:val="32"/>
      </w:rPr>
    </w:lvl>
    <w:lvl w:ilvl="6">
      <w:start w:val="1"/>
      <w:numFmt w:val="decimal"/>
      <w:lvlText w:val="%1.%2.%3.%4.%5.%6.%7"/>
      <w:lvlJc w:val="left"/>
      <w:pPr>
        <w:ind w:left="1440" w:hanging="1440"/>
      </w:pPr>
      <w:rPr>
        <w:rFonts w:ascii="Rockwell" w:hAnsi="Rockwell" w:hint="default"/>
        <w:color w:val="D60093"/>
        <w:sz w:val="32"/>
      </w:rPr>
    </w:lvl>
    <w:lvl w:ilvl="7">
      <w:start w:val="1"/>
      <w:numFmt w:val="decimal"/>
      <w:lvlText w:val="%1.%2.%3.%4.%5.%6.%7.%8"/>
      <w:lvlJc w:val="left"/>
      <w:pPr>
        <w:ind w:left="1800" w:hanging="1800"/>
      </w:pPr>
      <w:rPr>
        <w:rFonts w:ascii="Rockwell" w:hAnsi="Rockwell" w:hint="default"/>
        <w:color w:val="D60093"/>
        <w:sz w:val="32"/>
      </w:rPr>
    </w:lvl>
    <w:lvl w:ilvl="8">
      <w:start w:val="1"/>
      <w:numFmt w:val="decimal"/>
      <w:lvlText w:val="%1.%2.%3.%4.%5.%6.%7.%8.%9"/>
      <w:lvlJc w:val="left"/>
      <w:pPr>
        <w:ind w:left="2160" w:hanging="2160"/>
      </w:pPr>
      <w:rPr>
        <w:rFonts w:ascii="Rockwell" w:hAnsi="Rockwell" w:hint="default"/>
        <w:color w:val="D60093"/>
        <w:sz w:val="32"/>
      </w:rPr>
    </w:lvl>
  </w:abstractNum>
  <w:abstractNum w:abstractNumId="18" w15:restartNumberingAfterBreak="0">
    <w:nsid w:val="2BBA3855"/>
    <w:multiLevelType w:val="hybridMultilevel"/>
    <w:tmpl w:val="288CE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4F64CA"/>
    <w:multiLevelType w:val="hybridMultilevel"/>
    <w:tmpl w:val="9FBC75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DB07043"/>
    <w:multiLevelType w:val="hybridMultilevel"/>
    <w:tmpl w:val="11A8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E0772F3"/>
    <w:multiLevelType w:val="hybridMultilevel"/>
    <w:tmpl w:val="EC263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0F60EF"/>
    <w:multiLevelType w:val="hybridMultilevel"/>
    <w:tmpl w:val="EDA6A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E84022F"/>
    <w:multiLevelType w:val="hybridMultilevel"/>
    <w:tmpl w:val="C464C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1A80219"/>
    <w:multiLevelType w:val="hybridMultilevel"/>
    <w:tmpl w:val="E4E83D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3747760"/>
    <w:multiLevelType w:val="hybridMultilevel"/>
    <w:tmpl w:val="E5021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7596AC5"/>
    <w:multiLevelType w:val="hybridMultilevel"/>
    <w:tmpl w:val="C3284B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AD22CEC"/>
    <w:multiLevelType w:val="hybridMultilevel"/>
    <w:tmpl w:val="E4926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085D89"/>
    <w:multiLevelType w:val="hybridMultilevel"/>
    <w:tmpl w:val="F15A9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C342CD"/>
    <w:multiLevelType w:val="hybridMultilevel"/>
    <w:tmpl w:val="1C4CE9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00E670B"/>
    <w:multiLevelType w:val="hybridMultilevel"/>
    <w:tmpl w:val="E2822B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1667662"/>
    <w:multiLevelType w:val="hybridMultilevel"/>
    <w:tmpl w:val="CD0CCA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3E96183"/>
    <w:multiLevelType w:val="hybridMultilevel"/>
    <w:tmpl w:val="79948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4CA199B"/>
    <w:multiLevelType w:val="hybridMultilevel"/>
    <w:tmpl w:val="256018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CF3EDD"/>
    <w:multiLevelType w:val="hybridMultilevel"/>
    <w:tmpl w:val="CF22C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BF5EAE"/>
    <w:multiLevelType w:val="hybridMultilevel"/>
    <w:tmpl w:val="FD2A02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14E3015"/>
    <w:multiLevelType w:val="hybridMultilevel"/>
    <w:tmpl w:val="BD9A50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6E950A7"/>
    <w:multiLevelType w:val="hybridMultilevel"/>
    <w:tmpl w:val="9DA43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7BB3703"/>
    <w:multiLevelType w:val="hybridMultilevel"/>
    <w:tmpl w:val="6FDE3A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84A1F24"/>
    <w:multiLevelType w:val="hybridMultilevel"/>
    <w:tmpl w:val="3D766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DE10FC"/>
    <w:multiLevelType w:val="hybridMultilevel"/>
    <w:tmpl w:val="95A0AA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5033968"/>
    <w:multiLevelType w:val="hybridMultilevel"/>
    <w:tmpl w:val="060673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564555B"/>
    <w:multiLevelType w:val="hybridMultilevel"/>
    <w:tmpl w:val="90E29B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7B406EC"/>
    <w:multiLevelType w:val="hybridMultilevel"/>
    <w:tmpl w:val="EBD29F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C466829"/>
    <w:multiLevelType w:val="hybridMultilevel"/>
    <w:tmpl w:val="93AE2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DC844E3"/>
    <w:multiLevelType w:val="hybridMultilevel"/>
    <w:tmpl w:val="1804C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37940076">
    <w:abstractNumId w:val="5"/>
  </w:num>
  <w:num w:numId="2" w16cid:durableId="1598055922">
    <w:abstractNumId w:val="5"/>
  </w:num>
  <w:num w:numId="3" w16cid:durableId="849416208">
    <w:abstractNumId w:val="3"/>
  </w:num>
  <w:num w:numId="4" w16cid:durableId="1496385592">
    <w:abstractNumId w:val="3"/>
  </w:num>
  <w:num w:numId="5" w16cid:durableId="1513882140">
    <w:abstractNumId w:val="2"/>
  </w:num>
  <w:num w:numId="6" w16cid:durableId="1239484114">
    <w:abstractNumId w:val="4"/>
  </w:num>
  <w:num w:numId="7" w16cid:durableId="2034575600">
    <w:abstractNumId w:val="1"/>
  </w:num>
  <w:num w:numId="8" w16cid:durableId="974868262">
    <w:abstractNumId w:val="0"/>
  </w:num>
  <w:num w:numId="9" w16cid:durableId="366099680">
    <w:abstractNumId w:val="11"/>
  </w:num>
  <w:num w:numId="10" w16cid:durableId="818695021">
    <w:abstractNumId w:val="29"/>
  </w:num>
  <w:num w:numId="11" w16cid:durableId="1768505349">
    <w:abstractNumId w:val="22"/>
  </w:num>
  <w:num w:numId="12" w16cid:durableId="1670400004">
    <w:abstractNumId w:val="7"/>
  </w:num>
  <w:num w:numId="13" w16cid:durableId="236402868">
    <w:abstractNumId w:val="15"/>
  </w:num>
  <w:num w:numId="14" w16cid:durableId="2040356453">
    <w:abstractNumId w:val="13"/>
  </w:num>
  <w:num w:numId="15" w16cid:durableId="1519463747">
    <w:abstractNumId w:val="10"/>
  </w:num>
  <w:num w:numId="16" w16cid:durableId="1222837169">
    <w:abstractNumId w:val="27"/>
  </w:num>
  <w:num w:numId="17" w16cid:durableId="319697360">
    <w:abstractNumId w:val="19"/>
  </w:num>
  <w:num w:numId="18" w16cid:durableId="411201948">
    <w:abstractNumId w:val="21"/>
  </w:num>
  <w:num w:numId="19" w16cid:durableId="394548625">
    <w:abstractNumId w:val="42"/>
  </w:num>
  <w:num w:numId="20" w16cid:durableId="548615600">
    <w:abstractNumId w:val="37"/>
  </w:num>
  <w:num w:numId="21" w16cid:durableId="823854251">
    <w:abstractNumId w:val="32"/>
  </w:num>
  <w:num w:numId="22" w16cid:durableId="1267034941">
    <w:abstractNumId w:val="28"/>
  </w:num>
  <w:num w:numId="23" w16cid:durableId="8531452">
    <w:abstractNumId w:val="33"/>
  </w:num>
  <w:num w:numId="24" w16cid:durableId="925990609">
    <w:abstractNumId w:val="40"/>
  </w:num>
  <w:num w:numId="25" w16cid:durableId="523328867">
    <w:abstractNumId w:val="35"/>
  </w:num>
  <w:num w:numId="26" w16cid:durableId="1274746420">
    <w:abstractNumId w:val="44"/>
  </w:num>
  <w:num w:numId="27" w16cid:durableId="95947668">
    <w:abstractNumId w:val="39"/>
  </w:num>
  <w:num w:numId="28" w16cid:durableId="427192618">
    <w:abstractNumId w:val="20"/>
  </w:num>
  <w:num w:numId="29" w16cid:durableId="827207734">
    <w:abstractNumId w:val="25"/>
  </w:num>
  <w:num w:numId="30" w16cid:durableId="26873946">
    <w:abstractNumId w:val="9"/>
  </w:num>
  <w:num w:numId="31" w16cid:durableId="111901963">
    <w:abstractNumId w:val="41"/>
  </w:num>
  <w:num w:numId="32" w16cid:durableId="997535720">
    <w:abstractNumId w:val="6"/>
  </w:num>
  <w:num w:numId="33" w16cid:durableId="1325359069">
    <w:abstractNumId w:val="38"/>
  </w:num>
  <w:num w:numId="34" w16cid:durableId="561479453">
    <w:abstractNumId w:val="24"/>
  </w:num>
  <w:num w:numId="35" w16cid:durableId="1879776231">
    <w:abstractNumId w:val="16"/>
  </w:num>
  <w:num w:numId="36" w16cid:durableId="1587961983">
    <w:abstractNumId w:val="18"/>
  </w:num>
  <w:num w:numId="37" w16cid:durableId="1265576887">
    <w:abstractNumId w:val="31"/>
  </w:num>
  <w:num w:numId="38" w16cid:durableId="1854421281">
    <w:abstractNumId w:val="34"/>
  </w:num>
  <w:num w:numId="39" w16cid:durableId="494299494">
    <w:abstractNumId w:val="26"/>
  </w:num>
  <w:num w:numId="40" w16cid:durableId="436633558">
    <w:abstractNumId w:val="45"/>
  </w:num>
  <w:num w:numId="41" w16cid:durableId="715855183">
    <w:abstractNumId w:val="12"/>
  </w:num>
  <w:num w:numId="42" w16cid:durableId="199779828">
    <w:abstractNumId w:val="14"/>
  </w:num>
  <w:num w:numId="43" w16cid:durableId="193079290">
    <w:abstractNumId w:val="30"/>
  </w:num>
  <w:num w:numId="44" w16cid:durableId="693730397">
    <w:abstractNumId w:val="36"/>
  </w:num>
  <w:num w:numId="45" w16cid:durableId="71322733">
    <w:abstractNumId w:val="17"/>
  </w:num>
  <w:num w:numId="46" w16cid:durableId="312875293">
    <w:abstractNumId w:val="8"/>
  </w:num>
  <w:num w:numId="47" w16cid:durableId="1150319687">
    <w:abstractNumId w:val="43"/>
  </w:num>
  <w:num w:numId="48" w16cid:durableId="78573171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3B"/>
    <w:rsid w:val="0000409A"/>
    <w:rsid w:val="000238FB"/>
    <w:rsid w:val="000246A9"/>
    <w:rsid w:val="000412CA"/>
    <w:rsid w:val="00045BB6"/>
    <w:rsid w:val="00055418"/>
    <w:rsid w:val="00057465"/>
    <w:rsid w:val="00060A69"/>
    <w:rsid w:val="0006182F"/>
    <w:rsid w:val="00064EEC"/>
    <w:rsid w:val="000673B7"/>
    <w:rsid w:val="000722CD"/>
    <w:rsid w:val="00080621"/>
    <w:rsid w:val="00084F8D"/>
    <w:rsid w:val="0008575A"/>
    <w:rsid w:val="00091987"/>
    <w:rsid w:val="0009669E"/>
    <w:rsid w:val="000A2A7C"/>
    <w:rsid w:val="000C4A39"/>
    <w:rsid w:val="000C63B3"/>
    <w:rsid w:val="000C76C3"/>
    <w:rsid w:val="000D3E2E"/>
    <w:rsid w:val="000E2B21"/>
    <w:rsid w:val="000E3494"/>
    <w:rsid w:val="000E72B9"/>
    <w:rsid w:val="000F21D7"/>
    <w:rsid w:val="000F512A"/>
    <w:rsid w:val="001004DA"/>
    <w:rsid w:val="001124F1"/>
    <w:rsid w:val="0011274E"/>
    <w:rsid w:val="00117B14"/>
    <w:rsid w:val="001266B8"/>
    <w:rsid w:val="0012745E"/>
    <w:rsid w:val="0013443C"/>
    <w:rsid w:val="001360D8"/>
    <w:rsid w:val="0013755B"/>
    <w:rsid w:val="00140303"/>
    <w:rsid w:val="00151C9B"/>
    <w:rsid w:val="00163377"/>
    <w:rsid w:val="001634E4"/>
    <w:rsid w:val="00165CA4"/>
    <w:rsid w:val="00172988"/>
    <w:rsid w:val="0017407F"/>
    <w:rsid w:val="001767C1"/>
    <w:rsid w:val="00177B4B"/>
    <w:rsid w:val="001803DC"/>
    <w:rsid w:val="00181FE6"/>
    <w:rsid w:val="00190CAC"/>
    <w:rsid w:val="00192F17"/>
    <w:rsid w:val="00193AB8"/>
    <w:rsid w:val="001A3923"/>
    <w:rsid w:val="001A4463"/>
    <w:rsid w:val="001C0356"/>
    <w:rsid w:val="001C2025"/>
    <w:rsid w:val="001C57D7"/>
    <w:rsid w:val="001E15F8"/>
    <w:rsid w:val="001E30B1"/>
    <w:rsid w:val="001F0D22"/>
    <w:rsid w:val="001F7BA5"/>
    <w:rsid w:val="00204C49"/>
    <w:rsid w:val="002258DA"/>
    <w:rsid w:val="00227660"/>
    <w:rsid w:val="00232005"/>
    <w:rsid w:val="00232EB8"/>
    <w:rsid w:val="002542AD"/>
    <w:rsid w:val="00265A74"/>
    <w:rsid w:val="00267DEE"/>
    <w:rsid w:val="00281E5B"/>
    <w:rsid w:val="00287B0B"/>
    <w:rsid w:val="00287B8E"/>
    <w:rsid w:val="002906D4"/>
    <w:rsid w:val="00296486"/>
    <w:rsid w:val="002A28CD"/>
    <w:rsid w:val="002B71DE"/>
    <w:rsid w:val="002C2FAA"/>
    <w:rsid w:val="002C5DBC"/>
    <w:rsid w:val="002D100B"/>
    <w:rsid w:val="002E04A4"/>
    <w:rsid w:val="002E05CA"/>
    <w:rsid w:val="00303A59"/>
    <w:rsid w:val="00306F3D"/>
    <w:rsid w:val="00310EFF"/>
    <w:rsid w:val="00315549"/>
    <w:rsid w:val="00320EFE"/>
    <w:rsid w:val="0032149C"/>
    <w:rsid w:val="003240E3"/>
    <w:rsid w:val="00342306"/>
    <w:rsid w:val="0034276D"/>
    <w:rsid w:val="00342936"/>
    <w:rsid w:val="003465FC"/>
    <w:rsid w:val="003471C8"/>
    <w:rsid w:val="0035706F"/>
    <w:rsid w:val="00357A2F"/>
    <w:rsid w:val="003606FE"/>
    <w:rsid w:val="0036102F"/>
    <w:rsid w:val="003622DC"/>
    <w:rsid w:val="00364415"/>
    <w:rsid w:val="00370E0E"/>
    <w:rsid w:val="00371F98"/>
    <w:rsid w:val="00385448"/>
    <w:rsid w:val="003943A2"/>
    <w:rsid w:val="003A44C8"/>
    <w:rsid w:val="003A4765"/>
    <w:rsid w:val="003B10EC"/>
    <w:rsid w:val="003B13C4"/>
    <w:rsid w:val="003B1AE0"/>
    <w:rsid w:val="003C2F91"/>
    <w:rsid w:val="003C5BB9"/>
    <w:rsid w:val="003E0EC0"/>
    <w:rsid w:val="003E27DD"/>
    <w:rsid w:val="003E45FE"/>
    <w:rsid w:val="003F521C"/>
    <w:rsid w:val="003F69C9"/>
    <w:rsid w:val="00401040"/>
    <w:rsid w:val="004046A2"/>
    <w:rsid w:val="00411E5A"/>
    <w:rsid w:val="0042051E"/>
    <w:rsid w:val="004313E3"/>
    <w:rsid w:val="00434C0B"/>
    <w:rsid w:val="004351AC"/>
    <w:rsid w:val="004500C8"/>
    <w:rsid w:val="00451F7C"/>
    <w:rsid w:val="004538E6"/>
    <w:rsid w:val="00463A65"/>
    <w:rsid w:val="00465E45"/>
    <w:rsid w:val="00470800"/>
    <w:rsid w:val="004934C9"/>
    <w:rsid w:val="004937D4"/>
    <w:rsid w:val="00493E31"/>
    <w:rsid w:val="004A0C30"/>
    <w:rsid w:val="004B2F9E"/>
    <w:rsid w:val="004C52DE"/>
    <w:rsid w:val="004C5836"/>
    <w:rsid w:val="004C64C9"/>
    <w:rsid w:val="004D0CCB"/>
    <w:rsid w:val="004D293D"/>
    <w:rsid w:val="004D54A9"/>
    <w:rsid w:val="004E1CBE"/>
    <w:rsid w:val="004E5616"/>
    <w:rsid w:val="004F3B28"/>
    <w:rsid w:val="004F5F7E"/>
    <w:rsid w:val="0050188F"/>
    <w:rsid w:val="00523CA1"/>
    <w:rsid w:val="00523D99"/>
    <w:rsid w:val="00535E2B"/>
    <w:rsid w:val="00540DCD"/>
    <w:rsid w:val="00542BFD"/>
    <w:rsid w:val="00543685"/>
    <w:rsid w:val="005537D8"/>
    <w:rsid w:val="00555007"/>
    <w:rsid w:val="0056520D"/>
    <w:rsid w:val="0057735A"/>
    <w:rsid w:val="00580167"/>
    <w:rsid w:val="005877E9"/>
    <w:rsid w:val="005A0EA9"/>
    <w:rsid w:val="005B1687"/>
    <w:rsid w:val="005B7079"/>
    <w:rsid w:val="005C1F66"/>
    <w:rsid w:val="005C292B"/>
    <w:rsid w:val="005C40D4"/>
    <w:rsid w:val="005C6CBE"/>
    <w:rsid w:val="005F1ABE"/>
    <w:rsid w:val="005F2555"/>
    <w:rsid w:val="005F6768"/>
    <w:rsid w:val="005F6DF5"/>
    <w:rsid w:val="00601B34"/>
    <w:rsid w:val="006109A4"/>
    <w:rsid w:val="006126D7"/>
    <w:rsid w:val="0062536E"/>
    <w:rsid w:val="00626F41"/>
    <w:rsid w:val="00630696"/>
    <w:rsid w:val="0063471F"/>
    <w:rsid w:val="0065147B"/>
    <w:rsid w:val="00652056"/>
    <w:rsid w:val="00655542"/>
    <w:rsid w:val="006713F3"/>
    <w:rsid w:val="00671F11"/>
    <w:rsid w:val="00680390"/>
    <w:rsid w:val="00680597"/>
    <w:rsid w:val="00682D13"/>
    <w:rsid w:val="00684A3C"/>
    <w:rsid w:val="0068640E"/>
    <w:rsid w:val="006913F2"/>
    <w:rsid w:val="006A273B"/>
    <w:rsid w:val="006B2EC5"/>
    <w:rsid w:val="006B2F9E"/>
    <w:rsid w:val="006B55CB"/>
    <w:rsid w:val="006C2794"/>
    <w:rsid w:val="006D38B0"/>
    <w:rsid w:val="006E0C75"/>
    <w:rsid w:val="006E1B15"/>
    <w:rsid w:val="006E5674"/>
    <w:rsid w:val="006F0C35"/>
    <w:rsid w:val="006F25EC"/>
    <w:rsid w:val="006F3A08"/>
    <w:rsid w:val="006F4B33"/>
    <w:rsid w:val="006F54B4"/>
    <w:rsid w:val="00704E91"/>
    <w:rsid w:val="00705D0B"/>
    <w:rsid w:val="00711E5D"/>
    <w:rsid w:val="00715BEF"/>
    <w:rsid w:val="007176AD"/>
    <w:rsid w:val="00722EC0"/>
    <w:rsid w:val="007246DB"/>
    <w:rsid w:val="00724807"/>
    <w:rsid w:val="00730F01"/>
    <w:rsid w:val="0073390A"/>
    <w:rsid w:val="00735497"/>
    <w:rsid w:val="00735D51"/>
    <w:rsid w:val="00737D64"/>
    <w:rsid w:val="00752E59"/>
    <w:rsid w:val="00755CDD"/>
    <w:rsid w:val="007608EF"/>
    <w:rsid w:val="0077109D"/>
    <w:rsid w:val="007A093B"/>
    <w:rsid w:val="007B0383"/>
    <w:rsid w:val="007B381B"/>
    <w:rsid w:val="007B6238"/>
    <w:rsid w:val="007B6A90"/>
    <w:rsid w:val="007C043C"/>
    <w:rsid w:val="007C1D90"/>
    <w:rsid w:val="007C4933"/>
    <w:rsid w:val="007C73F7"/>
    <w:rsid w:val="007D0B2D"/>
    <w:rsid w:val="007D0CA6"/>
    <w:rsid w:val="007D3E76"/>
    <w:rsid w:val="007D6EBB"/>
    <w:rsid w:val="007D71FC"/>
    <w:rsid w:val="007E57DC"/>
    <w:rsid w:val="007F325C"/>
    <w:rsid w:val="00805953"/>
    <w:rsid w:val="00807BED"/>
    <w:rsid w:val="00812814"/>
    <w:rsid w:val="00821D72"/>
    <w:rsid w:val="00823A04"/>
    <w:rsid w:val="0082631B"/>
    <w:rsid w:val="00831FA1"/>
    <w:rsid w:val="00845359"/>
    <w:rsid w:val="00867ACE"/>
    <w:rsid w:val="0089122B"/>
    <w:rsid w:val="008928F3"/>
    <w:rsid w:val="008A5CAF"/>
    <w:rsid w:val="008D635B"/>
    <w:rsid w:val="008D6454"/>
    <w:rsid w:val="008E7AAA"/>
    <w:rsid w:val="008F10DD"/>
    <w:rsid w:val="008F29EC"/>
    <w:rsid w:val="009010DE"/>
    <w:rsid w:val="00906A62"/>
    <w:rsid w:val="00914665"/>
    <w:rsid w:val="00920D38"/>
    <w:rsid w:val="00920D9E"/>
    <w:rsid w:val="009222D3"/>
    <w:rsid w:val="00943032"/>
    <w:rsid w:val="009435C8"/>
    <w:rsid w:val="009A1C2F"/>
    <w:rsid w:val="009A7218"/>
    <w:rsid w:val="009B2202"/>
    <w:rsid w:val="009B32E2"/>
    <w:rsid w:val="009B616B"/>
    <w:rsid w:val="009C3BD7"/>
    <w:rsid w:val="009C4D62"/>
    <w:rsid w:val="009D3FFA"/>
    <w:rsid w:val="009D4D98"/>
    <w:rsid w:val="009D519C"/>
    <w:rsid w:val="009D62FA"/>
    <w:rsid w:val="009E6198"/>
    <w:rsid w:val="00A04322"/>
    <w:rsid w:val="00A05270"/>
    <w:rsid w:val="00A0673A"/>
    <w:rsid w:val="00A1079C"/>
    <w:rsid w:val="00A10CEF"/>
    <w:rsid w:val="00A16529"/>
    <w:rsid w:val="00A17F92"/>
    <w:rsid w:val="00A36A71"/>
    <w:rsid w:val="00A43516"/>
    <w:rsid w:val="00A443B9"/>
    <w:rsid w:val="00A71592"/>
    <w:rsid w:val="00A73640"/>
    <w:rsid w:val="00A81331"/>
    <w:rsid w:val="00A84B2C"/>
    <w:rsid w:val="00A85F50"/>
    <w:rsid w:val="00A978D2"/>
    <w:rsid w:val="00AA356B"/>
    <w:rsid w:val="00AA4F9F"/>
    <w:rsid w:val="00AB0937"/>
    <w:rsid w:val="00AB6983"/>
    <w:rsid w:val="00AB7D40"/>
    <w:rsid w:val="00AD431A"/>
    <w:rsid w:val="00AD52F2"/>
    <w:rsid w:val="00AD6A75"/>
    <w:rsid w:val="00AE1C5B"/>
    <w:rsid w:val="00AE2443"/>
    <w:rsid w:val="00AE5924"/>
    <w:rsid w:val="00B05D5D"/>
    <w:rsid w:val="00B12118"/>
    <w:rsid w:val="00B21571"/>
    <w:rsid w:val="00B22F38"/>
    <w:rsid w:val="00B2775D"/>
    <w:rsid w:val="00B36466"/>
    <w:rsid w:val="00B468B0"/>
    <w:rsid w:val="00B47747"/>
    <w:rsid w:val="00B63124"/>
    <w:rsid w:val="00B64F6F"/>
    <w:rsid w:val="00B66F08"/>
    <w:rsid w:val="00B76547"/>
    <w:rsid w:val="00B837E6"/>
    <w:rsid w:val="00BA2579"/>
    <w:rsid w:val="00BA453D"/>
    <w:rsid w:val="00BA75F2"/>
    <w:rsid w:val="00BC74C2"/>
    <w:rsid w:val="00BD0DCA"/>
    <w:rsid w:val="00BD12B2"/>
    <w:rsid w:val="00BD598B"/>
    <w:rsid w:val="00BE3DCC"/>
    <w:rsid w:val="00BF5212"/>
    <w:rsid w:val="00BF6D08"/>
    <w:rsid w:val="00C04084"/>
    <w:rsid w:val="00C11812"/>
    <w:rsid w:val="00C132D0"/>
    <w:rsid w:val="00C154AE"/>
    <w:rsid w:val="00C17A09"/>
    <w:rsid w:val="00C36599"/>
    <w:rsid w:val="00C44680"/>
    <w:rsid w:val="00C44C6A"/>
    <w:rsid w:val="00C45318"/>
    <w:rsid w:val="00C615DE"/>
    <w:rsid w:val="00C632F9"/>
    <w:rsid w:val="00C64A72"/>
    <w:rsid w:val="00C65715"/>
    <w:rsid w:val="00C726EE"/>
    <w:rsid w:val="00C774C2"/>
    <w:rsid w:val="00C80ADD"/>
    <w:rsid w:val="00C83BFC"/>
    <w:rsid w:val="00C867C9"/>
    <w:rsid w:val="00C91B7F"/>
    <w:rsid w:val="00C93379"/>
    <w:rsid w:val="00CA3ADD"/>
    <w:rsid w:val="00CB280C"/>
    <w:rsid w:val="00CB2811"/>
    <w:rsid w:val="00CB2EA4"/>
    <w:rsid w:val="00CC12E2"/>
    <w:rsid w:val="00CC2F1A"/>
    <w:rsid w:val="00CD3D41"/>
    <w:rsid w:val="00CD726F"/>
    <w:rsid w:val="00CE4359"/>
    <w:rsid w:val="00D02608"/>
    <w:rsid w:val="00D05F28"/>
    <w:rsid w:val="00D10602"/>
    <w:rsid w:val="00D228A2"/>
    <w:rsid w:val="00D23CC1"/>
    <w:rsid w:val="00D33756"/>
    <w:rsid w:val="00D354F6"/>
    <w:rsid w:val="00D35797"/>
    <w:rsid w:val="00D36219"/>
    <w:rsid w:val="00D43E69"/>
    <w:rsid w:val="00D4681B"/>
    <w:rsid w:val="00D5024F"/>
    <w:rsid w:val="00D5146D"/>
    <w:rsid w:val="00D52231"/>
    <w:rsid w:val="00D5494F"/>
    <w:rsid w:val="00D65952"/>
    <w:rsid w:val="00D661F8"/>
    <w:rsid w:val="00D70522"/>
    <w:rsid w:val="00D76875"/>
    <w:rsid w:val="00D824CB"/>
    <w:rsid w:val="00D82EED"/>
    <w:rsid w:val="00D9049E"/>
    <w:rsid w:val="00D94C7C"/>
    <w:rsid w:val="00DA1805"/>
    <w:rsid w:val="00DA3E72"/>
    <w:rsid w:val="00DA5EDF"/>
    <w:rsid w:val="00DB2BA1"/>
    <w:rsid w:val="00DB5B19"/>
    <w:rsid w:val="00DB63A4"/>
    <w:rsid w:val="00DC43D5"/>
    <w:rsid w:val="00DC5DB3"/>
    <w:rsid w:val="00DD0DAF"/>
    <w:rsid w:val="00DD259E"/>
    <w:rsid w:val="00DE116F"/>
    <w:rsid w:val="00DE16BB"/>
    <w:rsid w:val="00DE288A"/>
    <w:rsid w:val="00DF128A"/>
    <w:rsid w:val="00DF2808"/>
    <w:rsid w:val="00DF4E93"/>
    <w:rsid w:val="00DF7AE3"/>
    <w:rsid w:val="00E00639"/>
    <w:rsid w:val="00E07B11"/>
    <w:rsid w:val="00E17051"/>
    <w:rsid w:val="00E23B49"/>
    <w:rsid w:val="00E25AA9"/>
    <w:rsid w:val="00E41ED6"/>
    <w:rsid w:val="00E50B33"/>
    <w:rsid w:val="00E54307"/>
    <w:rsid w:val="00E63295"/>
    <w:rsid w:val="00E64454"/>
    <w:rsid w:val="00E64A8F"/>
    <w:rsid w:val="00E64EF6"/>
    <w:rsid w:val="00E7220C"/>
    <w:rsid w:val="00E81219"/>
    <w:rsid w:val="00E854C9"/>
    <w:rsid w:val="00E90905"/>
    <w:rsid w:val="00E919B2"/>
    <w:rsid w:val="00E94F1C"/>
    <w:rsid w:val="00E979C8"/>
    <w:rsid w:val="00E97F28"/>
    <w:rsid w:val="00EA0145"/>
    <w:rsid w:val="00EC49EF"/>
    <w:rsid w:val="00EC7653"/>
    <w:rsid w:val="00ED5E5C"/>
    <w:rsid w:val="00ED7812"/>
    <w:rsid w:val="00EE2246"/>
    <w:rsid w:val="00EE3B75"/>
    <w:rsid w:val="00EE4931"/>
    <w:rsid w:val="00EE6C8A"/>
    <w:rsid w:val="00EF0345"/>
    <w:rsid w:val="00EF0846"/>
    <w:rsid w:val="00EF2E2A"/>
    <w:rsid w:val="00EF674F"/>
    <w:rsid w:val="00F11E96"/>
    <w:rsid w:val="00F169AA"/>
    <w:rsid w:val="00F25927"/>
    <w:rsid w:val="00F351D6"/>
    <w:rsid w:val="00F5552E"/>
    <w:rsid w:val="00F560BD"/>
    <w:rsid w:val="00F56D0F"/>
    <w:rsid w:val="00F63C38"/>
    <w:rsid w:val="00F6486B"/>
    <w:rsid w:val="00F67C91"/>
    <w:rsid w:val="00F73429"/>
    <w:rsid w:val="00F73CC6"/>
    <w:rsid w:val="00F75756"/>
    <w:rsid w:val="00F84B71"/>
    <w:rsid w:val="00F860B4"/>
    <w:rsid w:val="00FA4561"/>
    <w:rsid w:val="00FB4B5B"/>
    <w:rsid w:val="00FB7D68"/>
    <w:rsid w:val="00FC26F0"/>
    <w:rsid w:val="00FC4DC9"/>
    <w:rsid w:val="00FD060A"/>
    <w:rsid w:val="00FD4FF2"/>
    <w:rsid w:val="00FD587B"/>
    <w:rsid w:val="00FF4D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50D96"/>
  <w15:chartTrackingRefBased/>
  <w15:docId w15:val="{5B4FF9F4-0578-4668-A607-827218BA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73B"/>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qFormat/>
    <w:rsid w:val="00C44C6A"/>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link w:val="Heading2Char"/>
    <w:qFormat/>
    <w:rsid w:val="003B10EC"/>
    <w:pPr>
      <w:keepNext/>
      <w:spacing w:after="60"/>
      <w:outlineLvl w:val="1"/>
    </w:pPr>
    <w:rPr>
      <w:rFonts w:cs="Arial Bold"/>
      <w:b/>
      <w:bCs/>
      <w:iCs/>
      <w:sz w:val="28"/>
      <w:szCs w:val="28"/>
    </w:rPr>
  </w:style>
  <w:style w:type="paragraph" w:styleId="Heading3">
    <w:name w:val="heading 3"/>
    <w:basedOn w:val="Normal"/>
    <w:next w:val="Normal"/>
    <w:link w:val="Heading3Char"/>
    <w:qFormat/>
    <w:rsid w:val="003B10EC"/>
    <w:pPr>
      <w:keepNext/>
      <w:spacing w:after="0"/>
      <w:outlineLvl w:val="2"/>
    </w:pPr>
    <w:rPr>
      <w:rFonts w:cs="Arial Bold"/>
      <w:b/>
      <w:bCs/>
    </w:rPr>
  </w:style>
  <w:style w:type="paragraph" w:styleId="Heading4">
    <w:name w:val="heading 4"/>
    <w:basedOn w:val="Normal"/>
    <w:next w:val="Normal"/>
    <w:qFormat/>
    <w:rsid w:val="003B10EC"/>
    <w:pPr>
      <w:keepNext/>
      <w:spacing w:after="0"/>
      <w:outlineLvl w:val="3"/>
    </w:pPr>
    <w:rPr>
      <w:b/>
      <w:bCs/>
      <w:color w:val="333333"/>
    </w:rPr>
  </w:style>
  <w:style w:type="paragraph" w:styleId="Heading5">
    <w:name w:val="heading 5"/>
    <w:basedOn w:val="Normal"/>
    <w:next w:val="Normal"/>
    <w:qFormat/>
    <w:rsid w:val="003B10EC"/>
    <w:pPr>
      <w:spacing w:after="0"/>
      <w:outlineLvl w:val="4"/>
    </w:pPr>
    <w:rPr>
      <w:b/>
      <w:bCs/>
      <w:i/>
      <w:iCs/>
      <w:szCs w:val="26"/>
    </w:rPr>
  </w:style>
  <w:style w:type="paragraph" w:styleId="Heading6">
    <w:name w:val="heading 6"/>
    <w:basedOn w:val="Normal"/>
    <w:next w:val="Normal"/>
    <w:qFormat/>
    <w:rsid w:val="003B10EC"/>
    <w:pPr>
      <w:spacing w:after="0"/>
      <w:outlineLvl w:val="5"/>
    </w:pPr>
    <w:rPr>
      <w:b/>
      <w:bCs/>
      <w:i/>
      <w:sz w:val="22"/>
      <w:szCs w:val="22"/>
    </w:rPr>
  </w:style>
  <w:style w:type="paragraph" w:styleId="Heading7">
    <w:name w:val="heading 7"/>
    <w:basedOn w:val="Normal"/>
    <w:next w:val="Normal"/>
    <w:qFormat/>
    <w:rsid w:val="003B10EC"/>
    <w:pPr>
      <w:keepNext/>
      <w:spacing w:after="0"/>
      <w:jc w:val="center"/>
      <w:outlineLvl w:val="6"/>
    </w:pPr>
    <w:rPr>
      <w:rFonts w:cs="Arial"/>
      <w:b/>
      <w:sz w:val="22"/>
      <w:szCs w:val="40"/>
    </w:rPr>
  </w:style>
  <w:style w:type="paragraph" w:styleId="Heading8">
    <w:name w:val="heading 8"/>
    <w:basedOn w:val="Normal"/>
    <w:next w:val="Normal"/>
    <w:qFormat/>
    <w:rsid w:val="003B10EC"/>
    <w:pPr>
      <w:keepNext/>
      <w:spacing w:after="0"/>
      <w:outlineLvl w:val="7"/>
    </w:pPr>
    <w:rPr>
      <w:b/>
      <w:i/>
      <w:sz w:val="22"/>
    </w:rPr>
  </w:style>
  <w:style w:type="paragraph" w:styleId="Heading9">
    <w:name w:val="heading 9"/>
    <w:basedOn w:val="Normal"/>
    <w:next w:val="Normal"/>
    <w:qFormat/>
    <w:rsid w:val="003B10EC"/>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76547"/>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qFormat/>
    <w:rsid w:val="004C64C9"/>
    <w:pPr>
      <w:keepNext/>
      <w:keepLines/>
      <w:tabs>
        <w:tab w:val="right" w:leader="dot" w:pos="8630"/>
      </w:tabs>
      <w:spacing w:after="120"/>
    </w:pPr>
    <w:rPr>
      <w:rFonts w:ascii="Gill Sans" w:hAnsi="Gill Sans" w:cs="Arial"/>
      <w:b/>
      <w:noProof/>
      <w:kern w:val="32"/>
      <w:sz w:val="28"/>
      <w:szCs w:val="28"/>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F351D6"/>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Pr>
      <w:i/>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link w:val="HeaderChar"/>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aliases w:val="List Bullet Char,List Bullet Char Char Char Char Char"/>
    <w:basedOn w:val="Normal"/>
    <w:rsid w:val="007B6238"/>
    <w:pPr>
      <w:numPr>
        <w:numId w:val="2"/>
      </w:numPr>
      <w:spacing w:after="120"/>
      <w:ind w:left="357" w:hanging="357"/>
    </w:pPr>
  </w:style>
  <w:style w:type="paragraph" w:styleId="ListBullet2">
    <w:name w:val="List Bullet 2"/>
    <w:basedOn w:val="Normal"/>
    <w:rsid w:val="005C292B"/>
    <w:pPr>
      <w:numPr>
        <w:numId w:val="4"/>
      </w:numPr>
      <w:tabs>
        <w:tab w:val="clear" w:pos="717"/>
        <w:tab w:val="left" w:pos="357"/>
      </w:tabs>
      <w:spacing w:before="60" w:after="60"/>
      <w:ind w:left="641" w:hanging="357"/>
    </w:pPr>
  </w:style>
  <w:style w:type="paragraph" w:styleId="ListBullet3">
    <w:name w:val="List Bullet 3"/>
    <w:basedOn w:val="Normal"/>
    <w:rsid w:val="001F0D22"/>
    <w:pPr>
      <w:numPr>
        <w:numId w:val="5"/>
      </w:numPr>
      <w:spacing w:before="60" w:after="60"/>
      <w:ind w:left="925" w:hanging="284"/>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6"/>
      </w:numPr>
      <w:tabs>
        <w:tab w:val="clear" w:pos="360"/>
      </w:tabs>
      <w:spacing w:after="120"/>
    </w:pPr>
  </w:style>
  <w:style w:type="paragraph" w:styleId="ListNumber2">
    <w:name w:val="List Number 2"/>
    <w:basedOn w:val="Normal"/>
    <w:pPr>
      <w:numPr>
        <w:numId w:val="7"/>
      </w:numPr>
      <w:tabs>
        <w:tab w:val="clear" w:pos="641"/>
        <w:tab w:val="num" w:pos="643"/>
      </w:tabs>
      <w:spacing w:before="60" w:after="60"/>
    </w:pPr>
  </w:style>
  <w:style w:type="paragraph" w:styleId="ListNumber3">
    <w:name w:val="List Number 3"/>
    <w:basedOn w:val="Normal"/>
    <w:rsid w:val="00055418"/>
    <w:pPr>
      <w:numPr>
        <w:numId w:val="8"/>
      </w:numPr>
      <w:tabs>
        <w:tab w:val="clear" w:pos="926"/>
        <w:tab w:val="num" w:pos="360"/>
      </w:tabs>
      <w:spacing w:before="60" w:after="60"/>
      <w:ind w:left="924"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rsid w:val="00BD0DCA"/>
    <w:pPr>
      <w:spacing w:after="0"/>
      <w:jc w:val="right"/>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link w:val="TitleChar"/>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next w:val="ListBullet"/>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rsid w:val="006E0C75"/>
    <w:pPr>
      <w:jc w:val="left"/>
    </w:pPr>
  </w:style>
  <w:style w:type="paragraph" w:styleId="FootnoteText">
    <w:name w:val="footnote text"/>
    <w:basedOn w:val="Normal"/>
    <w:link w:val="FootnoteTextChar"/>
    <w:rsid w:val="009222D3"/>
    <w:pPr>
      <w:spacing w:after="80"/>
    </w:pPr>
    <w:rPr>
      <w:sz w:val="22"/>
      <w:szCs w:val="20"/>
    </w:rPr>
  </w:style>
  <w:style w:type="paragraph" w:styleId="TOC2">
    <w:name w:val="toc 2"/>
    <w:basedOn w:val="Normal"/>
    <w:next w:val="Normal"/>
    <w:autoRedefine/>
    <w:uiPriority w:val="39"/>
    <w:qFormat/>
    <w:rsid w:val="004C64C9"/>
    <w:pPr>
      <w:keepLines/>
      <w:tabs>
        <w:tab w:val="right" w:leader="dot" w:pos="8630"/>
      </w:tabs>
      <w:spacing w:after="120"/>
      <w:ind w:left="261"/>
    </w:pPr>
  </w:style>
  <w:style w:type="paragraph" w:customStyle="1" w:styleId="NormalAfterList">
    <w:name w:val="Normal (After List)"/>
    <w:basedOn w:val="Normal"/>
    <w:next w:val="Normal"/>
    <w:qFormat/>
    <w:rsid w:val="00C154AE"/>
    <w:pPr>
      <w:spacing w:before="120"/>
    </w:pPr>
  </w:style>
  <w:style w:type="character" w:styleId="FootnoteReference">
    <w:name w:val="footnote reference"/>
    <w:rsid w:val="00A1079C"/>
    <w:rPr>
      <w:rFonts w:ascii="Gill Sans" w:hAnsi="Gill Sans"/>
      <w:sz w:val="26"/>
      <w:vertAlign w:val="superscript"/>
    </w:rPr>
  </w:style>
  <w:style w:type="character" w:styleId="Strong">
    <w:name w:val="Strong"/>
    <w:qFormat/>
    <w:rsid w:val="006A273B"/>
    <w:rPr>
      <w:rFonts w:ascii="Gill Sans MT" w:hAnsi="Gill Sans MT"/>
      <w:b/>
      <w:bCs/>
    </w:rPr>
  </w:style>
  <w:style w:type="paragraph" w:styleId="Quote">
    <w:name w:val="Quote"/>
    <w:basedOn w:val="Normal"/>
    <w:next w:val="Normal"/>
    <w:link w:val="QuoteChar"/>
    <w:uiPriority w:val="29"/>
    <w:qFormat/>
    <w:rsid w:val="006A273B"/>
    <w:rPr>
      <w:i/>
      <w:iCs/>
      <w:color w:val="000000"/>
    </w:rPr>
  </w:style>
  <w:style w:type="character" w:customStyle="1" w:styleId="QuoteChar">
    <w:name w:val="Quote Char"/>
    <w:basedOn w:val="DefaultParagraphFont"/>
    <w:link w:val="Quote"/>
    <w:uiPriority w:val="29"/>
    <w:rsid w:val="006A273B"/>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6A273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A273B"/>
    <w:rPr>
      <w:rFonts w:ascii="Gill Sans MT" w:eastAsia="Times New Roman" w:hAnsi="Gill Sans MT"/>
      <w:b/>
      <w:bCs/>
      <w:i/>
      <w:iCs/>
      <w:color w:val="4F81BD"/>
      <w:sz w:val="26"/>
      <w:szCs w:val="24"/>
      <w:lang w:eastAsia="en-US"/>
    </w:rPr>
  </w:style>
  <w:style w:type="character" w:styleId="SubtleReference">
    <w:name w:val="Subtle Reference"/>
    <w:uiPriority w:val="31"/>
    <w:qFormat/>
    <w:rsid w:val="006A273B"/>
    <w:rPr>
      <w:rFonts w:ascii="Gill Sans MT" w:hAnsi="Gill Sans MT"/>
      <w:smallCaps/>
      <w:color w:val="C0504D"/>
      <w:u w:val="single"/>
    </w:rPr>
  </w:style>
  <w:style w:type="table" w:customStyle="1" w:styleId="TableGrid11">
    <w:name w:val="Table Grid11"/>
    <w:basedOn w:val="TableNormal"/>
    <w:next w:val="TableGrid"/>
    <w:rsid w:val="006A273B"/>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A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Cover Page,igunore"/>
    <w:basedOn w:val="Normal"/>
    <w:link w:val="ListParagraphChar"/>
    <w:uiPriority w:val="34"/>
    <w:qFormat/>
    <w:rsid w:val="006A273B"/>
    <w:pPr>
      <w:ind w:left="720"/>
      <w:contextualSpacing/>
    </w:pPr>
    <w:rPr>
      <w:rFonts w:ascii="Gill Sans" w:hAnsi="Gill Sans"/>
    </w:rPr>
  </w:style>
  <w:style w:type="paragraph" w:styleId="TOCHeading">
    <w:name w:val="TOC Heading"/>
    <w:basedOn w:val="Heading1"/>
    <w:next w:val="Normal"/>
    <w:uiPriority w:val="39"/>
    <w:unhideWhenUsed/>
    <w:qFormat/>
    <w:rsid w:val="006A273B"/>
    <w:pPr>
      <w:keepNext w:val="0"/>
      <w:keepLines/>
      <w:pBdr>
        <w:top w:val="none" w:sz="0" w:space="0" w:color="auto"/>
        <w:left w:val="none" w:sz="0" w:space="0" w:color="auto"/>
        <w:bottom w:val="none" w:sz="0" w:space="0" w:color="auto"/>
        <w:right w:val="none" w:sz="0" w:space="0" w:color="auto"/>
      </w:pBdr>
      <w:spacing w:before="480" w:after="0" w:line="276" w:lineRule="auto"/>
      <w:outlineLvl w:val="9"/>
    </w:pPr>
    <w:rPr>
      <w:rFonts w:ascii="Calibri Light" w:hAnsi="Calibri Light" w:cs="Times New Roman"/>
      <w:bCs w:val="0"/>
      <w:color w:val="2E74B5"/>
      <w:kern w:val="0"/>
      <w:sz w:val="28"/>
      <w:szCs w:val="28"/>
      <w:lang w:val="en-US"/>
    </w:rPr>
  </w:style>
  <w:style w:type="paragraph" w:styleId="TOC3">
    <w:name w:val="toc 3"/>
    <w:basedOn w:val="Normal"/>
    <w:next w:val="Normal"/>
    <w:autoRedefine/>
    <w:uiPriority w:val="39"/>
    <w:qFormat/>
    <w:rsid w:val="006A273B"/>
    <w:pPr>
      <w:spacing w:after="100"/>
      <w:ind w:left="520"/>
    </w:pPr>
    <w:rPr>
      <w:rFonts w:ascii="Gill Sans" w:hAnsi="Gill Sans"/>
    </w:rPr>
  </w:style>
  <w:style w:type="paragraph" w:styleId="BalloonText">
    <w:name w:val="Balloon Text"/>
    <w:basedOn w:val="Normal"/>
    <w:link w:val="BalloonTextChar"/>
    <w:rsid w:val="006A273B"/>
    <w:pPr>
      <w:spacing w:after="0"/>
    </w:pPr>
    <w:rPr>
      <w:rFonts w:ascii="Tahoma" w:hAnsi="Tahoma" w:cs="Tahoma"/>
      <w:sz w:val="16"/>
      <w:szCs w:val="16"/>
    </w:rPr>
  </w:style>
  <w:style w:type="character" w:customStyle="1" w:styleId="BalloonTextChar">
    <w:name w:val="Balloon Text Char"/>
    <w:basedOn w:val="DefaultParagraphFont"/>
    <w:link w:val="BalloonText"/>
    <w:rsid w:val="006A273B"/>
    <w:rPr>
      <w:rFonts w:ascii="Tahoma" w:eastAsia="Times New Roman" w:hAnsi="Tahoma" w:cs="Tahoma"/>
      <w:sz w:val="16"/>
      <w:szCs w:val="16"/>
      <w:lang w:eastAsia="en-US"/>
    </w:rPr>
  </w:style>
  <w:style w:type="character" w:customStyle="1" w:styleId="FooterChar">
    <w:name w:val="Footer Char"/>
    <w:link w:val="Footer"/>
    <w:uiPriority w:val="99"/>
    <w:rsid w:val="006A273B"/>
    <w:rPr>
      <w:rFonts w:ascii="Gill Sans" w:eastAsia="Times New Roman" w:hAnsi="Gill Sans"/>
      <w:color w:val="323232"/>
      <w:lang w:eastAsia="en-US"/>
    </w:rPr>
  </w:style>
  <w:style w:type="character" w:customStyle="1" w:styleId="Heading3Char">
    <w:name w:val="Heading 3 Char"/>
    <w:link w:val="Heading3"/>
    <w:rsid w:val="006A273B"/>
    <w:rPr>
      <w:rFonts w:ascii="Gill Sans" w:eastAsia="Times New Roman" w:hAnsi="Gill Sans" w:cs="Arial Bold"/>
      <w:b/>
      <w:bCs/>
      <w:sz w:val="26"/>
      <w:szCs w:val="24"/>
      <w:lang w:eastAsia="en-US"/>
    </w:rPr>
  </w:style>
  <w:style w:type="table" w:customStyle="1" w:styleId="TableGrid1">
    <w:name w:val="Table Grid1"/>
    <w:basedOn w:val="TableNormal"/>
    <w:next w:val="TableGrid"/>
    <w:rsid w:val="006A273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6A273B"/>
    <w:rPr>
      <w:sz w:val="16"/>
      <w:szCs w:val="16"/>
    </w:rPr>
  </w:style>
  <w:style w:type="paragraph" w:styleId="CommentSubject">
    <w:name w:val="annotation subject"/>
    <w:basedOn w:val="CommentText"/>
    <w:next w:val="CommentText"/>
    <w:link w:val="CommentSubjectChar"/>
    <w:unhideWhenUsed/>
    <w:rsid w:val="006A273B"/>
    <w:rPr>
      <w:rFonts w:ascii="Gill Sans" w:hAnsi="Gill Sans"/>
      <w:b/>
      <w:bCs/>
      <w:szCs w:val="20"/>
      <w:lang w:val="en-IE"/>
    </w:rPr>
  </w:style>
  <w:style w:type="character" w:customStyle="1" w:styleId="CommentSubjectChar">
    <w:name w:val="Comment Subject Char"/>
    <w:basedOn w:val="CommentTextChar"/>
    <w:link w:val="CommentSubject"/>
    <w:rsid w:val="006A273B"/>
    <w:rPr>
      <w:rFonts w:ascii="Gill Sans" w:eastAsia="Times New Roman" w:hAnsi="Gill Sans"/>
      <w:b/>
      <w:bCs/>
      <w:szCs w:val="24"/>
      <w:lang w:eastAsia="en-US"/>
    </w:rPr>
  </w:style>
  <w:style w:type="paragraph" w:customStyle="1" w:styleId="DecimalAligned">
    <w:name w:val="Decimal Aligned"/>
    <w:basedOn w:val="Normal"/>
    <w:uiPriority w:val="40"/>
    <w:qFormat/>
    <w:rsid w:val="006A273B"/>
    <w:pPr>
      <w:tabs>
        <w:tab w:val="decimal" w:pos="360"/>
      </w:tabs>
      <w:spacing w:after="200" w:line="276" w:lineRule="auto"/>
    </w:pPr>
    <w:rPr>
      <w:rFonts w:ascii="Calibri" w:hAnsi="Calibri"/>
      <w:sz w:val="22"/>
      <w:szCs w:val="22"/>
      <w:lang w:val="en-US"/>
    </w:rPr>
  </w:style>
  <w:style w:type="character" w:customStyle="1" w:styleId="FootnoteTextChar">
    <w:name w:val="Footnote Text Char"/>
    <w:link w:val="FootnoteText"/>
    <w:rsid w:val="006A273B"/>
    <w:rPr>
      <w:rFonts w:ascii="Gill Sans" w:eastAsia="Times New Roman" w:hAnsi="Gill Sans"/>
      <w:sz w:val="22"/>
      <w:lang w:eastAsia="en-US"/>
    </w:rPr>
  </w:style>
  <w:style w:type="character" w:styleId="SubtleEmphasis">
    <w:name w:val="Subtle Emphasis"/>
    <w:uiPriority w:val="19"/>
    <w:qFormat/>
    <w:rsid w:val="006A273B"/>
    <w:rPr>
      <w:i/>
      <w:iCs/>
    </w:rPr>
  </w:style>
  <w:style w:type="table" w:styleId="MediumShading2-Accent5">
    <w:name w:val="Medium Shading 2 Accent 5"/>
    <w:basedOn w:val="TableNormal"/>
    <w:uiPriority w:val="64"/>
    <w:rsid w:val="006A273B"/>
    <w:rPr>
      <w:rFonts w:ascii="Calibri" w:eastAsia="Times New Rom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6A273B"/>
    <w:rPr>
      <w:rFonts w:ascii="Gill Sans" w:eastAsia="Times New Roman" w:hAnsi="Gill Sans"/>
      <w:sz w:val="26"/>
      <w:szCs w:val="24"/>
      <w:lang w:eastAsia="en-US"/>
    </w:rPr>
  </w:style>
  <w:style w:type="character" w:customStyle="1" w:styleId="Heading1Char">
    <w:name w:val="Heading 1 Char"/>
    <w:link w:val="Heading1"/>
    <w:rsid w:val="006A273B"/>
    <w:rPr>
      <w:rFonts w:ascii="Gill Sans" w:eastAsia="Times New Roman" w:hAnsi="Gill Sans" w:cs="Arial"/>
      <w:b/>
      <w:bCs/>
      <w:kern w:val="32"/>
      <w:sz w:val="32"/>
      <w:szCs w:val="32"/>
      <w:lang w:eastAsia="en-US"/>
    </w:rPr>
  </w:style>
  <w:style w:type="paragraph" w:styleId="NormalWeb">
    <w:name w:val="Normal (Web)"/>
    <w:basedOn w:val="Normal"/>
    <w:uiPriority w:val="99"/>
    <w:unhideWhenUsed/>
    <w:rsid w:val="006A273B"/>
    <w:pPr>
      <w:spacing w:before="100" w:beforeAutospacing="1" w:after="100" w:afterAutospacing="1"/>
    </w:pPr>
    <w:rPr>
      <w:rFonts w:ascii="Times New Roman" w:hAnsi="Times New Roman"/>
      <w:sz w:val="24"/>
      <w:lang w:eastAsia="en-IE"/>
    </w:rPr>
  </w:style>
  <w:style w:type="character" w:customStyle="1" w:styleId="e24kjd">
    <w:name w:val="e24kjd"/>
    <w:basedOn w:val="DefaultParagraphFont"/>
    <w:rsid w:val="006A273B"/>
  </w:style>
  <w:style w:type="table" w:customStyle="1" w:styleId="TableGrid2">
    <w:name w:val="Table Grid2"/>
    <w:basedOn w:val="TableNormal"/>
    <w:next w:val="TableGrid"/>
    <w:rsid w:val="006A273B"/>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73B"/>
    <w:pPr>
      <w:autoSpaceDE w:val="0"/>
      <w:autoSpaceDN w:val="0"/>
      <w:adjustRightInd w:val="0"/>
    </w:pPr>
    <w:rPr>
      <w:rFonts w:ascii="Gill Sans MT" w:hAnsi="Gill Sans MT" w:cs="Gill Sans MT"/>
      <w:color w:val="000000"/>
      <w:sz w:val="24"/>
      <w:szCs w:val="24"/>
    </w:rPr>
  </w:style>
  <w:style w:type="character" w:customStyle="1" w:styleId="HeaderChar">
    <w:name w:val="Header Char"/>
    <w:link w:val="Header"/>
    <w:rsid w:val="006A273B"/>
    <w:rPr>
      <w:rFonts w:ascii="Gill Sans" w:eastAsia="Times New Roman" w:hAnsi="Gill Sans"/>
      <w:color w:val="333333"/>
      <w:sz w:val="22"/>
      <w:lang w:eastAsia="en-US"/>
    </w:rPr>
  </w:style>
  <w:style w:type="paragraph" w:styleId="EndnoteText">
    <w:name w:val="endnote text"/>
    <w:basedOn w:val="Normal"/>
    <w:link w:val="EndnoteTextChar"/>
    <w:rsid w:val="006A273B"/>
    <w:pPr>
      <w:spacing w:after="0"/>
    </w:pPr>
    <w:rPr>
      <w:sz w:val="20"/>
      <w:szCs w:val="20"/>
    </w:rPr>
  </w:style>
  <w:style w:type="character" w:customStyle="1" w:styleId="EndnoteTextChar">
    <w:name w:val="Endnote Text Char"/>
    <w:basedOn w:val="DefaultParagraphFont"/>
    <w:link w:val="EndnoteText"/>
    <w:rsid w:val="006A273B"/>
    <w:rPr>
      <w:rFonts w:ascii="Gill Sans MT" w:eastAsia="Times New Roman" w:hAnsi="Gill Sans MT"/>
      <w:lang w:eastAsia="en-US"/>
    </w:rPr>
  </w:style>
  <w:style w:type="character" w:styleId="EndnoteReference">
    <w:name w:val="endnote reference"/>
    <w:rsid w:val="006A273B"/>
    <w:rPr>
      <w:vertAlign w:val="superscript"/>
    </w:rPr>
  </w:style>
  <w:style w:type="character" w:customStyle="1" w:styleId="Heading2Char">
    <w:name w:val="Heading 2 Char"/>
    <w:link w:val="Heading2"/>
    <w:rsid w:val="006A273B"/>
    <w:rPr>
      <w:rFonts w:ascii="Gill Sans" w:eastAsia="Times New Roman" w:hAnsi="Gill Sans" w:cs="Arial Bold"/>
      <w:b/>
      <w:bCs/>
      <w:iCs/>
      <w:sz w:val="28"/>
      <w:szCs w:val="28"/>
      <w:lang w:eastAsia="en-US"/>
    </w:rPr>
  </w:style>
  <w:style w:type="character" w:customStyle="1" w:styleId="TitleChar">
    <w:name w:val="Title Char"/>
    <w:link w:val="Title"/>
    <w:rsid w:val="006A273B"/>
    <w:rPr>
      <w:rFonts w:ascii="Gill Sans" w:eastAsia="Times New Roman" w:hAnsi="Gill Sans" w:cs="Arial"/>
      <w:b/>
      <w:bCs/>
      <w:kern w:val="28"/>
      <w:sz w:val="36"/>
      <w:szCs w:val="32"/>
      <w:lang w:eastAsia="en-US"/>
    </w:rPr>
  </w:style>
  <w:style w:type="character" w:styleId="UnresolvedMention">
    <w:name w:val="Unresolved Mention"/>
    <w:uiPriority w:val="99"/>
    <w:semiHidden/>
    <w:unhideWhenUsed/>
    <w:rsid w:val="006A273B"/>
    <w:rPr>
      <w:color w:val="605E5C"/>
      <w:shd w:val="clear" w:color="auto" w:fill="E1DFDD"/>
    </w:rPr>
  </w:style>
  <w:style w:type="paragraph" w:styleId="NoSpacing">
    <w:name w:val="No Spacing"/>
    <w:uiPriority w:val="1"/>
    <w:qFormat/>
    <w:rsid w:val="006A273B"/>
    <w:rPr>
      <w:rFonts w:ascii="Gill Sans MT" w:eastAsia="Times New Roman" w:hAnsi="Gill Sans MT"/>
      <w:sz w:val="26"/>
      <w:szCs w:val="24"/>
      <w:lang w:eastAsia="en-US"/>
    </w:rPr>
  </w:style>
  <w:style w:type="character" w:customStyle="1" w:styleId="cf01">
    <w:name w:val="cf01"/>
    <w:rsid w:val="006A273B"/>
    <w:rPr>
      <w:rFonts w:ascii="Segoe UI" w:hAnsi="Segoe UI" w:cs="Segoe UI" w:hint="default"/>
      <w:sz w:val="18"/>
      <w:szCs w:val="18"/>
    </w:rPr>
  </w:style>
  <w:style w:type="paragraph" w:customStyle="1" w:styleId="pf0">
    <w:name w:val="pf0"/>
    <w:basedOn w:val="Normal"/>
    <w:rsid w:val="006A273B"/>
    <w:pPr>
      <w:spacing w:before="100" w:beforeAutospacing="1" w:after="100" w:afterAutospacing="1"/>
    </w:pPr>
    <w:rPr>
      <w:rFonts w:ascii="Times New Roman" w:hAnsi="Times New Roman"/>
      <w:sz w:val="24"/>
      <w:lang w:eastAsia="en-IE"/>
    </w:rPr>
  </w:style>
  <w:style w:type="paragraph" w:customStyle="1" w:styleId="H1Heading1NDA">
    <w:name w:val="H1 Heading1_NDA"/>
    <w:basedOn w:val="Heading1"/>
    <w:next w:val="Normal"/>
    <w:uiPriority w:val="1"/>
    <w:qFormat/>
    <w:rsid w:val="00920D9E"/>
    <w:pPr>
      <w:keepLines/>
    </w:pPr>
    <w:rPr>
      <w:rFonts w:ascii="Verdana" w:hAnsi="Verdana" w:cs="Times New Roman"/>
      <w:bCs w:val="0"/>
      <w:color w:val="000000"/>
      <w:kern w:val="2"/>
    </w:rPr>
  </w:style>
  <w:style w:type="character" w:customStyle="1" w:styleId="ListParagraphChar">
    <w:name w:val="List Paragraph Char"/>
    <w:aliases w:val="Subtitle Cover Page Char,igunore Char"/>
    <w:link w:val="ListParagraph"/>
    <w:uiPriority w:val="34"/>
    <w:rsid w:val="00B2775D"/>
    <w:rPr>
      <w:rFonts w:ascii="Gill Sans" w:eastAsia="Times New Roman" w:hAnsi="Gill Sans"/>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953">
      <w:bodyDiv w:val="1"/>
      <w:marLeft w:val="0"/>
      <w:marRight w:val="0"/>
      <w:marTop w:val="0"/>
      <w:marBottom w:val="0"/>
      <w:divBdr>
        <w:top w:val="none" w:sz="0" w:space="0" w:color="auto"/>
        <w:left w:val="none" w:sz="0" w:space="0" w:color="auto"/>
        <w:bottom w:val="none" w:sz="0" w:space="0" w:color="auto"/>
        <w:right w:val="none" w:sz="0" w:space="0" w:color="auto"/>
      </w:divBdr>
    </w:div>
    <w:div w:id="38013980">
      <w:bodyDiv w:val="1"/>
      <w:marLeft w:val="0"/>
      <w:marRight w:val="0"/>
      <w:marTop w:val="0"/>
      <w:marBottom w:val="0"/>
      <w:divBdr>
        <w:top w:val="none" w:sz="0" w:space="0" w:color="auto"/>
        <w:left w:val="none" w:sz="0" w:space="0" w:color="auto"/>
        <w:bottom w:val="none" w:sz="0" w:space="0" w:color="auto"/>
        <w:right w:val="none" w:sz="0" w:space="0" w:color="auto"/>
      </w:divBdr>
    </w:div>
    <w:div w:id="76444689">
      <w:bodyDiv w:val="1"/>
      <w:marLeft w:val="0"/>
      <w:marRight w:val="0"/>
      <w:marTop w:val="0"/>
      <w:marBottom w:val="0"/>
      <w:divBdr>
        <w:top w:val="none" w:sz="0" w:space="0" w:color="auto"/>
        <w:left w:val="none" w:sz="0" w:space="0" w:color="auto"/>
        <w:bottom w:val="none" w:sz="0" w:space="0" w:color="auto"/>
        <w:right w:val="none" w:sz="0" w:space="0" w:color="auto"/>
      </w:divBdr>
    </w:div>
    <w:div w:id="237444444">
      <w:bodyDiv w:val="1"/>
      <w:marLeft w:val="0"/>
      <w:marRight w:val="0"/>
      <w:marTop w:val="0"/>
      <w:marBottom w:val="0"/>
      <w:divBdr>
        <w:top w:val="none" w:sz="0" w:space="0" w:color="auto"/>
        <w:left w:val="none" w:sz="0" w:space="0" w:color="auto"/>
        <w:bottom w:val="none" w:sz="0" w:space="0" w:color="auto"/>
        <w:right w:val="none" w:sz="0" w:space="0" w:color="auto"/>
      </w:divBdr>
    </w:div>
    <w:div w:id="243926980">
      <w:bodyDiv w:val="1"/>
      <w:marLeft w:val="0"/>
      <w:marRight w:val="0"/>
      <w:marTop w:val="0"/>
      <w:marBottom w:val="0"/>
      <w:divBdr>
        <w:top w:val="none" w:sz="0" w:space="0" w:color="auto"/>
        <w:left w:val="none" w:sz="0" w:space="0" w:color="auto"/>
        <w:bottom w:val="none" w:sz="0" w:space="0" w:color="auto"/>
        <w:right w:val="none" w:sz="0" w:space="0" w:color="auto"/>
      </w:divBdr>
    </w:div>
    <w:div w:id="257178747">
      <w:bodyDiv w:val="1"/>
      <w:marLeft w:val="0"/>
      <w:marRight w:val="0"/>
      <w:marTop w:val="0"/>
      <w:marBottom w:val="0"/>
      <w:divBdr>
        <w:top w:val="none" w:sz="0" w:space="0" w:color="auto"/>
        <w:left w:val="none" w:sz="0" w:space="0" w:color="auto"/>
        <w:bottom w:val="none" w:sz="0" w:space="0" w:color="auto"/>
        <w:right w:val="none" w:sz="0" w:space="0" w:color="auto"/>
      </w:divBdr>
    </w:div>
    <w:div w:id="276447004">
      <w:bodyDiv w:val="1"/>
      <w:marLeft w:val="0"/>
      <w:marRight w:val="0"/>
      <w:marTop w:val="0"/>
      <w:marBottom w:val="0"/>
      <w:divBdr>
        <w:top w:val="none" w:sz="0" w:space="0" w:color="auto"/>
        <w:left w:val="none" w:sz="0" w:space="0" w:color="auto"/>
        <w:bottom w:val="none" w:sz="0" w:space="0" w:color="auto"/>
        <w:right w:val="none" w:sz="0" w:space="0" w:color="auto"/>
      </w:divBdr>
    </w:div>
    <w:div w:id="301427269">
      <w:bodyDiv w:val="1"/>
      <w:marLeft w:val="0"/>
      <w:marRight w:val="0"/>
      <w:marTop w:val="0"/>
      <w:marBottom w:val="0"/>
      <w:divBdr>
        <w:top w:val="none" w:sz="0" w:space="0" w:color="auto"/>
        <w:left w:val="none" w:sz="0" w:space="0" w:color="auto"/>
        <w:bottom w:val="none" w:sz="0" w:space="0" w:color="auto"/>
        <w:right w:val="none" w:sz="0" w:space="0" w:color="auto"/>
      </w:divBdr>
    </w:div>
    <w:div w:id="301663042">
      <w:bodyDiv w:val="1"/>
      <w:marLeft w:val="0"/>
      <w:marRight w:val="0"/>
      <w:marTop w:val="0"/>
      <w:marBottom w:val="0"/>
      <w:divBdr>
        <w:top w:val="none" w:sz="0" w:space="0" w:color="auto"/>
        <w:left w:val="none" w:sz="0" w:space="0" w:color="auto"/>
        <w:bottom w:val="none" w:sz="0" w:space="0" w:color="auto"/>
        <w:right w:val="none" w:sz="0" w:space="0" w:color="auto"/>
      </w:divBdr>
    </w:div>
    <w:div w:id="310448170">
      <w:bodyDiv w:val="1"/>
      <w:marLeft w:val="0"/>
      <w:marRight w:val="0"/>
      <w:marTop w:val="0"/>
      <w:marBottom w:val="0"/>
      <w:divBdr>
        <w:top w:val="none" w:sz="0" w:space="0" w:color="auto"/>
        <w:left w:val="none" w:sz="0" w:space="0" w:color="auto"/>
        <w:bottom w:val="none" w:sz="0" w:space="0" w:color="auto"/>
        <w:right w:val="none" w:sz="0" w:space="0" w:color="auto"/>
      </w:divBdr>
    </w:div>
    <w:div w:id="382993720">
      <w:bodyDiv w:val="1"/>
      <w:marLeft w:val="0"/>
      <w:marRight w:val="0"/>
      <w:marTop w:val="0"/>
      <w:marBottom w:val="0"/>
      <w:divBdr>
        <w:top w:val="none" w:sz="0" w:space="0" w:color="auto"/>
        <w:left w:val="none" w:sz="0" w:space="0" w:color="auto"/>
        <w:bottom w:val="none" w:sz="0" w:space="0" w:color="auto"/>
        <w:right w:val="none" w:sz="0" w:space="0" w:color="auto"/>
      </w:divBdr>
    </w:div>
    <w:div w:id="390660195">
      <w:bodyDiv w:val="1"/>
      <w:marLeft w:val="0"/>
      <w:marRight w:val="0"/>
      <w:marTop w:val="0"/>
      <w:marBottom w:val="0"/>
      <w:divBdr>
        <w:top w:val="none" w:sz="0" w:space="0" w:color="auto"/>
        <w:left w:val="none" w:sz="0" w:space="0" w:color="auto"/>
        <w:bottom w:val="none" w:sz="0" w:space="0" w:color="auto"/>
        <w:right w:val="none" w:sz="0" w:space="0" w:color="auto"/>
      </w:divBdr>
    </w:div>
    <w:div w:id="394594977">
      <w:bodyDiv w:val="1"/>
      <w:marLeft w:val="0"/>
      <w:marRight w:val="0"/>
      <w:marTop w:val="0"/>
      <w:marBottom w:val="0"/>
      <w:divBdr>
        <w:top w:val="none" w:sz="0" w:space="0" w:color="auto"/>
        <w:left w:val="none" w:sz="0" w:space="0" w:color="auto"/>
        <w:bottom w:val="none" w:sz="0" w:space="0" w:color="auto"/>
        <w:right w:val="none" w:sz="0" w:space="0" w:color="auto"/>
      </w:divBdr>
    </w:div>
    <w:div w:id="404688251">
      <w:bodyDiv w:val="1"/>
      <w:marLeft w:val="0"/>
      <w:marRight w:val="0"/>
      <w:marTop w:val="0"/>
      <w:marBottom w:val="0"/>
      <w:divBdr>
        <w:top w:val="none" w:sz="0" w:space="0" w:color="auto"/>
        <w:left w:val="none" w:sz="0" w:space="0" w:color="auto"/>
        <w:bottom w:val="none" w:sz="0" w:space="0" w:color="auto"/>
        <w:right w:val="none" w:sz="0" w:space="0" w:color="auto"/>
      </w:divBdr>
    </w:div>
    <w:div w:id="460079456">
      <w:bodyDiv w:val="1"/>
      <w:marLeft w:val="0"/>
      <w:marRight w:val="0"/>
      <w:marTop w:val="0"/>
      <w:marBottom w:val="0"/>
      <w:divBdr>
        <w:top w:val="none" w:sz="0" w:space="0" w:color="auto"/>
        <w:left w:val="none" w:sz="0" w:space="0" w:color="auto"/>
        <w:bottom w:val="none" w:sz="0" w:space="0" w:color="auto"/>
        <w:right w:val="none" w:sz="0" w:space="0" w:color="auto"/>
      </w:divBdr>
    </w:div>
    <w:div w:id="461003704">
      <w:bodyDiv w:val="1"/>
      <w:marLeft w:val="0"/>
      <w:marRight w:val="0"/>
      <w:marTop w:val="0"/>
      <w:marBottom w:val="0"/>
      <w:divBdr>
        <w:top w:val="none" w:sz="0" w:space="0" w:color="auto"/>
        <w:left w:val="none" w:sz="0" w:space="0" w:color="auto"/>
        <w:bottom w:val="none" w:sz="0" w:space="0" w:color="auto"/>
        <w:right w:val="none" w:sz="0" w:space="0" w:color="auto"/>
      </w:divBdr>
    </w:div>
    <w:div w:id="467821740">
      <w:bodyDiv w:val="1"/>
      <w:marLeft w:val="0"/>
      <w:marRight w:val="0"/>
      <w:marTop w:val="0"/>
      <w:marBottom w:val="0"/>
      <w:divBdr>
        <w:top w:val="none" w:sz="0" w:space="0" w:color="auto"/>
        <w:left w:val="none" w:sz="0" w:space="0" w:color="auto"/>
        <w:bottom w:val="none" w:sz="0" w:space="0" w:color="auto"/>
        <w:right w:val="none" w:sz="0" w:space="0" w:color="auto"/>
      </w:divBdr>
    </w:div>
    <w:div w:id="476190319">
      <w:bodyDiv w:val="1"/>
      <w:marLeft w:val="0"/>
      <w:marRight w:val="0"/>
      <w:marTop w:val="0"/>
      <w:marBottom w:val="0"/>
      <w:divBdr>
        <w:top w:val="none" w:sz="0" w:space="0" w:color="auto"/>
        <w:left w:val="none" w:sz="0" w:space="0" w:color="auto"/>
        <w:bottom w:val="none" w:sz="0" w:space="0" w:color="auto"/>
        <w:right w:val="none" w:sz="0" w:space="0" w:color="auto"/>
      </w:divBdr>
    </w:div>
    <w:div w:id="484131675">
      <w:bodyDiv w:val="1"/>
      <w:marLeft w:val="0"/>
      <w:marRight w:val="0"/>
      <w:marTop w:val="0"/>
      <w:marBottom w:val="0"/>
      <w:divBdr>
        <w:top w:val="none" w:sz="0" w:space="0" w:color="auto"/>
        <w:left w:val="none" w:sz="0" w:space="0" w:color="auto"/>
        <w:bottom w:val="none" w:sz="0" w:space="0" w:color="auto"/>
        <w:right w:val="none" w:sz="0" w:space="0" w:color="auto"/>
      </w:divBdr>
    </w:div>
    <w:div w:id="485510102">
      <w:bodyDiv w:val="1"/>
      <w:marLeft w:val="0"/>
      <w:marRight w:val="0"/>
      <w:marTop w:val="0"/>
      <w:marBottom w:val="0"/>
      <w:divBdr>
        <w:top w:val="none" w:sz="0" w:space="0" w:color="auto"/>
        <w:left w:val="none" w:sz="0" w:space="0" w:color="auto"/>
        <w:bottom w:val="none" w:sz="0" w:space="0" w:color="auto"/>
        <w:right w:val="none" w:sz="0" w:space="0" w:color="auto"/>
      </w:divBdr>
    </w:div>
    <w:div w:id="558514076">
      <w:bodyDiv w:val="1"/>
      <w:marLeft w:val="0"/>
      <w:marRight w:val="0"/>
      <w:marTop w:val="0"/>
      <w:marBottom w:val="0"/>
      <w:divBdr>
        <w:top w:val="none" w:sz="0" w:space="0" w:color="auto"/>
        <w:left w:val="none" w:sz="0" w:space="0" w:color="auto"/>
        <w:bottom w:val="none" w:sz="0" w:space="0" w:color="auto"/>
        <w:right w:val="none" w:sz="0" w:space="0" w:color="auto"/>
      </w:divBdr>
    </w:div>
    <w:div w:id="577205073">
      <w:bodyDiv w:val="1"/>
      <w:marLeft w:val="0"/>
      <w:marRight w:val="0"/>
      <w:marTop w:val="0"/>
      <w:marBottom w:val="0"/>
      <w:divBdr>
        <w:top w:val="none" w:sz="0" w:space="0" w:color="auto"/>
        <w:left w:val="none" w:sz="0" w:space="0" w:color="auto"/>
        <w:bottom w:val="none" w:sz="0" w:space="0" w:color="auto"/>
        <w:right w:val="none" w:sz="0" w:space="0" w:color="auto"/>
      </w:divBdr>
    </w:div>
    <w:div w:id="627049470">
      <w:bodyDiv w:val="1"/>
      <w:marLeft w:val="0"/>
      <w:marRight w:val="0"/>
      <w:marTop w:val="0"/>
      <w:marBottom w:val="0"/>
      <w:divBdr>
        <w:top w:val="none" w:sz="0" w:space="0" w:color="auto"/>
        <w:left w:val="none" w:sz="0" w:space="0" w:color="auto"/>
        <w:bottom w:val="none" w:sz="0" w:space="0" w:color="auto"/>
        <w:right w:val="none" w:sz="0" w:space="0" w:color="auto"/>
      </w:divBdr>
    </w:div>
    <w:div w:id="637075466">
      <w:bodyDiv w:val="1"/>
      <w:marLeft w:val="0"/>
      <w:marRight w:val="0"/>
      <w:marTop w:val="0"/>
      <w:marBottom w:val="0"/>
      <w:divBdr>
        <w:top w:val="none" w:sz="0" w:space="0" w:color="auto"/>
        <w:left w:val="none" w:sz="0" w:space="0" w:color="auto"/>
        <w:bottom w:val="none" w:sz="0" w:space="0" w:color="auto"/>
        <w:right w:val="none" w:sz="0" w:space="0" w:color="auto"/>
      </w:divBdr>
    </w:div>
    <w:div w:id="646933651">
      <w:bodyDiv w:val="1"/>
      <w:marLeft w:val="0"/>
      <w:marRight w:val="0"/>
      <w:marTop w:val="0"/>
      <w:marBottom w:val="0"/>
      <w:divBdr>
        <w:top w:val="none" w:sz="0" w:space="0" w:color="auto"/>
        <w:left w:val="none" w:sz="0" w:space="0" w:color="auto"/>
        <w:bottom w:val="none" w:sz="0" w:space="0" w:color="auto"/>
        <w:right w:val="none" w:sz="0" w:space="0" w:color="auto"/>
      </w:divBdr>
    </w:div>
    <w:div w:id="659771985">
      <w:bodyDiv w:val="1"/>
      <w:marLeft w:val="0"/>
      <w:marRight w:val="0"/>
      <w:marTop w:val="0"/>
      <w:marBottom w:val="0"/>
      <w:divBdr>
        <w:top w:val="none" w:sz="0" w:space="0" w:color="auto"/>
        <w:left w:val="none" w:sz="0" w:space="0" w:color="auto"/>
        <w:bottom w:val="none" w:sz="0" w:space="0" w:color="auto"/>
        <w:right w:val="none" w:sz="0" w:space="0" w:color="auto"/>
      </w:divBdr>
    </w:div>
    <w:div w:id="670984053">
      <w:bodyDiv w:val="1"/>
      <w:marLeft w:val="0"/>
      <w:marRight w:val="0"/>
      <w:marTop w:val="0"/>
      <w:marBottom w:val="0"/>
      <w:divBdr>
        <w:top w:val="none" w:sz="0" w:space="0" w:color="auto"/>
        <w:left w:val="none" w:sz="0" w:space="0" w:color="auto"/>
        <w:bottom w:val="none" w:sz="0" w:space="0" w:color="auto"/>
        <w:right w:val="none" w:sz="0" w:space="0" w:color="auto"/>
      </w:divBdr>
    </w:div>
    <w:div w:id="682316179">
      <w:bodyDiv w:val="1"/>
      <w:marLeft w:val="0"/>
      <w:marRight w:val="0"/>
      <w:marTop w:val="0"/>
      <w:marBottom w:val="0"/>
      <w:divBdr>
        <w:top w:val="none" w:sz="0" w:space="0" w:color="auto"/>
        <w:left w:val="none" w:sz="0" w:space="0" w:color="auto"/>
        <w:bottom w:val="none" w:sz="0" w:space="0" w:color="auto"/>
        <w:right w:val="none" w:sz="0" w:space="0" w:color="auto"/>
      </w:divBdr>
    </w:div>
    <w:div w:id="715618750">
      <w:bodyDiv w:val="1"/>
      <w:marLeft w:val="0"/>
      <w:marRight w:val="0"/>
      <w:marTop w:val="0"/>
      <w:marBottom w:val="0"/>
      <w:divBdr>
        <w:top w:val="none" w:sz="0" w:space="0" w:color="auto"/>
        <w:left w:val="none" w:sz="0" w:space="0" w:color="auto"/>
        <w:bottom w:val="none" w:sz="0" w:space="0" w:color="auto"/>
        <w:right w:val="none" w:sz="0" w:space="0" w:color="auto"/>
      </w:divBdr>
    </w:div>
    <w:div w:id="745033061">
      <w:bodyDiv w:val="1"/>
      <w:marLeft w:val="0"/>
      <w:marRight w:val="0"/>
      <w:marTop w:val="0"/>
      <w:marBottom w:val="0"/>
      <w:divBdr>
        <w:top w:val="none" w:sz="0" w:space="0" w:color="auto"/>
        <w:left w:val="none" w:sz="0" w:space="0" w:color="auto"/>
        <w:bottom w:val="none" w:sz="0" w:space="0" w:color="auto"/>
        <w:right w:val="none" w:sz="0" w:space="0" w:color="auto"/>
      </w:divBdr>
    </w:div>
    <w:div w:id="748231826">
      <w:bodyDiv w:val="1"/>
      <w:marLeft w:val="0"/>
      <w:marRight w:val="0"/>
      <w:marTop w:val="0"/>
      <w:marBottom w:val="0"/>
      <w:divBdr>
        <w:top w:val="none" w:sz="0" w:space="0" w:color="auto"/>
        <w:left w:val="none" w:sz="0" w:space="0" w:color="auto"/>
        <w:bottom w:val="none" w:sz="0" w:space="0" w:color="auto"/>
        <w:right w:val="none" w:sz="0" w:space="0" w:color="auto"/>
      </w:divBdr>
    </w:div>
    <w:div w:id="754936183">
      <w:bodyDiv w:val="1"/>
      <w:marLeft w:val="0"/>
      <w:marRight w:val="0"/>
      <w:marTop w:val="0"/>
      <w:marBottom w:val="0"/>
      <w:divBdr>
        <w:top w:val="none" w:sz="0" w:space="0" w:color="auto"/>
        <w:left w:val="none" w:sz="0" w:space="0" w:color="auto"/>
        <w:bottom w:val="none" w:sz="0" w:space="0" w:color="auto"/>
        <w:right w:val="none" w:sz="0" w:space="0" w:color="auto"/>
      </w:divBdr>
    </w:div>
    <w:div w:id="803472022">
      <w:bodyDiv w:val="1"/>
      <w:marLeft w:val="0"/>
      <w:marRight w:val="0"/>
      <w:marTop w:val="0"/>
      <w:marBottom w:val="0"/>
      <w:divBdr>
        <w:top w:val="none" w:sz="0" w:space="0" w:color="auto"/>
        <w:left w:val="none" w:sz="0" w:space="0" w:color="auto"/>
        <w:bottom w:val="none" w:sz="0" w:space="0" w:color="auto"/>
        <w:right w:val="none" w:sz="0" w:space="0" w:color="auto"/>
      </w:divBdr>
    </w:div>
    <w:div w:id="806437649">
      <w:bodyDiv w:val="1"/>
      <w:marLeft w:val="0"/>
      <w:marRight w:val="0"/>
      <w:marTop w:val="0"/>
      <w:marBottom w:val="0"/>
      <w:divBdr>
        <w:top w:val="none" w:sz="0" w:space="0" w:color="auto"/>
        <w:left w:val="none" w:sz="0" w:space="0" w:color="auto"/>
        <w:bottom w:val="none" w:sz="0" w:space="0" w:color="auto"/>
        <w:right w:val="none" w:sz="0" w:space="0" w:color="auto"/>
      </w:divBdr>
    </w:div>
    <w:div w:id="807236436">
      <w:bodyDiv w:val="1"/>
      <w:marLeft w:val="0"/>
      <w:marRight w:val="0"/>
      <w:marTop w:val="0"/>
      <w:marBottom w:val="0"/>
      <w:divBdr>
        <w:top w:val="none" w:sz="0" w:space="0" w:color="auto"/>
        <w:left w:val="none" w:sz="0" w:space="0" w:color="auto"/>
        <w:bottom w:val="none" w:sz="0" w:space="0" w:color="auto"/>
        <w:right w:val="none" w:sz="0" w:space="0" w:color="auto"/>
      </w:divBdr>
    </w:div>
    <w:div w:id="814490613">
      <w:bodyDiv w:val="1"/>
      <w:marLeft w:val="0"/>
      <w:marRight w:val="0"/>
      <w:marTop w:val="0"/>
      <w:marBottom w:val="0"/>
      <w:divBdr>
        <w:top w:val="none" w:sz="0" w:space="0" w:color="auto"/>
        <w:left w:val="none" w:sz="0" w:space="0" w:color="auto"/>
        <w:bottom w:val="none" w:sz="0" w:space="0" w:color="auto"/>
        <w:right w:val="none" w:sz="0" w:space="0" w:color="auto"/>
      </w:divBdr>
    </w:div>
    <w:div w:id="826751799">
      <w:bodyDiv w:val="1"/>
      <w:marLeft w:val="0"/>
      <w:marRight w:val="0"/>
      <w:marTop w:val="0"/>
      <w:marBottom w:val="0"/>
      <w:divBdr>
        <w:top w:val="none" w:sz="0" w:space="0" w:color="auto"/>
        <w:left w:val="none" w:sz="0" w:space="0" w:color="auto"/>
        <w:bottom w:val="none" w:sz="0" w:space="0" w:color="auto"/>
        <w:right w:val="none" w:sz="0" w:space="0" w:color="auto"/>
      </w:divBdr>
    </w:div>
    <w:div w:id="847257496">
      <w:bodyDiv w:val="1"/>
      <w:marLeft w:val="0"/>
      <w:marRight w:val="0"/>
      <w:marTop w:val="0"/>
      <w:marBottom w:val="0"/>
      <w:divBdr>
        <w:top w:val="none" w:sz="0" w:space="0" w:color="auto"/>
        <w:left w:val="none" w:sz="0" w:space="0" w:color="auto"/>
        <w:bottom w:val="none" w:sz="0" w:space="0" w:color="auto"/>
        <w:right w:val="none" w:sz="0" w:space="0" w:color="auto"/>
      </w:divBdr>
    </w:div>
    <w:div w:id="883099799">
      <w:bodyDiv w:val="1"/>
      <w:marLeft w:val="0"/>
      <w:marRight w:val="0"/>
      <w:marTop w:val="0"/>
      <w:marBottom w:val="0"/>
      <w:divBdr>
        <w:top w:val="none" w:sz="0" w:space="0" w:color="auto"/>
        <w:left w:val="none" w:sz="0" w:space="0" w:color="auto"/>
        <w:bottom w:val="none" w:sz="0" w:space="0" w:color="auto"/>
        <w:right w:val="none" w:sz="0" w:space="0" w:color="auto"/>
      </w:divBdr>
    </w:div>
    <w:div w:id="903224198">
      <w:bodyDiv w:val="1"/>
      <w:marLeft w:val="0"/>
      <w:marRight w:val="0"/>
      <w:marTop w:val="0"/>
      <w:marBottom w:val="0"/>
      <w:divBdr>
        <w:top w:val="none" w:sz="0" w:space="0" w:color="auto"/>
        <w:left w:val="none" w:sz="0" w:space="0" w:color="auto"/>
        <w:bottom w:val="none" w:sz="0" w:space="0" w:color="auto"/>
        <w:right w:val="none" w:sz="0" w:space="0" w:color="auto"/>
      </w:divBdr>
    </w:div>
    <w:div w:id="923302256">
      <w:bodyDiv w:val="1"/>
      <w:marLeft w:val="0"/>
      <w:marRight w:val="0"/>
      <w:marTop w:val="0"/>
      <w:marBottom w:val="0"/>
      <w:divBdr>
        <w:top w:val="none" w:sz="0" w:space="0" w:color="auto"/>
        <w:left w:val="none" w:sz="0" w:space="0" w:color="auto"/>
        <w:bottom w:val="none" w:sz="0" w:space="0" w:color="auto"/>
        <w:right w:val="none" w:sz="0" w:space="0" w:color="auto"/>
      </w:divBdr>
    </w:div>
    <w:div w:id="941573094">
      <w:bodyDiv w:val="1"/>
      <w:marLeft w:val="0"/>
      <w:marRight w:val="0"/>
      <w:marTop w:val="0"/>
      <w:marBottom w:val="0"/>
      <w:divBdr>
        <w:top w:val="none" w:sz="0" w:space="0" w:color="auto"/>
        <w:left w:val="none" w:sz="0" w:space="0" w:color="auto"/>
        <w:bottom w:val="none" w:sz="0" w:space="0" w:color="auto"/>
        <w:right w:val="none" w:sz="0" w:space="0" w:color="auto"/>
      </w:divBdr>
    </w:div>
    <w:div w:id="966279501">
      <w:bodyDiv w:val="1"/>
      <w:marLeft w:val="0"/>
      <w:marRight w:val="0"/>
      <w:marTop w:val="0"/>
      <w:marBottom w:val="0"/>
      <w:divBdr>
        <w:top w:val="none" w:sz="0" w:space="0" w:color="auto"/>
        <w:left w:val="none" w:sz="0" w:space="0" w:color="auto"/>
        <w:bottom w:val="none" w:sz="0" w:space="0" w:color="auto"/>
        <w:right w:val="none" w:sz="0" w:space="0" w:color="auto"/>
      </w:divBdr>
    </w:div>
    <w:div w:id="971440262">
      <w:bodyDiv w:val="1"/>
      <w:marLeft w:val="0"/>
      <w:marRight w:val="0"/>
      <w:marTop w:val="0"/>
      <w:marBottom w:val="0"/>
      <w:divBdr>
        <w:top w:val="none" w:sz="0" w:space="0" w:color="auto"/>
        <w:left w:val="none" w:sz="0" w:space="0" w:color="auto"/>
        <w:bottom w:val="none" w:sz="0" w:space="0" w:color="auto"/>
        <w:right w:val="none" w:sz="0" w:space="0" w:color="auto"/>
      </w:divBdr>
    </w:div>
    <w:div w:id="980965300">
      <w:bodyDiv w:val="1"/>
      <w:marLeft w:val="0"/>
      <w:marRight w:val="0"/>
      <w:marTop w:val="0"/>
      <w:marBottom w:val="0"/>
      <w:divBdr>
        <w:top w:val="none" w:sz="0" w:space="0" w:color="auto"/>
        <w:left w:val="none" w:sz="0" w:space="0" w:color="auto"/>
        <w:bottom w:val="none" w:sz="0" w:space="0" w:color="auto"/>
        <w:right w:val="none" w:sz="0" w:space="0" w:color="auto"/>
      </w:divBdr>
    </w:div>
    <w:div w:id="1019090093">
      <w:bodyDiv w:val="1"/>
      <w:marLeft w:val="0"/>
      <w:marRight w:val="0"/>
      <w:marTop w:val="0"/>
      <w:marBottom w:val="0"/>
      <w:divBdr>
        <w:top w:val="none" w:sz="0" w:space="0" w:color="auto"/>
        <w:left w:val="none" w:sz="0" w:space="0" w:color="auto"/>
        <w:bottom w:val="none" w:sz="0" w:space="0" w:color="auto"/>
        <w:right w:val="none" w:sz="0" w:space="0" w:color="auto"/>
      </w:divBdr>
    </w:div>
    <w:div w:id="1047297163">
      <w:bodyDiv w:val="1"/>
      <w:marLeft w:val="0"/>
      <w:marRight w:val="0"/>
      <w:marTop w:val="0"/>
      <w:marBottom w:val="0"/>
      <w:divBdr>
        <w:top w:val="none" w:sz="0" w:space="0" w:color="auto"/>
        <w:left w:val="none" w:sz="0" w:space="0" w:color="auto"/>
        <w:bottom w:val="none" w:sz="0" w:space="0" w:color="auto"/>
        <w:right w:val="none" w:sz="0" w:space="0" w:color="auto"/>
      </w:divBdr>
    </w:div>
    <w:div w:id="1052460776">
      <w:bodyDiv w:val="1"/>
      <w:marLeft w:val="0"/>
      <w:marRight w:val="0"/>
      <w:marTop w:val="0"/>
      <w:marBottom w:val="0"/>
      <w:divBdr>
        <w:top w:val="none" w:sz="0" w:space="0" w:color="auto"/>
        <w:left w:val="none" w:sz="0" w:space="0" w:color="auto"/>
        <w:bottom w:val="none" w:sz="0" w:space="0" w:color="auto"/>
        <w:right w:val="none" w:sz="0" w:space="0" w:color="auto"/>
      </w:divBdr>
    </w:div>
    <w:div w:id="1144930672">
      <w:bodyDiv w:val="1"/>
      <w:marLeft w:val="0"/>
      <w:marRight w:val="0"/>
      <w:marTop w:val="0"/>
      <w:marBottom w:val="0"/>
      <w:divBdr>
        <w:top w:val="none" w:sz="0" w:space="0" w:color="auto"/>
        <w:left w:val="none" w:sz="0" w:space="0" w:color="auto"/>
        <w:bottom w:val="none" w:sz="0" w:space="0" w:color="auto"/>
        <w:right w:val="none" w:sz="0" w:space="0" w:color="auto"/>
      </w:divBdr>
    </w:div>
    <w:div w:id="1146123095">
      <w:bodyDiv w:val="1"/>
      <w:marLeft w:val="0"/>
      <w:marRight w:val="0"/>
      <w:marTop w:val="0"/>
      <w:marBottom w:val="0"/>
      <w:divBdr>
        <w:top w:val="none" w:sz="0" w:space="0" w:color="auto"/>
        <w:left w:val="none" w:sz="0" w:space="0" w:color="auto"/>
        <w:bottom w:val="none" w:sz="0" w:space="0" w:color="auto"/>
        <w:right w:val="none" w:sz="0" w:space="0" w:color="auto"/>
      </w:divBdr>
    </w:div>
    <w:div w:id="1196886330">
      <w:bodyDiv w:val="1"/>
      <w:marLeft w:val="0"/>
      <w:marRight w:val="0"/>
      <w:marTop w:val="0"/>
      <w:marBottom w:val="0"/>
      <w:divBdr>
        <w:top w:val="none" w:sz="0" w:space="0" w:color="auto"/>
        <w:left w:val="none" w:sz="0" w:space="0" w:color="auto"/>
        <w:bottom w:val="none" w:sz="0" w:space="0" w:color="auto"/>
        <w:right w:val="none" w:sz="0" w:space="0" w:color="auto"/>
      </w:divBdr>
    </w:div>
    <w:div w:id="1237478811">
      <w:bodyDiv w:val="1"/>
      <w:marLeft w:val="0"/>
      <w:marRight w:val="0"/>
      <w:marTop w:val="0"/>
      <w:marBottom w:val="0"/>
      <w:divBdr>
        <w:top w:val="none" w:sz="0" w:space="0" w:color="auto"/>
        <w:left w:val="none" w:sz="0" w:space="0" w:color="auto"/>
        <w:bottom w:val="none" w:sz="0" w:space="0" w:color="auto"/>
        <w:right w:val="none" w:sz="0" w:space="0" w:color="auto"/>
      </w:divBdr>
    </w:div>
    <w:div w:id="1238857786">
      <w:bodyDiv w:val="1"/>
      <w:marLeft w:val="0"/>
      <w:marRight w:val="0"/>
      <w:marTop w:val="0"/>
      <w:marBottom w:val="0"/>
      <w:divBdr>
        <w:top w:val="none" w:sz="0" w:space="0" w:color="auto"/>
        <w:left w:val="none" w:sz="0" w:space="0" w:color="auto"/>
        <w:bottom w:val="none" w:sz="0" w:space="0" w:color="auto"/>
        <w:right w:val="none" w:sz="0" w:space="0" w:color="auto"/>
      </w:divBdr>
    </w:div>
    <w:div w:id="1268780420">
      <w:bodyDiv w:val="1"/>
      <w:marLeft w:val="0"/>
      <w:marRight w:val="0"/>
      <w:marTop w:val="0"/>
      <w:marBottom w:val="0"/>
      <w:divBdr>
        <w:top w:val="none" w:sz="0" w:space="0" w:color="auto"/>
        <w:left w:val="none" w:sz="0" w:space="0" w:color="auto"/>
        <w:bottom w:val="none" w:sz="0" w:space="0" w:color="auto"/>
        <w:right w:val="none" w:sz="0" w:space="0" w:color="auto"/>
      </w:divBdr>
    </w:div>
    <w:div w:id="1336494238">
      <w:bodyDiv w:val="1"/>
      <w:marLeft w:val="0"/>
      <w:marRight w:val="0"/>
      <w:marTop w:val="0"/>
      <w:marBottom w:val="0"/>
      <w:divBdr>
        <w:top w:val="none" w:sz="0" w:space="0" w:color="auto"/>
        <w:left w:val="none" w:sz="0" w:space="0" w:color="auto"/>
        <w:bottom w:val="none" w:sz="0" w:space="0" w:color="auto"/>
        <w:right w:val="none" w:sz="0" w:space="0" w:color="auto"/>
      </w:divBdr>
    </w:div>
    <w:div w:id="1344241050">
      <w:bodyDiv w:val="1"/>
      <w:marLeft w:val="0"/>
      <w:marRight w:val="0"/>
      <w:marTop w:val="0"/>
      <w:marBottom w:val="0"/>
      <w:divBdr>
        <w:top w:val="none" w:sz="0" w:space="0" w:color="auto"/>
        <w:left w:val="none" w:sz="0" w:space="0" w:color="auto"/>
        <w:bottom w:val="none" w:sz="0" w:space="0" w:color="auto"/>
        <w:right w:val="none" w:sz="0" w:space="0" w:color="auto"/>
      </w:divBdr>
    </w:div>
    <w:div w:id="1367484110">
      <w:bodyDiv w:val="1"/>
      <w:marLeft w:val="0"/>
      <w:marRight w:val="0"/>
      <w:marTop w:val="0"/>
      <w:marBottom w:val="0"/>
      <w:divBdr>
        <w:top w:val="none" w:sz="0" w:space="0" w:color="auto"/>
        <w:left w:val="none" w:sz="0" w:space="0" w:color="auto"/>
        <w:bottom w:val="none" w:sz="0" w:space="0" w:color="auto"/>
        <w:right w:val="none" w:sz="0" w:space="0" w:color="auto"/>
      </w:divBdr>
    </w:div>
    <w:div w:id="1399939178">
      <w:bodyDiv w:val="1"/>
      <w:marLeft w:val="0"/>
      <w:marRight w:val="0"/>
      <w:marTop w:val="0"/>
      <w:marBottom w:val="0"/>
      <w:divBdr>
        <w:top w:val="none" w:sz="0" w:space="0" w:color="auto"/>
        <w:left w:val="none" w:sz="0" w:space="0" w:color="auto"/>
        <w:bottom w:val="none" w:sz="0" w:space="0" w:color="auto"/>
        <w:right w:val="none" w:sz="0" w:space="0" w:color="auto"/>
      </w:divBdr>
    </w:div>
    <w:div w:id="1467158841">
      <w:bodyDiv w:val="1"/>
      <w:marLeft w:val="0"/>
      <w:marRight w:val="0"/>
      <w:marTop w:val="0"/>
      <w:marBottom w:val="0"/>
      <w:divBdr>
        <w:top w:val="none" w:sz="0" w:space="0" w:color="auto"/>
        <w:left w:val="none" w:sz="0" w:space="0" w:color="auto"/>
        <w:bottom w:val="none" w:sz="0" w:space="0" w:color="auto"/>
        <w:right w:val="none" w:sz="0" w:space="0" w:color="auto"/>
      </w:divBdr>
    </w:div>
    <w:div w:id="1497646588">
      <w:bodyDiv w:val="1"/>
      <w:marLeft w:val="0"/>
      <w:marRight w:val="0"/>
      <w:marTop w:val="0"/>
      <w:marBottom w:val="0"/>
      <w:divBdr>
        <w:top w:val="none" w:sz="0" w:space="0" w:color="auto"/>
        <w:left w:val="none" w:sz="0" w:space="0" w:color="auto"/>
        <w:bottom w:val="none" w:sz="0" w:space="0" w:color="auto"/>
        <w:right w:val="none" w:sz="0" w:space="0" w:color="auto"/>
      </w:divBdr>
    </w:div>
    <w:div w:id="1525753947">
      <w:bodyDiv w:val="1"/>
      <w:marLeft w:val="0"/>
      <w:marRight w:val="0"/>
      <w:marTop w:val="0"/>
      <w:marBottom w:val="0"/>
      <w:divBdr>
        <w:top w:val="none" w:sz="0" w:space="0" w:color="auto"/>
        <w:left w:val="none" w:sz="0" w:space="0" w:color="auto"/>
        <w:bottom w:val="none" w:sz="0" w:space="0" w:color="auto"/>
        <w:right w:val="none" w:sz="0" w:space="0" w:color="auto"/>
      </w:divBdr>
    </w:div>
    <w:div w:id="1547251825">
      <w:bodyDiv w:val="1"/>
      <w:marLeft w:val="0"/>
      <w:marRight w:val="0"/>
      <w:marTop w:val="0"/>
      <w:marBottom w:val="0"/>
      <w:divBdr>
        <w:top w:val="none" w:sz="0" w:space="0" w:color="auto"/>
        <w:left w:val="none" w:sz="0" w:space="0" w:color="auto"/>
        <w:bottom w:val="none" w:sz="0" w:space="0" w:color="auto"/>
        <w:right w:val="none" w:sz="0" w:space="0" w:color="auto"/>
      </w:divBdr>
    </w:div>
    <w:div w:id="1555771735">
      <w:bodyDiv w:val="1"/>
      <w:marLeft w:val="0"/>
      <w:marRight w:val="0"/>
      <w:marTop w:val="0"/>
      <w:marBottom w:val="0"/>
      <w:divBdr>
        <w:top w:val="none" w:sz="0" w:space="0" w:color="auto"/>
        <w:left w:val="none" w:sz="0" w:space="0" w:color="auto"/>
        <w:bottom w:val="none" w:sz="0" w:space="0" w:color="auto"/>
        <w:right w:val="none" w:sz="0" w:space="0" w:color="auto"/>
      </w:divBdr>
    </w:div>
    <w:div w:id="1562671463">
      <w:bodyDiv w:val="1"/>
      <w:marLeft w:val="0"/>
      <w:marRight w:val="0"/>
      <w:marTop w:val="0"/>
      <w:marBottom w:val="0"/>
      <w:divBdr>
        <w:top w:val="none" w:sz="0" w:space="0" w:color="auto"/>
        <w:left w:val="none" w:sz="0" w:space="0" w:color="auto"/>
        <w:bottom w:val="none" w:sz="0" w:space="0" w:color="auto"/>
        <w:right w:val="none" w:sz="0" w:space="0" w:color="auto"/>
      </w:divBdr>
    </w:div>
    <w:div w:id="1580138689">
      <w:bodyDiv w:val="1"/>
      <w:marLeft w:val="0"/>
      <w:marRight w:val="0"/>
      <w:marTop w:val="0"/>
      <w:marBottom w:val="0"/>
      <w:divBdr>
        <w:top w:val="none" w:sz="0" w:space="0" w:color="auto"/>
        <w:left w:val="none" w:sz="0" w:space="0" w:color="auto"/>
        <w:bottom w:val="none" w:sz="0" w:space="0" w:color="auto"/>
        <w:right w:val="none" w:sz="0" w:space="0" w:color="auto"/>
      </w:divBdr>
    </w:div>
    <w:div w:id="1641493694">
      <w:bodyDiv w:val="1"/>
      <w:marLeft w:val="0"/>
      <w:marRight w:val="0"/>
      <w:marTop w:val="0"/>
      <w:marBottom w:val="0"/>
      <w:divBdr>
        <w:top w:val="none" w:sz="0" w:space="0" w:color="auto"/>
        <w:left w:val="none" w:sz="0" w:space="0" w:color="auto"/>
        <w:bottom w:val="none" w:sz="0" w:space="0" w:color="auto"/>
        <w:right w:val="none" w:sz="0" w:space="0" w:color="auto"/>
      </w:divBdr>
    </w:div>
    <w:div w:id="1779762762">
      <w:bodyDiv w:val="1"/>
      <w:marLeft w:val="0"/>
      <w:marRight w:val="0"/>
      <w:marTop w:val="0"/>
      <w:marBottom w:val="0"/>
      <w:divBdr>
        <w:top w:val="none" w:sz="0" w:space="0" w:color="auto"/>
        <w:left w:val="none" w:sz="0" w:space="0" w:color="auto"/>
        <w:bottom w:val="none" w:sz="0" w:space="0" w:color="auto"/>
        <w:right w:val="none" w:sz="0" w:space="0" w:color="auto"/>
      </w:divBdr>
    </w:div>
    <w:div w:id="1806699199">
      <w:bodyDiv w:val="1"/>
      <w:marLeft w:val="0"/>
      <w:marRight w:val="0"/>
      <w:marTop w:val="0"/>
      <w:marBottom w:val="0"/>
      <w:divBdr>
        <w:top w:val="none" w:sz="0" w:space="0" w:color="auto"/>
        <w:left w:val="none" w:sz="0" w:space="0" w:color="auto"/>
        <w:bottom w:val="none" w:sz="0" w:space="0" w:color="auto"/>
        <w:right w:val="none" w:sz="0" w:space="0" w:color="auto"/>
      </w:divBdr>
    </w:div>
    <w:div w:id="1878809434">
      <w:bodyDiv w:val="1"/>
      <w:marLeft w:val="0"/>
      <w:marRight w:val="0"/>
      <w:marTop w:val="0"/>
      <w:marBottom w:val="0"/>
      <w:divBdr>
        <w:top w:val="none" w:sz="0" w:space="0" w:color="auto"/>
        <w:left w:val="none" w:sz="0" w:space="0" w:color="auto"/>
        <w:bottom w:val="none" w:sz="0" w:space="0" w:color="auto"/>
        <w:right w:val="none" w:sz="0" w:space="0" w:color="auto"/>
      </w:divBdr>
    </w:div>
    <w:div w:id="1887522160">
      <w:bodyDiv w:val="1"/>
      <w:marLeft w:val="0"/>
      <w:marRight w:val="0"/>
      <w:marTop w:val="0"/>
      <w:marBottom w:val="0"/>
      <w:divBdr>
        <w:top w:val="none" w:sz="0" w:space="0" w:color="auto"/>
        <w:left w:val="none" w:sz="0" w:space="0" w:color="auto"/>
        <w:bottom w:val="none" w:sz="0" w:space="0" w:color="auto"/>
        <w:right w:val="none" w:sz="0" w:space="0" w:color="auto"/>
      </w:divBdr>
    </w:div>
    <w:div w:id="2017536491">
      <w:bodyDiv w:val="1"/>
      <w:marLeft w:val="0"/>
      <w:marRight w:val="0"/>
      <w:marTop w:val="0"/>
      <w:marBottom w:val="0"/>
      <w:divBdr>
        <w:top w:val="none" w:sz="0" w:space="0" w:color="auto"/>
        <w:left w:val="none" w:sz="0" w:space="0" w:color="auto"/>
        <w:bottom w:val="none" w:sz="0" w:space="0" w:color="auto"/>
        <w:right w:val="none" w:sz="0" w:space="0" w:color="auto"/>
      </w:divBdr>
    </w:div>
    <w:div w:id="2026207677">
      <w:bodyDiv w:val="1"/>
      <w:marLeft w:val="0"/>
      <w:marRight w:val="0"/>
      <w:marTop w:val="0"/>
      <w:marBottom w:val="0"/>
      <w:divBdr>
        <w:top w:val="none" w:sz="0" w:space="0" w:color="auto"/>
        <w:left w:val="none" w:sz="0" w:space="0" w:color="auto"/>
        <w:bottom w:val="none" w:sz="0" w:space="0" w:color="auto"/>
        <w:right w:val="none" w:sz="0" w:space="0" w:color="auto"/>
      </w:divBdr>
    </w:div>
    <w:div w:id="2050493428">
      <w:bodyDiv w:val="1"/>
      <w:marLeft w:val="0"/>
      <w:marRight w:val="0"/>
      <w:marTop w:val="0"/>
      <w:marBottom w:val="0"/>
      <w:divBdr>
        <w:top w:val="none" w:sz="0" w:space="0" w:color="auto"/>
        <w:left w:val="none" w:sz="0" w:space="0" w:color="auto"/>
        <w:bottom w:val="none" w:sz="0" w:space="0" w:color="auto"/>
        <w:right w:val="none" w:sz="0" w:space="0" w:color="auto"/>
      </w:divBdr>
    </w:div>
    <w:div w:id="2072802700">
      <w:bodyDiv w:val="1"/>
      <w:marLeft w:val="0"/>
      <w:marRight w:val="0"/>
      <w:marTop w:val="0"/>
      <w:marBottom w:val="0"/>
      <w:divBdr>
        <w:top w:val="none" w:sz="0" w:space="0" w:color="auto"/>
        <w:left w:val="none" w:sz="0" w:space="0" w:color="auto"/>
        <w:bottom w:val="none" w:sz="0" w:space="0" w:color="auto"/>
        <w:right w:val="none" w:sz="0" w:space="0" w:color="auto"/>
      </w:divBdr>
    </w:div>
    <w:div w:id="20866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da.ie/publications/review-of-part-5-of-the-disability-act-200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d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nda.ie/publications/review-of-part-5-of-the-disability-act-200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C13F-FEC8-42B1-978A-36F1CF9B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15447</Words>
  <Characters>88050</Characters>
  <Application>Microsoft Office Word</Application>
  <DocSecurity>4</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103291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Fawl (NDA)</dc:creator>
  <cp:keywords/>
  <dc:description/>
  <cp:lastModifiedBy>Meghna Manu (NDA)</cp:lastModifiedBy>
  <cp:revision>2</cp:revision>
  <cp:lastPrinted>2024-12-03T12:45:00Z</cp:lastPrinted>
  <dcterms:created xsi:type="dcterms:W3CDTF">2026-01-23T17:00:00Z</dcterms:created>
  <dcterms:modified xsi:type="dcterms:W3CDTF">2026-01-23T17:00:00Z</dcterms:modified>
</cp:coreProperties>
</file>