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F7EE2" w14:textId="5AB0B784" w:rsidR="00C663DE" w:rsidRDefault="00AA0185" w:rsidP="00EA69CB">
      <w:pPr>
        <w:pStyle w:val="Title"/>
        <w:rPr>
          <w:rFonts w:eastAsia="Arial"/>
        </w:rPr>
      </w:pPr>
      <w:r>
        <w:rPr>
          <w:rFonts w:eastAsia="Arial"/>
          <w:noProof/>
        </w:rPr>
        <w:drawing>
          <wp:anchor distT="0" distB="0" distL="114300" distR="114300" simplePos="0" relativeHeight="251658240" behindDoc="0" locked="0" layoutInCell="1" allowOverlap="1" wp14:anchorId="487D3B5D" wp14:editId="32A97A46">
            <wp:simplePos x="0" y="0"/>
            <wp:positionH relativeFrom="page">
              <wp:align>left</wp:align>
            </wp:positionH>
            <wp:positionV relativeFrom="paragraph">
              <wp:posOffset>-1293390</wp:posOffset>
            </wp:positionV>
            <wp:extent cx="7876057" cy="11140440"/>
            <wp:effectExtent l="0" t="0" r="0" b="3810"/>
            <wp:wrapNone/>
            <wp:docPr id="154040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07622" name="Picture 1540407622"/>
                    <pic:cNvPicPr/>
                  </pic:nvPicPr>
                  <pic:blipFill>
                    <a:blip r:embed="rId8">
                      <a:extLst>
                        <a:ext uri="{28A0092B-C50C-407E-A947-70E740481C1C}">
                          <a14:useLocalDpi xmlns:a14="http://schemas.microsoft.com/office/drawing/2010/main" val="0"/>
                        </a:ext>
                      </a:extLst>
                    </a:blip>
                    <a:stretch>
                      <a:fillRect/>
                    </a:stretch>
                  </pic:blipFill>
                  <pic:spPr>
                    <a:xfrm>
                      <a:off x="0" y="0"/>
                      <a:ext cx="7880726" cy="11147045"/>
                    </a:xfrm>
                    <a:prstGeom prst="rect">
                      <a:avLst/>
                    </a:prstGeom>
                  </pic:spPr>
                </pic:pic>
              </a:graphicData>
            </a:graphic>
            <wp14:sizeRelH relativeFrom="margin">
              <wp14:pctWidth>0</wp14:pctWidth>
            </wp14:sizeRelH>
            <wp14:sizeRelV relativeFrom="margin">
              <wp14:pctHeight>0</wp14:pctHeight>
            </wp14:sizeRelV>
          </wp:anchor>
        </w:drawing>
      </w:r>
    </w:p>
    <w:p w14:paraId="2D39D36E" w14:textId="6C3AC671" w:rsidR="00C663DE" w:rsidRDefault="00C663DE">
      <w:pPr>
        <w:rPr>
          <w:rFonts w:eastAsia="Arial"/>
        </w:rPr>
        <w:sectPr w:rsidR="00C663DE">
          <w:footerReference w:type="default" r:id="rId9"/>
          <w:pgSz w:w="11906" w:h="16838"/>
          <w:pgMar w:top="1440" w:right="1440" w:bottom="1440" w:left="1440" w:header="708" w:footer="708" w:gutter="0"/>
          <w:cols w:space="708"/>
          <w:docGrid w:linePitch="360"/>
        </w:sectPr>
      </w:pPr>
      <w:r>
        <w:rPr>
          <w:rFonts w:eastAsia="Arial"/>
        </w:rPr>
        <w:br w:type="page"/>
      </w:r>
    </w:p>
    <w:p w14:paraId="791918E9" w14:textId="77777777" w:rsidR="00C663DE" w:rsidRPr="00840BED" w:rsidRDefault="00C663DE">
      <w:pPr>
        <w:rPr>
          <w:rFonts w:eastAsia="Arial" w:cstheme="majorBidi"/>
          <w:b/>
          <w:spacing w:val="-10"/>
          <w:kern w:val="28"/>
          <w:sz w:val="72"/>
          <w:szCs w:val="72"/>
        </w:rPr>
      </w:pPr>
    </w:p>
    <w:p w14:paraId="41DC8BDF" w14:textId="689361BA" w:rsidR="004838F4" w:rsidRPr="0075461B" w:rsidRDefault="00A124FA" w:rsidP="00EA69CB">
      <w:pPr>
        <w:pStyle w:val="Title"/>
        <w:rPr>
          <w:rFonts w:eastAsia="Arial"/>
          <w:color w:val="BF2296"/>
          <w:sz w:val="56"/>
        </w:rPr>
      </w:pPr>
      <w:r w:rsidRPr="0075461B">
        <w:rPr>
          <w:rFonts w:eastAsia="Arial"/>
          <w:color w:val="BF2296"/>
          <w:sz w:val="56"/>
        </w:rPr>
        <w:t xml:space="preserve">A Review of Available </w:t>
      </w:r>
      <w:r w:rsidR="00B24D73" w:rsidRPr="0075461B">
        <w:rPr>
          <w:rFonts w:eastAsia="Arial"/>
          <w:color w:val="BF2296"/>
          <w:sz w:val="56"/>
        </w:rPr>
        <w:t xml:space="preserve">Resources to </w:t>
      </w:r>
      <w:r w:rsidRPr="0075461B">
        <w:rPr>
          <w:rFonts w:eastAsia="Arial"/>
          <w:color w:val="BF2296"/>
          <w:sz w:val="56"/>
        </w:rPr>
        <w:t>S</w:t>
      </w:r>
      <w:r w:rsidR="00B24D73" w:rsidRPr="0075461B">
        <w:rPr>
          <w:rFonts w:eastAsia="Arial"/>
          <w:color w:val="BF2296"/>
          <w:sz w:val="56"/>
        </w:rPr>
        <w:t xml:space="preserve">upport Employers </w:t>
      </w:r>
      <w:r w:rsidR="006A31EE" w:rsidRPr="0075461B">
        <w:rPr>
          <w:rFonts w:eastAsia="Arial"/>
          <w:color w:val="BF2296"/>
          <w:sz w:val="56"/>
        </w:rPr>
        <w:t>to Create</w:t>
      </w:r>
      <w:r w:rsidR="00B24D73" w:rsidRPr="0075461B">
        <w:rPr>
          <w:rFonts w:eastAsia="Arial"/>
          <w:color w:val="BF2296"/>
          <w:sz w:val="56"/>
        </w:rPr>
        <w:t xml:space="preserve"> </w:t>
      </w:r>
      <w:r w:rsidRPr="0075461B">
        <w:rPr>
          <w:rFonts w:eastAsia="Arial"/>
          <w:color w:val="BF2296"/>
          <w:sz w:val="56"/>
        </w:rPr>
        <w:t>Autism-Friendly Workplaces</w:t>
      </w:r>
      <w:r w:rsidR="00B24D73" w:rsidRPr="0075461B">
        <w:rPr>
          <w:rFonts w:eastAsia="Arial"/>
          <w:color w:val="BF2296"/>
          <w:sz w:val="56"/>
        </w:rPr>
        <w:t xml:space="preserve"> </w:t>
      </w:r>
    </w:p>
    <w:p w14:paraId="0CBE492F" w14:textId="499209A8" w:rsidR="00B24D73" w:rsidRPr="0075461B" w:rsidRDefault="00A124FA" w:rsidP="00B24D73">
      <w:pPr>
        <w:pStyle w:val="Subtitle"/>
        <w:rPr>
          <w:rFonts w:eastAsia="Arial"/>
          <w:color w:val="BF2296"/>
          <w:sz w:val="56"/>
          <w:szCs w:val="56"/>
        </w:rPr>
      </w:pPr>
      <w:r w:rsidRPr="0075461B">
        <w:rPr>
          <w:rFonts w:eastAsia="Arial"/>
          <w:color w:val="BF2296"/>
          <w:sz w:val="56"/>
          <w:szCs w:val="56"/>
        </w:rPr>
        <w:t>Autism Innovation</w:t>
      </w:r>
      <w:r w:rsidR="00B24D73" w:rsidRPr="0075461B">
        <w:rPr>
          <w:rFonts w:eastAsia="Arial"/>
          <w:color w:val="BF2296"/>
          <w:sz w:val="56"/>
          <w:szCs w:val="56"/>
        </w:rPr>
        <w:t xml:space="preserve"> Strategy </w:t>
      </w:r>
      <w:r w:rsidRPr="0075461B">
        <w:rPr>
          <w:rFonts w:eastAsia="Arial"/>
          <w:color w:val="BF2296"/>
          <w:sz w:val="56"/>
          <w:szCs w:val="56"/>
        </w:rPr>
        <w:t xml:space="preserve">- </w:t>
      </w:r>
      <w:r w:rsidR="00B24D73" w:rsidRPr="0075461B">
        <w:rPr>
          <w:rFonts w:eastAsia="Arial"/>
          <w:color w:val="BF2296"/>
          <w:sz w:val="56"/>
          <w:szCs w:val="56"/>
        </w:rPr>
        <w:t>Action 32</w:t>
      </w:r>
    </w:p>
    <w:p w14:paraId="7F0F79A6" w14:textId="77777777" w:rsidR="00140D9C" w:rsidRPr="002B2EDB" w:rsidRDefault="00140D9C" w:rsidP="00140D9C">
      <w:pPr>
        <w:rPr>
          <w:color w:val="BF2296"/>
        </w:rPr>
      </w:pPr>
    </w:p>
    <w:p w14:paraId="5B75BA43" w14:textId="77777777" w:rsidR="00140D9C" w:rsidRPr="00EB3816" w:rsidRDefault="00140D9C" w:rsidP="00EB3816"/>
    <w:p w14:paraId="3C80E6FD" w14:textId="52E82200" w:rsidR="00C663DE" w:rsidRPr="00840BED" w:rsidRDefault="00B7021C" w:rsidP="00EB3816">
      <w:pPr>
        <w:spacing w:before="1800" w:after="1800"/>
        <w:rPr>
          <w:b/>
          <w:bCs/>
        </w:rPr>
        <w:sectPr w:rsidR="00C663DE" w:rsidRPr="00840BED">
          <w:headerReference w:type="default" r:id="rId10"/>
          <w:footerReference w:type="default" r:id="rId11"/>
          <w:pgSz w:w="11906" w:h="16838"/>
          <w:pgMar w:top="1440" w:right="1440" w:bottom="1440" w:left="1440" w:header="708" w:footer="708" w:gutter="0"/>
          <w:cols w:space="708"/>
          <w:docGrid w:linePitch="360"/>
        </w:sectPr>
      </w:pPr>
      <w:r>
        <w:rPr>
          <w:b/>
          <w:bCs/>
          <w:sz w:val="36"/>
          <w:szCs w:val="32"/>
        </w:rPr>
        <w:t>November</w:t>
      </w:r>
      <w:r w:rsidR="00851034" w:rsidRPr="00840BED">
        <w:rPr>
          <w:b/>
          <w:bCs/>
          <w:sz w:val="36"/>
          <w:szCs w:val="32"/>
        </w:rPr>
        <w:t xml:space="preserve"> </w:t>
      </w:r>
      <w:r w:rsidR="00B24D73" w:rsidRPr="00840BED">
        <w:rPr>
          <w:b/>
          <w:bCs/>
          <w:sz w:val="32"/>
          <w:szCs w:val="28"/>
        </w:rPr>
        <w:t>20</w:t>
      </w:r>
      <w:r w:rsidR="00840BED">
        <w:rPr>
          <w:b/>
          <w:bCs/>
          <w:sz w:val="32"/>
          <w:szCs w:val="28"/>
        </w:rPr>
        <w:t>25</w:t>
      </w:r>
    </w:p>
    <w:p w14:paraId="5A874215" w14:textId="050E16CA" w:rsidR="00140D9C" w:rsidRDefault="00140D9C" w:rsidP="00EB3816">
      <w:pPr>
        <w:pStyle w:val="H1Heading1NDA"/>
      </w:pPr>
      <w:bookmarkStart w:id="0" w:name="_Toc207031892"/>
      <w:bookmarkStart w:id="1" w:name="_Toc211860761"/>
      <w:r>
        <w:lastRenderedPageBreak/>
        <w:t>Contents</w:t>
      </w:r>
      <w:bookmarkEnd w:id="0"/>
      <w:bookmarkEnd w:id="1"/>
    </w:p>
    <w:p w14:paraId="11460345" w14:textId="56CAC925" w:rsidR="00B0357A" w:rsidRDefault="00140D9C">
      <w:pPr>
        <w:pStyle w:val="TOC1"/>
        <w:tabs>
          <w:tab w:val="right" w:leader="dot" w:pos="9016"/>
        </w:tabs>
        <w:rPr>
          <w:rFonts w:asciiTheme="minorHAnsi" w:eastAsiaTheme="minorEastAsia" w:hAnsiTheme="minorHAnsi"/>
          <w:noProof/>
          <w:szCs w:val="24"/>
          <w:lang w:eastAsia="en-IE"/>
        </w:rPr>
      </w:pPr>
      <w:r>
        <w:fldChar w:fldCharType="begin"/>
      </w:r>
      <w:r>
        <w:instrText xml:space="preserve"> TOC \o "1-2" \h \z \u </w:instrText>
      </w:r>
      <w:r>
        <w:fldChar w:fldCharType="separate"/>
      </w:r>
      <w:hyperlink w:anchor="_Toc211860762" w:history="1">
        <w:r w:rsidR="00B0357A" w:rsidRPr="00605692">
          <w:rPr>
            <w:rStyle w:val="Hyperlink"/>
            <w:rFonts w:eastAsia="Times New Roman"/>
            <w:noProof/>
            <w:lang w:eastAsia="en-IE"/>
          </w:rPr>
          <w:t>Acknowledgements</w:t>
        </w:r>
        <w:r w:rsidR="00B0357A">
          <w:rPr>
            <w:noProof/>
            <w:webHidden/>
          </w:rPr>
          <w:tab/>
        </w:r>
        <w:r w:rsidR="00B0357A">
          <w:rPr>
            <w:noProof/>
            <w:webHidden/>
          </w:rPr>
          <w:fldChar w:fldCharType="begin"/>
        </w:r>
        <w:r w:rsidR="00B0357A">
          <w:rPr>
            <w:noProof/>
            <w:webHidden/>
          </w:rPr>
          <w:instrText xml:space="preserve"> PAGEREF _Toc211860762 \h </w:instrText>
        </w:r>
        <w:r w:rsidR="00B0357A">
          <w:rPr>
            <w:noProof/>
            <w:webHidden/>
          </w:rPr>
        </w:r>
        <w:r w:rsidR="00B0357A">
          <w:rPr>
            <w:noProof/>
            <w:webHidden/>
          </w:rPr>
          <w:fldChar w:fldCharType="separate"/>
        </w:r>
        <w:r w:rsidR="002F0366">
          <w:rPr>
            <w:noProof/>
            <w:webHidden/>
          </w:rPr>
          <w:t>5</w:t>
        </w:r>
        <w:r w:rsidR="00B0357A">
          <w:rPr>
            <w:noProof/>
            <w:webHidden/>
          </w:rPr>
          <w:fldChar w:fldCharType="end"/>
        </w:r>
      </w:hyperlink>
    </w:p>
    <w:p w14:paraId="45F82AC2" w14:textId="40E1A593" w:rsidR="00B0357A" w:rsidRDefault="00B0357A">
      <w:pPr>
        <w:pStyle w:val="TOC1"/>
        <w:tabs>
          <w:tab w:val="right" w:leader="dot" w:pos="9016"/>
        </w:tabs>
        <w:rPr>
          <w:rFonts w:asciiTheme="minorHAnsi" w:eastAsiaTheme="minorEastAsia" w:hAnsiTheme="minorHAnsi"/>
          <w:noProof/>
          <w:szCs w:val="24"/>
          <w:lang w:eastAsia="en-IE"/>
        </w:rPr>
      </w:pPr>
      <w:hyperlink w:anchor="_Toc211860763" w:history="1">
        <w:r w:rsidRPr="00605692">
          <w:rPr>
            <w:rStyle w:val="Hyperlink"/>
            <w:rFonts w:eastAsia="Times New Roman"/>
            <w:noProof/>
            <w:lang w:eastAsia="en-IE"/>
          </w:rPr>
          <w:t>Note on Language</w:t>
        </w:r>
        <w:r>
          <w:rPr>
            <w:noProof/>
            <w:webHidden/>
          </w:rPr>
          <w:tab/>
        </w:r>
        <w:r>
          <w:rPr>
            <w:noProof/>
            <w:webHidden/>
          </w:rPr>
          <w:fldChar w:fldCharType="begin"/>
        </w:r>
        <w:r>
          <w:rPr>
            <w:noProof/>
            <w:webHidden/>
          </w:rPr>
          <w:instrText xml:space="preserve"> PAGEREF _Toc211860763 \h </w:instrText>
        </w:r>
        <w:r>
          <w:rPr>
            <w:noProof/>
            <w:webHidden/>
          </w:rPr>
        </w:r>
        <w:r>
          <w:rPr>
            <w:noProof/>
            <w:webHidden/>
          </w:rPr>
          <w:fldChar w:fldCharType="separate"/>
        </w:r>
        <w:r w:rsidR="002F0366">
          <w:rPr>
            <w:noProof/>
            <w:webHidden/>
          </w:rPr>
          <w:t>5</w:t>
        </w:r>
        <w:r>
          <w:rPr>
            <w:noProof/>
            <w:webHidden/>
          </w:rPr>
          <w:fldChar w:fldCharType="end"/>
        </w:r>
      </w:hyperlink>
    </w:p>
    <w:p w14:paraId="5C8D3342" w14:textId="65F50460" w:rsidR="00B0357A" w:rsidRDefault="00B0357A">
      <w:pPr>
        <w:pStyle w:val="TOC1"/>
        <w:tabs>
          <w:tab w:val="right" w:leader="dot" w:pos="9016"/>
        </w:tabs>
        <w:rPr>
          <w:rFonts w:asciiTheme="minorHAnsi" w:eastAsiaTheme="minorEastAsia" w:hAnsiTheme="minorHAnsi"/>
          <w:noProof/>
          <w:szCs w:val="24"/>
          <w:lang w:eastAsia="en-IE"/>
        </w:rPr>
      </w:pPr>
      <w:hyperlink w:anchor="_Toc211860764" w:history="1">
        <w:r w:rsidRPr="00605692">
          <w:rPr>
            <w:rStyle w:val="Hyperlink"/>
            <w:noProof/>
            <w:lang w:eastAsia="en-IE"/>
          </w:rPr>
          <w:t>Note on Co-Development of Resources</w:t>
        </w:r>
        <w:r>
          <w:rPr>
            <w:noProof/>
            <w:webHidden/>
          </w:rPr>
          <w:tab/>
        </w:r>
        <w:r>
          <w:rPr>
            <w:noProof/>
            <w:webHidden/>
          </w:rPr>
          <w:fldChar w:fldCharType="begin"/>
        </w:r>
        <w:r>
          <w:rPr>
            <w:noProof/>
            <w:webHidden/>
          </w:rPr>
          <w:instrText xml:space="preserve"> PAGEREF _Toc211860764 \h </w:instrText>
        </w:r>
        <w:r>
          <w:rPr>
            <w:noProof/>
            <w:webHidden/>
          </w:rPr>
        </w:r>
        <w:r>
          <w:rPr>
            <w:noProof/>
            <w:webHidden/>
          </w:rPr>
          <w:fldChar w:fldCharType="separate"/>
        </w:r>
        <w:r w:rsidR="002F0366">
          <w:rPr>
            <w:noProof/>
            <w:webHidden/>
          </w:rPr>
          <w:t>6</w:t>
        </w:r>
        <w:r>
          <w:rPr>
            <w:noProof/>
            <w:webHidden/>
          </w:rPr>
          <w:fldChar w:fldCharType="end"/>
        </w:r>
      </w:hyperlink>
    </w:p>
    <w:p w14:paraId="2FF46290" w14:textId="6DB3737D" w:rsidR="00B0357A" w:rsidRDefault="00B0357A">
      <w:pPr>
        <w:pStyle w:val="TOC1"/>
        <w:tabs>
          <w:tab w:val="right" w:leader="dot" w:pos="9016"/>
        </w:tabs>
        <w:rPr>
          <w:rFonts w:asciiTheme="minorHAnsi" w:eastAsiaTheme="minorEastAsia" w:hAnsiTheme="minorHAnsi"/>
          <w:noProof/>
          <w:szCs w:val="24"/>
          <w:lang w:eastAsia="en-IE"/>
        </w:rPr>
      </w:pPr>
      <w:hyperlink w:anchor="_Toc211860765" w:history="1">
        <w:r w:rsidRPr="00605692">
          <w:rPr>
            <w:rStyle w:val="Hyperlink"/>
            <w:noProof/>
            <w:lang w:eastAsia="en-IE"/>
          </w:rPr>
          <w:t>Executive Summary</w:t>
        </w:r>
        <w:r>
          <w:rPr>
            <w:noProof/>
            <w:webHidden/>
          </w:rPr>
          <w:tab/>
        </w:r>
        <w:r>
          <w:rPr>
            <w:noProof/>
            <w:webHidden/>
          </w:rPr>
          <w:fldChar w:fldCharType="begin"/>
        </w:r>
        <w:r>
          <w:rPr>
            <w:noProof/>
            <w:webHidden/>
          </w:rPr>
          <w:instrText xml:space="preserve"> PAGEREF _Toc211860765 \h </w:instrText>
        </w:r>
        <w:r>
          <w:rPr>
            <w:noProof/>
            <w:webHidden/>
          </w:rPr>
        </w:r>
        <w:r>
          <w:rPr>
            <w:noProof/>
            <w:webHidden/>
          </w:rPr>
          <w:fldChar w:fldCharType="separate"/>
        </w:r>
        <w:r w:rsidR="002F0366">
          <w:rPr>
            <w:noProof/>
            <w:webHidden/>
          </w:rPr>
          <w:t>7</w:t>
        </w:r>
        <w:r>
          <w:rPr>
            <w:noProof/>
            <w:webHidden/>
          </w:rPr>
          <w:fldChar w:fldCharType="end"/>
        </w:r>
      </w:hyperlink>
    </w:p>
    <w:p w14:paraId="4D760441" w14:textId="2986F7E0" w:rsidR="00B0357A" w:rsidRDefault="00B0357A">
      <w:pPr>
        <w:pStyle w:val="TOC1"/>
        <w:tabs>
          <w:tab w:val="right" w:leader="dot" w:pos="9016"/>
        </w:tabs>
        <w:rPr>
          <w:rFonts w:asciiTheme="minorHAnsi" w:eastAsiaTheme="minorEastAsia" w:hAnsiTheme="minorHAnsi"/>
          <w:noProof/>
          <w:szCs w:val="24"/>
          <w:lang w:eastAsia="en-IE"/>
        </w:rPr>
      </w:pPr>
      <w:hyperlink w:anchor="_Toc211860766" w:history="1">
        <w:r w:rsidRPr="00605692">
          <w:rPr>
            <w:rStyle w:val="Hyperlink"/>
            <w:noProof/>
          </w:rPr>
          <w:t>Introduction</w:t>
        </w:r>
        <w:r>
          <w:rPr>
            <w:noProof/>
            <w:webHidden/>
          </w:rPr>
          <w:tab/>
        </w:r>
        <w:r>
          <w:rPr>
            <w:noProof/>
            <w:webHidden/>
          </w:rPr>
          <w:fldChar w:fldCharType="begin"/>
        </w:r>
        <w:r>
          <w:rPr>
            <w:noProof/>
            <w:webHidden/>
          </w:rPr>
          <w:instrText xml:space="preserve"> PAGEREF _Toc211860766 \h </w:instrText>
        </w:r>
        <w:r>
          <w:rPr>
            <w:noProof/>
            <w:webHidden/>
          </w:rPr>
        </w:r>
        <w:r>
          <w:rPr>
            <w:noProof/>
            <w:webHidden/>
          </w:rPr>
          <w:fldChar w:fldCharType="separate"/>
        </w:r>
        <w:r w:rsidR="002F0366">
          <w:rPr>
            <w:noProof/>
            <w:webHidden/>
          </w:rPr>
          <w:t>10</w:t>
        </w:r>
        <w:r>
          <w:rPr>
            <w:noProof/>
            <w:webHidden/>
          </w:rPr>
          <w:fldChar w:fldCharType="end"/>
        </w:r>
      </w:hyperlink>
    </w:p>
    <w:p w14:paraId="438E1891" w14:textId="70D7D7E3" w:rsidR="00B0357A" w:rsidRDefault="00B0357A">
      <w:pPr>
        <w:pStyle w:val="TOC2"/>
        <w:tabs>
          <w:tab w:val="right" w:leader="dot" w:pos="9016"/>
        </w:tabs>
        <w:rPr>
          <w:rFonts w:asciiTheme="minorHAnsi" w:eastAsiaTheme="minorEastAsia" w:hAnsiTheme="minorHAnsi"/>
          <w:noProof/>
          <w:szCs w:val="24"/>
          <w:lang w:eastAsia="en-IE"/>
        </w:rPr>
      </w:pPr>
      <w:hyperlink w:anchor="_Toc211860767" w:history="1">
        <w:r w:rsidRPr="00605692">
          <w:rPr>
            <w:rStyle w:val="Hyperlink"/>
            <w:rFonts w:eastAsia="Arial"/>
            <w:noProof/>
          </w:rPr>
          <w:t>Why is this review being conducted?</w:t>
        </w:r>
        <w:r>
          <w:rPr>
            <w:noProof/>
            <w:webHidden/>
          </w:rPr>
          <w:tab/>
        </w:r>
        <w:r>
          <w:rPr>
            <w:noProof/>
            <w:webHidden/>
          </w:rPr>
          <w:fldChar w:fldCharType="begin"/>
        </w:r>
        <w:r>
          <w:rPr>
            <w:noProof/>
            <w:webHidden/>
          </w:rPr>
          <w:instrText xml:space="preserve"> PAGEREF _Toc211860767 \h </w:instrText>
        </w:r>
        <w:r>
          <w:rPr>
            <w:noProof/>
            <w:webHidden/>
          </w:rPr>
        </w:r>
        <w:r>
          <w:rPr>
            <w:noProof/>
            <w:webHidden/>
          </w:rPr>
          <w:fldChar w:fldCharType="separate"/>
        </w:r>
        <w:r w:rsidR="002F0366">
          <w:rPr>
            <w:noProof/>
            <w:webHidden/>
          </w:rPr>
          <w:t>10</w:t>
        </w:r>
        <w:r>
          <w:rPr>
            <w:noProof/>
            <w:webHidden/>
          </w:rPr>
          <w:fldChar w:fldCharType="end"/>
        </w:r>
      </w:hyperlink>
    </w:p>
    <w:p w14:paraId="3D513C2E" w14:textId="43457C3C" w:rsidR="00B0357A" w:rsidRDefault="00B0357A">
      <w:pPr>
        <w:pStyle w:val="TOC2"/>
        <w:tabs>
          <w:tab w:val="right" w:leader="dot" w:pos="9016"/>
        </w:tabs>
        <w:rPr>
          <w:rFonts w:asciiTheme="minorHAnsi" w:eastAsiaTheme="minorEastAsia" w:hAnsiTheme="minorHAnsi"/>
          <w:noProof/>
          <w:szCs w:val="24"/>
          <w:lang w:eastAsia="en-IE"/>
        </w:rPr>
      </w:pPr>
      <w:hyperlink w:anchor="_Toc211860768" w:history="1">
        <w:r w:rsidRPr="00605692">
          <w:rPr>
            <w:rStyle w:val="Hyperlink"/>
            <w:noProof/>
          </w:rPr>
          <w:t>The employment context for autistic people</w:t>
        </w:r>
        <w:r>
          <w:rPr>
            <w:noProof/>
            <w:webHidden/>
          </w:rPr>
          <w:tab/>
        </w:r>
        <w:r>
          <w:rPr>
            <w:noProof/>
            <w:webHidden/>
          </w:rPr>
          <w:fldChar w:fldCharType="begin"/>
        </w:r>
        <w:r>
          <w:rPr>
            <w:noProof/>
            <w:webHidden/>
          </w:rPr>
          <w:instrText xml:space="preserve"> PAGEREF _Toc211860768 \h </w:instrText>
        </w:r>
        <w:r>
          <w:rPr>
            <w:noProof/>
            <w:webHidden/>
          </w:rPr>
        </w:r>
        <w:r>
          <w:rPr>
            <w:noProof/>
            <w:webHidden/>
          </w:rPr>
          <w:fldChar w:fldCharType="separate"/>
        </w:r>
        <w:r w:rsidR="002F0366">
          <w:rPr>
            <w:noProof/>
            <w:webHidden/>
          </w:rPr>
          <w:t>10</w:t>
        </w:r>
        <w:r>
          <w:rPr>
            <w:noProof/>
            <w:webHidden/>
          </w:rPr>
          <w:fldChar w:fldCharType="end"/>
        </w:r>
      </w:hyperlink>
    </w:p>
    <w:p w14:paraId="707E91D1" w14:textId="3516A56F" w:rsidR="00B0357A" w:rsidRDefault="00B0357A">
      <w:pPr>
        <w:pStyle w:val="TOC2"/>
        <w:tabs>
          <w:tab w:val="right" w:leader="dot" w:pos="9016"/>
        </w:tabs>
        <w:rPr>
          <w:rFonts w:asciiTheme="minorHAnsi" w:eastAsiaTheme="minorEastAsia" w:hAnsiTheme="minorHAnsi"/>
          <w:noProof/>
          <w:szCs w:val="24"/>
          <w:lang w:eastAsia="en-IE"/>
        </w:rPr>
      </w:pPr>
      <w:hyperlink w:anchor="_Toc211860769" w:history="1">
        <w:r w:rsidRPr="00605692">
          <w:rPr>
            <w:rStyle w:val="Hyperlink"/>
            <w:noProof/>
          </w:rPr>
          <w:t>How was this review document developed?</w:t>
        </w:r>
        <w:r>
          <w:rPr>
            <w:noProof/>
            <w:webHidden/>
          </w:rPr>
          <w:tab/>
        </w:r>
        <w:r>
          <w:rPr>
            <w:noProof/>
            <w:webHidden/>
          </w:rPr>
          <w:fldChar w:fldCharType="begin"/>
        </w:r>
        <w:r>
          <w:rPr>
            <w:noProof/>
            <w:webHidden/>
          </w:rPr>
          <w:instrText xml:space="preserve"> PAGEREF _Toc211860769 \h </w:instrText>
        </w:r>
        <w:r>
          <w:rPr>
            <w:noProof/>
            <w:webHidden/>
          </w:rPr>
        </w:r>
        <w:r>
          <w:rPr>
            <w:noProof/>
            <w:webHidden/>
          </w:rPr>
          <w:fldChar w:fldCharType="separate"/>
        </w:r>
        <w:r w:rsidR="002F0366">
          <w:rPr>
            <w:noProof/>
            <w:webHidden/>
          </w:rPr>
          <w:t>11</w:t>
        </w:r>
        <w:r>
          <w:rPr>
            <w:noProof/>
            <w:webHidden/>
          </w:rPr>
          <w:fldChar w:fldCharType="end"/>
        </w:r>
      </w:hyperlink>
    </w:p>
    <w:p w14:paraId="42ACE85A" w14:textId="2F7CE3B5" w:rsidR="00B0357A" w:rsidRDefault="00B0357A">
      <w:pPr>
        <w:pStyle w:val="TOC1"/>
        <w:tabs>
          <w:tab w:val="right" w:leader="dot" w:pos="9016"/>
        </w:tabs>
        <w:rPr>
          <w:rFonts w:asciiTheme="minorHAnsi" w:eastAsiaTheme="minorEastAsia" w:hAnsiTheme="minorHAnsi"/>
          <w:noProof/>
          <w:szCs w:val="24"/>
          <w:lang w:eastAsia="en-IE"/>
        </w:rPr>
      </w:pPr>
      <w:hyperlink w:anchor="_Toc211860770" w:history="1">
        <w:r w:rsidRPr="00605692">
          <w:rPr>
            <w:rStyle w:val="Hyperlink"/>
            <w:rFonts w:eastAsia="Arial"/>
            <w:noProof/>
          </w:rPr>
          <w:t>Theme 1 – Guidance on autism-friendly workplaces</w:t>
        </w:r>
        <w:r>
          <w:rPr>
            <w:noProof/>
            <w:webHidden/>
          </w:rPr>
          <w:tab/>
        </w:r>
        <w:r>
          <w:rPr>
            <w:noProof/>
            <w:webHidden/>
          </w:rPr>
          <w:fldChar w:fldCharType="begin"/>
        </w:r>
        <w:r>
          <w:rPr>
            <w:noProof/>
            <w:webHidden/>
          </w:rPr>
          <w:instrText xml:space="preserve"> PAGEREF _Toc211860770 \h </w:instrText>
        </w:r>
        <w:r>
          <w:rPr>
            <w:noProof/>
            <w:webHidden/>
          </w:rPr>
        </w:r>
        <w:r>
          <w:rPr>
            <w:noProof/>
            <w:webHidden/>
          </w:rPr>
          <w:fldChar w:fldCharType="separate"/>
        </w:r>
        <w:r w:rsidR="002F0366">
          <w:rPr>
            <w:noProof/>
            <w:webHidden/>
          </w:rPr>
          <w:t>12</w:t>
        </w:r>
        <w:r>
          <w:rPr>
            <w:noProof/>
            <w:webHidden/>
          </w:rPr>
          <w:fldChar w:fldCharType="end"/>
        </w:r>
      </w:hyperlink>
    </w:p>
    <w:p w14:paraId="7E5A8E0C" w14:textId="715458AB" w:rsidR="00B0357A" w:rsidRDefault="00B0357A">
      <w:pPr>
        <w:pStyle w:val="TOC2"/>
        <w:tabs>
          <w:tab w:val="right" w:leader="dot" w:pos="9016"/>
        </w:tabs>
        <w:rPr>
          <w:rFonts w:asciiTheme="minorHAnsi" w:eastAsiaTheme="minorEastAsia" w:hAnsiTheme="minorHAnsi"/>
          <w:noProof/>
          <w:szCs w:val="24"/>
          <w:lang w:eastAsia="en-IE"/>
        </w:rPr>
      </w:pPr>
      <w:hyperlink w:anchor="_Toc211860771" w:history="1">
        <w:r w:rsidRPr="00605692">
          <w:rPr>
            <w:rStyle w:val="Hyperlink"/>
            <w:rFonts w:eastAsia="Arial"/>
            <w:noProof/>
          </w:rPr>
          <w:t>Guidance for employers on employing autistic people</w:t>
        </w:r>
        <w:r>
          <w:rPr>
            <w:noProof/>
            <w:webHidden/>
          </w:rPr>
          <w:tab/>
        </w:r>
        <w:r>
          <w:rPr>
            <w:noProof/>
            <w:webHidden/>
          </w:rPr>
          <w:fldChar w:fldCharType="begin"/>
        </w:r>
        <w:r>
          <w:rPr>
            <w:noProof/>
            <w:webHidden/>
          </w:rPr>
          <w:instrText xml:space="preserve"> PAGEREF _Toc211860771 \h </w:instrText>
        </w:r>
        <w:r>
          <w:rPr>
            <w:noProof/>
            <w:webHidden/>
          </w:rPr>
        </w:r>
        <w:r>
          <w:rPr>
            <w:noProof/>
            <w:webHidden/>
          </w:rPr>
          <w:fldChar w:fldCharType="separate"/>
        </w:r>
        <w:r w:rsidR="002F0366">
          <w:rPr>
            <w:noProof/>
            <w:webHidden/>
          </w:rPr>
          <w:t>12</w:t>
        </w:r>
        <w:r>
          <w:rPr>
            <w:noProof/>
            <w:webHidden/>
          </w:rPr>
          <w:fldChar w:fldCharType="end"/>
        </w:r>
      </w:hyperlink>
    </w:p>
    <w:p w14:paraId="73085BE4" w14:textId="79F9C811" w:rsidR="00B0357A" w:rsidRDefault="00B0357A">
      <w:pPr>
        <w:pStyle w:val="TOC2"/>
        <w:tabs>
          <w:tab w:val="right" w:leader="dot" w:pos="9016"/>
        </w:tabs>
        <w:rPr>
          <w:rFonts w:asciiTheme="minorHAnsi" w:eastAsiaTheme="minorEastAsia" w:hAnsiTheme="minorHAnsi"/>
          <w:noProof/>
          <w:szCs w:val="24"/>
          <w:lang w:eastAsia="en-IE"/>
        </w:rPr>
      </w:pPr>
      <w:hyperlink w:anchor="_Toc211860772" w:history="1">
        <w:r w:rsidRPr="00605692">
          <w:rPr>
            <w:rStyle w:val="Hyperlink"/>
            <w:rFonts w:eastAsia="Arial"/>
            <w:noProof/>
          </w:rPr>
          <w:t>Guidance for employers on employing neurodivergent people</w:t>
        </w:r>
        <w:r>
          <w:rPr>
            <w:noProof/>
            <w:webHidden/>
          </w:rPr>
          <w:tab/>
        </w:r>
        <w:r>
          <w:rPr>
            <w:noProof/>
            <w:webHidden/>
          </w:rPr>
          <w:fldChar w:fldCharType="begin"/>
        </w:r>
        <w:r>
          <w:rPr>
            <w:noProof/>
            <w:webHidden/>
          </w:rPr>
          <w:instrText xml:space="preserve"> PAGEREF _Toc211860772 \h </w:instrText>
        </w:r>
        <w:r>
          <w:rPr>
            <w:noProof/>
            <w:webHidden/>
          </w:rPr>
        </w:r>
        <w:r>
          <w:rPr>
            <w:noProof/>
            <w:webHidden/>
          </w:rPr>
          <w:fldChar w:fldCharType="separate"/>
        </w:r>
        <w:r w:rsidR="002F0366">
          <w:rPr>
            <w:noProof/>
            <w:webHidden/>
          </w:rPr>
          <w:t>13</w:t>
        </w:r>
        <w:r>
          <w:rPr>
            <w:noProof/>
            <w:webHidden/>
          </w:rPr>
          <w:fldChar w:fldCharType="end"/>
        </w:r>
      </w:hyperlink>
    </w:p>
    <w:p w14:paraId="22BA2BA5" w14:textId="71433314" w:rsidR="00B0357A" w:rsidRDefault="00B0357A">
      <w:pPr>
        <w:pStyle w:val="TOC2"/>
        <w:tabs>
          <w:tab w:val="right" w:leader="dot" w:pos="9016"/>
        </w:tabs>
        <w:rPr>
          <w:rFonts w:asciiTheme="minorHAnsi" w:eastAsiaTheme="minorEastAsia" w:hAnsiTheme="minorHAnsi"/>
          <w:noProof/>
          <w:szCs w:val="24"/>
          <w:lang w:eastAsia="en-IE"/>
        </w:rPr>
      </w:pPr>
      <w:hyperlink w:anchor="_Toc211860773" w:history="1">
        <w:r w:rsidRPr="00605692">
          <w:rPr>
            <w:rStyle w:val="Hyperlink"/>
            <w:rFonts w:eastAsia="Arial"/>
            <w:noProof/>
          </w:rPr>
          <w:t>Guidance for employers on employing disabled people</w:t>
        </w:r>
        <w:r>
          <w:rPr>
            <w:noProof/>
            <w:webHidden/>
          </w:rPr>
          <w:tab/>
        </w:r>
        <w:r>
          <w:rPr>
            <w:noProof/>
            <w:webHidden/>
          </w:rPr>
          <w:fldChar w:fldCharType="begin"/>
        </w:r>
        <w:r>
          <w:rPr>
            <w:noProof/>
            <w:webHidden/>
          </w:rPr>
          <w:instrText xml:space="preserve"> PAGEREF _Toc211860773 \h </w:instrText>
        </w:r>
        <w:r>
          <w:rPr>
            <w:noProof/>
            <w:webHidden/>
          </w:rPr>
        </w:r>
        <w:r>
          <w:rPr>
            <w:noProof/>
            <w:webHidden/>
          </w:rPr>
          <w:fldChar w:fldCharType="separate"/>
        </w:r>
        <w:r w:rsidR="002F0366">
          <w:rPr>
            <w:noProof/>
            <w:webHidden/>
          </w:rPr>
          <w:t>14</w:t>
        </w:r>
        <w:r>
          <w:rPr>
            <w:noProof/>
            <w:webHidden/>
          </w:rPr>
          <w:fldChar w:fldCharType="end"/>
        </w:r>
      </w:hyperlink>
    </w:p>
    <w:p w14:paraId="5B292F7B" w14:textId="36A6248B" w:rsidR="00B0357A" w:rsidRDefault="00B0357A">
      <w:pPr>
        <w:pStyle w:val="TOC2"/>
        <w:tabs>
          <w:tab w:val="right" w:leader="dot" w:pos="9016"/>
        </w:tabs>
        <w:rPr>
          <w:rFonts w:asciiTheme="minorHAnsi" w:eastAsiaTheme="minorEastAsia" w:hAnsiTheme="minorHAnsi"/>
          <w:noProof/>
          <w:szCs w:val="24"/>
          <w:lang w:eastAsia="en-IE"/>
        </w:rPr>
      </w:pPr>
      <w:hyperlink w:anchor="_Toc211860774" w:history="1">
        <w:r w:rsidRPr="00605692">
          <w:rPr>
            <w:rStyle w:val="Hyperlink"/>
            <w:noProof/>
          </w:rPr>
          <w:t>Summary</w:t>
        </w:r>
        <w:r>
          <w:rPr>
            <w:noProof/>
            <w:webHidden/>
          </w:rPr>
          <w:tab/>
        </w:r>
        <w:r>
          <w:rPr>
            <w:noProof/>
            <w:webHidden/>
          </w:rPr>
          <w:fldChar w:fldCharType="begin"/>
        </w:r>
        <w:r>
          <w:rPr>
            <w:noProof/>
            <w:webHidden/>
          </w:rPr>
          <w:instrText xml:space="preserve"> PAGEREF _Toc211860774 \h </w:instrText>
        </w:r>
        <w:r>
          <w:rPr>
            <w:noProof/>
            <w:webHidden/>
          </w:rPr>
        </w:r>
        <w:r>
          <w:rPr>
            <w:noProof/>
            <w:webHidden/>
          </w:rPr>
          <w:fldChar w:fldCharType="separate"/>
        </w:r>
        <w:r w:rsidR="002F0366">
          <w:rPr>
            <w:noProof/>
            <w:webHidden/>
          </w:rPr>
          <w:t>16</w:t>
        </w:r>
        <w:r>
          <w:rPr>
            <w:noProof/>
            <w:webHidden/>
          </w:rPr>
          <w:fldChar w:fldCharType="end"/>
        </w:r>
      </w:hyperlink>
    </w:p>
    <w:p w14:paraId="560F7A04" w14:textId="30BE7C2B" w:rsidR="00B0357A" w:rsidRDefault="00B0357A">
      <w:pPr>
        <w:pStyle w:val="TOC1"/>
        <w:tabs>
          <w:tab w:val="right" w:leader="dot" w:pos="9016"/>
        </w:tabs>
        <w:rPr>
          <w:rFonts w:asciiTheme="minorHAnsi" w:eastAsiaTheme="minorEastAsia" w:hAnsiTheme="minorHAnsi"/>
          <w:noProof/>
          <w:szCs w:val="24"/>
          <w:lang w:eastAsia="en-IE"/>
        </w:rPr>
      </w:pPr>
      <w:hyperlink w:anchor="_Toc211860775" w:history="1">
        <w:r w:rsidRPr="00605692">
          <w:rPr>
            <w:rStyle w:val="Hyperlink"/>
            <w:rFonts w:eastAsia="Arial"/>
            <w:noProof/>
          </w:rPr>
          <w:t>Theme 2 – Training for employers</w:t>
        </w:r>
        <w:r>
          <w:rPr>
            <w:noProof/>
            <w:webHidden/>
          </w:rPr>
          <w:tab/>
        </w:r>
        <w:r>
          <w:rPr>
            <w:noProof/>
            <w:webHidden/>
          </w:rPr>
          <w:fldChar w:fldCharType="begin"/>
        </w:r>
        <w:r>
          <w:rPr>
            <w:noProof/>
            <w:webHidden/>
          </w:rPr>
          <w:instrText xml:space="preserve"> PAGEREF _Toc211860775 \h </w:instrText>
        </w:r>
        <w:r>
          <w:rPr>
            <w:noProof/>
            <w:webHidden/>
          </w:rPr>
        </w:r>
        <w:r>
          <w:rPr>
            <w:noProof/>
            <w:webHidden/>
          </w:rPr>
          <w:fldChar w:fldCharType="separate"/>
        </w:r>
        <w:r w:rsidR="002F0366">
          <w:rPr>
            <w:noProof/>
            <w:webHidden/>
          </w:rPr>
          <w:t>16</w:t>
        </w:r>
        <w:r>
          <w:rPr>
            <w:noProof/>
            <w:webHidden/>
          </w:rPr>
          <w:fldChar w:fldCharType="end"/>
        </w:r>
      </w:hyperlink>
    </w:p>
    <w:p w14:paraId="2AC8E0B8" w14:textId="2DAB3B8B" w:rsidR="00B0357A" w:rsidRDefault="00B0357A">
      <w:pPr>
        <w:pStyle w:val="TOC2"/>
        <w:tabs>
          <w:tab w:val="right" w:leader="dot" w:pos="9016"/>
        </w:tabs>
        <w:rPr>
          <w:rFonts w:asciiTheme="minorHAnsi" w:eastAsiaTheme="minorEastAsia" w:hAnsiTheme="minorHAnsi"/>
          <w:noProof/>
          <w:szCs w:val="24"/>
          <w:lang w:eastAsia="en-IE"/>
        </w:rPr>
      </w:pPr>
      <w:hyperlink w:anchor="_Toc211860776" w:history="1">
        <w:r w:rsidRPr="00605692">
          <w:rPr>
            <w:rStyle w:val="Hyperlink"/>
            <w:rFonts w:eastAsia="Arial"/>
            <w:noProof/>
          </w:rPr>
          <w:t>Content of training</w:t>
        </w:r>
        <w:r>
          <w:rPr>
            <w:noProof/>
            <w:webHidden/>
          </w:rPr>
          <w:tab/>
        </w:r>
        <w:r>
          <w:rPr>
            <w:noProof/>
            <w:webHidden/>
          </w:rPr>
          <w:fldChar w:fldCharType="begin"/>
        </w:r>
        <w:r>
          <w:rPr>
            <w:noProof/>
            <w:webHidden/>
          </w:rPr>
          <w:instrText xml:space="preserve"> PAGEREF _Toc211860776 \h </w:instrText>
        </w:r>
        <w:r>
          <w:rPr>
            <w:noProof/>
            <w:webHidden/>
          </w:rPr>
        </w:r>
        <w:r>
          <w:rPr>
            <w:noProof/>
            <w:webHidden/>
          </w:rPr>
          <w:fldChar w:fldCharType="separate"/>
        </w:r>
        <w:r w:rsidR="002F0366">
          <w:rPr>
            <w:noProof/>
            <w:webHidden/>
          </w:rPr>
          <w:t>16</w:t>
        </w:r>
        <w:r>
          <w:rPr>
            <w:noProof/>
            <w:webHidden/>
          </w:rPr>
          <w:fldChar w:fldCharType="end"/>
        </w:r>
      </w:hyperlink>
    </w:p>
    <w:p w14:paraId="7761B095" w14:textId="33736376" w:rsidR="00B0357A" w:rsidRDefault="00B0357A">
      <w:pPr>
        <w:pStyle w:val="TOC2"/>
        <w:tabs>
          <w:tab w:val="right" w:leader="dot" w:pos="9016"/>
        </w:tabs>
        <w:rPr>
          <w:rFonts w:asciiTheme="minorHAnsi" w:eastAsiaTheme="minorEastAsia" w:hAnsiTheme="minorHAnsi"/>
          <w:noProof/>
          <w:szCs w:val="24"/>
          <w:lang w:eastAsia="en-IE"/>
        </w:rPr>
      </w:pPr>
      <w:hyperlink w:anchor="_Toc211860777" w:history="1">
        <w:r w:rsidRPr="00605692">
          <w:rPr>
            <w:rStyle w:val="Hyperlink"/>
            <w:rFonts w:eastAsia="Arial"/>
            <w:noProof/>
          </w:rPr>
          <w:t>Features of training</w:t>
        </w:r>
        <w:r>
          <w:rPr>
            <w:noProof/>
            <w:webHidden/>
          </w:rPr>
          <w:tab/>
        </w:r>
        <w:r>
          <w:rPr>
            <w:noProof/>
            <w:webHidden/>
          </w:rPr>
          <w:fldChar w:fldCharType="begin"/>
        </w:r>
        <w:r>
          <w:rPr>
            <w:noProof/>
            <w:webHidden/>
          </w:rPr>
          <w:instrText xml:space="preserve"> PAGEREF _Toc211860777 \h </w:instrText>
        </w:r>
        <w:r>
          <w:rPr>
            <w:noProof/>
            <w:webHidden/>
          </w:rPr>
        </w:r>
        <w:r>
          <w:rPr>
            <w:noProof/>
            <w:webHidden/>
          </w:rPr>
          <w:fldChar w:fldCharType="separate"/>
        </w:r>
        <w:r w:rsidR="002F0366">
          <w:rPr>
            <w:noProof/>
            <w:webHidden/>
          </w:rPr>
          <w:t>17</w:t>
        </w:r>
        <w:r>
          <w:rPr>
            <w:noProof/>
            <w:webHidden/>
          </w:rPr>
          <w:fldChar w:fldCharType="end"/>
        </w:r>
      </w:hyperlink>
    </w:p>
    <w:p w14:paraId="79C037BD" w14:textId="6D62BEC7" w:rsidR="00B0357A" w:rsidRDefault="00B0357A">
      <w:pPr>
        <w:pStyle w:val="TOC2"/>
        <w:tabs>
          <w:tab w:val="right" w:leader="dot" w:pos="9016"/>
        </w:tabs>
        <w:rPr>
          <w:rFonts w:asciiTheme="minorHAnsi" w:eastAsiaTheme="minorEastAsia" w:hAnsiTheme="minorHAnsi"/>
          <w:noProof/>
          <w:szCs w:val="24"/>
          <w:lang w:eastAsia="en-IE"/>
        </w:rPr>
      </w:pPr>
      <w:hyperlink w:anchor="_Toc211860778" w:history="1">
        <w:r w:rsidRPr="00605692">
          <w:rPr>
            <w:rStyle w:val="Hyperlink"/>
            <w:rFonts w:eastAsia="Arial"/>
            <w:noProof/>
          </w:rPr>
          <w:t>Procurement of training</w:t>
        </w:r>
        <w:r>
          <w:rPr>
            <w:noProof/>
            <w:webHidden/>
          </w:rPr>
          <w:tab/>
        </w:r>
        <w:r>
          <w:rPr>
            <w:noProof/>
            <w:webHidden/>
          </w:rPr>
          <w:fldChar w:fldCharType="begin"/>
        </w:r>
        <w:r>
          <w:rPr>
            <w:noProof/>
            <w:webHidden/>
          </w:rPr>
          <w:instrText xml:space="preserve"> PAGEREF _Toc211860778 \h </w:instrText>
        </w:r>
        <w:r>
          <w:rPr>
            <w:noProof/>
            <w:webHidden/>
          </w:rPr>
        </w:r>
        <w:r>
          <w:rPr>
            <w:noProof/>
            <w:webHidden/>
          </w:rPr>
          <w:fldChar w:fldCharType="separate"/>
        </w:r>
        <w:r w:rsidR="002F0366">
          <w:rPr>
            <w:noProof/>
            <w:webHidden/>
          </w:rPr>
          <w:t>17</w:t>
        </w:r>
        <w:r>
          <w:rPr>
            <w:noProof/>
            <w:webHidden/>
          </w:rPr>
          <w:fldChar w:fldCharType="end"/>
        </w:r>
      </w:hyperlink>
    </w:p>
    <w:p w14:paraId="5E27585A" w14:textId="0B567F78" w:rsidR="00B0357A" w:rsidRDefault="00B0357A">
      <w:pPr>
        <w:pStyle w:val="TOC2"/>
        <w:tabs>
          <w:tab w:val="right" w:leader="dot" w:pos="9016"/>
        </w:tabs>
        <w:rPr>
          <w:rFonts w:asciiTheme="minorHAnsi" w:eastAsiaTheme="minorEastAsia" w:hAnsiTheme="minorHAnsi"/>
          <w:noProof/>
          <w:szCs w:val="24"/>
          <w:lang w:eastAsia="en-IE"/>
        </w:rPr>
      </w:pPr>
      <w:hyperlink w:anchor="_Toc211860779" w:history="1">
        <w:r w:rsidRPr="00605692">
          <w:rPr>
            <w:rStyle w:val="Hyperlink"/>
            <w:rFonts w:eastAsia="Arial"/>
            <w:noProof/>
          </w:rPr>
          <w:t>Summary</w:t>
        </w:r>
        <w:r>
          <w:rPr>
            <w:noProof/>
            <w:webHidden/>
          </w:rPr>
          <w:tab/>
        </w:r>
        <w:r>
          <w:rPr>
            <w:noProof/>
            <w:webHidden/>
          </w:rPr>
          <w:fldChar w:fldCharType="begin"/>
        </w:r>
        <w:r>
          <w:rPr>
            <w:noProof/>
            <w:webHidden/>
          </w:rPr>
          <w:instrText xml:space="preserve"> PAGEREF _Toc211860779 \h </w:instrText>
        </w:r>
        <w:r>
          <w:rPr>
            <w:noProof/>
            <w:webHidden/>
          </w:rPr>
        </w:r>
        <w:r>
          <w:rPr>
            <w:noProof/>
            <w:webHidden/>
          </w:rPr>
          <w:fldChar w:fldCharType="separate"/>
        </w:r>
        <w:r w:rsidR="002F0366">
          <w:rPr>
            <w:noProof/>
            <w:webHidden/>
          </w:rPr>
          <w:t>17</w:t>
        </w:r>
        <w:r>
          <w:rPr>
            <w:noProof/>
            <w:webHidden/>
          </w:rPr>
          <w:fldChar w:fldCharType="end"/>
        </w:r>
      </w:hyperlink>
    </w:p>
    <w:p w14:paraId="267556EE" w14:textId="06F37072" w:rsidR="00B0357A" w:rsidRDefault="00B0357A">
      <w:pPr>
        <w:pStyle w:val="TOC1"/>
        <w:tabs>
          <w:tab w:val="right" w:leader="dot" w:pos="9016"/>
        </w:tabs>
        <w:rPr>
          <w:rFonts w:asciiTheme="minorHAnsi" w:eastAsiaTheme="minorEastAsia" w:hAnsiTheme="minorHAnsi"/>
          <w:noProof/>
          <w:szCs w:val="24"/>
          <w:lang w:eastAsia="en-IE"/>
        </w:rPr>
      </w:pPr>
      <w:hyperlink w:anchor="_Toc211860780" w:history="1">
        <w:r w:rsidRPr="00605692">
          <w:rPr>
            <w:rStyle w:val="Hyperlink"/>
            <w:rFonts w:eastAsia="Arial"/>
            <w:noProof/>
          </w:rPr>
          <w:t>Theme 3 –Universal design of offices and open plan workspaces</w:t>
        </w:r>
        <w:r>
          <w:rPr>
            <w:noProof/>
            <w:webHidden/>
          </w:rPr>
          <w:tab/>
        </w:r>
        <w:r>
          <w:rPr>
            <w:noProof/>
            <w:webHidden/>
          </w:rPr>
          <w:fldChar w:fldCharType="begin"/>
        </w:r>
        <w:r>
          <w:rPr>
            <w:noProof/>
            <w:webHidden/>
          </w:rPr>
          <w:instrText xml:space="preserve"> PAGEREF _Toc211860780 \h </w:instrText>
        </w:r>
        <w:r>
          <w:rPr>
            <w:noProof/>
            <w:webHidden/>
          </w:rPr>
        </w:r>
        <w:r>
          <w:rPr>
            <w:noProof/>
            <w:webHidden/>
          </w:rPr>
          <w:fldChar w:fldCharType="separate"/>
        </w:r>
        <w:r w:rsidR="002F0366">
          <w:rPr>
            <w:noProof/>
            <w:webHidden/>
          </w:rPr>
          <w:t>18</w:t>
        </w:r>
        <w:r>
          <w:rPr>
            <w:noProof/>
            <w:webHidden/>
          </w:rPr>
          <w:fldChar w:fldCharType="end"/>
        </w:r>
      </w:hyperlink>
    </w:p>
    <w:p w14:paraId="7E94A0F4" w14:textId="7BB5001B" w:rsidR="00B0357A" w:rsidRDefault="00B0357A">
      <w:pPr>
        <w:pStyle w:val="TOC2"/>
        <w:tabs>
          <w:tab w:val="right" w:leader="dot" w:pos="9016"/>
        </w:tabs>
        <w:rPr>
          <w:rFonts w:asciiTheme="minorHAnsi" w:eastAsiaTheme="minorEastAsia" w:hAnsiTheme="minorHAnsi"/>
          <w:noProof/>
          <w:szCs w:val="24"/>
          <w:lang w:eastAsia="en-IE"/>
        </w:rPr>
      </w:pPr>
      <w:hyperlink w:anchor="_Toc211860781" w:history="1">
        <w:r w:rsidRPr="00605692">
          <w:rPr>
            <w:rStyle w:val="Hyperlink"/>
            <w:noProof/>
            <w:shd w:val="clear" w:color="auto" w:fill="FFFFFF"/>
          </w:rPr>
          <w:t>Designing for neurodiversity in the work environment</w:t>
        </w:r>
        <w:r>
          <w:rPr>
            <w:noProof/>
            <w:webHidden/>
          </w:rPr>
          <w:tab/>
        </w:r>
        <w:r>
          <w:rPr>
            <w:noProof/>
            <w:webHidden/>
          </w:rPr>
          <w:fldChar w:fldCharType="begin"/>
        </w:r>
        <w:r>
          <w:rPr>
            <w:noProof/>
            <w:webHidden/>
          </w:rPr>
          <w:instrText xml:space="preserve"> PAGEREF _Toc211860781 \h </w:instrText>
        </w:r>
        <w:r>
          <w:rPr>
            <w:noProof/>
            <w:webHidden/>
          </w:rPr>
        </w:r>
        <w:r>
          <w:rPr>
            <w:noProof/>
            <w:webHidden/>
          </w:rPr>
          <w:fldChar w:fldCharType="separate"/>
        </w:r>
        <w:r w:rsidR="002F0366">
          <w:rPr>
            <w:noProof/>
            <w:webHidden/>
          </w:rPr>
          <w:t>18</w:t>
        </w:r>
        <w:r>
          <w:rPr>
            <w:noProof/>
            <w:webHidden/>
          </w:rPr>
          <w:fldChar w:fldCharType="end"/>
        </w:r>
      </w:hyperlink>
    </w:p>
    <w:p w14:paraId="26EFAF32" w14:textId="0976360B" w:rsidR="00B0357A" w:rsidRDefault="00B0357A">
      <w:pPr>
        <w:pStyle w:val="TOC2"/>
        <w:tabs>
          <w:tab w:val="right" w:leader="dot" w:pos="9016"/>
        </w:tabs>
        <w:rPr>
          <w:rFonts w:asciiTheme="minorHAnsi" w:eastAsiaTheme="minorEastAsia" w:hAnsiTheme="minorHAnsi"/>
          <w:noProof/>
          <w:szCs w:val="24"/>
          <w:lang w:eastAsia="en-IE"/>
        </w:rPr>
      </w:pPr>
      <w:hyperlink w:anchor="_Toc211860782" w:history="1">
        <w:r w:rsidRPr="00605692">
          <w:rPr>
            <w:rStyle w:val="Hyperlink"/>
            <w:noProof/>
          </w:rPr>
          <w:t>Sensory support and sensory audits</w:t>
        </w:r>
        <w:r>
          <w:rPr>
            <w:noProof/>
            <w:webHidden/>
          </w:rPr>
          <w:tab/>
        </w:r>
        <w:r>
          <w:rPr>
            <w:noProof/>
            <w:webHidden/>
          </w:rPr>
          <w:fldChar w:fldCharType="begin"/>
        </w:r>
        <w:r>
          <w:rPr>
            <w:noProof/>
            <w:webHidden/>
          </w:rPr>
          <w:instrText xml:space="preserve"> PAGEREF _Toc211860782 \h </w:instrText>
        </w:r>
        <w:r>
          <w:rPr>
            <w:noProof/>
            <w:webHidden/>
          </w:rPr>
        </w:r>
        <w:r>
          <w:rPr>
            <w:noProof/>
            <w:webHidden/>
          </w:rPr>
          <w:fldChar w:fldCharType="separate"/>
        </w:r>
        <w:r w:rsidR="002F0366">
          <w:rPr>
            <w:noProof/>
            <w:webHidden/>
          </w:rPr>
          <w:t>20</w:t>
        </w:r>
        <w:r>
          <w:rPr>
            <w:noProof/>
            <w:webHidden/>
          </w:rPr>
          <w:fldChar w:fldCharType="end"/>
        </w:r>
      </w:hyperlink>
    </w:p>
    <w:p w14:paraId="5420E30F" w14:textId="48A8A51C" w:rsidR="00B0357A" w:rsidRDefault="00B0357A">
      <w:pPr>
        <w:pStyle w:val="TOC2"/>
        <w:tabs>
          <w:tab w:val="right" w:leader="dot" w:pos="9016"/>
        </w:tabs>
        <w:rPr>
          <w:rFonts w:asciiTheme="minorHAnsi" w:eastAsiaTheme="minorEastAsia" w:hAnsiTheme="minorHAnsi"/>
          <w:noProof/>
          <w:szCs w:val="24"/>
          <w:lang w:eastAsia="en-IE"/>
        </w:rPr>
      </w:pPr>
      <w:hyperlink w:anchor="_Toc211860783" w:history="1">
        <w:r w:rsidRPr="00605692">
          <w:rPr>
            <w:rStyle w:val="Hyperlink"/>
            <w:noProof/>
            <w:shd w:val="clear" w:color="auto" w:fill="FFFFFF"/>
          </w:rPr>
          <w:t>Building for Everyone</w:t>
        </w:r>
        <w:r>
          <w:rPr>
            <w:noProof/>
            <w:webHidden/>
          </w:rPr>
          <w:tab/>
        </w:r>
        <w:r>
          <w:rPr>
            <w:noProof/>
            <w:webHidden/>
          </w:rPr>
          <w:fldChar w:fldCharType="begin"/>
        </w:r>
        <w:r>
          <w:rPr>
            <w:noProof/>
            <w:webHidden/>
          </w:rPr>
          <w:instrText xml:space="preserve"> PAGEREF _Toc211860783 \h </w:instrText>
        </w:r>
        <w:r>
          <w:rPr>
            <w:noProof/>
            <w:webHidden/>
          </w:rPr>
        </w:r>
        <w:r>
          <w:rPr>
            <w:noProof/>
            <w:webHidden/>
          </w:rPr>
          <w:fldChar w:fldCharType="separate"/>
        </w:r>
        <w:r w:rsidR="002F0366">
          <w:rPr>
            <w:noProof/>
            <w:webHidden/>
          </w:rPr>
          <w:t>20</w:t>
        </w:r>
        <w:r>
          <w:rPr>
            <w:noProof/>
            <w:webHidden/>
          </w:rPr>
          <w:fldChar w:fldCharType="end"/>
        </w:r>
      </w:hyperlink>
    </w:p>
    <w:p w14:paraId="0CB3A4BF" w14:textId="01F7FBCC" w:rsidR="00B0357A" w:rsidRDefault="00B0357A">
      <w:pPr>
        <w:pStyle w:val="TOC2"/>
        <w:tabs>
          <w:tab w:val="right" w:leader="dot" w:pos="9016"/>
        </w:tabs>
        <w:rPr>
          <w:rFonts w:asciiTheme="minorHAnsi" w:eastAsiaTheme="minorEastAsia" w:hAnsiTheme="minorHAnsi"/>
          <w:noProof/>
          <w:szCs w:val="24"/>
          <w:lang w:eastAsia="en-IE"/>
        </w:rPr>
      </w:pPr>
      <w:hyperlink w:anchor="_Toc211860784" w:history="1">
        <w:r w:rsidRPr="00605692">
          <w:rPr>
            <w:rStyle w:val="Hyperlink"/>
            <w:noProof/>
          </w:rPr>
          <w:t>Summary</w:t>
        </w:r>
        <w:r>
          <w:rPr>
            <w:noProof/>
            <w:webHidden/>
          </w:rPr>
          <w:tab/>
        </w:r>
        <w:r>
          <w:rPr>
            <w:noProof/>
            <w:webHidden/>
          </w:rPr>
          <w:fldChar w:fldCharType="begin"/>
        </w:r>
        <w:r>
          <w:rPr>
            <w:noProof/>
            <w:webHidden/>
          </w:rPr>
          <w:instrText xml:space="preserve"> PAGEREF _Toc211860784 \h </w:instrText>
        </w:r>
        <w:r>
          <w:rPr>
            <w:noProof/>
            <w:webHidden/>
          </w:rPr>
        </w:r>
        <w:r>
          <w:rPr>
            <w:noProof/>
            <w:webHidden/>
          </w:rPr>
          <w:fldChar w:fldCharType="separate"/>
        </w:r>
        <w:r w:rsidR="002F0366">
          <w:rPr>
            <w:noProof/>
            <w:webHidden/>
          </w:rPr>
          <w:t>21</w:t>
        </w:r>
        <w:r>
          <w:rPr>
            <w:noProof/>
            <w:webHidden/>
          </w:rPr>
          <w:fldChar w:fldCharType="end"/>
        </w:r>
      </w:hyperlink>
    </w:p>
    <w:p w14:paraId="62C3F53F" w14:textId="4963024F" w:rsidR="00B0357A" w:rsidRDefault="00B0357A">
      <w:pPr>
        <w:pStyle w:val="TOC1"/>
        <w:tabs>
          <w:tab w:val="right" w:leader="dot" w:pos="9016"/>
        </w:tabs>
        <w:rPr>
          <w:rFonts w:asciiTheme="minorHAnsi" w:eastAsiaTheme="minorEastAsia" w:hAnsiTheme="minorHAnsi"/>
          <w:noProof/>
          <w:szCs w:val="24"/>
          <w:lang w:eastAsia="en-IE"/>
        </w:rPr>
      </w:pPr>
      <w:hyperlink w:anchor="_Toc211860785" w:history="1">
        <w:r w:rsidRPr="00605692">
          <w:rPr>
            <w:rStyle w:val="Hyperlink"/>
            <w:rFonts w:eastAsia="Arial"/>
            <w:noProof/>
          </w:rPr>
          <w:t>Theme 4 –Support services for employers</w:t>
        </w:r>
        <w:r>
          <w:rPr>
            <w:noProof/>
            <w:webHidden/>
          </w:rPr>
          <w:tab/>
        </w:r>
        <w:r>
          <w:rPr>
            <w:noProof/>
            <w:webHidden/>
          </w:rPr>
          <w:fldChar w:fldCharType="begin"/>
        </w:r>
        <w:r>
          <w:rPr>
            <w:noProof/>
            <w:webHidden/>
          </w:rPr>
          <w:instrText xml:space="preserve"> PAGEREF _Toc211860785 \h </w:instrText>
        </w:r>
        <w:r>
          <w:rPr>
            <w:noProof/>
            <w:webHidden/>
          </w:rPr>
        </w:r>
        <w:r>
          <w:rPr>
            <w:noProof/>
            <w:webHidden/>
          </w:rPr>
          <w:fldChar w:fldCharType="separate"/>
        </w:r>
        <w:r w:rsidR="002F0366">
          <w:rPr>
            <w:noProof/>
            <w:webHidden/>
          </w:rPr>
          <w:t>21</w:t>
        </w:r>
        <w:r>
          <w:rPr>
            <w:noProof/>
            <w:webHidden/>
          </w:rPr>
          <w:fldChar w:fldCharType="end"/>
        </w:r>
      </w:hyperlink>
    </w:p>
    <w:p w14:paraId="12A46521" w14:textId="7DC5C516" w:rsidR="00B0357A" w:rsidRDefault="00B0357A">
      <w:pPr>
        <w:pStyle w:val="TOC2"/>
        <w:tabs>
          <w:tab w:val="right" w:leader="dot" w:pos="9016"/>
        </w:tabs>
        <w:rPr>
          <w:rFonts w:asciiTheme="minorHAnsi" w:eastAsiaTheme="minorEastAsia" w:hAnsiTheme="minorHAnsi"/>
          <w:noProof/>
          <w:szCs w:val="24"/>
          <w:lang w:eastAsia="en-IE"/>
        </w:rPr>
      </w:pPr>
      <w:hyperlink w:anchor="_Toc211860786" w:history="1">
        <w:r w:rsidRPr="00605692">
          <w:rPr>
            <w:rStyle w:val="Hyperlink"/>
            <w:rFonts w:eastAsia="Times New Roman"/>
            <w:noProof/>
            <w:lang w:eastAsia="en-IE"/>
          </w:rPr>
          <w:t>Services and Supports from autism and neurodiversity organisations</w:t>
        </w:r>
        <w:r>
          <w:rPr>
            <w:noProof/>
            <w:webHidden/>
          </w:rPr>
          <w:tab/>
        </w:r>
        <w:r>
          <w:rPr>
            <w:noProof/>
            <w:webHidden/>
          </w:rPr>
          <w:fldChar w:fldCharType="begin"/>
        </w:r>
        <w:r>
          <w:rPr>
            <w:noProof/>
            <w:webHidden/>
          </w:rPr>
          <w:instrText xml:space="preserve"> PAGEREF _Toc211860786 \h </w:instrText>
        </w:r>
        <w:r>
          <w:rPr>
            <w:noProof/>
            <w:webHidden/>
          </w:rPr>
        </w:r>
        <w:r>
          <w:rPr>
            <w:noProof/>
            <w:webHidden/>
          </w:rPr>
          <w:fldChar w:fldCharType="separate"/>
        </w:r>
        <w:r w:rsidR="002F0366">
          <w:rPr>
            <w:noProof/>
            <w:webHidden/>
          </w:rPr>
          <w:t>21</w:t>
        </w:r>
        <w:r>
          <w:rPr>
            <w:noProof/>
            <w:webHidden/>
          </w:rPr>
          <w:fldChar w:fldCharType="end"/>
        </w:r>
      </w:hyperlink>
    </w:p>
    <w:p w14:paraId="47C86467" w14:textId="310D7A74" w:rsidR="00B0357A" w:rsidRDefault="00B0357A">
      <w:pPr>
        <w:pStyle w:val="TOC2"/>
        <w:tabs>
          <w:tab w:val="right" w:leader="dot" w:pos="9016"/>
        </w:tabs>
        <w:rPr>
          <w:rFonts w:asciiTheme="minorHAnsi" w:eastAsiaTheme="minorEastAsia" w:hAnsiTheme="minorHAnsi"/>
          <w:noProof/>
          <w:szCs w:val="24"/>
          <w:lang w:eastAsia="en-IE"/>
        </w:rPr>
      </w:pPr>
      <w:hyperlink w:anchor="_Toc211860787" w:history="1">
        <w:r w:rsidRPr="00605692">
          <w:rPr>
            <w:rStyle w:val="Hyperlink"/>
            <w:rFonts w:eastAsia="Times New Roman"/>
            <w:noProof/>
            <w:lang w:eastAsia="en-IE"/>
          </w:rPr>
          <w:t>General Disability Supports and Services</w:t>
        </w:r>
        <w:r>
          <w:rPr>
            <w:noProof/>
            <w:webHidden/>
          </w:rPr>
          <w:tab/>
        </w:r>
        <w:r>
          <w:rPr>
            <w:noProof/>
            <w:webHidden/>
          </w:rPr>
          <w:fldChar w:fldCharType="begin"/>
        </w:r>
        <w:r>
          <w:rPr>
            <w:noProof/>
            <w:webHidden/>
          </w:rPr>
          <w:instrText xml:space="preserve"> PAGEREF _Toc211860787 \h </w:instrText>
        </w:r>
        <w:r>
          <w:rPr>
            <w:noProof/>
            <w:webHidden/>
          </w:rPr>
        </w:r>
        <w:r>
          <w:rPr>
            <w:noProof/>
            <w:webHidden/>
          </w:rPr>
          <w:fldChar w:fldCharType="separate"/>
        </w:r>
        <w:r w:rsidR="002F0366">
          <w:rPr>
            <w:noProof/>
            <w:webHidden/>
          </w:rPr>
          <w:t>22</w:t>
        </w:r>
        <w:r>
          <w:rPr>
            <w:noProof/>
            <w:webHidden/>
          </w:rPr>
          <w:fldChar w:fldCharType="end"/>
        </w:r>
      </w:hyperlink>
    </w:p>
    <w:p w14:paraId="6DC08CD8" w14:textId="0CE26BAF" w:rsidR="00B0357A" w:rsidRDefault="00B0357A">
      <w:pPr>
        <w:pStyle w:val="TOC2"/>
        <w:tabs>
          <w:tab w:val="right" w:leader="dot" w:pos="9016"/>
        </w:tabs>
        <w:rPr>
          <w:rFonts w:asciiTheme="minorHAnsi" w:eastAsiaTheme="minorEastAsia" w:hAnsiTheme="minorHAnsi"/>
          <w:noProof/>
          <w:szCs w:val="24"/>
          <w:lang w:eastAsia="en-IE"/>
        </w:rPr>
      </w:pPr>
      <w:hyperlink w:anchor="_Toc211860788" w:history="1">
        <w:r w:rsidRPr="00605692">
          <w:rPr>
            <w:rStyle w:val="Hyperlink"/>
            <w:noProof/>
          </w:rPr>
          <w:t>Summary</w:t>
        </w:r>
        <w:r>
          <w:rPr>
            <w:noProof/>
            <w:webHidden/>
          </w:rPr>
          <w:tab/>
        </w:r>
        <w:r>
          <w:rPr>
            <w:noProof/>
            <w:webHidden/>
          </w:rPr>
          <w:fldChar w:fldCharType="begin"/>
        </w:r>
        <w:r>
          <w:rPr>
            <w:noProof/>
            <w:webHidden/>
          </w:rPr>
          <w:instrText xml:space="preserve"> PAGEREF _Toc211860788 \h </w:instrText>
        </w:r>
        <w:r>
          <w:rPr>
            <w:noProof/>
            <w:webHidden/>
          </w:rPr>
        </w:r>
        <w:r>
          <w:rPr>
            <w:noProof/>
            <w:webHidden/>
          </w:rPr>
          <w:fldChar w:fldCharType="separate"/>
        </w:r>
        <w:r w:rsidR="002F0366">
          <w:rPr>
            <w:noProof/>
            <w:webHidden/>
          </w:rPr>
          <w:t>22</w:t>
        </w:r>
        <w:r>
          <w:rPr>
            <w:noProof/>
            <w:webHidden/>
          </w:rPr>
          <w:fldChar w:fldCharType="end"/>
        </w:r>
      </w:hyperlink>
    </w:p>
    <w:p w14:paraId="0EE83AF9" w14:textId="438AD06D" w:rsidR="00B0357A" w:rsidRDefault="00B0357A">
      <w:pPr>
        <w:pStyle w:val="TOC1"/>
        <w:tabs>
          <w:tab w:val="right" w:leader="dot" w:pos="9016"/>
        </w:tabs>
        <w:rPr>
          <w:rFonts w:asciiTheme="minorHAnsi" w:eastAsiaTheme="minorEastAsia" w:hAnsiTheme="minorHAnsi"/>
          <w:noProof/>
          <w:szCs w:val="24"/>
          <w:lang w:eastAsia="en-IE"/>
        </w:rPr>
      </w:pPr>
      <w:hyperlink w:anchor="_Toc211860789" w:history="1">
        <w:r w:rsidRPr="00605692">
          <w:rPr>
            <w:rStyle w:val="Hyperlink"/>
            <w:noProof/>
          </w:rPr>
          <w:t>Theme 5 - State Supports for Employers</w:t>
        </w:r>
        <w:r>
          <w:rPr>
            <w:noProof/>
            <w:webHidden/>
          </w:rPr>
          <w:tab/>
        </w:r>
        <w:r>
          <w:rPr>
            <w:noProof/>
            <w:webHidden/>
          </w:rPr>
          <w:fldChar w:fldCharType="begin"/>
        </w:r>
        <w:r>
          <w:rPr>
            <w:noProof/>
            <w:webHidden/>
          </w:rPr>
          <w:instrText xml:space="preserve"> PAGEREF _Toc211860789 \h </w:instrText>
        </w:r>
        <w:r>
          <w:rPr>
            <w:noProof/>
            <w:webHidden/>
          </w:rPr>
        </w:r>
        <w:r>
          <w:rPr>
            <w:noProof/>
            <w:webHidden/>
          </w:rPr>
          <w:fldChar w:fldCharType="separate"/>
        </w:r>
        <w:r w:rsidR="002F0366">
          <w:rPr>
            <w:noProof/>
            <w:webHidden/>
          </w:rPr>
          <w:t>22</w:t>
        </w:r>
        <w:r>
          <w:rPr>
            <w:noProof/>
            <w:webHidden/>
          </w:rPr>
          <w:fldChar w:fldCharType="end"/>
        </w:r>
      </w:hyperlink>
    </w:p>
    <w:p w14:paraId="7E2B29B6" w14:textId="17F83A8B" w:rsidR="00B0357A" w:rsidRDefault="00B0357A">
      <w:pPr>
        <w:pStyle w:val="TOC2"/>
        <w:tabs>
          <w:tab w:val="right" w:leader="dot" w:pos="9016"/>
        </w:tabs>
        <w:rPr>
          <w:rFonts w:asciiTheme="minorHAnsi" w:eastAsiaTheme="minorEastAsia" w:hAnsiTheme="minorHAnsi"/>
          <w:noProof/>
          <w:szCs w:val="24"/>
          <w:lang w:eastAsia="en-IE"/>
        </w:rPr>
      </w:pPr>
      <w:hyperlink w:anchor="_Toc211860790" w:history="1">
        <w:r w:rsidRPr="00605692">
          <w:rPr>
            <w:rStyle w:val="Hyperlink"/>
            <w:rFonts w:eastAsia="Times New Roman"/>
            <w:noProof/>
          </w:rPr>
          <w:t>Work and Access Programme</w:t>
        </w:r>
        <w:r>
          <w:rPr>
            <w:noProof/>
            <w:webHidden/>
          </w:rPr>
          <w:tab/>
        </w:r>
        <w:r>
          <w:rPr>
            <w:noProof/>
            <w:webHidden/>
          </w:rPr>
          <w:fldChar w:fldCharType="begin"/>
        </w:r>
        <w:r>
          <w:rPr>
            <w:noProof/>
            <w:webHidden/>
          </w:rPr>
          <w:instrText xml:space="preserve"> PAGEREF _Toc211860790 \h </w:instrText>
        </w:r>
        <w:r>
          <w:rPr>
            <w:noProof/>
            <w:webHidden/>
          </w:rPr>
        </w:r>
        <w:r>
          <w:rPr>
            <w:noProof/>
            <w:webHidden/>
          </w:rPr>
          <w:fldChar w:fldCharType="separate"/>
        </w:r>
        <w:r w:rsidR="002F0366">
          <w:rPr>
            <w:noProof/>
            <w:webHidden/>
          </w:rPr>
          <w:t>22</w:t>
        </w:r>
        <w:r>
          <w:rPr>
            <w:noProof/>
            <w:webHidden/>
          </w:rPr>
          <w:fldChar w:fldCharType="end"/>
        </w:r>
      </w:hyperlink>
    </w:p>
    <w:p w14:paraId="58EC215A" w14:textId="62AE2ACA" w:rsidR="00B0357A" w:rsidRDefault="00B0357A">
      <w:pPr>
        <w:pStyle w:val="TOC2"/>
        <w:tabs>
          <w:tab w:val="right" w:leader="dot" w:pos="9016"/>
        </w:tabs>
        <w:rPr>
          <w:rFonts w:asciiTheme="minorHAnsi" w:eastAsiaTheme="minorEastAsia" w:hAnsiTheme="minorHAnsi"/>
          <w:noProof/>
          <w:szCs w:val="24"/>
          <w:lang w:eastAsia="en-IE"/>
        </w:rPr>
      </w:pPr>
      <w:hyperlink w:anchor="_Toc211860791" w:history="1">
        <w:r w:rsidRPr="00605692">
          <w:rPr>
            <w:rStyle w:val="Hyperlink"/>
            <w:rFonts w:eastAsia="Times New Roman"/>
            <w:noProof/>
            <w:lang w:eastAsia="en-IE"/>
          </w:rPr>
          <w:t>The Wage Subsidy Scheme</w:t>
        </w:r>
        <w:r>
          <w:rPr>
            <w:noProof/>
            <w:webHidden/>
          </w:rPr>
          <w:tab/>
        </w:r>
        <w:r>
          <w:rPr>
            <w:noProof/>
            <w:webHidden/>
          </w:rPr>
          <w:fldChar w:fldCharType="begin"/>
        </w:r>
        <w:r>
          <w:rPr>
            <w:noProof/>
            <w:webHidden/>
          </w:rPr>
          <w:instrText xml:space="preserve"> PAGEREF _Toc211860791 \h </w:instrText>
        </w:r>
        <w:r>
          <w:rPr>
            <w:noProof/>
            <w:webHidden/>
          </w:rPr>
        </w:r>
        <w:r>
          <w:rPr>
            <w:noProof/>
            <w:webHidden/>
          </w:rPr>
          <w:fldChar w:fldCharType="separate"/>
        </w:r>
        <w:r w:rsidR="002F0366">
          <w:rPr>
            <w:noProof/>
            <w:webHidden/>
          </w:rPr>
          <w:t>23</w:t>
        </w:r>
        <w:r>
          <w:rPr>
            <w:noProof/>
            <w:webHidden/>
          </w:rPr>
          <w:fldChar w:fldCharType="end"/>
        </w:r>
      </w:hyperlink>
    </w:p>
    <w:p w14:paraId="75C86BCF" w14:textId="154D4C9C" w:rsidR="00B0357A" w:rsidRDefault="00B0357A">
      <w:pPr>
        <w:pStyle w:val="TOC2"/>
        <w:tabs>
          <w:tab w:val="right" w:leader="dot" w:pos="9016"/>
        </w:tabs>
        <w:rPr>
          <w:rFonts w:asciiTheme="minorHAnsi" w:eastAsiaTheme="minorEastAsia" w:hAnsiTheme="minorHAnsi"/>
          <w:noProof/>
          <w:szCs w:val="24"/>
          <w:lang w:eastAsia="en-IE"/>
        </w:rPr>
      </w:pPr>
      <w:hyperlink w:anchor="_Toc211860792" w:history="1">
        <w:r w:rsidRPr="00605692">
          <w:rPr>
            <w:rStyle w:val="Hyperlink"/>
            <w:rFonts w:eastAsia="Times New Roman"/>
            <w:noProof/>
          </w:rPr>
          <w:t>Employability Service</w:t>
        </w:r>
        <w:r>
          <w:rPr>
            <w:noProof/>
            <w:webHidden/>
          </w:rPr>
          <w:tab/>
        </w:r>
        <w:r>
          <w:rPr>
            <w:noProof/>
            <w:webHidden/>
          </w:rPr>
          <w:fldChar w:fldCharType="begin"/>
        </w:r>
        <w:r>
          <w:rPr>
            <w:noProof/>
            <w:webHidden/>
          </w:rPr>
          <w:instrText xml:space="preserve"> PAGEREF _Toc211860792 \h </w:instrText>
        </w:r>
        <w:r>
          <w:rPr>
            <w:noProof/>
            <w:webHidden/>
          </w:rPr>
        </w:r>
        <w:r>
          <w:rPr>
            <w:noProof/>
            <w:webHidden/>
          </w:rPr>
          <w:fldChar w:fldCharType="separate"/>
        </w:r>
        <w:r w:rsidR="002F0366">
          <w:rPr>
            <w:noProof/>
            <w:webHidden/>
          </w:rPr>
          <w:t>23</w:t>
        </w:r>
        <w:r>
          <w:rPr>
            <w:noProof/>
            <w:webHidden/>
          </w:rPr>
          <w:fldChar w:fldCharType="end"/>
        </w:r>
      </w:hyperlink>
    </w:p>
    <w:p w14:paraId="24DCD68B" w14:textId="55F349C8" w:rsidR="00B0357A" w:rsidRDefault="00B0357A">
      <w:pPr>
        <w:pStyle w:val="TOC2"/>
        <w:tabs>
          <w:tab w:val="right" w:leader="dot" w:pos="9016"/>
        </w:tabs>
        <w:rPr>
          <w:rFonts w:asciiTheme="minorHAnsi" w:eastAsiaTheme="minorEastAsia" w:hAnsiTheme="minorHAnsi"/>
          <w:noProof/>
          <w:szCs w:val="24"/>
          <w:lang w:eastAsia="en-IE"/>
        </w:rPr>
      </w:pPr>
      <w:hyperlink w:anchor="_Toc211860793" w:history="1">
        <w:r w:rsidRPr="00605692">
          <w:rPr>
            <w:rStyle w:val="Hyperlink"/>
            <w:rFonts w:eastAsia="Times New Roman"/>
            <w:noProof/>
          </w:rPr>
          <w:t>Workability</w:t>
        </w:r>
        <w:r>
          <w:rPr>
            <w:noProof/>
            <w:webHidden/>
          </w:rPr>
          <w:tab/>
        </w:r>
        <w:r>
          <w:rPr>
            <w:noProof/>
            <w:webHidden/>
          </w:rPr>
          <w:fldChar w:fldCharType="begin"/>
        </w:r>
        <w:r>
          <w:rPr>
            <w:noProof/>
            <w:webHidden/>
          </w:rPr>
          <w:instrText xml:space="preserve"> PAGEREF _Toc211860793 \h </w:instrText>
        </w:r>
        <w:r>
          <w:rPr>
            <w:noProof/>
            <w:webHidden/>
          </w:rPr>
        </w:r>
        <w:r>
          <w:rPr>
            <w:noProof/>
            <w:webHidden/>
          </w:rPr>
          <w:fldChar w:fldCharType="separate"/>
        </w:r>
        <w:r w:rsidR="002F0366">
          <w:rPr>
            <w:noProof/>
            <w:webHidden/>
          </w:rPr>
          <w:t>23</w:t>
        </w:r>
        <w:r>
          <w:rPr>
            <w:noProof/>
            <w:webHidden/>
          </w:rPr>
          <w:fldChar w:fldCharType="end"/>
        </w:r>
      </w:hyperlink>
    </w:p>
    <w:p w14:paraId="471F4D2A" w14:textId="406AE618" w:rsidR="00B0357A" w:rsidRDefault="00B0357A">
      <w:pPr>
        <w:pStyle w:val="TOC2"/>
        <w:tabs>
          <w:tab w:val="right" w:leader="dot" w:pos="9016"/>
        </w:tabs>
        <w:rPr>
          <w:rFonts w:asciiTheme="minorHAnsi" w:eastAsiaTheme="minorEastAsia" w:hAnsiTheme="minorHAnsi"/>
          <w:noProof/>
          <w:szCs w:val="24"/>
          <w:lang w:eastAsia="en-IE"/>
        </w:rPr>
      </w:pPr>
      <w:hyperlink w:anchor="_Toc211860794" w:history="1">
        <w:r w:rsidRPr="00605692">
          <w:rPr>
            <w:rStyle w:val="Hyperlink"/>
            <w:noProof/>
          </w:rPr>
          <w:t>The Employment and Youth Engagement Charter</w:t>
        </w:r>
        <w:r>
          <w:rPr>
            <w:noProof/>
            <w:webHidden/>
          </w:rPr>
          <w:tab/>
        </w:r>
        <w:r>
          <w:rPr>
            <w:noProof/>
            <w:webHidden/>
          </w:rPr>
          <w:fldChar w:fldCharType="begin"/>
        </w:r>
        <w:r>
          <w:rPr>
            <w:noProof/>
            <w:webHidden/>
          </w:rPr>
          <w:instrText xml:space="preserve"> PAGEREF _Toc211860794 \h </w:instrText>
        </w:r>
        <w:r>
          <w:rPr>
            <w:noProof/>
            <w:webHidden/>
          </w:rPr>
        </w:r>
        <w:r>
          <w:rPr>
            <w:noProof/>
            <w:webHidden/>
          </w:rPr>
          <w:fldChar w:fldCharType="separate"/>
        </w:r>
        <w:r w:rsidR="002F0366">
          <w:rPr>
            <w:noProof/>
            <w:webHidden/>
          </w:rPr>
          <w:t>23</w:t>
        </w:r>
        <w:r>
          <w:rPr>
            <w:noProof/>
            <w:webHidden/>
          </w:rPr>
          <w:fldChar w:fldCharType="end"/>
        </w:r>
      </w:hyperlink>
    </w:p>
    <w:p w14:paraId="16E026B7" w14:textId="1A35FCF6" w:rsidR="00B0357A" w:rsidRDefault="00B0357A">
      <w:pPr>
        <w:pStyle w:val="TOC2"/>
        <w:tabs>
          <w:tab w:val="right" w:leader="dot" w:pos="9016"/>
        </w:tabs>
        <w:rPr>
          <w:rFonts w:asciiTheme="minorHAnsi" w:eastAsiaTheme="minorEastAsia" w:hAnsiTheme="minorHAnsi"/>
          <w:noProof/>
          <w:szCs w:val="24"/>
          <w:lang w:eastAsia="en-IE"/>
        </w:rPr>
      </w:pPr>
      <w:hyperlink w:anchor="_Toc211860795" w:history="1">
        <w:r w:rsidRPr="00605692">
          <w:rPr>
            <w:rStyle w:val="Hyperlink"/>
            <w:rFonts w:eastAsia="Times New Roman"/>
            <w:noProof/>
            <w:lang w:eastAsia="en-IE"/>
          </w:rPr>
          <w:t>Summary</w:t>
        </w:r>
        <w:r>
          <w:rPr>
            <w:noProof/>
            <w:webHidden/>
          </w:rPr>
          <w:tab/>
        </w:r>
        <w:r>
          <w:rPr>
            <w:noProof/>
            <w:webHidden/>
          </w:rPr>
          <w:fldChar w:fldCharType="begin"/>
        </w:r>
        <w:r>
          <w:rPr>
            <w:noProof/>
            <w:webHidden/>
          </w:rPr>
          <w:instrText xml:space="preserve"> PAGEREF _Toc211860795 \h </w:instrText>
        </w:r>
        <w:r>
          <w:rPr>
            <w:noProof/>
            <w:webHidden/>
          </w:rPr>
        </w:r>
        <w:r>
          <w:rPr>
            <w:noProof/>
            <w:webHidden/>
          </w:rPr>
          <w:fldChar w:fldCharType="separate"/>
        </w:r>
        <w:r w:rsidR="002F0366">
          <w:rPr>
            <w:noProof/>
            <w:webHidden/>
          </w:rPr>
          <w:t>24</w:t>
        </w:r>
        <w:r>
          <w:rPr>
            <w:noProof/>
            <w:webHidden/>
          </w:rPr>
          <w:fldChar w:fldCharType="end"/>
        </w:r>
      </w:hyperlink>
    </w:p>
    <w:p w14:paraId="303A07E2" w14:textId="6804CF0B" w:rsidR="00B0357A" w:rsidRDefault="00B0357A">
      <w:pPr>
        <w:pStyle w:val="TOC1"/>
        <w:tabs>
          <w:tab w:val="right" w:leader="dot" w:pos="9016"/>
        </w:tabs>
        <w:rPr>
          <w:rFonts w:asciiTheme="minorHAnsi" w:eastAsiaTheme="minorEastAsia" w:hAnsiTheme="minorHAnsi"/>
          <w:noProof/>
          <w:szCs w:val="24"/>
          <w:lang w:eastAsia="en-IE"/>
        </w:rPr>
      </w:pPr>
      <w:hyperlink w:anchor="_Toc211860796" w:history="1">
        <w:r w:rsidRPr="00605692">
          <w:rPr>
            <w:rStyle w:val="Hyperlink"/>
            <w:noProof/>
          </w:rPr>
          <w:t>Potential gaps</w:t>
        </w:r>
        <w:r>
          <w:rPr>
            <w:noProof/>
            <w:webHidden/>
          </w:rPr>
          <w:tab/>
        </w:r>
        <w:r>
          <w:rPr>
            <w:noProof/>
            <w:webHidden/>
          </w:rPr>
          <w:fldChar w:fldCharType="begin"/>
        </w:r>
        <w:r>
          <w:rPr>
            <w:noProof/>
            <w:webHidden/>
          </w:rPr>
          <w:instrText xml:space="preserve"> PAGEREF _Toc211860796 \h </w:instrText>
        </w:r>
        <w:r>
          <w:rPr>
            <w:noProof/>
            <w:webHidden/>
          </w:rPr>
        </w:r>
        <w:r>
          <w:rPr>
            <w:noProof/>
            <w:webHidden/>
          </w:rPr>
          <w:fldChar w:fldCharType="separate"/>
        </w:r>
        <w:r w:rsidR="002F0366">
          <w:rPr>
            <w:noProof/>
            <w:webHidden/>
          </w:rPr>
          <w:t>24</w:t>
        </w:r>
        <w:r>
          <w:rPr>
            <w:noProof/>
            <w:webHidden/>
          </w:rPr>
          <w:fldChar w:fldCharType="end"/>
        </w:r>
      </w:hyperlink>
    </w:p>
    <w:p w14:paraId="3D4D34EE" w14:textId="106BA4F9" w:rsidR="00B0357A" w:rsidRDefault="00B0357A">
      <w:pPr>
        <w:pStyle w:val="TOC2"/>
        <w:tabs>
          <w:tab w:val="right" w:leader="dot" w:pos="9016"/>
        </w:tabs>
        <w:rPr>
          <w:rFonts w:asciiTheme="minorHAnsi" w:eastAsiaTheme="minorEastAsia" w:hAnsiTheme="minorHAnsi"/>
          <w:noProof/>
          <w:szCs w:val="24"/>
          <w:lang w:eastAsia="en-IE"/>
        </w:rPr>
      </w:pPr>
      <w:hyperlink w:anchor="_Toc211860797" w:history="1">
        <w:r w:rsidRPr="00605692">
          <w:rPr>
            <w:rStyle w:val="Hyperlink"/>
            <w:noProof/>
          </w:rPr>
          <w:t>Awareness and promotion of available resources</w:t>
        </w:r>
        <w:r>
          <w:rPr>
            <w:noProof/>
            <w:webHidden/>
          </w:rPr>
          <w:tab/>
        </w:r>
        <w:r>
          <w:rPr>
            <w:noProof/>
            <w:webHidden/>
          </w:rPr>
          <w:fldChar w:fldCharType="begin"/>
        </w:r>
        <w:r>
          <w:rPr>
            <w:noProof/>
            <w:webHidden/>
          </w:rPr>
          <w:instrText xml:space="preserve"> PAGEREF _Toc211860797 \h </w:instrText>
        </w:r>
        <w:r>
          <w:rPr>
            <w:noProof/>
            <w:webHidden/>
          </w:rPr>
        </w:r>
        <w:r>
          <w:rPr>
            <w:noProof/>
            <w:webHidden/>
          </w:rPr>
          <w:fldChar w:fldCharType="separate"/>
        </w:r>
        <w:r w:rsidR="002F0366">
          <w:rPr>
            <w:noProof/>
            <w:webHidden/>
          </w:rPr>
          <w:t>24</w:t>
        </w:r>
        <w:r>
          <w:rPr>
            <w:noProof/>
            <w:webHidden/>
          </w:rPr>
          <w:fldChar w:fldCharType="end"/>
        </w:r>
      </w:hyperlink>
    </w:p>
    <w:p w14:paraId="55F46168" w14:textId="249913C9" w:rsidR="00B0357A" w:rsidRDefault="00B0357A">
      <w:pPr>
        <w:pStyle w:val="TOC2"/>
        <w:tabs>
          <w:tab w:val="right" w:leader="dot" w:pos="9016"/>
        </w:tabs>
        <w:rPr>
          <w:rFonts w:asciiTheme="minorHAnsi" w:eastAsiaTheme="minorEastAsia" w:hAnsiTheme="minorHAnsi"/>
          <w:noProof/>
          <w:szCs w:val="24"/>
          <w:lang w:eastAsia="en-IE"/>
        </w:rPr>
      </w:pPr>
      <w:hyperlink w:anchor="_Toc211860798" w:history="1">
        <w:r w:rsidRPr="00605692">
          <w:rPr>
            <w:rStyle w:val="Hyperlink"/>
            <w:noProof/>
          </w:rPr>
          <w:t>Universal design training</w:t>
        </w:r>
        <w:r>
          <w:rPr>
            <w:noProof/>
            <w:webHidden/>
          </w:rPr>
          <w:tab/>
        </w:r>
        <w:r>
          <w:rPr>
            <w:noProof/>
            <w:webHidden/>
          </w:rPr>
          <w:fldChar w:fldCharType="begin"/>
        </w:r>
        <w:r>
          <w:rPr>
            <w:noProof/>
            <w:webHidden/>
          </w:rPr>
          <w:instrText xml:space="preserve"> PAGEREF _Toc211860798 \h </w:instrText>
        </w:r>
        <w:r>
          <w:rPr>
            <w:noProof/>
            <w:webHidden/>
          </w:rPr>
        </w:r>
        <w:r>
          <w:rPr>
            <w:noProof/>
            <w:webHidden/>
          </w:rPr>
          <w:fldChar w:fldCharType="separate"/>
        </w:r>
        <w:r w:rsidR="002F0366">
          <w:rPr>
            <w:noProof/>
            <w:webHidden/>
          </w:rPr>
          <w:t>25</w:t>
        </w:r>
        <w:r>
          <w:rPr>
            <w:noProof/>
            <w:webHidden/>
          </w:rPr>
          <w:fldChar w:fldCharType="end"/>
        </w:r>
      </w:hyperlink>
    </w:p>
    <w:p w14:paraId="1B49AF8C" w14:textId="3D65C3C8" w:rsidR="00B0357A" w:rsidRDefault="00B0357A">
      <w:pPr>
        <w:pStyle w:val="TOC2"/>
        <w:tabs>
          <w:tab w:val="right" w:leader="dot" w:pos="9016"/>
        </w:tabs>
        <w:rPr>
          <w:rFonts w:asciiTheme="minorHAnsi" w:eastAsiaTheme="minorEastAsia" w:hAnsiTheme="minorHAnsi"/>
          <w:noProof/>
          <w:szCs w:val="24"/>
          <w:lang w:eastAsia="en-IE"/>
        </w:rPr>
      </w:pPr>
      <w:hyperlink w:anchor="_Toc211860799" w:history="1">
        <w:r w:rsidRPr="00605692">
          <w:rPr>
            <w:rStyle w:val="Hyperlink"/>
            <w:noProof/>
          </w:rPr>
          <w:t>Resources on intersectionality</w:t>
        </w:r>
        <w:r>
          <w:rPr>
            <w:noProof/>
            <w:webHidden/>
          </w:rPr>
          <w:tab/>
        </w:r>
        <w:r>
          <w:rPr>
            <w:noProof/>
            <w:webHidden/>
          </w:rPr>
          <w:fldChar w:fldCharType="begin"/>
        </w:r>
        <w:r>
          <w:rPr>
            <w:noProof/>
            <w:webHidden/>
          </w:rPr>
          <w:instrText xml:space="preserve"> PAGEREF _Toc211860799 \h </w:instrText>
        </w:r>
        <w:r>
          <w:rPr>
            <w:noProof/>
            <w:webHidden/>
          </w:rPr>
        </w:r>
        <w:r>
          <w:rPr>
            <w:noProof/>
            <w:webHidden/>
          </w:rPr>
          <w:fldChar w:fldCharType="separate"/>
        </w:r>
        <w:r w:rsidR="002F0366">
          <w:rPr>
            <w:noProof/>
            <w:webHidden/>
          </w:rPr>
          <w:t>25</w:t>
        </w:r>
        <w:r>
          <w:rPr>
            <w:noProof/>
            <w:webHidden/>
          </w:rPr>
          <w:fldChar w:fldCharType="end"/>
        </w:r>
      </w:hyperlink>
    </w:p>
    <w:p w14:paraId="74E03C63" w14:textId="5B946D38" w:rsidR="00B0357A" w:rsidRDefault="00B0357A">
      <w:pPr>
        <w:pStyle w:val="TOC2"/>
        <w:tabs>
          <w:tab w:val="right" w:leader="dot" w:pos="9016"/>
        </w:tabs>
        <w:rPr>
          <w:rFonts w:asciiTheme="minorHAnsi" w:eastAsiaTheme="minorEastAsia" w:hAnsiTheme="minorHAnsi"/>
          <w:noProof/>
          <w:szCs w:val="24"/>
          <w:lang w:eastAsia="en-IE"/>
        </w:rPr>
      </w:pPr>
      <w:hyperlink w:anchor="_Toc211860800" w:history="1">
        <w:r w:rsidRPr="00605692">
          <w:rPr>
            <w:rStyle w:val="Hyperlink"/>
            <w:noProof/>
          </w:rPr>
          <w:t>Guidance on legal requirements</w:t>
        </w:r>
        <w:r>
          <w:rPr>
            <w:noProof/>
            <w:webHidden/>
          </w:rPr>
          <w:tab/>
        </w:r>
        <w:r>
          <w:rPr>
            <w:noProof/>
            <w:webHidden/>
          </w:rPr>
          <w:fldChar w:fldCharType="begin"/>
        </w:r>
        <w:r>
          <w:rPr>
            <w:noProof/>
            <w:webHidden/>
          </w:rPr>
          <w:instrText xml:space="preserve"> PAGEREF _Toc211860800 \h </w:instrText>
        </w:r>
        <w:r>
          <w:rPr>
            <w:noProof/>
            <w:webHidden/>
          </w:rPr>
        </w:r>
        <w:r>
          <w:rPr>
            <w:noProof/>
            <w:webHidden/>
          </w:rPr>
          <w:fldChar w:fldCharType="separate"/>
        </w:r>
        <w:r w:rsidR="002F0366">
          <w:rPr>
            <w:noProof/>
            <w:webHidden/>
          </w:rPr>
          <w:t>25</w:t>
        </w:r>
        <w:r>
          <w:rPr>
            <w:noProof/>
            <w:webHidden/>
          </w:rPr>
          <w:fldChar w:fldCharType="end"/>
        </w:r>
      </w:hyperlink>
    </w:p>
    <w:p w14:paraId="59799A73" w14:textId="4F800BFA" w:rsidR="00B0357A" w:rsidRDefault="00B0357A">
      <w:pPr>
        <w:pStyle w:val="TOC2"/>
        <w:tabs>
          <w:tab w:val="right" w:leader="dot" w:pos="9016"/>
        </w:tabs>
        <w:rPr>
          <w:rFonts w:asciiTheme="minorHAnsi" w:eastAsiaTheme="minorEastAsia" w:hAnsiTheme="minorHAnsi"/>
          <w:noProof/>
          <w:szCs w:val="24"/>
          <w:lang w:eastAsia="en-IE"/>
        </w:rPr>
      </w:pPr>
      <w:hyperlink w:anchor="_Toc211860801" w:history="1">
        <w:r w:rsidRPr="00605692">
          <w:rPr>
            <w:rStyle w:val="Hyperlink"/>
            <w:rFonts w:eastAsia="Times New Roman"/>
            <w:noProof/>
          </w:rPr>
          <w:t>State supports</w:t>
        </w:r>
        <w:r>
          <w:rPr>
            <w:noProof/>
            <w:webHidden/>
          </w:rPr>
          <w:tab/>
        </w:r>
        <w:r>
          <w:rPr>
            <w:noProof/>
            <w:webHidden/>
          </w:rPr>
          <w:fldChar w:fldCharType="begin"/>
        </w:r>
        <w:r>
          <w:rPr>
            <w:noProof/>
            <w:webHidden/>
          </w:rPr>
          <w:instrText xml:space="preserve"> PAGEREF _Toc211860801 \h </w:instrText>
        </w:r>
        <w:r>
          <w:rPr>
            <w:noProof/>
            <w:webHidden/>
          </w:rPr>
        </w:r>
        <w:r>
          <w:rPr>
            <w:noProof/>
            <w:webHidden/>
          </w:rPr>
          <w:fldChar w:fldCharType="separate"/>
        </w:r>
        <w:r w:rsidR="002F0366">
          <w:rPr>
            <w:noProof/>
            <w:webHidden/>
          </w:rPr>
          <w:t>25</w:t>
        </w:r>
        <w:r>
          <w:rPr>
            <w:noProof/>
            <w:webHidden/>
          </w:rPr>
          <w:fldChar w:fldCharType="end"/>
        </w:r>
      </w:hyperlink>
    </w:p>
    <w:p w14:paraId="29270A9D" w14:textId="6C083191" w:rsidR="00B0357A" w:rsidRDefault="00B0357A">
      <w:pPr>
        <w:pStyle w:val="TOC1"/>
        <w:tabs>
          <w:tab w:val="right" w:leader="dot" w:pos="9016"/>
        </w:tabs>
        <w:rPr>
          <w:rFonts w:asciiTheme="minorHAnsi" w:eastAsiaTheme="minorEastAsia" w:hAnsiTheme="minorHAnsi"/>
          <w:noProof/>
          <w:szCs w:val="24"/>
          <w:lang w:eastAsia="en-IE"/>
        </w:rPr>
      </w:pPr>
      <w:hyperlink w:anchor="_Toc211860802" w:history="1">
        <w:r w:rsidRPr="00605692">
          <w:rPr>
            <w:rStyle w:val="Hyperlink"/>
            <w:rFonts w:eastAsia="Times New Roman"/>
            <w:noProof/>
          </w:rPr>
          <w:t>Conclusion</w:t>
        </w:r>
        <w:r>
          <w:rPr>
            <w:noProof/>
            <w:webHidden/>
          </w:rPr>
          <w:tab/>
        </w:r>
        <w:r>
          <w:rPr>
            <w:noProof/>
            <w:webHidden/>
          </w:rPr>
          <w:fldChar w:fldCharType="begin"/>
        </w:r>
        <w:r>
          <w:rPr>
            <w:noProof/>
            <w:webHidden/>
          </w:rPr>
          <w:instrText xml:space="preserve"> PAGEREF _Toc211860802 \h </w:instrText>
        </w:r>
        <w:r>
          <w:rPr>
            <w:noProof/>
            <w:webHidden/>
          </w:rPr>
        </w:r>
        <w:r>
          <w:rPr>
            <w:noProof/>
            <w:webHidden/>
          </w:rPr>
          <w:fldChar w:fldCharType="separate"/>
        </w:r>
        <w:r w:rsidR="002F0366">
          <w:rPr>
            <w:noProof/>
            <w:webHidden/>
          </w:rPr>
          <w:t>26</w:t>
        </w:r>
        <w:r>
          <w:rPr>
            <w:noProof/>
            <w:webHidden/>
          </w:rPr>
          <w:fldChar w:fldCharType="end"/>
        </w:r>
      </w:hyperlink>
    </w:p>
    <w:p w14:paraId="59CF04E5" w14:textId="5CC46103" w:rsidR="00B0357A" w:rsidRDefault="00B0357A">
      <w:pPr>
        <w:pStyle w:val="TOC1"/>
        <w:tabs>
          <w:tab w:val="right" w:leader="dot" w:pos="9016"/>
        </w:tabs>
        <w:rPr>
          <w:rFonts w:asciiTheme="minorHAnsi" w:eastAsiaTheme="minorEastAsia" w:hAnsiTheme="minorHAnsi"/>
          <w:noProof/>
          <w:szCs w:val="24"/>
          <w:lang w:eastAsia="en-IE"/>
        </w:rPr>
      </w:pPr>
      <w:hyperlink w:anchor="_Toc211860803" w:history="1">
        <w:r w:rsidRPr="00605692">
          <w:rPr>
            <w:rStyle w:val="Hyperlink"/>
            <w:rFonts w:eastAsia="Times New Roman"/>
            <w:noProof/>
            <w:lang w:eastAsia="en-IE"/>
          </w:rPr>
          <w:t>Appendix 1: Key organisations providing resources</w:t>
        </w:r>
        <w:r>
          <w:rPr>
            <w:noProof/>
            <w:webHidden/>
          </w:rPr>
          <w:tab/>
        </w:r>
        <w:r>
          <w:rPr>
            <w:noProof/>
            <w:webHidden/>
          </w:rPr>
          <w:fldChar w:fldCharType="begin"/>
        </w:r>
        <w:r>
          <w:rPr>
            <w:noProof/>
            <w:webHidden/>
          </w:rPr>
          <w:instrText xml:space="preserve"> PAGEREF _Toc211860803 \h </w:instrText>
        </w:r>
        <w:r>
          <w:rPr>
            <w:noProof/>
            <w:webHidden/>
          </w:rPr>
        </w:r>
        <w:r>
          <w:rPr>
            <w:noProof/>
            <w:webHidden/>
          </w:rPr>
          <w:fldChar w:fldCharType="separate"/>
        </w:r>
        <w:r w:rsidR="002F0366">
          <w:rPr>
            <w:noProof/>
            <w:webHidden/>
          </w:rPr>
          <w:t>27</w:t>
        </w:r>
        <w:r>
          <w:rPr>
            <w:noProof/>
            <w:webHidden/>
          </w:rPr>
          <w:fldChar w:fldCharType="end"/>
        </w:r>
      </w:hyperlink>
    </w:p>
    <w:p w14:paraId="7694F4DD" w14:textId="678B2F6C" w:rsidR="00B0357A" w:rsidRDefault="00B0357A">
      <w:pPr>
        <w:pStyle w:val="TOC1"/>
        <w:tabs>
          <w:tab w:val="right" w:leader="dot" w:pos="9016"/>
        </w:tabs>
        <w:rPr>
          <w:rFonts w:asciiTheme="minorHAnsi" w:eastAsiaTheme="minorEastAsia" w:hAnsiTheme="minorHAnsi"/>
          <w:noProof/>
          <w:szCs w:val="24"/>
          <w:lang w:eastAsia="en-IE"/>
        </w:rPr>
      </w:pPr>
      <w:hyperlink w:anchor="_Toc211860817" w:history="1">
        <w:r w:rsidRPr="00605692">
          <w:rPr>
            <w:rStyle w:val="Hyperlink"/>
            <w:noProof/>
            <w:lang w:eastAsia="en-IE"/>
          </w:rPr>
          <w:t>Appendix 2: Further resources</w:t>
        </w:r>
        <w:r>
          <w:rPr>
            <w:noProof/>
            <w:webHidden/>
          </w:rPr>
          <w:tab/>
        </w:r>
        <w:r>
          <w:rPr>
            <w:noProof/>
            <w:webHidden/>
          </w:rPr>
          <w:fldChar w:fldCharType="begin"/>
        </w:r>
        <w:r>
          <w:rPr>
            <w:noProof/>
            <w:webHidden/>
          </w:rPr>
          <w:instrText xml:space="preserve"> PAGEREF _Toc211860817 \h </w:instrText>
        </w:r>
        <w:r>
          <w:rPr>
            <w:noProof/>
            <w:webHidden/>
          </w:rPr>
        </w:r>
        <w:r>
          <w:rPr>
            <w:noProof/>
            <w:webHidden/>
          </w:rPr>
          <w:fldChar w:fldCharType="separate"/>
        </w:r>
        <w:r w:rsidR="002F0366">
          <w:rPr>
            <w:noProof/>
            <w:webHidden/>
          </w:rPr>
          <w:t>33</w:t>
        </w:r>
        <w:r>
          <w:rPr>
            <w:noProof/>
            <w:webHidden/>
          </w:rPr>
          <w:fldChar w:fldCharType="end"/>
        </w:r>
      </w:hyperlink>
    </w:p>
    <w:p w14:paraId="1D5E5831" w14:textId="1430A370" w:rsidR="00140D9C" w:rsidRDefault="00140D9C" w:rsidP="005E4D1B">
      <w:r>
        <w:fldChar w:fldCharType="end"/>
      </w:r>
    </w:p>
    <w:p w14:paraId="5E7A557C" w14:textId="77777777" w:rsidR="00140D9C" w:rsidRDefault="00140D9C">
      <w:r>
        <w:br w:type="page"/>
      </w:r>
    </w:p>
    <w:p w14:paraId="484C09E2" w14:textId="45489840" w:rsidR="00EB3816" w:rsidRDefault="00EB3816" w:rsidP="00B77BB1">
      <w:pPr>
        <w:pStyle w:val="Heading1"/>
        <w:rPr>
          <w:rFonts w:eastAsia="Times New Roman"/>
          <w:lang w:eastAsia="en-IE"/>
        </w:rPr>
      </w:pPr>
      <w:bookmarkStart w:id="2" w:name="_Toc211860762"/>
      <w:r>
        <w:rPr>
          <w:rFonts w:eastAsia="Times New Roman"/>
          <w:lang w:eastAsia="en-IE"/>
        </w:rPr>
        <w:lastRenderedPageBreak/>
        <w:t>Acknowledgements</w:t>
      </w:r>
      <w:bookmarkEnd w:id="2"/>
    </w:p>
    <w:p w14:paraId="7AEBD777" w14:textId="3F52C58B" w:rsidR="006606D9" w:rsidRPr="006606D9" w:rsidRDefault="006606D9" w:rsidP="006606D9">
      <w:pPr>
        <w:rPr>
          <w:lang w:eastAsia="en-IE"/>
        </w:rPr>
      </w:pPr>
      <w:r w:rsidRPr="006606D9">
        <w:rPr>
          <w:lang w:eastAsia="en-IE"/>
        </w:rPr>
        <w:t xml:space="preserve">The National Disability Authority (NDA) wishes to acknowledge the contribution and input of several organisations, including </w:t>
      </w:r>
      <w:r w:rsidR="00FC674C">
        <w:rPr>
          <w:lang w:eastAsia="en-IE"/>
        </w:rPr>
        <w:t xml:space="preserve">Disabled Persons Organisations (DPOs), </w:t>
      </w:r>
      <w:r w:rsidRPr="006606D9">
        <w:rPr>
          <w:lang w:eastAsia="en-IE"/>
        </w:rPr>
        <w:t xml:space="preserve">organisations supporting and advocating on behalf of autistic people, and experts in the development of this guide. </w:t>
      </w:r>
    </w:p>
    <w:p w14:paraId="161E01C4" w14:textId="14F9A56D" w:rsidR="00B77BB1" w:rsidRDefault="00B77BB1" w:rsidP="00B77BB1">
      <w:pPr>
        <w:pStyle w:val="Heading1"/>
        <w:rPr>
          <w:rFonts w:eastAsia="Times New Roman"/>
          <w:lang w:eastAsia="en-IE"/>
        </w:rPr>
      </w:pPr>
      <w:bookmarkStart w:id="3" w:name="_Toc211860763"/>
      <w:r>
        <w:rPr>
          <w:rFonts w:eastAsia="Times New Roman"/>
          <w:lang w:eastAsia="en-IE"/>
        </w:rPr>
        <w:t>Note on Language</w:t>
      </w:r>
      <w:bookmarkEnd w:id="3"/>
      <w:r>
        <w:rPr>
          <w:rFonts w:eastAsia="Times New Roman"/>
          <w:lang w:eastAsia="en-IE"/>
        </w:rPr>
        <w:t xml:space="preserve"> </w:t>
      </w:r>
    </w:p>
    <w:p w14:paraId="57B7F34C" w14:textId="2F3F5C0C" w:rsidR="00DF1156" w:rsidRDefault="00B77BB1" w:rsidP="00B77BB1">
      <w:r w:rsidRPr="003177A1">
        <w:t xml:space="preserve">The language and terminology around autism, autistic people and disability continues to evolve. </w:t>
      </w:r>
      <w:r w:rsidR="00A80BD0" w:rsidRPr="003177A1">
        <w:t xml:space="preserve">The preference for identity-first language was clearly stated in the consultation processes to inform the development of the Autism Innovation Strategy. </w:t>
      </w:r>
      <w:r w:rsidR="00A80BD0">
        <w:t>For the purposes of this review, t</w:t>
      </w:r>
      <w:r w:rsidR="00A80BD0" w:rsidRPr="003177A1">
        <w:t>he NDA</w:t>
      </w:r>
      <w:r w:rsidR="00A80BD0">
        <w:t xml:space="preserve"> primarily </w:t>
      </w:r>
      <w:r w:rsidR="00A80BD0" w:rsidRPr="003177A1">
        <w:t>use</w:t>
      </w:r>
      <w:r w:rsidR="00B7021C">
        <w:t>s</w:t>
      </w:r>
      <w:r w:rsidR="00A80BD0" w:rsidRPr="003177A1">
        <w:t xml:space="preserve"> </w:t>
      </w:r>
      <w:r w:rsidR="00A80BD0">
        <w:t>identity</w:t>
      </w:r>
      <w:r w:rsidR="00A80BD0" w:rsidRPr="003177A1">
        <w:t>-first language describing someone as an ‘autistic person’</w:t>
      </w:r>
      <w:r w:rsidR="00A80BD0">
        <w:t xml:space="preserve"> or a ‘neurodivergent person’</w:t>
      </w:r>
      <w:r w:rsidR="00A80BD0" w:rsidRPr="003177A1">
        <w:t xml:space="preserve"> rather than using the person-first approach and </w:t>
      </w:r>
      <w:proofErr w:type="gramStart"/>
      <w:r w:rsidR="00A80BD0" w:rsidRPr="003177A1">
        <w:t>saying</w:t>
      </w:r>
      <w:proofErr w:type="gramEnd"/>
      <w:r w:rsidR="00A80BD0" w:rsidRPr="003177A1">
        <w:t xml:space="preserve"> ‘a person with autism’. </w:t>
      </w:r>
    </w:p>
    <w:p w14:paraId="12B80B71" w14:textId="31870188" w:rsidR="00D40970" w:rsidRDefault="00797F21" w:rsidP="00797F21">
      <w:r w:rsidRPr="003177A1">
        <w:t>In addition, some autistic people choose not to identify as autistic but as neurodivergent. The neurodivergent community includes</w:t>
      </w:r>
      <w:r w:rsidR="00B7021C">
        <w:t>:</w:t>
      </w:r>
      <w:r w:rsidRPr="003177A1">
        <w:t xml:space="preserve"> </w:t>
      </w:r>
    </w:p>
    <w:p w14:paraId="3715690E" w14:textId="7E5C1DF9" w:rsidR="00D40970" w:rsidRDefault="00797F21" w:rsidP="0098504E">
      <w:pPr>
        <w:pStyle w:val="ListParagraph"/>
        <w:numPr>
          <w:ilvl w:val="0"/>
          <w:numId w:val="49"/>
        </w:numPr>
        <w:spacing w:after="0"/>
      </w:pPr>
      <w:r w:rsidRPr="003177A1">
        <w:t>autistic people</w:t>
      </w:r>
    </w:p>
    <w:p w14:paraId="7CDEBAB9" w14:textId="77777777" w:rsidR="00B7021C" w:rsidRDefault="00797F21" w:rsidP="0098504E">
      <w:pPr>
        <w:pStyle w:val="ListParagraph"/>
        <w:numPr>
          <w:ilvl w:val="0"/>
          <w:numId w:val="49"/>
        </w:numPr>
        <w:spacing w:after="0"/>
      </w:pPr>
      <w:r w:rsidRPr="003177A1">
        <w:t>people with attention deficit hyperactivity disorder (ADHD)</w:t>
      </w:r>
    </w:p>
    <w:p w14:paraId="7F4BFA68" w14:textId="6D3DF4A1" w:rsidR="00D40970" w:rsidRDefault="00797F21" w:rsidP="0098504E">
      <w:pPr>
        <w:pStyle w:val="ListParagraph"/>
        <w:numPr>
          <w:ilvl w:val="0"/>
          <w:numId w:val="49"/>
        </w:numPr>
        <w:spacing w:after="0"/>
      </w:pPr>
      <w:r w:rsidRPr="003177A1">
        <w:t>dyscalculia</w:t>
      </w:r>
    </w:p>
    <w:p w14:paraId="1FC5EE8E" w14:textId="34C244EB" w:rsidR="00D40970" w:rsidRDefault="00797F21" w:rsidP="0098504E">
      <w:pPr>
        <w:pStyle w:val="ListParagraph"/>
        <w:numPr>
          <w:ilvl w:val="0"/>
          <w:numId w:val="49"/>
        </w:numPr>
        <w:spacing w:after="0"/>
      </w:pPr>
      <w:r w:rsidRPr="003177A1">
        <w:t xml:space="preserve">dyslexia </w:t>
      </w:r>
    </w:p>
    <w:p w14:paraId="2541A072" w14:textId="5EF89151" w:rsidR="00D40970" w:rsidRDefault="00797F21" w:rsidP="0098504E">
      <w:pPr>
        <w:pStyle w:val="ListParagraph"/>
        <w:numPr>
          <w:ilvl w:val="0"/>
          <w:numId w:val="49"/>
        </w:numPr>
        <w:spacing w:after="0"/>
      </w:pPr>
      <w:r w:rsidRPr="003177A1">
        <w:t xml:space="preserve">dyspraxia </w:t>
      </w:r>
    </w:p>
    <w:p w14:paraId="4720124F" w14:textId="77777777" w:rsidR="0098504E" w:rsidRDefault="0098504E" w:rsidP="0098504E">
      <w:pPr>
        <w:spacing w:after="0"/>
      </w:pPr>
    </w:p>
    <w:p w14:paraId="0B6865C5" w14:textId="5D2319DD" w:rsidR="00797F21" w:rsidRPr="003177A1" w:rsidRDefault="00797F21" w:rsidP="00D40970">
      <w:r w:rsidRPr="003177A1">
        <w:t>While the focus of this guide is on autistic people, some of the advice will also be relevant for neurodivergent people</w:t>
      </w:r>
      <w:r w:rsidR="00A80BD0">
        <w:t xml:space="preserve"> more broadly</w:t>
      </w:r>
      <w:r w:rsidRPr="003177A1">
        <w:t xml:space="preserve">. </w:t>
      </w:r>
      <w:r w:rsidR="00BB6647">
        <w:t>Some organisations have used the term neurodiversity when they mean neurodivergent. This has been corrected when appropriate but has not been changed in every instance</w:t>
      </w:r>
      <w:r w:rsidR="00B7021C">
        <w:t>, for example when use in the title of a document</w:t>
      </w:r>
      <w:r w:rsidR="00BB6647">
        <w:t>.</w:t>
      </w:r>
    </w:p>
    <w:p w14:paraId="1FB3B835" w14:textId="0919194F" w:rsidR="009E01EC" w:rsidRDefault="00140D9C" w:rsidP="009E01EC">
      <w:r>
        <w:rPr>
          <w:lang w:eastAsia="en-IE"/>
        </w:rPr>
        <w:t xml:space="preserve">Many </w:t>
      </w:r>
      <w:r w:rsidR="009E01EC">
        <w:rPr>
          <w:lang w:eastAsia="en-IE"/>
        </w:rPr>
        <w:t xml:space="preserve">of the resources identified in this review were developed at different points in time and therefore some use language which may now be considered outdated. </w:t>
      </w:r>
      <w:r w:rsidR="009E01EC">
        <w:t xml:space="preserve">Therefore, in describing some of the resources, services and supports that are on offer from various organisations, other terms that may not be considered identity-first will be used for descriptive purposes to reflect the content described in the resources available. </w:t>
      </w:r>
      <w:r w:rsidR="009E01EC">
        <w:rPr>
          <w:lang w:eastAsia="en-IE"/>
        </w:rPr>
        <w:t>However, it may be the case with the resources referenced that while the language may not align with what is considered best practice today, the content of much of these resources may remain instructive and relevant for employers in making workplaces more autism friendly.</w:t>
      </w:r>
    </w:p>
    <w:p w14:paraId="1C08951D" w14:textId="1BDAAD9C" w:rsidR="00797F21" w:rsidRPr="004D2785" w:rsidRDefault="00797F21" w:rsidP="00797F21">
      <w:r>
        <w:lastRenderedPageBreak/>
        <w:t>W</w:t>
      </w:r>
      <w:r w:rsidRPr="003177A1">
        <w:t>hen interacting with an autistic person, it is important to ask what their preference is, as linguistic preferences may vary across the autistic community</w:t>
      </w:r>
      <w:r>
        <w:t>.</w:t>
      </w:r>
      <w:r w:rsidR="004D2785">
        <w:t> </w:t>
      </w:r>
    </w:p>
    <w:p w14:paraId="14EBAE8E" w14:textId="5252E01F" w:rsidR="00B77BB1" w:rsidRPr="003177A1" w:rsidRDefault="00B77BB1" w:rsidP="00B77BB1">
      <w:r w:rsidRPr="003177A1">
        <w:t xml:space="preserve">More information can be found in the </w:t>
      </w:r>
      <w:hyperlink r:id="rId12" w:history="1">
        <w:r w:rsidRPr="00B7021C">
          <w:rPr>
            <w:rStyle w:val="Hyperlink"/>
          </w:rPr>
          <w:t>NDA’s Advice Paper on Language and Terminology</w:t>
        </w:r>
      </w:hyperlink>
      <w:r w:rsidRPr="003177A1">
        <w:t>. This is due to be updated</w:t>
      </w:r>
      <w:r w:rsidR="0098504E">
        <w:t xml:space="preserve"> </w:t>
      </w:r>
      <w:r w:rsidRPr="003177A1">
        <w:t>to include our latest advice relating to language around autism, autistic people, and disability more generally.</w:t>
      </w:r>
    </w:p>
    <w:p w14:paraId="30943050" w14:textId="0CAD5C41" w:rsidR="00B77BB1" w:rsidRDefault="00140D9C" w:rsidP="00EB3816">
      <w:pPr>
        <w:pStyle w:val="H1Heading1NDA"/>
        <w:rPr>
          <w:lang w:eastAsia="en-IE"/>
        </w:rPr>
      </w:pPr>
      <w:bookmarkStart w:id="4" w:name="_Toc211860764"/>
      <w:r>
        <w:rPr>
          <w:lang w:eastAsia="en-IE"/>
        </w:rPr>
        <w:t xml:space="preserve">Note on </w:t>
      </w:r>
      <w:r w:rsidR="00EB3816">
        <w:rPr>
          <w:lang w:eastAsia="en-IE"/>
        </w:rPr>
        <w:t>C</w:t>
      </w:r>
      <w:r w:rsidR="00B77BB1">
        <w:rPr>
          <w:lang w:eastAsia="en-IE"/>
        </w:rPr>
        <w:t>o-Development of Resources</w:t>
      </w:r>
      <w:bookmarkEnd w:id="4"/>
    </w:p>
    <w:p w14:paraId="400E45C7" w14:textId="31B72EA2" w:rsidR="00B77BB1" w:rsidRDefault="00B77BB1" w:rsidP="00B77BB1">
      <w:pPr>
        <w:rPr>
          <w:lang w:eastAsia="en-IE"/>
        </w:rPr>
      </w:pPr>
      <w:proofErr w:type="gramStart"/>
      <w:r>
        <w:rPr>
          <w:lang w:eastAsia="en-IE"/>
        </w:rPr>
        <w:t>A number of</w:t>
      </w:r>
      <w:proofErr w:type="gramEnd"/>
      <w:r>
        <w:rPr>
          <w:lang w:eastAsia="en-IE"/>
        </w:rPr>
        <w:t xml:space="preserve"> resources</w:t>
      </w:r>
      <w:r w:rsidR="00140D9C">
        <w:rPr>
          <w:lang w:eastAsia="en-IE"/>
        </w:rPr>
        <w:t xml:space="preserve"> included</w:t>
      </w:r>
      <w:r>
        <w:rPr>
          <w:lang w:eastAsia="en-IE"/>
        </w:rPr>
        <w:t xml:space="preserve"> in this review have been co-developed with autistic or </w:t>
      </w:r>
      <w:r w:rsidR="00FA1DEE">
        <w:rPr>
          <w:lang w:eastAsia="en-IE"/>
        </w:rPr>
        <w:t xml:space="preserve">otherwise </w:t>
      </w:r>
      <w:r>
        <w:rPr>
          <w:lang w:eastAsia="en-IE"/>
        </w:rPr>
        <w:t>neurodivergent people. Co-development means not simply consulting with people</w:t>
      </w:r>
      <w:r w:rsidR="00A80BD0">
        <w:rPr>
          <w:lang w:eastAsia="en-IE"/>
        </w:rPr>
        <w:t xml:space="preserve"> with lived experience</w:t>
      </w:r>
      <w:r>
        <w:rPr>
          <w:lang w:eastAsia="en-IE"/>
        </w:rPr>
        <w:t xml:space="preserve"> in developing resources, but developing in partnership, thereby ensuring that </w:t>
      </w:r>
      <w:r w:rsidR="004D2785">
        <w:rPr>
          <w:lang w:eastAsia="en-IE"/>
        </w:rPr>
        <w:t xml:space="preserve">the </w:t>
      </w:r>
      <w:r>
        <w:rPr>
          <w:lang w:eastAsia="en-IE"/>
        </w:rPr>
        <w:t xml:space="preserve">lived experience </w:t>
      </w:r>
      <w:r w:rsidR="004D2785">
        <w:rPr>
          <w:lang w:eastAsia="en-IE"/>
        </w:rPr>
        <w:t xml:space="preserve">of people </w:t>
      </w:r>
      <w:r>
        <w:rPr>
          <w:lang w:eastAsia="en-IE"/>
        </w:rPr>
        <w:t>is captured in any resources developed by organisations.</w:t>
      </w:r>
      <w:r w:rsidRPr="004126F8">
        <w:rPr>
          <w:lang w:eastAsia="en-IE"/>
        </w:rPr>
        <w:t xml:space="preserve"> </w:t>
      </w:r>
    </w:p>
    <w:p w14:paraId="7E97BF87" w14:textId="2CF21323" w:rsidR="00140D9C" w:rsidRDefault="00B77BB1" w:rsidP="00B77BB1">
      <w:pPr>
        <w:rPr>
          <w:lang w:eastAsia="en-IE"/>
        </w:rPr>
      </w:pPr>
      <w:r>
        <w:rPr>
          <w:lang w:eastAsia="en-IE"/>
        </w:rPr>
        <w:t>Resources that have been co-developed with autistic</w:t>
      </w:r>
      <w:r w:rsidR="00A80BD0">
        <w:rPr>
          <w:lang w:eastAsia="en-IE"/>
        </w:rPr>
        <w:t xml:space="preserve"> or otherwise </w:t>
      </w:r>
      <w:r w:rsidR="0030553B">
        <w:rPr>
          <w:lang w:eastAsia="en-IE"/>
        </w:rPr>
        <w:t>neurodivergent</w:t>
      </w:r>
      <w:r>
        <w:rPr>
          <w:lang w:eastAsia="en-IE"/>
        </w:rPr>
        <w:t xml:space="preserve"> people </w:t>
      </w:r>
      <w:r w:rsidR="00140D9C">
        <w:rPr>
          <w:lang w:eastAsia="en-IE"/>
        </w:rPr>
        <w:t>are</w:t>
      </w:r>
      <w:r>
        <w:rPr>
          <w:lang w:eastAsia="en-IE"/>
        </w:rPr>
        <w:t xml:space="preserve"> highlighted in this review, where possible.</w:t>
      </w:r>
    </w:p>
    <w:p w14:paraId="64F33F6A" w14:textId="77777777" w:rsidR="00140D9C" w:rsidRDefault="00140D9C">
      <w:pPr>
        <w:rPr>
          <w:lang w:eastAsia="en-IE"/>
        </w:rPr>
      </w:pPr>
      <w:r>
        <w:rPr>
          <w:lang w:eastAsia="en-IE"/>
        </w:rPr>
        <w:br w:type="page"/>
      </w:r>
    </w:p>
    <w:p w14:paraId="64D4C37D" w14:textId="4FBA2EEF" w:rsidR="00B77BB1" w:rsidRDefault="00EB3816" w:rsidP="00EB3816">
      <w:pPr>
        <w:pStyle w:val="H1Heading1NDA"/>
        <w:rPr>
          <w:lang w:eastAsia="en-IE"/>
        </w:rPr>
      </w:pPr>
      <w:bookmarkStart w:id="5" w:name="_Toc211860765"/>
      <w:r>
        <w:rPr>
          <w:lang w:eastAsia="en-IE"/>
        </w:rPr>
        <w:lastRenderedPageBreak/>
        <w:t>Executive Summary</w:t>
      </w:r>
      <w:bookmarkEnd w:id="5"/>
    </w:p>
    <w:p w14:paraId="5FAD0845" w14:textId="48E89F3F" w:rsidR="00D63BE1" w:rsidRPr="00BB6647" w:rsidRDefault="00D63BE1" w:rsidP="00BB6647">
      <w:pPr>
        <w:spacing w:after="160" w:line="259" w:lineRule="auto"/>
        <w:contextualSpacing/>
        <w:rPr>
          <w:szCs w:val="24"/>
        </w:rPr>
      </w:pPr>
      <w:r w:rsidRPr="00BB6647">
        <w:rPr>
          <w:szCs w:val="24"/>
        </w:rPr>
        <w:t xml:space="preserve">As part of Action 32 of the </w:t>
      </w:r>
      <w:hyperlink r:id="rId13" w:anchor=":~:text=The%20Autism%20Innovation%20Strategy%20aims%20to%20address%20the,to%20better%20support%20autistic%20people%20and%20their%20families." w:history="1">
        <w:r w:rsidRPr="00BB6647">
          <w:rPr>
            <w:rStyle w:val="Hyperlink"/>
            <w:rFonts w:eastAsia="Arial" w:cs="Arial"/>
            <w:szCs w:val="24"/>
          </w:rPr>
          <w:t>Autism Innovation Strategy</w:t>
        </w:r>
      </w:hyperlink>
      <w:r w:rsidRPr="00BB6647">
        <w:rPr>
          <w:szCs w:val="24"/>
        </w:rPr>
        <w:t>, this paper reviews the current resources available for employers in Ireland to make their workplaces more autism friendly.</w:t>
      </w:r>
      <w:r w:rsidR="00725343">
        <w:rPr>
          <w:szCs w:val="24"/>
        </w:rPr>
        <w:t xml:space="preserve"> Most resources are also relevant to supporting neurodivergent employees.</w:t>
      </w:r>
      <w:r w:rsidRPr="00BB6647">
        <w:rPr>
          <w:szCs w:val="24"/>
        </w:rPr>
        <w:t xml:space="preserve"> Ireland ranks poorly in relation to the employment rates of people with disabilities compared to the general population. Added to this</w:t>
      </w:r>
      <w:r w:rsidR="00BB6647">
        <w:rPr>
          <w:szCs w:val="24"/>
        </w:rPr>
        <w:t>,</w:t>
      </w:r>
      <w:r w:rsidRPr="00BB6647">
        <w:rPr>
          <w:szCs w:val="24"/>
        </w:rPr>
        <w:t xml:space="preserve"> autistic people have reported that they do not feel confident that employers know enough about autism to support them in the workplace. As a result, this review lists existing training, publications, supports, services and other resources, as well as identifying gaps that may exist that are relevant to supporting autistic people and their employers in the workplace.</w:t>
      </w:r>
      <w:r w:rsidR="00105544" w:rsidRPr="00BB6647">
        <w:rPr>
          <w:szCs w:val="24"/>
        </w:rPr>
        <w:t xml:space="preserve"> </w:t>
      </w:r>
      <w:r w:rsidRPr="00BB6647">
        <w:rPr>
          <w:szCs w:val="24"/>
        </w:rPr>
        <w:t>From this review, five main thematic areas were identified.</w:t>
      </w:r>
    </w:p>
    <w:p w14:paraId="3CF76C11" w14:textId="77777777" w:rsidR="00D63BE1" w:rsidRPr="00B06952" w:rsidRDefault="00D63BE1" w:rsidP="00B06952">
      <w:pPr>
        <w:spacing w:after="0"/>
        <w:rPr>
          <w:szCs w:val="24"/>
        </w:rPr>
      </w:pPr>
    </w:p>
    <w:p w14:paraId="3D6A976F" w14:textId="7AA669FE" w:rsidR="0071789D" w:rsidRPr="0071789D" w:rsidRDefault="00D63BE1" w:rsidP="0071789D">
      <w:pPr>
        <w:tabs>
          <w:tab w:val="left" w:pos="915"/>
        </w:tabs>
        <w:contextualSpacing/>
        <w:rPr>
          <w:rFonts w:eastAsia="Arial" w:cs="Arial"/>
          <w:szCs w:val="24"/>
        </w:rPr>
      </w:pPr>
      <w:r w:rsidRPr="0071789D">
        <w:rPr>
          <w:b/>
          <w:bCs/>
          <w:szCs w:val="24"/>
        </w:rPr>
        <w:t xml:space="preserve">Theme 1 – Guidance on </w:t>
      </w:r>
      <w:r w:rsidR="00C810BC" w:rsidRPr="0071789D">
        <w:rPr>
          <w:b/>
          <w:bCs/>
          <w:szCs w:val="24"/>
        </w:rPr>
        <w:t>a</w:t>
      </w:r>
      <w:r w:rsidRPr="0071789D">
        <w:rPr>
          <w:b/>
          <w:bCs/>
          <w:szCs w:val="24"/>
        </w:rPr>
        <w:t>utism-</w:t>
      </w:r>
      <w:r w:rsidR="00C810BC" w:rsidRPr="0071789D">
        <w:rPr>
          <w:b/>
          <w:bCs/>
          <w:szCs w:val="24"/>
        </w:rPr>
        <w:t>f</w:t>
      </w:r>
      <w:r w:rsidRPr="0071789D">
        <w:rPr>
          <w:b/>
          <w:bCs/>
          <w:szCs w:val="24"/>
        </w:rPr>
        <w:t xml:space="preserve">riendly </w:t>
      </w:r>
      <w:r w:rsidR="00C810BC" w:rsidRPr="0071789D">
        <w:rPr>
          <w:b/>
          <w:bCs/>
          <w:szCs w:val="24"/>
        </w:rPr>
        <w:t>w</w:t>
      </w:r>
      <w:r w:rsidRPr="0071789D">
        <w:rPr>
          <w:b/>
          <w:bCs/>
          <w:szCs w:val="24"/>
        </w:rPr>
        <w:t>orkplaces:</w:t>
      </w:r>
      <w:r w:rsidRPr="0071789D">
        <w:rPr>
          <w:szCs w:val="24"/>
        </w:rPr>
        <w:t xml:space="preserve"> The available guidance and toolkits developed in Ireland in relation to autism and neurodivergent-friendly workplaces can be categorised under three headings: </w:t>
      </w:r>
      <w:r w:rsidR="0071789D">
        <w:rPr>
          <w:rFonts w:eastAsia="Arial" w:cs="Arial"/>
          <w:szCs w:val="24"/>
        </w:rPr>
        <w:t>g</w:t>
      </w:r>
      <w:r w:rsidR="0071789D" w:rsidRPr="0071789D">
        <w:rPr>
          <w:rFonts w:eastAsia="Arial" w:cs="Arial"/>
          <w:szCs w:val="24"/>
        </w:rPr>
        <w:t>uidance for employers on employing autistic people</w:t>
      </w:r>
      <w:r w:rsidR="0071789D">
        <w:rPr>
          <w:rFonts w:eastAsia="Arial" w:cs="Arial"/>
          <w:szCs w:val="24"/>
        </w:rPr>
        <w:t>,</w:t>
      </w:r>
    </w:p>
    <w:p w14:paraId="6D2EA485" w14:textId="4BD5385E" w:rsidR="0008201F" w:rsidRDefault="0071789D" w:rsidP="0008201F">
      <w:pPr>
        <w:tabs>
          <w:tab w:val="left" w:pos="915"/>
        </w:tabs>
        <w:contextualSpacing/>
        <w:rPr>
          <w:rFonts w:eastAsia="Arial" w:cs="Arial"/>
          <w:szCs w:val="24"/>
        </w:rPr>
      </w:pPr>
      <w:r w:rsidRPr="0071789D">
        <w:rPr>
          <w:rFonts w:eastAsia="Arial" w:cs="Arial"/>
          <w:szCs w:val="24"/>
        </w:rPr>
        <w:t>guidance for employers on employing neurodivergent people</w:t>
      </w:r>
      <w:r>
        <w:rPr>
          <w:rFonts w:eastAsia="Arial" w:cs="Arial"/>
          <w:szCs w:val="24"/>
        </w:rPr>
        <w:t>, and g</w:t>
      </w:r>
      <w:r w:rsidRPr="0071789D">
        <w:rPr>
          <w:rFonts w:eastAsia="Arial" w:cs="Arial"/>
          <w:szCs w:val="24"/>
        </w:rPr>
        <w:t>uidance for employers on employing disabled people</w:t>
      </w:r>
      <w:r>
        <w:rPr>
          <w:rFonts w:eastAsia="Arial" w:cs="Arial"/>
          <w:szCs w:val="24"/>
        </w:rPr>
        <w:t xml:space="preserve">. </w:t>
      </w:r>
      <w:r w:rsidR="00D63BE1" w:rsidRPr="00B06952">
        <w:rPr>
          <w:szCs w:val="24"/>
        </w:rPr>
        <w:t>The guidance appears to be comprehensive, consistent in messaging, and current. In some cases, documents have slightly outdated terminology, but the content remains relevant for employers in making their workplaces more inclusive.</w:t>
      </w:r>
    </w:p>
    <w:p w14:paraId="4B8923A5" w14:textId="77777777" w:rsidR="0008201F" w:rsidRPr="0008201F" w:rsidRDefault="0008201F" w:rsidP="0008201F">
      <w:pPr>
        <w:tabs>
          <w:tab w:val="left" w:pos="915"/>
        </w:tabs>
        <w:contextualSpacing/>
        <w:rPr>
          <w:rFonts w:eastAsia="Arial" w:cs="Arial"/>
          <w:szCs w:val="24"/>
        </w:rPr>
      </w:pPr>
    </w:p>
    <w:p w14:paraId="4D9DD6D8" w14:textId="07BC29F3" w:rsidR="00D63BE1" w:rsidRPr="00B06952" w:rsidRDefault="00D63BE1" w:rsidP="00B06952">
      <w:pPr>
        <w:spacing w:line="259" w:lineRule="auto"/>
        <w:rPr>
          <w:szCs w:val="24"/>
        </w:rPr>
      </w:pPr>
      <w:r w:rsidRPr="00B06952">
        <w:rPr>
          <w:b/>
          <w:bCs/>
          <w:szCs w:val="24"/>
        </w:rPr>
        <w:t xml:space="preserve">Theme 2 - Training for </w:t>
      </w:r>
      <w:r w:rsidR="00C810BC">
        <w:rPr>
          <w:b/>
          <w:bCs/>
          <w:szCs w:val="24"/>
        </w:rPr>
        <w:t>e</w:t>
      </w:r>
      <w:r w:rsidRPr="00B06952">
        <w:rPr>
          <w:b/>
          <w:bCs/>
          <w:szCs w:val="24"/>
        </w:rPr>
        <w:t>mployers</w:t>
      </w:r>
      <w:r w:rsidRPr="00B06952">
        <w:rPr>
          <w:szCs w:val="24"/>
        </w:rPr>
        <w:t xml:space="preserve">: There </w:t>
      </w:r>
      <w:r w:rsidR="00B06952">
        <w:rPr>
          <w:szCs w:val="24"/>
        </w:rPr>
        <w:t>are</w:t>
      </w:r>
      <w:r w:rsidRPr="00B06952">
        <w:rPr>
          <w:szCs w:val="24"/>
        </w:rPr>
        <w:t xml:space="preserve"> a considerable number of training courses available on autism, neurodiversity</w:t>
      </w:r>
      <w:r w:rsidR="004741D9">
        <w:rPr>
          <w:rStyle w:val="FootnoteReference"/>
          <w:szCs w:val="24"/>
        </w:rPr>
        <w:footnoteReference w:id="1"/>
      </w:r>
      <w:r w:rsidRPr="00B06952">
        <w:rPr>
          <w:szCs w:val="24"/>
        </w:rPr>
        <w:t xml:space="preserve"> and general disability awareness for employers to avail of. Within these training options, different features are offered such as training delivered and developed by autistic people, training that is CPD accredited, training tailored to leadership within an organisation, or training tailored to general staff. The details of the available training courses across the different providers indicates that the content of the training available is comprehensive for employers across </w:t>
      </w:r>
      <w:proofErr w:type="gramStart"/>
      <w:r w:rsidRPr="00B06952">
        <w:rPr>
          <w:szCs w:val="24"/>
        </w:rPr>
        <w:t>a number of</w:t>
      </w:r>
      <w:proofErr w:type="gramEnd"/>
      <w:r w:rsidRPr="00B06952">
        <w:rPr>
          <w:szCs w:val="24"/>
        </w:rPr>
        <w:t xml:space="preserve"> topics. </w:t>
      </w:r>
    </w:p>
    <w:p w14:paraId="63401C5C" w14:textId="04A289A8" w:rsidR="00D63BE1" w:rsidRPr="0008201F" w:rsidRDefault="00D63BE1" w:rsidP="0008201F">
      <w:pPr>
        <w:spacing w:line="259" w:lineRule="auto"/>
        <w:rPr>
          <w:szCs w:val="24"/>
        </w:rPr>
      </w:pPr>
      <w:r w:rsidRPr="00B06952">
        <w:rPr>
          <w:b/>
          <w:bCs/>
          <w:szCs w:val="24"/>
        </w:rPr>
        <w:t xml:space="preserve">Theme 3 – Universal </w:t>
      </w:r>
      <w:r w:rsidR="00C810BC">
        <w:rPr>
          <w:b/>
          <w:bCs/>
          <w:szCs w:val="24"/>
        </w:rPr>
        <w:t>d</w:t>
      </w:r>
      <w:r w:rsidRPr="00B06952">
        <w:rPr>
          <w:b/>
          <w:bCs/>
          <w:szCs w:val="24"/>
        </w:rPr>
        <w:t xml:space="preserve">esign of </w:t>
      </w:r>
      <w:r w:rsidR="00C810BC">
        <w:rPr>
          <w:b/>
          <w:bCs/>
          <w:szCs w:val="24"/>
        </w:rPr>
        <w:t>o</w:t>
      </w:r>
      <w:r w:rsidRPr="00B06952">
        <w:rPr>
          <w:b/>
          <w:bCs/>
          <w:szCs w:val="24"/>
        </w:rPr>
        <w:t xml:space="preserve">ffices and </w:t>
      </w:r>
      <w:r w:rsidR="00C810BC">
        <w:rPr>
          <w:b/>
          <w:bCs/>
          <w:szCs w:val="24"/>
        </w:rPr>
        <w:t>o</w:t>
      </w:r>
      <w:r w:rsidRPr="00B06952">
        <w:rPr>
          <w:b/>
          <w:bCs/>
          <w:szCs w:val="24"/>
        </w:rPr>
        <w:t xml:space="preserve">pen </w:t>
      </w:r>
      <w:r w:rsidR="00C810BC">
        <w:rPr>
          <w:b/>
          <w:bCs/>
          <w:szCs w:val="24"/>
        </w:rPr>
        <w:t>p</w:t>
      </w:r>
      <w:r w:rsidRPr="00B06952">
        <w:rPr>
          <w:b/>
          <w:bCs/>
          <w:szCs w:val="24"/>
        </w:rPr>
        <w:t xml:space="preserve">lan </w:t>
      </w:r>
      <w:r w:rsidR="00C810BC">
        <w:rPr>
          <w:b/>
          <w:bCs/>
          <w:szCs w:val="24"/>
        </w:rPr>
        <w:t>w</w:t>
      </w:r>
      <w:r w:rsidRPr="00B06952">
        <w:rPr>
          <w:b/>
          <w:bCs/>
          <w:szCs w:val="24"/>
        </w:rPr>
        <w:t>orkspaces</w:t>
      </w:r>
      <w:r w:rsidRPr="00B06952">
        <w:rPr>
          <w:szCs w:val="24"/>
        </w:rPr>
        <w:t xml:space="preserve">: There are </w:t>
      </w:r>
      <w:proofErr w:type="gramStart"/>
      <w:r w:rsidRPr="00B06952">
        <w:rPr>
          <w:szCs w:val="24"/>
        </w:rPr>
        <w:t>a number of</w:t>
      </w:r>
      <w:proofErr w:type="gramEnd"/>
      <w:r w:rsidRPr="00B06952">
        <w:rPr>
          <w:szCs w:val="24"/>
        </w:rPr>
        <w:t xml:space="preserve"> resources available in Ireland and internationally which provide useful information on the subject of universal design of </w:t>
      </w:r>
      <w:r w:rsidRPr="00B06952">
        <w:rPr>
          <w:szCs w:val="24"/>
        </w:rPr>
        <w:lastRenderedPageBreak/>
        <w:t xml:space="preserve">office spaces. These resources contain considerations for employers in relation to acoustics, lighting, quiet rooms, the spatial sequencing and the layout of office spaces. Additionally, organisations such as </w:t>
      </w:r>
      <w:proofErr w:type="spellStart"/>
      <w:r w:rsidRPr="00B06952">
        <w:rPr>
          <w:szCs w:val="24"/>
        </w:rPr>
        <w:t>AsIAm</w:t>
      </w:r>
      <w:proofErr w:type="spellEnd"/>
      <w:r w:rsidRPr="00B06952">
        <w:rPr>
          <w:szCs w:val="24"/>
        </w:rPr>
        <w:t xml:space="preserve">, Aspire and Specialisterne offer sensory audit services for employers in Ireland with tailored advice for creating sensory-friendly work environments. </w:t>
      </w:r>
    </w:p>
    <w:p w14:paraId="11FF01AE" w14:textId="0998BD49" w:rsidR="00D63BE1" w:rsidRPr="00CE7373" w:rsidRDefault="00D63BE1" w:rsidP="0008201F">
      <w:pPr>
        <w:spacing w:line="259" w:lineRule="auto"/>
      </w:pPr>
      <w:r w:rsidRPr="00B06952">
        <w:rPr>
          <w:b/>
          <w:bCs/>
          <w:szCs w:val="24"/>
        </w:rPr>
        <w:t xml:space="preserve">Theme 4 – Support </w:t>
      </w:r>
      <w:r w:rsidR="00C810BC">
        <w:rPr>
          <w:b/>
          <w:bCs/>
          <w:szCs w:val="24"/>
        </w:rPr>
        <w:t>s</w:t>
      </w:r>
      <w:r w:rsidRPr="00B06952">
        <w:rPr>
          <w:b/>
          <w:bCs/>
          <w:szCs w:val="24"/>
        </w:rPr>
        <w:t xml:space="preserve">ervices for </w:t>
      </w:r>
      <w:r w:rsidR="00C810BC">
        <w:rPr>
          <w:b/>
          <w:bCs/>
          <w:szCs w:val="24"/>
        </w:rPr>
        <w:t>e</w:t>
      </w:r>
      <w:r w:rsidRPr="00B06952">
        <w:rPr>
          <w:b/>
          <w:bCs/>
          <w:szCs w:val="24"/>
        </w:rPr>
        <w:t>mployers:</w:t>
      </w:r>
      <w:r w:rsidRPr="00B06952">
        <w:rPr>
          <w:szCs w:val="24"/>
        </w:rPr>
        <w:t xml:space="preserve"> The support services available to employers in relation to autistic </w:t>
      </w:r>
      <w:r w:rsidR="009D190B">
        <w:rPr>
          <w:szCs w:val="24"/>
        </w:rPr>
        <w:t>and/</w:t>
      </w:r>
      <w:r w:rsidRPr="00B06952">
        <w:rPr>
          <w:szCs w:val="24"/>
        </w:rPr>
        <w:t xml:space="preserve">or </w:t>
      </w:r>
      <w:r w:rsidR="009D190B">
        <w:rPr>
          <w:szCs w:val="24"/>
        </w:rPr>
        <w:t xml:space="preserve">otherwise </w:t>
      </w:r>
      <w:r w:rsidRPr="00B06952">
        <w:rPr>
          <w:szCs w:val="24"/>
        </w:rPr>
        <w:t xml:space="preserve">neurodivergent employees range from consultancy on developing policies, advice and support in recruitment of autistic or </w:t>
      </w:r>
      <w:r w:rsidR="00725343">
        <w:rPr>
          <w:szCs w:val="24"/>
        </w:rPr>
        <w:t xml:space="preserve">otherwise </w:t>
      </w:r>
      <w:r w:rsidRPr="00B06952">
        <w:rPr>
          <w:szCs w:val="24"/>
        </w:rPr>
        <w:t>neurodivergent people, workplace needs assessments and job coaching. Some organisations restrict their services to supporting their own clients.</w:t>
      </w:r>
      <w:r w:rsidR="0008201F">
        <w:t xml:space="preserve"> </w:t>
      </w:r>
      <w:r>
        <w:t xml:space="preserve">There are also support services available from organisations which focus on disability more generally, with some organisations offering information on how to make their workplace more inclusive for disabled people. </w:t>
      </w:r>
    </w:p>
    <w:p w14:paraId="6172C79F" w14:textId="64A3F953" w:rsidR="00D63BE1" w:rsidRDefault="00D63BE1" w:rsidP="00B06952">
      <w:pPr>
        <w:spacing w:line="259" w:lineRule="auto"/>
        <w:rPr>
          <w:rFonts w:eastAsia="Times New Roman"/>
          <w:color w:val="000000"/>
          <w:szCs w:val="24"/>
        </w:rPr>
      </w:pPr>
      <w:r w:rsidRPr="00B06952">
        <w:rPr>
          <w:b/>
          <w:bCs/>
          <w:szCs w:val="24"/>
        </w:rPr>
        <w:t xml:space="preserve">Theme 5 – State </w:t>
      </w:r>
      <w:r w:rsidR="00C810BC">
        <w:rPr>
          <w:b/>
          <w:bCs/>
          <w:szCs w:val="24"/>
        </w:rPr>
        <w:t>s</w:t>
      </w:r>
      <w:r w:rsidRPr="00B06952">
        <w:rPr>
          <w:b/>
          <w:bCs/>
          <w:szCs w:val="24"/>
        </w:rPr>
        <w:t xml:space="preserve">upports for </w:t>
      </w:r>
      <w:r w:rsidR="00C810BC">
        <w:rPr>
          <w:b/>
          <w:bCs/>
          <w:szCs w:val="24"/>
        </w:rPr>
        <w:t>e</w:t>
      </w:r>
      <w:r w:rsidRPr="00B06952">
        <w:rPr>
          <w:b/>
          <w:bCs/>
          <w:szCs w:val="24"/>
        </w:rPr>
        <w:t>mployers:</w:t>
      </w:r>
      <w:r w:rsidRPr="00B06952">
        <w:rPr>
          <w:szCs w:val="24"/>
        </w:rPr>
        <w:t xml:space="preserve"> </w:t>
      </w:r>
      <w:proofErr w:type="gramStart"/>
      <w:r w:rsidRPr="00B06952">
        <w:rPr>
          <w:rFonts w:eastAsia="Times New Roman"/>
          <w:color w:val="000000"/>
          <w:szCs w:val="24"/>
        </w:rPr>
        <w:t>The majority of</w:t>
      </w:r>
      <w:proofErr w:type="gramEnd"/>
      <w:r w:rsidRPr="00B06952">
        <w:rPr>
          <w:rFonts w:eastAsia="Times New Roman"/>
          <w:color w:val="000000"/>
          <w:szCs w:val="24"/>
        </w:rPr>
        <w:t xml:space="preserve"> state supports available for employers are through the Work and Access Programme which can be tailored to create more autism and neurodivergent friendly workplaces. </w:t>
      </w:r>
      <w:r w:rsidRPr="00CE7373">
        <w:rPr>
          <w:rFonts w:eastAsia="Times New Roman"/>
          <w:color w:val="000000"/>
          <w:szCs w:val="24"/>
        </w:rPr>
        <w:t>There are also schemes such as the Wage Subsidy Scheme which employers can avail of in employing autistic people</w:t>
      </w:r>
      <w:r w:rsidR="00725343">
        <w:rPr>
          <w:rFonts w:eastAsia="Times New Roman"/>
          <w:color w:val="000000"/>
          <w:szCs w:val="24"/>
        </w:rPr>
        <w:t xml:space="preserve"> (subject to certain conditions)</w:t>
      </w:r>
      <w:r w:rsidRPr="00CE7373">
        <w:rPr>
          <w:rFonts w:eastAsia="Times New Roman"/>
          <w:color w:val="000000"/>
          <w:szCs w:val="24"/>
        </w:rPr>
        <w:t>, as well as linking in with the Employability Service, and potentially getting access to a pool of potential autistic employees.</w:t>
      </w:r>
    </w:p>
    <w:p w14:paraId="0B6108A4" w14:textId="7FD908D9" w:rsidR="00D63BE1" w:rsidRPr="00B06952" w:rsidRDefault="00D63BE1" w:rsidP="00B06952">
      <w:pPr>
        <w:spacing w:line="259" w:lineRule="auto"/>
        <w:rPr>
          <w:szCs w:val="24"/>
        </w:rPr>
      </w:pPr>
      <w:r w:rsidRPr="00B06952">
        <w:rPr>
          <w:b/>
          <w:bCs/>
          <w:szCs w:val="24"/>
        </w:rPr>
        <w:t>Potential Gaps</w:t>
      </w:r>
      <w:r w:rsidRPr="00B06952">
        <w:rPr>
          <w:szCs w:val="24"/>
        </w:rPr>
        <w:t>: In conducting this review, some gaps have been identified that may indicate where further resources could be developed. One gap is the awareness and promotion of available resources. The review indicated that there are ample resources available, however, in many cases these resources were not easy to locate so a consideration from this review is to potentially develop a formal repository of resources which employers can easily access.</w:t>
      </w:r>
      <w:r w:rsidR="0061129D">
        <w:rPr>
          <w:szCs w:val="24"/>
        </w:rPr>
        <w:t xml:space="preserve"> </w:t>
      </w:r>
    </w:p>
    <w:p w14:paraId="0843F465" w14:textId="25B6B7C1" w:rsidR="00D63BE1" w:rsidRPr="00B06952" w:rsidRDefault="00D63BE1" w:rsidP="00B06952">
      <w:pPr>
        <w:spacing w:line="259" w:lineRule="auto"/>
        <w:rPr>
          <w:szCs w:val="24"/>
        </w:rPr>
      </w:pPr>
      <w:r w:rsidRPr="00B06952">
        <w:rPr>
          <w:szCs w:val="24"/>
        </w:rPr>
        <w:t>Another potential gap is in relation to universal design training, and specifically, making office spaces and work environments more accessible for autistic and</w:t>
      </w:r>
      <w:r w:rsidR="009D190B">
        <w:rPr>
          <w:szCs w:val="24"/>
        </w:rPr>
        <w:t>/or otherwise neurodivergent</w:t>
      </w:r>
      <w:r w:rsidRPr="00B06952">
        <w:rPr>
          <w:szCs w:val="24"/>
        </w:rPr>
        <w:t xml:space="preserve"> people. A more detailed and practical training on providing accessible work environments could be developed.</w:t>
      </w:r>
      <w:r w:rsidR="0008201F">
        <w:rPr>
          <w:szCs w:val="24"/>
        </w:rPr>
        <w:t xml:space="preserve"> A potential gap exists in the development of more resources which explore the intersectionality of autistic people and how employers can support </w:t>
      </w:r>
      <w:r w:rsidR="00CC4594">
        <w:rPr>
          <w:szCs w:val="24"/>
        </w:rPr>
        <w:t>people with multiple marginalised identities</w:t>
      </w:r>
      <w:r w:rsidR="0008201F">
        <w:rPr>
          <w:szCs w:val="24"/>
        </w:rPr>
        <w:t xml:space="preserve"> in the workplace. </w:t>
      </w:r>
      <w:r w:rsidR="00CC4594">
        <w:rPr>
          <w:szCs w:val="24"/>
        </w:rPr>
        <w:t>Another</w:t>
      </w:r>
      <w:r w:rsidR="0008201F">
        <w:rPr>
          <w:szCs w:val="24"/>
        </w:rPr>
        <w:t xml:space="preserve"> gap i</w:t>
      </w:r>
      <w:r w:rsidR="00CC4594">
        <w:rPr>
          <w:szCs w:val="24"/>
        </w:rPr>
        <w:t>s</w:t>
      </w:r>
      <w:r w:rsidR="0008201F">
        <w:rPr>
          <w:szCs w:val="24"/>
        </w:rPr>
        <w:t xml:space="preserve"> the </w:t>
      </w:r>
      <w:r w:rsidR="00CC4594">
        <w:rPr>
          <w:szCs w:val="24"/>
        </w:rPr>
        <w:t xml:space="preserve">need for the </w:t>
      </w:r>
      <w:r w:rsidR="0008201F">
        <w:rPr>
          <w:szCs w:val="24"/>
        </w:rPr>
        <w:t>development of further resources which outline the legal obligations for employers in relation to preventing discrimination and providing reasonable accommodations.</w:t>
      </w:r>
    </w:p>
    <w:p w14:paraId="1ABF146C" w14:textId="022E4911" w:rsidR="0061129D" w:rsidRPr="0061129D" w:rsidRDefault="00CC4594" w:rsidP="0061129D">
      <w:pPr>
        <w:spacing w:before="240" w:after="160" w:line="259" w:lineRule="auto"/>
        <w:contextualSpacing/>
        <w:rPr>
          <w:rFonts w:eastAsia="Times New Roman"/>
          <w:color w:val="000000"/>
          <w:szCs w:val="24"/>
        </w:rPr>
      </w:pPr>
      <w:r>
        <w:rPr>
          <w:rFonts w:eastAsia="Times New Roman"/>
          <w:color w:val="000000"/>
          <w:szCs w:val="24"/>
        </w:rPr>
        <w:lastRenderedPageBreak/>
        <w:t>Finally, there is a gap in the</w:t>
      </w:r>
      <w:r w:rsidR="00D63BE1" w:rsidRPr="00B06952">
        <w:rPr>
          <w:rFonts w:eastAsia="Times New Roman"/>
          <w:color w:val="000000"/>
          <w:szCs w:val="24"/>
        </w:rPr>
        <w:t xml:space="preserve"> state supports available for employers </w:t>
      </w:r>
      <w:r>
        <w:rPr>
          <w:rFonts w:eastAsia="Times New Roman"/>
          <w:color w:val="000000"/>
          <w:szCs w:val="24"/>
        </w:rPr>
        <w:t>and autistic employees, for example, there is limited access to</w:t>
      </w:r>
      <w:r w:rsidR="00D63BE1" w:rsidRPr="00B06952">
        <w:rPr>
          <w:rFonts w:eastAsia="Times New Roman"/>
          <w:color w:val="000000"/>
          <w:szCs w:val="24"/>
        </w:rPr>
        <w:t xml:space="preserve"> ‘job coaches’ who may support autistic employees, or those who may need additional support to work. </w:t>
      </w:r>
      <w:r w:rsidR="00B06952">
        <w:rPr>
          <w:rFonts w:eastAsia="Times New Roman"/>
          <w:color w:val="000000"/>
          <w:szCs w:val="24"/>
        </w:rPr>
        <w:t xml:space="preserve">This role could be part of a national system of supported employment which is not currently available. </w:t>
      </w:r>
    </w:p>
    <w:p w14:paraId="1545276D" w14:textId="6681A3F3" w:rsidR="00CC4594" w:rsidRDefault="0061129D" w:rsidP="0008201F">
      <w:pPr>
        <w:spacing w:before="240" w:line="259" w:lineRule="auto"/>
        <w:rPr>
          <w:szCs w:val="24"/>
        </w:rPr>
      </w:pPr>
      <w:r>
        <w:rPr>
          <w:szCs w:val="24"/>
        </w:rPr>
        <w:t>We make some suggestions as to who might be responsible for addressing these gaps.</w:t>
      </w:r>
    </w:p>
    <w:p w14:paraId="167B9AAA" w14:textId="77777777" w:rsidR="00CC4594" w:rsidRDefault="00CC4594">
      <w:pPr>
        <w:rPr>
          <w:szCs w:val="24"/>
        </w:rPr>
      </w:pPr>
      <w:r>
        <w:rPr>
          <w:szCs w:val="24"/>
        </w:rPr>
        <w:br w:type="page"/>
      </w:r>
    </w:p>
    <w:p w14:paraId="140234B8" w14:textId="5DFF4328" w:rsidR="00647485" w:rsidRDefault="00EE1C4A" w:rsidP="005E4D1B">
      <w:pPr>
        <w:pStyle w:val="Heading1"/>
      </w:pPr>
      <w:bookmarkStart w:id="6" w:name="_Toc211860766"/>
      <w:r>
        <w:lastRenderedPageBreak/>
        <w:t>Introduction</w:t>
      </w:r>
      <w:bookmarkEnd w:id="6"/>
    </w:p>
    <w:p w14:paraId="7D611554" w14:textId="5B0A45E6" w:rsidR="00EE1C4A" w:rsidRDefault="00EE1C4A" w:rsidP="00EE1C4A">
      <w:pPr>
        <w:pStyle w:val="H2Heading2NDA"/>
        <w:rPr>
          <w:rFonts w:eastAsia="Arial"/>
        </w:rPr>
      </w:pPr>
      <w:bookmarkStart w:id="7" w:name="_Toc211860767"/>
      <w:r>
        <w:rPr>
          <w:rFonts w:eastAsia="Arial"/>
        </w:rPr>
        <w:t>Why is this review being conducted?</w:t>
      </w:r>
      <w:bookmarkEnd w:id="7"/>
    </w:p>
    <w:p w14:paraId="35BC8FBF" w14:textId="1647E62A" w:rsidR="00095ACA" w:rsidRDefault="00095ACA" w:rsidP="00095ACA">
      <w:pPr>
        <w:rPr>
          <w:szCs w:val="24"/>
        </w:rPr>
      </w:pPr>
      <w:r w:rsidRPr="00015A56">
        <w:rPr>
          <w:rFonts w:eastAsia="Arial" w:cs="Arial"/>
          <w:szCs w:val="24"/>
        </w:rPr>
        <w:t xml:space="preserve">The </w:t>
      </w:r>
      <w:hyperlink r:id="rId14" w:anchor=":~:text=The%20Autism%20Innovation%20Strategy%20aims%20to%20address%20the,to%20better%20support%20autistic%20people%20and%20their%20families." w:history="1">
        <w:r w:rsidRPr="00E33862">
          <w:rPr>
            <w:rStyle w:val="Hyperlink"/>
            <w:rFonts w:eastAsia="Arial" w:cs="Arial"/>
            <w:szCs w:val="24"/>
          </w:rPr>
          <w:t>Autism Innovation Strategy</w:t>
        </w:r>
      </w:hyperlink>
      <w:r w:rsidRPr="00015A56">
        <w:rPr>
          <w:rFonts w:eastAsia="Arial" w:cs="Arial"/>
          <w:szCs w:val="24"/>
        </w:rPr>
        <w:t xml:space="preserve"> was launched on 26 August 2024. </w:t>
      </w:r>
      <w:r>
        <w:rPr>
          <w:rFonts w:eastAsia="Arial" w:cs="Arial"/>
          <w:szCs w:val="24"/>
        </w:rPr>
        <w:t>Within the</w:t>
      </w:r>
      <w:r w:rsidRPr="00015A56">
        <w:rPr>
          <w:rFonts w:eastAsia="Arial" w:cs="Arial"/>
          <w:szCs w:val="24"/>
        </w:rPr>
        <w:t xml:space="preserve"> employment theme</w:t>
      </w:r>
      <w:r>
        <w:rPr>
          <w:rFonts w:eastAsia="Arial" w:cs="Arial"/>
          <w:szCs w:val="24"/>
        </w:rPr>
        <w:t xml:space="preserve"> there are</w:t>
      </w:r>
      <w:r w:rsidRPr="00015A56">
        <w:rPr>
          <w:rFonts w:eastAsia="Arial" w:cs="Arial"/>
          <w:szCs w:val="24"/>
        </w:rPr>
        <w:t xml:space="preserve"> ten actions. </w:t>
      </w:r>
      <w:r w:rsidR="0052478B">
        <w:rPr>
          <w:rFonts w:eastAsia="Arial" w:cs="Arial"/>
          <w:szCs w:val="24"/>
        </w:rPr>
        <w:t>The National Disability Authority (NDA) is responsible for</w:t>
      </w:r>
      <w:r>
        <w:rPr>
          <w:rFonts w:eastAsia="Arial" w:cs="Arial"/>
          <w:szCs w:val="24"/>
        </w:rPr>
        <w:t xml:space="preserve"> A</w:t>
      </w:r>
      <w:r w:rsidRPr="00015A56">
        <w:rPr>
          <w:rFonts w:eastAsia="Arial" w:cs="Arial"/>
          <w:szCs w:val="24"/>
        </w:rPr>
        <w:t xml:space="preserve">ction 32 which is focused on </w:t>
      </w:r>
      <w:r w:rsidR="00DD5356">
        <w:rPr>
          <w:rFonts w:eastAsia="Arial" w:cs="Arial"/>
          <w:szCs w:val="24"/>
        </w:rPr>
        <w:t>reviewing</w:t>
      </w:r>
      <w:r>
        <w:rPr>
          <w:rFonts w:eastAsia="Arial" w:cs="Arial"/>
          <w:szCs w:val="24"/>
        </w:rPr>
        <w:t xml:space="preserve"> </w:t>
      </w:r>
      <w:r w:rsidRPr="00015A56">
        <w:rPr>
          <w:rFonts w:eastAsia="Arial" w:cs="Arial"/>
          <w:szCs w:val="24"/>
        </w:rPr>
        <w:t xml:space="preserve">the </w:t>
      </w:r>
      <w:r>
        <w:rPr>
          <w:rFonts w:eastAsia="Arial" w:cs="Arial"/>
          <w:szCs w:val="24"/>
        </w:rPr>
        <w:t>resources</w:t>
      </w:r>
      <w:r w:rsidRPr="00015A56">
        <w:rPr>
          <w:rFonts w:eastAsia="Arial" w:cs="Arial"/>
          <w:szCs w:val="24"/>
        </w:rPr>
        <w:t xml:space="preserve"> available to ensure an autism friendly workplace</w:t>
      </w:r>
      <w:r w:rsidR="00EE1C4A">
        <w:rPr>
          <w:rFonts w:eastAsia="Arial" w:cs="Arial"/>
          <w:szCs w:val="24"/>
        </w:rPr>
        <w:t>. The Action is as follows:</w:t>
      </w:r>
    </w:p>
    <w:p w14:paraId="1DE36363" w14:textId="77777777" w:rsidR="00095ACA" w:rsidRDefault="00095ACA" w:rsidP="00095ACA">
      <w:pPr>
        <w:ind w:left="720"/>
        <w:rPr>
          <w:szCs w:val="24"/>
        </w:rPr>
      </w:pPr>
      <w:r>
        <w:rPr>
          <w:szCs w:val="24"/>
        </w:rPr>
        <w:t>‘To e</w:t>
      </w:r>
      <w:r w:rsidRPr="00015A56">
        <w:rPr>
          <w:szCs w:val="24"/>
        </w:rPr>
        <w:t>nable employers to better support autistic employees in the workplace, we will review existing resources relating to autism-friendly workplaces. As part of this review, we will identify gaps in information and/or the need to update information. This will include guidance on accommodating people with sensory processing differences in open</w:t>
      </w:r>
      <w:r>
        <w:rPr>
          <w:szCs w:val="24"/>
        </w:rPr>
        <w:t>-</w:t>
      </w:r>
      <w:r w:rsidRPr="00015A56">
        <w:rPr>
          <w:szCs w:val="24"/>
        </w:rPr>
        <w:t>plan offices.</w:t>
      </w:r>
      <w:r>
        <w:rPr>
          <w:szCs w:val="24"/>
        </w:rPr>
        <w:t>’</w:t>
      </w:r>
    </w:p>
    <w:p w14:paraId="2963100D" w14:textId="16CFF96D" w:rsidR="00CC7B84" w:rsidRPr="00CC7B84" w:rsidRDefault="00CC7B84" w:rsidP="00CC7B84">
      <w:r w:rsidRPr="00CC7B84">
        <w:t>Autism</w:t>
      </w:r>
      <w:r>
        <w:t xml:space="preserve"> is described by </w:t>
      </w:r>
      <w:proofErr w:type="spellStart"/>
      <w:r>
        <w:t>AsIAm</w:t>
      </w:r>
      <w:proofErr w:type="spellEnd"/>
      <w:r>
        <w:t>, an autism charity, as</w:t>
      </w:r>
      <w:r w:rsidRPr="00CC7B84">
        <w:t xml:space="preserve"> </w:t>
      </w:r>
      <w:r>
        <w:t>‘</w:t>
      </w:r>
      <w:r w:rsidRPr="00CC7B84">
        <w:t>a lifelong developmental disability or difference which relates to how a person communicates and interacts with others, and how they experience the world around them.</w:t>
      </w:r>
      <w:r>
        <w:t xml:space="preserve">’ More information about autism and the difficulties autistic people may experience in the workplace can be found on the </w:t>
      </w:r>
      <w:hyperlink r:id="rId15" w:history="1">
        <w:proofErr w:type="spellStart"/>
        <w:r w:rsidRPr="00CC7B84">
          <w:rPr>
            <w:rStyle w:val="Hyperlink"/>
          </w:rPr>
          <w:t>AsIAm</w:t>
        </w:r>
        <w:proofErr w:type="spellEnd"/>
        <w:r w:rsidRPr="00CC7B84">
          <w:rPr>
            <w:rStyle w:val="Hyperlink"/>
          </w:rPr>
          <w:t xml:space="preserve"> website</w:t>
        </w:r>
      </w:hyperlink>
      <w:r>
        <w:t xml:space="preserve">. </w:t>
      </w:r>
    </w:p>
    <w:p w14:paraId="433238D9" w14:textId="280E2917" w:rsidR="0085349E" w:rsidRDefault="0085349E" w:rsidP="0030553B">
      <w:r>
        <w:t>In the area of employment, there are a significant number of resources available that aim to highlight and address the challenges that people with disabilities face in the workplace</w:t>
      </w:r>
      <w:r w:rsidR="00787086">
        <w:t xml:space="preserve">, and </w:t>
      </w:r>
      <w:r w:rsidR="00A22A91">
        <w:t>to make</w:t>
      </w:r>
      <w:r>
        <w:t xml:space="preserve"> workplaces more inclusive of disabled people. However, </w:t>
      </w:r>
      <w:r w:rsidR="00A22A91">
        <w:t xml:space="preserve">while </w:t>
      </w:r>
      <w:r>
        <w:t>general disability inclusive resources, guidance, training and measures are extremely important, there are specific challenges that autistic people face in the workplace. These c</w:t>
      </w:r>
      <w:r w:rsidR="008A48B8">
        <w:t xml:space="preserve">hallenges include: </w:t>
      </w:r>
    </w:p>
    <w:p w14:paraId="114F537F" w14:textId="2891269E" w:rsidR="0085349E" w:rsidRDefault="0085349E" w:rsidP="0098504E">
      <w:pPr>
        <w:pStyle w:val="ListParagraph"/>
        <w:numPr>
          <w:ilvl w:val="0"/>
          <w:numId w:val="41"/>
        </w:numPr>
        <w:spacing w:after="0"/>
      </w:pPr>
      <w:r>
        <w:t>assumptions</w:t>
      </w:r>
      <w:r w:rsidR="00990B37">
        <w:t xml:space="preserve"> and attitudes relating to autism</w:t>
      </w:r>
      <w:r>
        <w:t xml:space="preserve"> </w:t>
      </w:r>
    </w:p>
    <w:p w14:paraId="06894A86" w14:textId="67E07263" w:rsidR="0085349E" w:rsidRDefault="00990B37" w:rsidP="0098504E">
      <w:pPr>
        <w:pStyle w:val="ListParagraph"/>
        <w:numPr>
          <w:ilvl w:val="0"/>
          <w:numId w:val="41"/>
        </w:numPr>
        <w:spacing w:after="0"/>
      </w:pPr>
      <w:r>
        <w:t>discrimination</w:t>
      </w:r>
      <w:r w:rsidR="0085349E">
        <w:t xml:space="preserve"> </w:t>
      </w:r>
    </w:p>
    <w:p w14:paraId="18E83E0E" w14:textId="63834F64" w:rsidR="0085349E" w:rsidRDefault="0085349E" w:rsidP="0098504E">
      <w:pPr>
        <w:pStyle w:val="ListParagraph"/>
        <w:numPr>
          <w:ilvl w:val="0"/>
          <w:numId w:val="41"/>
        </w:numPr>
        <w:spacing w:after="0"/>
      </w:pPr>
      <w:r>
        <w:t>a lack of understanding</w:t>
      </w:r>
      <w:r w:rsidR="008A48B8">
        <w:t xml:space="preserve"> of autism or neurodivergence</w:t>
      </w:r>
    </w:p>
    <w:p w14:paraId="5D3C243A" w14:textId="3F89A0EB" w:rsidR="00787086" w:rsidRDefault="00990B37" w:rsidP="00A85C64">
      <w:pPr>
        <w:pStyle w:val="ListParagraph"/>
        <w:numPr>
          <w:ilvl w:val="0"/>
          <w:numId w:val="41"/>
        </w:numPr>
        <w:spacing w:after="0"/>
      </w:pPr>
      <w:r>
        <w:t>accessibility challenges</w:t>
      </w:r>
      <w:r w:rsidR="00787086">
        <w:t xml:space="preserve"> of office spaces</w:t>
      </w:r>
    </w:p>
    <w:p w14:paraId="7AFF43AA" w14:textId="77777777" w:rsidR="00A85C64" w:rsidRDefault="00A85C64" w:rsidP="0098504E">
      <w:pPr>
        <w:spacing w:after="0"/>
        <w:ind w:left="360"/>
      </w:pPr>
    </w:p>
    <w:p w14:paraId="0A7DB84B" w14:textId="667166D1" w:rsidR="0030553B" w:rsidRDefault="00787086" w:rsidP="0030553B">
      <w:pPr>
        <w:rPr>
          <w:szCs w:val="24"/>
        </w:rPr>
      </w:pPr>
      <w:r>
        <w:t>Therefore, t</w:t>
      </w:r>
      <w:r w:rsidR="0030553B" w:rsidRPr="00B77EDE">
        <w:t>his paper</w:t>
      </w:r>
      <w:r w:rsidR="0030553B">
        <w:t xml:space="preserve"> aims to highlight the</w:t>
      </w:r>
      <w:r w:rsidR="0030553B" w:rsidRPr="00B77EDE">
        <w:t xml:space="preserve"> </w:t>
      </w:r>
      <w:r w:rsidR="0030553B">
        <w:t xml:space="preserve">current </w:t>
      </w:r>
      <w:r w:rsidR="0030553B" w:rsidRPr="00B77EDE">
        <w:t>resources available for employers</w:t>
      </w:r>
      <w:r w:rsidR="0030553B">
        <w:t xml:space="preserve"> </w:t>
      </w:r>
      <w:r w:rsidR="00DD5356">
        <w:t xml:space="preserve">in Ireland </w:t>
      </w:r>
      <w:r w:rsidR="0030553B">
        <w:t>to make their workplaces more autism friendly</w:t>
      </w:r>
      <w:r w:rsidR="0030553B" w:rsidRPr="00B77EDE">
        <w:t xml:space="preserve">. </w:t>
      </w:r>
      <w:r w:rsidR="0030553B">
        <w:rPr>
          <w:szCs w:val="24"/>
        </w:rPr>
        <w:t>It lists existing training, publications, supports, services and other resources, as well as identifying gaps that may exist that are relevant to supporting autistic people and their employers in the workplace.</w:t>
      </w:r>
    </w:p>
    <w:p w14:paraId="0F1C6171" w14:textId="5EC6DBB1" w:rsidR="0030553B" w:rsidRDefault="0030553B" w:rsidP="0030553B">
      <w:pPr>
        <w:pStyle w:val="H2Heading2NDA"/>
      </w:pPr>
      <w:bookmarkStart w:id="8" w:name="_Toc211860768"/>
      <w:r>
        <w:t xml:space="preserve">The </w:t>
      </w:r>
      <w:r w:rsidR="00C810BC">
        <w:t>e</w:t>
      </w:r>
      <w:r>
        <w:t xml:space="preserve">mployment context for </w:t>
      </w:r>
      <w:r w:rsidR="00C810BC">
        <w:t>a</w:t>
      </w:r>
      <w:r>
        <w:t xml:space="preserve">utistic </w:t>
      </w:r>
      <w:r w:rsidR="00C810BC">
        <w:t>p</w:t>
      </w:r>
      <w:r>
        <w:t>eople</w:t>
      </w:r>
      <w:bookmarkEnd w:id="8"/>
    </w:p>
    <w:p w14:paraId="4444CF96" w14:textId="2C053DC4" w:rsidR="00CC5039" w:rsidRDefault="00B02A2C" w:rsidP="00CC5039">
      <w:r>
        <w:t>Census of Population 2022 found that a</w:t>
      </w:r>
      <w:r w:rsidR="00DD5356">
        <w:t xml:space="preserve">lmost half (49.3%) of people with disabilities of working age in Ireland are at work, compared to 70.8% of people without disabilities. This means that the difference in employment </w:t>
      </w:r>
      <w:r w:rsidR="00DD5356">
        <w:lastRenderedPageBreak/>
        <w:t>rates between people with and without disabilities, i.e., the disability employment gap, is 21.5 percentage points. Available cross-country data</w:t>
      </w:r>
      <w:r>
        <w:t xml:space="preserve"> from the </w:t>
      </w:r>
      <w:hyperlink r:id="rId16" w:history="1">
        <w:r w:rsidRPr="00B02A2C">
          <w:rPr>
            <w:rStyle w:val="Hyperlink"/>
          </w:rPr>
          <w:t>EU Survey on Income and Living Conditions</w:t>
        </w:r>
      </w:hyperlink>
      <w:r w:rsidR="00DD5356">
        <w:t xml:space="preserve"> indicate that the gap in Ireland is considerably larger than the average gap across the European Union</w:t>
      </w:r>
      <w:r w:rsidR="001C7B6D">
        <w:t xml:space="preserve">. </w:t>
      </w:r>
      <w:r w:rsidR="00B06952">
        <w:t>I</w:t>
      </w:r>
      <w:r w:rsidR="001C7B6D">
        <w:t>n relation to autistic people specifically,</w:t>
      </w:r>
      <w:r w:rsidR="00DD5356">
        <w:t xml:space="preserve"> </w:t>
      </w:r>
      <w:r>
        <w:t xml:space="preserve">a report on </w:t>
      </w:r>
      <w:hyperlink r:id="rId17" w:history="1">
        <w:r w:rsidRPr="00B02A2C">
          <w:rPr>
            <w:rStyle w:val="Hyperlink"/>
          </w:rPr>
          <w:t>Autism in the Workplace</w:t>
        </w:r>
      </w:hyperlink>
      <w:r>
        <w:t xml:space="preserve"> from </w:t>
      </w:r>
      <w:proofErr w:type="spellStart"/>
      <w:r w:rsidR="00DD5356">
        <w:t>AsIAm</w:t>
      </w:r>
      <w:proofErr w:type="spellEnd"/>
      <w:r>
        <w:t xml:space="preserve"> and Irish Jobs</w:t>
      </w:r>
      <w:r w:rsidR="00DD5356">
        <w:t xml:space="preserve"> estimate that up to 85% of autistic people in Ireland are unemployed or under employed</w:t>
      </w:r>
      <w:r w:rsidR="00EB3816">
        <w:t>.</w:t>
      </w:r>
      <w:r w:rsidR="0098504E">
        <w:t xml:space="preserve"> </w:t>
      </w:r>
      <w:proofErr w:type="spellStart"/>
      <w:r w:rsidR="00CC5039">
        <w:t>AsIAm</w:t>
      </w:r>
      <w:proofErr w:type="spellEnd"/>
      <w:r w:rsidR="00CC5039">
        <w:t xml:space="preserve">, in their </w:t>
      </w:r>
      <w:hyperlink r:id="rId18" w:history="1">
        <w:r w:rsidR="00CC5039" w:rsidRPr="00B06952">
          <w:rPr>
            <w:rStyle w:val="Hyperlink"/>
          </w:rPr>
          <w:t>Autism in the Workplace Report</w:t>
        </w:r>
      </w:hyperlink>
      <w:r w:rsidR="00CC7B84">
        <w:t>,</w:t>
      </w:r>
      <w:r w:rsidR="00CC5039" w:rsidRPr="00B06952">
        <w:t xml:space="preserve"> </w:t>
      </w:r>
      <w:r w:rsidR="00CC5039">
        <w:t>state that 84% of autistic people report that they do not feel confident that employers, managers and colleagues know enough about autism to support them in the workplace</w:t>
      </w:r>
      <w:r w:rsidR="006606D9">
        <w:t>.</w:t>
      </w:r>
      <w:r w:rsidR="00CC5039">
        <w:t xml:space="preserve"> </w:t>
      </w:r>
    </w:p>
    <w:p w14:paraId="2C0AACEE" w14:textId="239DC4A5" w:rsidR="00062A4B" w:rsidRDefault="00062A4B" w:rsidP="0039352A">
      <w:r>
        <w:t xml:space="preserve">In the </w:t>
      </w:r>
      <w:hyperlink r:id="rId19" w:history="1">
        <w:r w:rsidRPr="00594752">
          <w:rPr>
            <w:rStyle w:val="Hyperlink"/>
          </w:rPr>
          <w:t>consultation on the Autism Innovation Strategy</w:t>
        </w:r>
      </w:hyperlink>
      <w:r>
        <w:t xml:space="preserve"> the issue of open plan </w:t>
      </w:r>
      <w:r w:rsidR="00DD5356">
        <w:t xml:space="preserve">office </w:t>
      </w:r>
      <w:r>
        <w:t xml:space="preserve">spaces and the potential difficulty they pose to autistic people was raised and is therefore examined as part of this action. </w:t>
      </w:r>
      <w:r w:rsidR="00F303B6">
        <w:t xml:space="preserve">However, </w:t>
      </w:r>
      <w:r w:rsidR="00E172ED">
        <w:t xml:space="preserve">in considering the accessibility of workplaces </w:t>
      </w:r>
      <w:r w:rsidR="00F303B6">
        <w:t>it is important to highlight that</w:t>
      </w:r>
      <w:r w:rsidR="00396DC5">
        <w:t xml:space="preserve"> a </w:t>
      </w:r>
      <w:r w:rsidR="00E172ED">
        <w:t>‘</w:t>
      </w:r>
      <w:r w:rsidR="00396DC5">
        <w:t>one size fits all</w:t>
      </w:r>
      <w:r w:rsidR="00E172ED">
        <w:t>’</w:t>
      </w:r>
      <w:r w:rsidR="00396DC5">
        <w:t xml:space="preserve"> approach</w:t>
      </w:r>
      <w:r w:rsidR="00E172ED">
        <w:t xml:space="preserve"> to accessibility</w:t>
      </w:r>
      <w:r w:rsidR="00396DC5">
        <w:t xml:space="preserve"> is not</w:t>
      </w:r>
      <w:r w:rsidR="00E172ED">
        <w:t xml:space="preserve"> the solution.</w:t>
      </w:r>
      <w:r w:rsidR="00396DC5">
        <w:t xml:space="preserve"> </w:t>
      </w:r>
      <w:r w:rsidR="00E172ED">
        <w:t>A</w:t>
      </w:r>
      <w:r w:rsidR="00F303B6">
        <w:t>ccessibility for one group may undermine</w:t>
      </w:r>
      <w:r w:rsidR="00FC3498">
        <w:t xml:space="preserve"> accessibility for another group</w:t>
      </w:r>
      <w:r w:rsidR="00E172ED">
        <w:t>,</w:t>
      </w:r>
      <w:r w:rsidR="00FC3498">
        <w:t xml:space="preserve"> </w:t>
      </w:r>
      <w:r w:rsidR="00E172ED">
        <w:t>t</w:t>
      </w:r>
      <w:r w:rsidR="00FC3498">
        <w:t>herefore</w:t>
      </w:r>
      <w:r w:rsidR="00A22A91">
        <w:t>,</w:t>
      </w:r>
      <w:r w:rsidR="00FC3498">
        <w:t xml:space="preserve"> it is important that </w:t>
      </w:r>
      <w:r w:rsidR="00E172ED">
        <w:t xml:space="preserve">a </w:t>
      </w:r>
      <w:r w:rsidR="00FC3498">
        <w:t>universal design</w:t>
      </w:r>
      <w:r w:rsidR="00CC7B84">
        <w:t xml:space="preserve"> (UD)</w:t>
      </w:r>
      <w:r w:rsidR="00E172ED">
        <w:t xml:space="preserve"> approach</w:t>
      </w:r>
      <w:r w:rsidR="00FC3498">
        <w:t xml:space="preserve"> is </w:t>
      </w:r>
      <w:r w:rsidR="00396DC5">
        <w:t xml:space="preserve">used </w:t>
      </w:r>
      <w:r w:rsidR="00E172ED">
        <w:t>to make open plan office workspaces more inclusive for everyone</w:t>
      </w:r>
      <w:r w:rsidR="00396DC5">
        <w:t>.</w:t>
      </w:r>
    </w:p>
    <w:p w14:paraId="1D037A33" w14:textId="74237696" w:rsidR="00EE1C4A" w:rsidRDefault="00EE1C4A" w:rsidP="00EE1C4A">
      <w:pPr>
        <w:pStyle w:val="H2Heading2NDA"/>
      </w:pPr>
      <w:bookmarkStart w:id="9" w:name="_Toc211860769"/>
      <w:r>
        <w:t>How was this review document developed?</w:t>
      </w:r>
      <w:bookmarkEnd w:id="9"/>
    </w:p>
    <w:p w14:paraId="5F36869B" w14:textId="2C5BB56F" w:rsidR="00E04604" w:rsidRDefault="00EE1C4A" w:rsidP="00EE1C4A">
      <w:pPr>
        <w:rPr>
          <w:szCs w:val="24"/>
        </w:rPr>
      </w:pPr>
      <w:r>
        <w:rPr>
          <w:szCs w:val="24"/>
        </w:rPr>
        <w:t>The NDA contacted a range of organisations providing support</w:t>
      </w:r>
      <w:r w:rsidR="001C7B6D">
        <w:rPr>
          <w:szCs w:val="24"/>
        </w:rPr>
        <w:t>s</w:t>
      </w:r>
      <w:r>
        <w:rPr>
          <w:szCs w:val="24"/>
        </w:rPr>
        <w:t xml:space="preserve"> or services for autistic and </w:t>
      </w:r>
      <w:r w:rsidR="002625FA">
        <w:rPr>
          <w:szCs w:val="24"/>
        </w:rPr>
        <w:t xml:space="preserve">neurodivergent </w:t>
      </w:r>
      <w:r>
        <w:rPr>
          <w:szCs w:val="24"/>
        </w:rPr>
        <w:t>people</w:t>
      </w:r>
      <w:r w:rsidR="001C7B6D">
        <w:rPr>
          <w:szCs w:val="24"/>
        </w:rPr>
        <w:t xml:space="preserve"> in Ireland</w:t>
      </w:r>
      <w:r>
        <w:rPr>
          <w:szCs w:val="24"/>
        </w:rPr>
        <w:t xml:space="preserve"> requesting them to share any guidance or toolkits they </w:t>
      </w:r>
      <w:proofErr w:type="gramStart"/>
      <w:r>
        <w:rPr>
          <w:szCs w:val="24"/>
        </w:rPr>
        <w:t>have to</w:t>
      </w:r>
      <w:proofErr w:type="gramEnd"/>
      <w:r>
        <w:rPr>
          <w:szCs w:val="24"/>
        </w:rPr>
        <w:t xml:space="preserve"> support employers. </w:t>
      </w:r>
      <w:r w:rsidR="00E04604">
        <w:rPr>
          <w:szCs w:val="24"/>
        </w:rPr>
        <w:t>A roundtable was held with relevant organisations to gather their views as to how comprehensive the current guidance for employers is, if there is a need for additional information in this area, and what the gaps are in the available resources.</w:t>
      </w:r>
    </w:p>
    <w:p w14:paraId="1110DFC9" w14:textId="6BD43976" w:rsidR="000172F6" w:rsidRPr="000172F6" w:rsidRDefault="001C7B6D" w:rsidP="00CC7B84">
      <w:pPr>
        <w:rPr>
          <w:szCs w:val="24"/>
        </w:rPr>
      </w:pPr>
      <w:r>
        <w:rPr>
          <w:szCs w:val="24"/>
        </w:rPr>
        <w:t>In tandem with this t</w:t>
      </w:r>
      <w:r w:rsidR="00EE1C4A">
        <w:rPr>
          <w:szCs w:val="24"/>
        </w:rPr>
        <w:t>he NDA conducted a desk-based search on the available resources in this area</w:t>
      </w:r>
      <w:r w:rsidR="00742174">
        <w:rPr>
          <w:szCs w:val="24"/>
        </w:rPr>
        <w:t>, exploring</w:t>
      </w:r>
      <w:r>
        <w:rPr>
          <w:szCs w:val="24"/>
        </w:rPr>
        <w:t xml:space="preserve"> </w:t>
      </w:r>
      <w:r w:rsidR="00742174">
        <w:rPr>
          <w:szCs w:val="24"/>
        </w:rPr>
        <w:t xml:space="preserve">autism, </w:t>
      </w:r>
      <w:r w:rsidR="002625FA">
        <w:rPr>
          <w:szCs w:val="24"/>
        </w:rPr>
        <w:t>neurodivergent</w:t>
      </w:r>
      <w:r w:rsidR="00742174">
        <w:rPr>
          <w:szCs w:val="24"/>
        </w:rPr>
        <w:t>, and disability related resources</w:t>
      </w:r>
      <w:r w:rsidR="00CC7B84">
        <w:rPr>
          <w:szCs w:val="24"/>
        </w:rPr>
        <w:t xml:space="preserve"> for employers</w:t>
      </w:r>
      <w:r w:rsidR="00742174">
        <w:rPr>
          <w:szCs w:val="24"/>
        </w:rPr>
        <w:t>.</w:t>
      </w:r>
      <w:r>
        <w:rPr>
          <w:szCs w:val="24"/>
        </w:rPr>
        <w:t xml:space="preserve"> This review yielded </w:t>
      </w:r>
      <w:proofErr w:type="gramStart"/>
      <w:r>
        <w:rPr>
          <w:szCs w:val="24"/>
        </w:rPr>
        <w:t>a number of</w:t>
      </w:r>
      <w:proofErr w:type="gramEnd"/>
      <w:r>
        <w:rPr>
          <w:szCs w:val="24"/>
        </w:rPr>
        <w:t xml:space="preserve"> resources available in Ireland, as well as highlighting resources available from other countries which may be relevant to this </w:t>
      </w:r>
      <w:r w:rsidRPr="007718E5">
        <w:rPr>
          <w:szCs w:val="24"/>
        </w:rPr>
        <w:t>subject.</w:t>
      </w:r>
      <w:r w:rsidR="00742174" w:rsidRPr="007718E5">
        <w:rPr>
          <w:szCs w:val="24"/>
        </w:rPr>
        <w:t xml:space="preserve"> </w:t>
      </w:r>
    </w:p>
    <w:p w14:paraId="18A5DC20" w14:textId="2B04C69E" w:rsidR="00797BC3" w:rsidRDefault="00797BC3" w:rsidP="00797BC3">
      <w:r>
        <w:t>Following a review of the various resources available</w:t>
      </w:r>
      <w:r w:rsidR="0030553B">
        <w:t xml:space="preserve"> for employers</w:t>
      </w:r>
      <w:r>
        <w:t xml:space="preserve">, </w:t>
      </w:r>
      <w:r w:rsidR="004839DC">
        <w:t>five</w:t>
      </w:r>
      <w:r>
        <w:t xml:space="preserve"> </w:t>
      </w:r>
      <w:r w:rsidR="002625FA">
        <w:t xml:space="preserve">main thematic areas </w:t>
      </w:r>
      <w:r>
        <w:t>were identified.</w:t>
      </w:r>
      <w:r w:rsidR="002625FA">
        <w:t xml:space="preserve"> </w:t>
      </w:r>
      <w:r w:rsidR="00A228B2" w:rsidRPr="00CC7B84">
        <w:rPr>
          <w:szCs w:val="24"/>
        </w:rPr>
        <w:t>This review did not attempt to compare or rank the quality of resources but rather aimed to indicate whether collectively the resources available for employers provide comprehensive guidance on each thematic area.</w:t>
      </w:r>
      <w:r w:rsidR="00A228B2">
        <w:rPr>
          <w:szCs w:val="24"/>
        </w:rPr>
        <w:t xml:space="preserve"> </w:t>
      </w:r>
      <w:r w:rsidR="002625FA">
        <w:t xml:space="preserve">These </w:t>
      </w:r>
      <w:r w:rsidR="00A228B2">
        <w:t xml:space="preserve">themes are </w:t>
      </w:r>
      <w:r w:rsidR="002625FA">
        <w:t>outlined in turn below</w:t>
      </w:r>
      <w:r>
        <w:t>:</w:t>
      </w:r>
    </w:p>
    <w:p w14:paraId="5DC76754" w14:textId="50463A63" w:rsidR="00797BC3" w:rsidRPr="008B085B" w:rsidRDefault="00797BC3" w:rsidP="00D420C2">
      <w:pPr>
        <w:pStyle w:val="ListParagraph"/>
        <w:numPr>
          <w:ilvl w:val="0"/>
          <w:numId w:val="25"/>
        </w:numPr>
        <w:spacing w:after="0"/>
      </w:pPr>
      <w:r w:rsidRPr="008B085B">
        <w:t xml:space="preserve">Theme 1 - Guidance on </w:t>
      </w:r>
      <w:r w:rsidR="00C810BC">
        <w:t>a</w:t>
      </w:r>
      <w:r w:rsidRPr="008B085B">
        <w:t>utism-</w:t>
      </w:r>
      <w:r w:rsidR="00C810BC">
        <w:t>f</w:t>
      </w:r>
      <w:r w:rsidRPr="008B085B">
        <w:t xml:space="preserve">riendly </w:t>
      </w:r>
      <w:r w:rsidR="00C810BC">
        <w:t>w</w:t>
      </w:r>
      <w:r w:rsidRPr="008B085B">
        <w:t>orkplaces</w:t>
      </w:r>
    </w:p>
    <w:p w14:paraId="1A69C984" w14:textId="3707238D" w:rsidR="00797BC3" w:rsidRPr="008B085B" w:rsidRDefault="00797BC3" w:rsidP="00D420C2">
      <w:pPr>
        <w:pStyle w:val="ListParagraph"/>
        <w:numPr>
          <w:ilvl w:val="0"/>
          <w:numId w:val="25"/>
        </w:numPr>
        <w:spacing w:after="0"/>
      </w:pPr>
      <w:r w:rsidRPr="008B085B">
        <w:t xml:space="preserve">Theme 2 - </w:t>
      </w:r>
      <w:r w:rsidR="008B085B" w:rsidRPr="008B085B">
        <w:t xml:space="preserve">Training for </w:t>
      </w:r>
      <w:r w:rsidR="00C810BC">
        <w:t>e</w:t>
      </w:r>
      <w:r w:rsidR="008B085B" w:rsidRPr="008B085B">
        <w:t xml:space="preserve">mployers </w:t>
      </w:r>
    </w:p>
    <w:p w14:paraId="3E05497B" w14:textId="79D2244F" w:rsidR="00797BC3" w:rsidRPr="008B085B" w:rsidRDefault="00797BC3" w:rsidP="00D420C2">
      <w:pPr>
        <w:pStyle w:val="ListParagraph"/>
        <w:numPr>
          <w:ilvl w:val="0"/>
          <w:numId w:val="25"/>
        </w:numPr>
        <w:spacing w:after="0"/>
      </w:pPr>
      <w:r w:rsidRPr="008B085B">
        <w:t xml:space="preserve">Theme 3 - </w:t>
      </w:r>
      <w:r w:rsidR="008B085B" w:rsidRPr="008B085B">
        <w:t xml:space="preserve">Guidance on </w:t>
      </w:r>
      <w:r w:rsidR="00C810BC">
        <w:t>u</w:t>
      </w:r>
      <w:r w:rsidR="008B085B" w:rsidRPr="008B085B">
        <w:t xml:space="preserve">niversal </w:t>
      </w:r>
      <w:r w:rsidR="00C810BC">
        <w:t>d</w:t>
      </w:r>
      <w:r w:rsidR="008B085B" w:rsidRPr="008B085B">
        <w:t xml:space="preserve">esign of </w:t>
      </w:r>
      <w:r w:rsidR="00C810BC">
        <w:t>o</w:t>
      </w:r>
      <w:r w:rsidR="008B085B" w:rsidRPr="008B085B">
        <w:t xml:space="preserve">ffices and </w:t>
      </w:r>
      <w:r w:rsidR="00C810BC">
        <w:t>o</w:t>
      </w:r>
      <w:r w:rsidR="008B085B" w:rsidRPr="008B085B">
        <w:t xml:space="preserve">pen </w:t>
      </w:r>
      <w:r w:rsidR="00C810BC">
        <w:t>p</w:t>
      </w:r>
      <w:r w:rsidR="008B085B" w:rsidRPr="008B085B">
        <w:t xml:space="preserve">lan </w:t>
      </w:r>
      <w:r w:rsidR="00C810BC">
        <w:t>w</w:t>
      </w:r>
      <w:r w:rsidR="008B085B" w:rsidRPr="008B085B">
        <w:t>orkspaces</w:t>
      </w:r>
    </w:p>
    <w:p w14:paraId="690159F0" w14:textId="19929390" w:rsidR="00797BC3" w:rsidRPr="008B085B" w:rsidRDefault="00797BC3" w:rsidP="00D420C2">
      <w:pPr>
        <w:pStyle w:val="ListParagraph"/>
        <w:numPr>
          <w:ilvl w:val="0"/>
          <w:numId w:val="25"/>
        </w:numPr>
        <w:spacing w:after="0"/>
      </w:pPr>
      <w:r w:rsidRPr="008B085B">
        <w:t xml:space="preserve">Theme 4 - </w:t>
      </w:r>
      <w:r w:rsidR="00005540" w:rsidRPr="008B085B">
        <w:t xml:space="preserve">Support </w:t>
      </w:r>
      <w:r w:rsidR="00C810BC">
        <w:t>s</w:t>
      </w:r>
      <w:r w:rsidRPr="008B085B">
        <w:t xml:space="preserve">ervices for </w:t>
      </w:r>
      <w:r w:rsidR="00C810BC">
        <w:t>e</w:t>
      </w:r>
      <w:r w:rsidRPr="008B085B">
        <w:t>mployers</w:t>
      </w:r>
    </w:p>
    <w:p w14:paraId="59BFC30E" w14:textId="309C67D0" w:rsidR="00797BC3" w:rsidRDefault="00797BC3" w:rsidP="00D420C2">
      <w:pPr>
        <w:pStyle w:val="ListParagraph"/>
        <w:numPr>
          <w:ilvl w:val="0"/>
          <w:numId w:val="25"/>
        </w:numPr>
        <w:spacing w:after="0"/>
      </w:pPr>
      <w:r w:rsidRPr="008B085B">
        <w:lastRenderedPageBreak/>
        <w:t xml:space="preserve">Theme 5 – State </w:t>
      </w:r>
      <w:r w:rsidR="00C810BC">
        <w:t>s</w:t>
      </w:r>
      <w:r w:rsidRPr="008B085B">
        <w:t xml:space="preserve">upports for </w:t>
      </w:r>
      <w:r w:rsidR="00C810BC">
        <w:t>e</w:t>
      </w:r>
      <w:r w:rsidRPr="008B085B">
        <w:t>mployers</w:t>
      </w:r>
    </w:p>
    <w:p w14:paraId="220AB442" w14:textId="77777777" w:rsidR="00CC7B84" w:rsidRDefault="00CC7B84" w:rsidP="0098504E">
      <w:pPr>
        <w:spacing w:after="0"/>
      </w:pPr>
    </w:p>
    <w:p w14:paraId="75540C27" w14:textId="7B3F5BB9" w:rsidR="00CC7B84" w:rsidRPr="0098504E" w:rsidRDefault="00CC7B84" w:rsidP="0098504E">
      <w:pPr>
        <w:rPr>
          <w:szCs w:val="24"/>
        </w:rPr>
      </w:pPr>
      <w:r>
        <w:rPr>
          <w:szCs w:val="24"/>
        </w:rPr>
        <w:t>A</w:t>
      </w:r>
      <w:r w:rsidRPr="00CC7B84">
        <w:rPr>
          <w:szCs w:val="24"/>
        </w:rPr>
        <w:t xml:space="preserve"> draft </w:t>
      </w:r>
      <w:r>
        <w:rPr>
          <w:szCs w:val="24"/>
        </w:rPr>
        <w:t>report</w:t>
      </w:r>
      <w:r w:rsidRPr="00CC7B84">
        <w:rPr>
          <w:szCs w:val="24"/>
        </w:rPr>
        <w:t xml:space="preserve"> was</w:t>
      </w:r>
      <w:r>
        <w:rPr>
          <w:szCs w:val="24"/>
        </w:rPr>
        <w:t xml:space="preserve"> developed and</w:t>
      </w:r>
      <w:r w:rsidRPr="00CC7B84">
        <w:rPr>
          <w:szCs w:val="24"/>
        </w:rPr>
        <w:t xml:space="preserve"> shared with relevant organisations requesting their feedback on the themes, resources and findings from the review. Following this, a final version of the document was developed.</w:t>
      </w:r>
    </w:p>
    <w:p w14:paraId="06F23830" w14:textId="791A2651" w:rsidR="00A64719" w:rsidRDefault="00A64719" w:rsidP="00A64719">
      <w:pPr>
        <w:pStyle w:val="Heading1"/>
        <w:rPr>
          <w:rFonts w:eastAsia="Arial"/>
        </w:rPr>
      </w:pPr>
      <w:bookmarkStart w:id="10" w:name="_Toc211860770"/>
      <w:r>
        <w:rPr>
          <w:rFonts w:eastAsia="Arial"/>
        </w:rPr>
        <w:t xml:space="preserve">Theme 1 – Guidance on </w:t>
      </w:r>
      <w:r w:rsidR="00C810BC">
        <w:rPr>
          <w:rFonts w:eastAsia="Arial"/>
        </w:rPr>
        <w:t>a</w:t>
      </w:r>
      <w:r>
        <w:rPr>
          <w:rFonts w:eastAsia="Arial"/>
        </w:rPr>
        <w:t>utism-</w:t>
      </w:r>
      <w:r w:rsidR="00C810BC">
        <w:rPr>
          <w:rFonts w:eastAsia="Arial"/>
        </w:rPr>
        <w:t>f</w:t>
      </w:r>
      <w:r>
        <w:rPr>
          <w:rFonts w:eastAsia="Arial"/>
        </w:rPr>
        <w:t xml:space="preserve">riendly </w:t>
      </w:r>
      <w:r w:rsidR="00C810BC">
        <w:rPr>
          <w:rFonts w:eastAsia="Arial"/>
        </w:rPr>
        <w:t>w</w:t>
      </w:r>
      <w:r>
        <w:rPr>
          <w:rFonts w:eastAsia="Arial"/>
        </w:rPr>
        <w:t>orkplaces</w:t>
      </w:r>
      <w:bookmarkEnd w:id="10"/>
    </w:p>
    <w:p w14:paraId="27B75A79" w14:textId="17F2FE05" w:rsidR="00A64719" w:rsidRDefault="00A64719" w:rsidP="00A64719">
      <w:pPr>
        <w:tabs>
          <w:tab w:val="left" w:pos="915"/>
        </w:tabs>
        <w:contextualSpacing/>
        <w:rPr>
          <w:rFonts w:eastAsia="Arial" w:cs="Arial"/>
          <w:szCs w:val="24"/>
        </w:rPr>
      </w:pPr>
      <w:proofErr w:type="gramStart"/>
      <w:r w:rsidRPr="00AE3A50">
        <w:rPr>
          <w:rFonts w:eastAsia="Arial" w:cs="Arial"/>
          <w:szCs w:val="24"/>
        </w:rPr>
        <w:t>A number of</w:t>
      </w:r>
      <w:proofErr w:type="gramEnd"/>
      <w:r w:rsidRPr="00AE3A50">
        <w:rPr>
          <w:rFonts w:eastAsia="Arial" w:cs="Arial"/>
          <w:szCs w:val="24"/>
        </w:rPr>
        <w:t xml:space="preserve"> organisations have developed resources in the form of guidance</w:t>
      </w:r>
      <w:r>
        <w:rPr>
          <w:rFonts w:eastAsia="Arial" w:cs="Arial"/>
          <w:szCs w:val="24"/>
        </w:rPr>
        <w:t xml:space="preserve"> and toolkits</w:t>
      </w:r>
      <w:r w:rsidRPr="00AE3A50">
        <w:rPr>
          <w:rFonts w:eastAsia="Arial" w:cs="Arial"/>
          <w:szCs w:val="24"/>
        </w:rPr>
        <w:t xml:space="preserve"> to inform employers and employees of best practice in making workplaces more autism friendly. </w:t>
      </w:r>
      <w:r w:rsidRPr="00F500E1">
        <w:rPr>
          <w:rFonts w:eastAsia="Arial" w:cs="Arial"/>
          <w:szCs w:val="24"/>
        </w:rPr>
        <w:t xml:space="preserve">The available guidance can generally be separated into </w:t>
      </w:r>
      <w:r>
        <w:rPr>
          <w:rFonts w:eastAsia="Arial" w:cs="Arial"/>
          <w:szCs w:val="24"/>
        </w:rPr>
        <w:t>the following</w:t>
      </w:r>
      <w:r w:rsidRPr="00F500E1">
        <w:rPr>
          <w:rFonts w:eastAsia="Arial" w:cs="Arial"/>
          <w:szCs w:val="24"/>
        </w:rPr>
        <w:t xml:space="preserve"> </w:t>
      </w:r>
      <w:r w:rsidR="00A228B2">
        <w:rPr>
          <w:rFonts w:eastAsia="Arial" w:cs="Arial"/>
          <w:szCs w:val="24"/>
        </w:rPr>
        <w:t xml:space="preserve">three </w:t>
      </w:r>
      <w:r w:rsidRPr="00F500E1">
        <w:rPr>
          <w:rFonts w:eastAsia="Arial" w:cs="Arial"/>
          <w:szCs w:val="24"/>
        </w:rPr>
        <w:t xml:space="preserve">categories: </w:t>
      </w:r>
    </w:p>
    <w:p w14:paraId="2F25C07E" w14:textId="18285647" w:rsidR="00A228B2" w:rsidRPr="0098504E" w:rsidRDefault="00A228B2" w:rsidP="0098504E">
      <w:pPr>
        <w:pStyle w:val="ListParagraph"/>
        <w:numPr>
          <w:ilvl w:val="0"/>
          <w:numId w:val="54"/>
        </w:numPr>
        <w:tabs>
          <w:tab w:val="left" w:pos="915"/>
        </w:tabs>
        <w:contextualSpacing/>
        <w:rPr>
          <w:rFonts w:eastAsia="Arial" w:cs="Arial"/>
          <w:szCs w:val="24"/>
        </w:rPr>
      </w:pPr>
      <w:r w:rsidRPr="0098504E">
        <w:rPr>
          <w:rFonts w:eastAsia="Arial" w:cs="Arial"/>
          <w:szCs w:val="24"/>
        </w:rPr>
        <w:t>Guidance for employers on employing autistic people</w:t>
      </w:r>
    </w:p>
    <w:p w14:paraId="01106737" w14:textId="62E3C9A2" w:rsidR="00A228B2" w:rsidRPr="0098504E" w:rsidRDefault="00A228B2" w:rsidP="0098504E">
      <w:pPr>
        <w:pStyle w:val="ListParagraph"/>
        <w:numPr>
          <w:ilvl w:val="0"/>
          <w:numId w:val="54"/>
        </w:numPr>
        <w:tabs>
          <w:tab w:val="left" w:pos="915"/>
        </w:tabs>
        <w:contextualSpacing/>
        <w:rPr>
          <w:rFonts w:eastAsia="Arial" w:cs="Arial"/>
          <w:szCs w:val="24"/>
        </w:rPr>
      </w:pPr>
      <w:r w:rsidRPr="0098504E">
        <w:rPr>
          <w:rFonts w:eastAsia="Arial" w:cs="Arial"/>
          <w:szCs w:val="24"/>
        </w:rPr>
        <w:t>Guidance for employers on employing neurodivergent people</w:t>
      </w:r>
    </w:p>
    <w:p w14:paraId="3EE13D2D" w14:textId="458733B9" w:rsidR="00A228B2" w:rsidRDefault="00A228B2" w:rsidP="00A228B2">
      <w:pPr>
        <w:pStyle w:val="ListParagraph"/>
        <w:numPr>
          <w:ilvl w:val="0"/>
          <w:numId w:val="54"/>
        </w:numPr>
        <w:tabs>
          <w:tab w:val="left" w:pos="915"/>
        </w:tabs>
        <w:contextualSpacing/>
        <w:rPr>
          <w:rFonts w:eastAsia="Arial" w:cs="Arial"/>
          <w:szCs w:val="24"/>
        </w:rPr>
      </w:pPr>
      <w:r w:rsidRPr="0098504E">
        <w:rPr>
          <w:rFonts w:eastAsia="Arial" w:cs="Arial"/>
          <w:szCs w:val="24"/>
        </w:rPr>
        <w:t xml:space="preserve">Guidance for employers on employing disabled people </w:t>
      </w:r>
    </w:p>
    <w:p w14:paraId="32DCA452" w14:textId="086254BB" w:rsidR="005162D3" w:rsidRPr="0098504E" w:rsidRDefault="005162D3" w:rsidP="0098504E">
      <w:pPr>
        <w:contextualSpacing/>
        <w:rPr>
          <w:rFonts w:eastAsia="Arial" w:cs="Arial"/>
          <w:szCs w:val="24"/>
        </w:rPr>
      </w:pPr>
      <w:r w:rsidRPr="0098504E">
        <w:rPr>
          <w:rFonts w:eastAsia="Arial" w:cs="Arial"/>
          <w:szCs w:val="24"/>
        </w:rPr>
        <w:t xml:space="preserve">The resources </w:t>
      </w:r>
      <w:r>
        <w:rPr>
          <w:rFonts w:eastAsia="Arial" w:cs="Arial"/>
          <w:szCs w:val="24"/>
        </w:rPr>
        <w:t>outlined</w:t>
      </w:r>
      <w:r w:rsidRPr="0098504E">
        <w:rPr>
          <w:rFonts w:eastAsia="Arial" w:cs="Arial"/>
          <w:szCs w:val="24"/>
        </w:rPr>
        <w:t xml:space="preserve"> in this section are not an exhaustive list of all </w:t>
      </w:r>
      <w:r>
        <w:rPr>
          <w:rFonts w:eastAsia="Arial" w:cs="Arial"/>
          <w:szCs w:val="24"/>
        </w:rPr>
        <w:t>resources available for employers</w:t>
      </w:r>
      <w:r w:rsidRPr="0098504E">
        <w:rPr>
          <w:rFonts w:eastAsia="Arial" w:cs="Arial"/>
          <w:szCs w:val="24"/>
        </w:rPr>
        <w:t xml:space="preserve">, but a selection of resources which have been deemed to be the most relevant, and which contain instructive and useful content for the purposes of this Action. </w:t>
      </w:r>
    </w:p>
    <w:p w14:paraId="4016ADA6" w14:textId="1FE8A84A" w:rsidR="00A64719" w:rsidRDefault="00A228B2" w:rsidP="00A64719">
      <w:pPr>
        <w:pStyle w:val="H2Heading2NDA"/>
        <w:rPr>
          <w:rFonts w:eastAsia="Arial"/>
        </w:rPr>
      </w:pPr>
      <w:bookmarkStart w:id="11" w:name="_Toc211860771"/>
      <w:r>
        <w:rPr>
          <w:rFonts w:eastAsia="Arial"/>
        </w:rPr>
        <w:t>Guidance for employers on employing autistic people</w:t>
      </w:r>
      <w:bookmarkEnd w:id="11"/>
    </w:p>
    <w:p w14:paraId="772B4F46" w14:textId="323063E6" w:rsidR="007A7150" w:rsidRDefault="007A7150" w:rsidP="00A64719">
      <w:pPr>
        <w:contextualSpacing/>
        <w:rPr>
          <w:rFonts w:eastAsia="Arial" w:cs="Arial"/>
          <w:szCs w:val="24"/>
        </w:rPr>
      </w:pPr>
      <w:proofErr w:type="gramStart"/>
      <w:r>
        <w:rPr>
          <w:rFonts w:eastAsia="Arial" w:cs="Arial"/>
          <w:szCs w:val="24"/>
        </w:rPr>
        <w:t>A number of</w:t>
      </w:r>
      <w:proofErr w:type="gramEnd"/>
      <w:r>
        <w:rPr>
          <w:rFonts w:eastAsia="Arial" w:cs="Arial"/>
          <w:szCs w:val="24"/>
        </w:rPr>
        <w:t xml:space="preserve"> o</w:t>
      </w:r>
      <w:r w:rsidR="00A64719" w:rsidRPr="00491FDC">
        <w:rPr>
          <w:rFonts w:eastAsia="Arial" w:cs="Arial"/>
          <w:szCs w:val="24"/>
        </w:rPr>
        <w:t xml:space="preserve">rganisations </w:t>
      </w:r>
      <w:r w:rsidR="00A64719">
        <w:rPr>
          <w:rFonts w:eastAsia="Arial" w:cs="Arial"/>
          <w:szCs w:val="24"/>
        </w:rPr>
        <w:t xml:space="preserve">have developed </w:t>
      </w:r>
      <w:r w:rsidR="00A64719" w:rsidRPr="00491FDC">
        <w:rPr>
          <w:rFonts w:eastAsia="Arial" w:cs="Arial"/>
          <w:szCs w:val="24"/>
        </w:rPr>
        <w:t xml:space="preserve">autism specific </w:t>
      </w:r>
      <w:r w:rsidR="00A64719">
        <w:rPr>
          <w:rFonts w:eastAsia="Arial" w:cs="Arial"/>
          <w:szCs w:val="24"/>
        </w:rPr>
        <w:t>guidance</w:t>
      </w:r>
      <w:r w:rsidR="00A64719" w:rsidRPr="00491FDC">
        <w:rPr>
          <w:rFonts w:eastAsia="Arial" w:cs="Arial"/>
          <w:szCs w:val="24"/>
        </w:rPr>
        <w:t xml:space="preserve"> aimed at employers, </w:t>
      </w:r>
      <w:r w:rsidR="00A64719">
        <w:rPr>
          <w:rFonts w:eastAsia="Arial" w:cs="Arial"/>
          <w:szCs w:val="24"/>
        </w:rPr>
        <w:t>outlining</w:t>
      </w:r>
      <w:r w:rsidR="00A64719" w:rsidRPr="00491FDC">
        <w:rPr>
          <w:rFonts w:eastAsia="Arial" w:cs="Arial"/>
          <w:szCs w:val="24"/>
        </w:rPr>
        <w:t xml:space="preserve"> best practice on how to make their workplaces more inclusive of autistic people. This </w:t>
      </w:r>
      <w:r w:rsidR="00A64719">
        <w:rPr>
          <w:rFonts w:eastAsia="Arial" w:cs="Arial"/>
          <w:szCs w:val="24"/>
        </w:rPr>
        <w:t xml:space="preserve">guidance </w:t>
      </w:r>
      <w:r w:rsidR="00A64719" w:rsidRPr="00491FDC">
        <w:rPr>
          <w:rFonts w:eastAsia="Arial" w:cs="Arial"/>
          <w:szCs w:val="24"/>
        </w:rPr>
        <w:t>generally covers</w:t>
      </w:r>
      <w:r w:rsidR="00A64719">
        <w:rPr>
          <w:rFonts w:eastAsia="Arial" w:cs="Arial"/>
          <w:szCs w:val="24"/>
        </w:rPr>
        <w:t xml:space="preserve"> topics such as</w:t>
      </w:r>
      <w:r w:rsidR="00A64719" w:rsidRPr="00491FDC">
        <w:rPr>
          <w:rFonts w:eastAsia="Arial" w:cs="Arial"/>
          <w:szCs w:val="24"/>
        </w:rPr>
        <w:t xml:space="preserve"> </w:t>
      </w:r>
    </w:p>
    <w:p w14:paraId="19FADF13" w14:textId="162EB012" w:rsidR="007A7150" w:rsidRDefault="00350E0F" w:rsidP="007A7150">
      <w:pPr>
        <w:pStyle w:val="ListParagraph"/>
        <w:numPr>
          <w:ilvl w:val="0"/>
          <w:numId w:val="42"/>
        </w:numPr>
        <w:contextualSpacing/>
        <w:rPr>
          <w:rFonts w:eastAsia="Arial" w:cs="Arial"/>
          <w:szCs w:val="24"/>
        </w:rPr>
      </w:pPr>
      <w:r>
        <w:rPr>
          <w:rFonts w:eastAsia="Arial" w:cs="Arial"/>
          <w:szCs w:val="24"/>
        </w:rPr>
        <w:t xml:space="preserve">autism friendly </w:t>
      </w:r>
      <w:r w:rsidR="00A64719" w:rsidRPr="0098504E">
        <w:rPr>
          <w:rFonts w:eastAsia="Arial" w:cs="Arial"/>
          <w:szCs w:val="24"/>
        </w:rPr>
        <w:t xml:space="preserve">recruitment and onboarding, </w:t>
      </w:r>
    </w:p>
    <w:p w14:paraId="326E1A97" w14:textId="77777777" w:rsidR="007A7150" w:rsidRDefault="00A64719" w:rsidP="007A7150">
      <w:pPr>
        <w:pStyle w:val="ListParagraph"/>
        <w:numPr>
          <w:ilvl w:val="0"/>
          <w:numId w:val="42"/>
        </w:numPr>
        <w:contextualSpacing/>
        <w:rPr>
          <w:rFonts w:eastAsia="Arial" w:cs="Arial"/>
          <w:szCs w:val="24"/>
        </w:rPr>
      </w:pPr>
      <w:r w:rsidRPr="0098504E">
        <w:rPr>
          <w:rFonts w:eastAsia="Arial" w:cs="Arial"/>
          <w:szCs w:val="24"/>
        </w:rPr>
        <w:t xml:space="preserve">reasonable accommodations, </w:t>
      </w:r>
    </w:p>
    <w:p w14:paraId="43B7E29F" w14:textId="77777777" w:rsidR="00350E0F" w:rsidRDefault="00A64719" w:rsidP="007A7150">
      <w:pPr>
        <w:pStyle w:val="ListParagraph"/>
        <w:numPr>
          <w:ilvl w:val="0"/>
          <w:numId w:val="42"/>
        </w:numPr>
        <w:contextualSpacing/>
        <w:rPr>
          <w:rFonts w:eastAsia="Arial" w:cs="Arial"/>
          <w:szCs w:val="24"/>
        </w:rPr>
      </w:pPr>
      <w:r w:rsidRPr="0098504E">
        <w:rPr>
          <w:rFonts w:eastAsia="Arial" w:cs="Arial"/>
          <w:szCs w:val="24"/>
        </w:rPr>
        <w:t>management,</w:t>
      </w:r>
    </w:p>
    <w:p w14:paraId="1DE5F3DA" w14:textId="6E3D76EE" w:rsidR="007A7150" w:rsidRDefault="00350E0F" w:rsidP="007A7150">
      <w:pPr>
        <w:pStyle w:val="ListParagraph"/>
        <w:numPr>
          <w:ilvl w:val="0"/>
          <w:numId w:val="42"/>
        </w:numPr>
        <w:contextualSpacing/>
        <w:rPr>
          <w:rFonts w:eastAsia="Arial" w:cs="Arial"/>
          <w:szCs w:val="24"/>
        </w:rPr>
      </w:pPr>
      <w:r>
        <w:rPr>
          <w:rFonts w:eastAsia="Arial" w:cs="Arial"/>
          <w:szCs w:val="24"/>
        </w:rPr>
        <w:t>information on supports and grants</w:t>
      </w:r>
      <w:r w:rsidR="00D15481">
        <w:rPr>
          <w:rFonts w:eastAsia="Arial" w:cs="Arial"/>
          <w:szCs w:val="24"/>
        </w:rPr>
        <w:t>,</w:t>
      </w:r>
      <w:r w:rsidR="00A64719" w:rsidRPr="0098504E">
        <w:rPr>
          <w:rFonts w:eastAsia="Arial" w:cs="Arial"/>
          <w:szCs w:val="24"/>
        </w:rPr>
        <w:t xml:space="preserve"> </w:t>
      </w:r>
    </w:p>
    <w:p w14:paraId="0EDBF94B" w14:textId="77777777" w:rsidR="007A7150" w:rsidRDefault="00A64719" w:rsidP="007A7150">
      <w:pPr>
        <w:pStyle w:val="ListParagraph"/>
        <w:numPr>
          <w:ilvl w:val="0"/>
          <w:numId w:val="42"/>
        </w:numPr>
        <w:contextualSpacing/>
        <w:rPr>
          <w:rFonts w:eastAsia="Arial" w:cs="Arial"/>
          <w:szCs w:val="24"/>
        </w:rPr>
      </w:pPr>
      <w:r w:rsidRPr="0098504E">
        <w:rPr>
          <w:rFonts w:eastAsia="Arial" w:cs="Arial"/>
          <w:szCs w:val="24"/>
        </w:rPr>
        <w:t xml:space="preserve">communication, and </w:t>
      </w:r>
    </w:p>
    <w:p w14:paraId="41107D0A" w14:textId="67ADBA96" w:rsidR="00A64719" w:rsidRPr="0098504E" w:rsidRDefault="00A64719" w:rsidP="0098504E">
      <w:pPr>
        <w:pStyle w:val="ListParagraph"/>
        <w:numPr>
          <w:ilvl w:val="0"/>
          <w:numId w:val="42"/>
        </w:numPr>
        <w:contextualSpacing/>
        <w:rPr>
          <w:rFonts w:eastAsia="Arial" w:cs="Arial"/>
          <w:szCs w:val="24"/>
        </w:rPr>
      </w:pPr>
      <w:r w:rsidRPr="0098504E">
        <w:rPr>
          <w:rFonts w:eastAsia="Arial" w:cs="Arial"/>
          <w:szCs w:val="24"/>
        </w:rPr>
        <w:t>disclosures.</w:t>
      </w:r>
    </w:p>
    <w:p w14:paraId="16F1602F" w14:textId="5CEBA6A9" w:rsidR="00A64719" w:rsidRDefault="00A64719" w:rsidP="00A64719">
      <w:pPr>
        <w:contextualSpacing/>
        <w:rPr>
          <w:rFonts w:eastAsia="Arial" w:cs="Arial"/>
          <w:szCs w:val="24"/>
        </w:rPr>
      </w:pPr>
      <w:r>
        <w:rPr>
          <w:rFonts w:eastAsia="Arial" w:cs="Arial"/>
          <w:szCs w:val="24"/>
        </w:rPr>
        <w:t xml:space="preserve">Details of </w:t>
      </w:r>
      <w:r w:rsidR="007D2A3D">
        <w:rPr>
          <w:rFonts w:eastAsia="Arial" w:cs="Arial"/>
          <w:szCs w:val="24"/>
        </w:rPr>
        <w:t xml:space="preserve">selected </w:t>
      </w:r>
      <w:r>
        <w:rPr>
          <w:rFonts w:eastAsia="Arial" w:cs="Arial"/>
          <w:szCs w:val="24"/>
        </w:rPr>
        <w:t>guidance</w:t>
      </w:r>
      <w:r w:rsidR="007D2A3D">
        <w:rPr>
          <w:rFonts w:eastAsia="Arial" w:cs="Arial"/>
          <w:szCs w:val="24"/>
        </w:rPr>
        <w:t xml:space="preserve"> documents</w:t>
      </w:r>
      <w:r>
        <w:rPr>
          <w:rFonts w:eastAsia="Arial" w:cs="Arial"/>
          <w:szCs w:val="24"/>
        </w:rPr>
        <w:t xml:space="preserve"> are outlined below: </w:t>
      </w:r>
    </w:p>
    <w:p w14:paraId="371EB80F" w14:textId="4B157E92" w:rsidR="00757253" w:rsidRDefault="00757253" w:rsidP="00BF4D59">
      <w:pPr>
        <w:pStyle w:val="Heading3"/>
      </w:pPr>
      <w:r>
        <w:t xml:space="preserve">Guide to </w:t>
      </w:r>
      <w:r w:rsidR="00C810BC">
        <w:t>b</w:t>
      </w:r>
      <w:r>
        <w:t xml:space="preserve">ecoming an </w:t>
      </w:r>
      <w:r w:rsidR="00C810BC">
        <w:t>a</w:t>
      </w:r>
      <w:r>
        <w:t xml:space="preserve">utism </w:t>
      </w:r>
      <w:r w:rsidR="00C810BC">
        <w:t>f</w:t>
      </w:r>
      <w:r>
        <w:t xml:space="preserve">riendly </w:t>
      </w:r>
      <w:r w:rsidR="00C810BC">
        <w:t>e</w:t>
      </w:r>
      <w:r>
        <w:t>mployer</w:t>
      </w:r>
    </w:p>
    <w:p w14:paraId="6CE83333" w14:textId="1A718C9C" w:rsidR="00A64719" w:rsidRDefault="00757253" w:rsidP="0071789D">
      <w:proofErr w:type="spellStart"/>
      <w:r>
        <w:t>AsIAm</w:t>
      </w:r>
      <w:proofErr w:type="spellEnd"/>
      <w:r>
        <w:t xml:space="preserve"> </w:t>
      </w:r>
      <w:r w:rsidR="00AB161D">
        <w:t>co-</w:t>
      </w:r>
      <w:r>
        <w:t xml:space="preserve">developed </w:t>
      </w:r>
      <w:hyperlink r:id="rId20" w:history="1">
        <w:r w:rsidRPr="00C810BC">
          <w:rPr>
            <w:rStyle w:val="Hyperlink"/>
          </w:rPr>
          <w:t>A Step by Step Guide to Becoming an Autism Friendly Employer</w:t>
        </w:r>
      </w:hyperlink>
      <w:r>
        <w:rPr>
          <w:bCs/>
        </w:rPr>
        <w:t xml:space="preserve"> </w:t>
      </w:r>
      <w:r w:rsidR="00A64719">
        <w:t>with autistic people in 2024</w:t>
      </w:r>
      <w:r w:rsidR="00AB161D">
        <w:t>. The toolkit</w:t>
      </w:r>
      <w:r w:rsidR="00A64719">
        <w:t xml:space="preserve"> aims to provide small to medium enterprises</w:t>
      </w:r>
      <w:r>
        <w:t xml:space="preserve"> (SMEs)</w:t>
      </w:r>
      <w:r w:rsidR="00A64719">
        <w:t xml:space="preserve"> with a step-by-step guide to all stages of the recruitment and onboarding process to create a more inclusive workplace for autistic people. It outlines steps that could be taken by employers in a range of sectors to promote more autism friendly workplaces. </w:t>
      </w:r>
    </w:p>
    <w:p w14:paraId="2301121B" w14:textId="6E8D0784" w:rsidR="00A64719" w:rsidRDefault="00A64719" w:rsidP="00A64719">
      <w:pPr>
        <w:spacing w:after="0"/>
      </w:pPr>
      <w:r>
        <w:lastRenderedPageBreak/>
        <w:t>The toolkit</w:t>
      </w:r>
      <w:r w:rsidR="007A7150">
        <w:t xml:space="preserve"> </w:t>
      </w:r>
      <w:r>
        <w:t xml:space="preserve">provides templates for various measures an employer can take, providing examples of Onboarding </w:t>
      </w:r>
      <w:r w:rsidR="00757253">
        <w:t>C</w:t>
      </w:r>
      <w:r>
        <w:t>hecklists and Reasonable Accommodation Passports. The toolkit also signposts information on grants and supports that are available to SMEs, such as how to apply for the Wage Subsidy Scheme (WSS) and other available supports.</w:t>
      </w:r>
    </w:p>
    <w:p w14:paraId="44D172CC" w14:textId="77777777" w:rsidR="00A64719" w:rsidRDefault="00A64719" w:rsidP="00A64719">
      <w:pPr>
        <w:spacing w:after="0"/>
      </w:pPr>
    </w:p>
    <w:p w14:paraId="322DD760" w14:textId="5AAB7657" w:rsidR="00A64719" w:rsidRDefault="00A64719" w:rsidP="00A64719">
      <w:pPr>
        <w:pStyle w:val="H3Heading3NDA"/>
      </w:pPr>
      <w:r w:rsidRPr="000172F6">
        <w:t>Guidance for line managers and HR professionals</w:t>
      </w:r>
    </w:p>
    <w:p w14:paraId="6FC90E79" w14:textId="112C0834" w:rsidR="00A64719" w:rsidRDefault="007D2A3D" w:rsidP="00A64719">
      <w:pPr>
        <w:spacing w:after="0"/>
      </w:pPr>
      <w:r>
        <w:t xml:space="preserve">In 2018 the NDA published a guide called </w:t>
      </w:r>
      <w:hyperlink r:id="rId21" w:history="1">
        <w:r w:rsidR="000172F6" w:rsidRPr="00C810BC">
          <w:rPr>
            <w:rStyle w:val="Hyperlink"/>
          </w:rPr>
          <w:t>Assisting people with autism in employment: Guidance for line managers and HR professionals</w:t>
        </w:r>
      </w:hyperlink>
      <w:r>
        <w:t>.</w:t>
      </w:r>
      <w:r w:rsidR="000172F6">
        <w:t xml:space="preserve"> </w:t>
      </w:r>
      <w:r>
        <w:t xml:space="preserve"> The guide</w:t>
      </w:r>
      <w:r w:rsidR="00A64719">
        <w:t xml:space="preserve"> aims</w:t>
      </w:r>
      <w:r w:rsidR="00A64719" w:rsidRPr="002F0EB7">
        <w:t xml:space="preserve"> to assist </w:t>
      </w:r>
      <w:r>
        <w:t>employers in understanding social interactions, communication styles and behavioural patterns of autistic people</w:t>
      </w:r>
      <w:r w:rsidRPr="002F0EB7">
        <w:t xml:space="preserve"> </w:t>
      </w:r>
      <w:r w:rsidR="00A64719" w:rsidRPr="002F0EB7">
        <w:t xml:space="preserve">and to effectively recruit, work with and support </w:t>
      </w:r>
      <w:r>
        <w:t xml:space="preserve">autistic </w:t>
      </w:r>
      <w:r w:rsidR="00A64719" w:rsidRPr="002F0EB7">
        <w:t>staff in the workplace</w:t>
      </w:r>
      <w:proofErr w:type="gramStart"/>
      <w:r w:rsidR="00A64719" w:rsidRPr="002F0EB7">
        <w:t>.</w:t>
      </w:r>
      <w:r w:rsidR="00A64719">
        <w:t xml:space="preserve"> </w:t>
      </w:r>
      <w:r w:rsidR="00350E0F">
        <w:t>.</w:t>
      </w:r>
      <w:proofErr w:type="gramEnd"/>
      <w:r w:rsidR="00621877">
        <w:t xml:space="preserve"> </w:t>
      </w:r>
      <w:r>
        <w:t xml:space="preserve">The </w:t>
      </w:r>
      <w:r w:rsidR="00A64719">
        <w:t xml:space="preserve">case studies provided in the guide cover </w:t>
      </w:r>
      <w:proofErr w:type="gramStart"/>
      <w:r w:rsidR="00A64719">
        <w:t>a number of</w:t>
      </w:r>
      <w:proofErr w:type="gramEnd"/>
      <w:r w:rsidR="00A64719">
        <w:t xml:space="preserve"> areas that employers may find useful.</w:t>
      </w:r>
    </w:p>
    <w:p w14:paraId="0F3D310B" w14:textId="77777777" w:rsidR="00A64719" w:rsidRDefault="00A64719" w:rsidP="00A64719">
      <w:pPr>
        <w:spacing w:after="0"/>
      </w:pPr>
    </w:p>
    <w:p w14:paraId="398F3ADA" w14:textId="271145AD" w:rsidR="00A64719" w:rsidRDefault="00A64719" w:rsidP="00A64719">
      <w:pPr>
        <w:pStyle w:val="H3Heading3NDA"/>
      </w:pPr>
      <w:r w:rsidRPr="008B085B">
        <w:t xml:space="preserve">How to be an </w:t>
      </w:r>
      <w:r w:rsidR="00C810BC">
        <w:t>i</w:t>
      </w:r>
      <w:r w:rsidRPr="008B085B">
        <w:t xml:space="preserve">nclusive </w:t>
      </w:r>
      <w:r w:rsidR="00C810BC">
        <w:t>e</w:t>
      </w:r>
      <w:r w:rsidRPr="008B085B">
        <w:t>mployer</w:t>
      </w:r>
      <w:r>
        <w:t xml:space="preserve"> </w:t>
      </w:r>
    </w:p>
    <w:p w14:paraId="347BF510" w14:textId="6A72E6A7" w:rsidR="00A64719" w:rsidRDefault="007D2A3D" w:rsidP="00A64719">
      <w:pPr>
        <w:spacing w:after="0"/>
      </w:pPr>
      <w:r>
        <w:t>In 2024, th</w:t>
      </w:r>
      <w:r w:rsidR="00A64719">
        <w:t xml:space="preserve">e Equality Commission in Northern Ireland </w:t>
      </w:r>
      <w:r w:rsidR="0072711B">
        <w:t xml:space="preserve">published </w:t>
      </w:r>
      <w:r w:rsidR="008B085B">
        <w:t xml:space="preserve">the </w:t>
      </w:r>
      <w:hyperlink r:id="rId22" w:history="1">
        <w:r w:rsidR="008B085B" w:rsidRPr="00C810BC">
          <w:rPr>
            <w:rStyle w:val="Hyperlink"/>
          </w:rPr>
          <w:t>Supporting Autistic People in Employment: How to be an Inclusive Employer</w:t>
        </w:r>
      </w:hyperlink>
      <w:r w:rsidR="00A64719">
        <w:t xml:space="preserve"> guide</w:t>
      </w:r>
      <w:r w:rsidR="00350E0F">
        <w:t>.</w:t>
      </w:r>
      <w:r w:rsidR="002439FD">
        <w:t xml:space="preserve"> </w:t>
      </w:r>
      <w:r w:rsidR="0072711B">
        <w:t xml:space="preserve">This resource was co-developed with autistic people and provides clear information on practical steps and measures employers can introduce to make their workplace more </w:t>
      </w:r>
      <w:proofErr w:type="gramStart"/>
      <w:r w:rsidR="0072711B">
        <w:t>autism</w:t>
      </w:r>
      <w:r w:rsidR="009E01EC">
        <w:t>-</w:t>
      </w:r>
      <w:r w:rsidR="0072711B">
        <w:t>friendly</w:t>
      </w:r>
      <w:proofErr w:type="gramEnd"/>
      <w:r w:rsidR="0072711B">
        <w:t>.</w:t>
      </w:r>
    </w:p>
    <w:p w14:paraId="3EC897AC" w14:textId="77777777" w:rsidR="003F1367" w:rsidRDefault="003F1367" w:rsidP="00A64719">
      <w:pPr>
        <w:spacing w:after="0"/>
      </w:pPr>
    </w:p>
    <w:p w14:paraId="2E70C52B" w14:textId="5E1B8895" w:rsidR="003F1367" w:rsidRDefault="003F1367" w:rsidP="0098504E">
      <w:pPr>
        <w:pStyle w:val="H3Heading3NDA"/>
      </w:pPr>
      <w:r>
        <w:t>Roadmap for autism and employment</w:t>
      </w:r>
    </w:p>
    <w:p w14:paraId="5FD276E5" w14:textId="43C089E1" w:rsidR="003F1367" w:rsidRDefault="007D2A3D" w:rsidP="00A64719">
      <w:pPr>
        <w:spacing w:after="0"/>
      </w:pPr>
      <w:r>
        <w:t xml:space="preserve">In 2025, </w:t>
      </w:r>
      <w:proofErr w:type="spellStart"/>
      <w:r w:rsidR="003F1367">
        <w:t>AsIAm</w:t>
      </w:r>
      <w:proofErr w:type="spellEnd"/>
      <w:r w:rsidR="003F1367">
        <w:t xml:space="preserve"> and </w:t>
      </w:r>
      <w:proofErr w:type="spellStart"/>
      <w:r w:rsidR="003F1367">
        <w:t>Ibec</w:t>
      </w:r>
      <w:proofErr w:type="spellEnd"/>
      <w:r w:rsidR="003F1367">
        <w:t xml:space="preserve"> developed the </w:t>
      </w:r>
      <w:hyperlink r:id="rId23" w:history="1">
        <w:r w:rsidR="003F1367" w:rsidRPr="003F1367">
          <w:rPr>
            <w:rStyle w:val="Hyperlink"/>
          </w:rPr>
          <w:t>Roadmap for Autism and Employment</w:t>
        </w:r>
      </w:hyperlink>
      <w:r w:rsidR="003F1367">
        <w:t xml:space="preserve"> document </w:t>
      </w:r>
      <w:r w:rsidR="003F1367" w:rsidRPr="003F1367">
        <w:t xml:space="preserve">setting out practical steps </w:t>
      </w:r>
      <w:r w:rsidR="003F1367">
        <w:t xml:space="preserve">that </w:t>
      </w:r>
      <w:r w:rsidR="003F1367" w:rsidRPr="003F1367">
        <w:t xml:space="preserve">government and business </w:t>
      </w:r>
      <w:r w:rsidR="003F1367">
        <w:t>can take</w:t>
      </w:r>
      <w:r w:rsidR="003F1367" w:rsidRPr="003F1367">
        <w:t xml:space="preserve"> to help reduce systemic barriers and support greater workforce inclusion for Autistic people.</w:t>
      </w:r>
      <w:r w:rsidR="003F1367">
        <w:t xml:space="preserve"> The document </w:t>
      </w:r>
      <w:r w:rsidR="00A238C9">
        <w:t>details</w:t>
      </w:r>
      <w:r w:rsidR="003F1367">
        <w:t xml:space="preserve"> information </w:t>
      </w:r>
      <w:r w:rsidR="00A238C9">
        <w:t xml:space="preserve">and recommendations </w:t>
      </w:r>
      <w:r w:rsidR="003F1367">
        <w:t xml:space="preserve">on </w:t>
      </w:r>
      <w:r w:rsidR="003F1367" w:rsidRPr="003F1367">
        <w:t>areas such as inclusive recruitment, employer training, better workplace accommodations, and investment in Autism-specific employment supports</w:t>
      </w:r>
      <w:r w:rsidR="003F1367">
        <w:t>.</w:t>
      </w:r>
    </w:p>
    <w:p w14:paraId="423A20C4" w14:textId="77777777" w:rsidR="00A64719" w:rsidRPr="00AE3A50" w:rsidRDefault="00A64719" w:rsidP="00A64719">
      <w:pPr>
        <w:spacing w:after="0"/>
        <w:rPr>
          <w:b/>
          <w:bCs/>
        </w:rPr>
      </w:pPr>
    </w:p>
    <w:p w14:paraId="4B07E568" w14:textId="25614260" w:rsidR="00A64719" w:rsidRDefault="00A228B2" w:rsidP="00A64719">
      <w:pPr>
        <w:pStyle w:val="H2Heading2NDA"/>
        <w:rPr>
          <w:rFonts w:eastAsia="Arial"/>
        </w:rPr>
      </w:pPr>
      <w:bookmarkStart w:id="12" w:name="_Toc211860772"/>
      <w:r>
        <w:rPr>
          <w:rFonts w:eastAsia="Arial"/>
        </w:rPr>
        <w:t>Guidance for employers on employing neurodivergent people</w:t>
      </w:r>
      <w:bookmarkEnd w:id="12"/>
    </w:p>
    <w:p w14:paraId="6E4D67A8" w14:textId="6501CE02" w:rsidR="007D2A3D" w:rsidRPr="0098504E" w:rsidRDefault="007D2A3D" w:rsidP="0098504E">
      <w:r>
        <w:t>Information on two documents of relevance are outlined below.</w:t>
      </w:r>
    </w:p>
    <w:p w14:paraId="5093B07E" w14:textId="3520FD7F" w:rsidR="001C7B6D" w:rsidRDefault="001C7B6D" w:rsidP="001C7B6D">
      <w:pPr>
        <w:pStyle w:val="H3Heading3NDA"/>
      </w:pPr>
      <w:r w:rsidRPr="00300BF7">
        <w:t xml:space="preserve">Neurodiversity </w:t>
      </w:r>
      <w:r w:rsidR="00C810BC">
        <w:t>g</w:t>
      </w:r>
      <w:r w:rsidRPr="00300BF7">
        <w:t>uide</w:t>
      </w:r>
      <w:r>
        <w:t xml:space="preserve"> </w:t>
      </w:r>
    </w:p>
    <w:p w14:paraId="7B53E10A" w14:textId="60E26A08" w:rsidR="00E223CC" w:rsidRDefault="001C7B6D" w:rsidP="00300BF7">
      <w:pPr>
        <w:spacing w:before="240" w:after="0"/>
      </w:pPr>
      <w:r>
        <w:t xml:space="preserve">The Irish Congress of Trade Unions (ICTU) developed a </w:t>
      </w:r>
      <w:hyperlink r:id="rId24" w:history="1">
        <w:r w:rsidRPr="00300BF7">
          <w:rPr>
            <w:rStyle w:val="Hyperlink"/>
          </w:rPr>
          <w:t>Neurodiversity Guide</w:t>
        </w:r>
      </w:hyperlink>
      <w:r>
        <w:t xml:space="preserve"> </w:t>
      </w:r>
      <w:r w:rsidR="00300BF7">
        <w:t xml:space="preserve">in 2024 </w:t>
      </w:r>
      <w:r>
        <w:t>to assist employers with neurodiversity in the workplace. The document provides templates for developing neurodiversity in the workplace policies with guidance for employers on reasonable accommodations, disclosures and more.</w:t>
      </w:r>
      <w:r w:rsidR="008B085B">
        <w:t xml:space="preserve"> </w:t>
      </w:r>
      <w:r>
        <w:t>The guide also details the importance of universal design in the workplace and references the ‘Accessibility Windfall’, where accommodations implemented for some groups have unanticipated benefits for others.</w:t>
      </w:r>
    </w:p>
    <w:p w14:paraId="58216628" w14:textId="45CFAC67" w:rsidR="001C7B6D" w:rsidRPr="00E70C84" w:rsidRDefault="001C7B6D" w:rsidP="00300BF7">
      <w:pPr>
        <w:spacing w:before="240"/>
      </w:pPr>
      <w:r>
        <w:lastRenderedPageBreak/>
        <w:t>The document was</w:t>
      </w:r>
      <w:r w:rsidR="00B949E2">
        <w:t xml:space="preserve"> developed in consultation with </w:t>
      </w:r>
      <w:r w:rsidR="00EA0CC9">
        <w:t xml:space="preserve">disability and autism </w:t>
      </w:r>
      <w:r w:rsidR="00B949E2">
        <w:t>organisations</w:t>
      </w:r>
      <w:r>
        <w:t xml:space="preserve"> and provides information on a range of areas relevant for making workplaces more neurodivergent-friendly.</w:t>
      </w:r>
    </w:p>
    <w:p w14:paraId="06BCDF18" w14:textId="76612D30" w:rsidR="00A7356A" w:rsidRDefault="00A7356A" w:rsidP="00043FC4">
      <w:pPr>
        <w:pStyle w:val="H3Heading3NDA"/>
      </w:pPr>
      <w:proofErr w:type="spellStart"/>
      <w:r w:rsidRPr="008B085B">
        <w:t>Neuroinclusion</w:t>
      </w:r>
      <w:proofErr w:type="spellEnd"/>
      <w:r w:rsidRPr="008B085B">
        <w:t xml:space="preserve"> at </w:t>
      </w:r>
      <w:r w:rsidR="00C810BC">
        <w:t>w</w:t>
      </w:r>
      <w:r w:rsidRPr="008B085B">
        <w:t xml:space="preserve">ork </w:t>
      </w:r>
    </w:p>
    <w:p w14:paraId="5F62777F" w14:textId="30EDDC15" w:rsidR="00A7356A" w:rsidRDefault="005B6EEA" w:rsidP="00A7356A">
      <w:r>
        <w:t>The Chartered Institute of Personnel and Development (</w:t>
      </w:r>
      <w:r w:rsidR="00A7356A">
        <w:t>CIPD</w:t>
      </w:r>
      <w:r>
        <w:t>)</w:t>
      </w:r>
      <w:r w:rsidR="00A7356A">
        <w:t xml:space="preserve"> </w:t>
      </w:r>
      <w:r w:rsidR="00300BF7">
        <w:t xml:space="preserve">in Britain </w:t>
      </w:r>
      <w:r w:rsidR="00A7356A">
        <w:t xml:space="preserve">developed a guide </w:t>
      </w:r>
      <w:r w:rsidR="00300BF7">
        <w:t xml:space="preserve">in 2024 </w:t>
      </w:r>
      <w:r w:rsidR="007D2A3D">
        <w:t>on</w:t>
      </w:r>
      <w:r w:rsidR="00A7356A">
        <w:t xml:space="preserve"> </w:t>
      </w:r>
      <w:hyperlink r:id="rId25" w:history="1">
        <w:proofErr w:type="spellStart"/>
        <w:r w:rsidR="008B085B" w:rsidRPr="00CB6A93">
          <w:rPr>
            <w:rStyle w:val="Hyperlink"/>
          </w:rPr>
          <w:t>N</w:t>
        </w:r>
        <w:r w:rsidR="00A7356A" w:rsidRPr="00CB6A93">
          <w:rPr>
            <w:rStyle w:val="Hyperlink"/>
          </w:rPr>
          <w:t>euroinclusion</w:t>
        </w:r>
        <w:proofErr w:type="spellEnd"/>
        <w:r w:rsidR="00A7356A" w:rsidRPr="00CB6A93">
          <w:rPr>
            <w:rStyle w:val="Hyperlink"/>
          </w:rPr>
          <w:t xml:space="preserve"> at </w:t>
        </w:r>
        <w:r w:rsidR="008B085B" w:rsidRPr="00CB6A93">
          <w:rPr>
            <w:rStyle w:val="Hyperlink"/>
          </w:rPr>
          <w:t>W</w:t>
        </w:r>
        <w:r w:rsidR="00A7356A" w:rsidRPr="00CB6A93">
          <w:rPr>
            <w:rStyle w:val="Hyperlink"/>
          </w:rPr>
          <w:t>ork</w:t>
        </w:r>
      </w:hyperlink>
      <w:r w:rsidR="00A7356A" w:rsidRPr="00CB6A93">
        <w:t>.</w:t>
      </w:r>
      <w:r w:rsidR="00E223CC">
        <w:t xml:space="preserve"> CIPD is the professional body </w:t>
      </w:r>
      <w:r w:rsidR="00E223CC" w:rsidRPr="00E223CC">
        <w:t>for HR and people development</w:t>
      </w:r>
      <w:r w:rsidR="00332D9F">
        <w:t>.</w:t>
      </w:r>
      <w:r w:rsidR="00A7356A">
        <w:t xml:space="preserve"> </w:t>
      </w:r>
      <w:r w:rsidR="007A7150">
        <w:t xml:space="preserve">The guide outlines 7 key principles that an organisation can follow to create a neuroinclusive organisation. </w:t>
      </w:r>
      <w:r w:rsidR="00A7356A">
        <w:t xml:space="preserve">It covers topics such as </w:t>
      </w:r>
    </w:p>
    <w:p w14:paraId="566B24B6" w14:textId="04FC5E4F" w:rsidR="00A7356A" w:rsidRDefault="00A7356A" w:rsidP="00935B82">
      <w:pPr>
        <w:pStyle w:val="ListParagraph"/>
        <w:numPr>
          <w:ilvl w:val="0"/>
          <w:numId w:val="22"/>
        </w:numPr>
        <w:spacing w:after="0"/>
      </w:pPr>
      <w:r>
        <w:t>What is neurodiversity?</w:t>
      </w:r>
    </w:p>
    <w:p w14:paraId="00B1494E" w14:textId="2DBBDDB5" w:rsidR="00A7356A" w:rsidRDefault="00A7356A" w:rsidP="00935B82">
      <w:pPr>
        <w:pStyle w:val="ListParagraph"/>
        <w:numPr>
          <w:ilvl w:val="0"/>
          <w:numId w:val="22"/>
        </w:numPr>
        <w:spacing w:after="0"/>
      </w:pPr>
      <w:r>
        <w:t>Language and Terminology</w:t>
      </w:r>
    </w:p>
    <w:p w14:paraId="76CBAB95" w14:textId="51E24FE8" w:rsidR="00A7356A" w:rsidRDefault="00A7356A" w:rsidP="00935B82">
      <w:pPr>
        <w:pStyle w:val="ListParagraph"/>
        <w:numPr>
          <w:ilvl w:val="0"/>
          <w:numId w:val="22"/>
        </w:numPr>
        <w:spacing w:after="0"/>
      </w:pPr>
      <w:r>
        <w:t>What does a neuroinclusive organisation look like?</w:t>
      </w:r>
    </w:p>
    <w:p w14:paraId="5E367406" w14:textId="00430110" w:rsidR="00A7356A" w:rsidRDefault="00A7356A" w:rsidP="00935B82">
      <w:pPr>
        <w:pStyle w:val="ListParagraph"/>
        <w:numPr>
          <w:ilvl w:val="0"/>
          <w:numId w:val="22"/>
        </w:numPr>
        <w:spacing w:after="0"/>
      </w:pPr>
      <w:r>
        <w:t xml:space="preserve">How different roles in the workplace contribute to </w:t>
      </w:r>
      <w:proofErr w:type="spellStart"/>
      <w:r>
        <w:t>neuroinclusion</w:t>
      </w:r>
      <w:proofErr w:type="spellEnd"/>
    </w:p>
    <w:p w14:paraId="1D1BE16D" w14:textId="4039F74D" w:rsidR="001C7B6D" w:rsidRDefault="00A7356A" w:rsidP="001C7B6D">
      <w:pPr>
        <w:spacing w:after="0"/>
      </w:pPr>
      <w:r>
        <w:t xml:space="preserve"> </w:t>
      </w:r>
    </w:p>
    <w:p w14:paraId="5F290645" w14:textId="433519B2" w:rsidR="001C7B6D" w:rsidRDefault="001C7B6D" w:rsidP="001C7B6D">
      <w:pPr>
        <w:spacing w:after="0"/>
      </w:pPr>
      <w:r>
        <w:t xml:space="preserve">CIPD is </w:t>
      </w:r>
      <w:r w:rsidR="00300BF7">
        <w:t xml:space="preserve">based in London but operates as </w:t>
      </w:r>
      <w:r>
        <w:t xml:space="preserve">an international </w:t>
      </w:r>
      <w:r w:rsidR="00C13912">
        <w:t>organisation,</w:t>
      </w:r>
      <w:r>
        <w:t xml:space="preserve"> so this resource is not </w:t>
      </w:r>
      <w:r w:rsidR="009E01EC">
        <w:t>targeted at</w:t>
      </w:r>
      <w:r>
        <w:t xml:space="preserve"> employers in Ireland, however the content is relevant for employers to consider in making their workplaces more accessible to neurodivergent people.</w:t>
      </w:r>
    </w:p>
    <w:p w14:paraId="5D0424F8" w14:textId="77777777" w:rsidR="00A7356A" w:rsidRPr="00A7356A" w:rsidRDefault="00A7356A" w:rsidP="00AB1EC4">
      <w:pPr>
        <w:spacing w:after="0"/>
      </w:pPr>
    </w:p>
    <w:p w14:paraId="5884635B" w14:textId="565EB80A" w:rsidR="00A64719" w:rsidRDefault="00A228B2" w:rsidP="00A64719">
      <w:pPr>
        <w:pStyle w:val="H2Heading2NDA"/>
        <w:rPr>
          <w:rFonts w:eastAsia="Arial"/>
        </w:rPr>
      </w:pPr>
      <w:bookmarkStart w:id="13" w:name="_Toc211860773"/>
      <w:r>
        <w:rPr>
          <w:rFonts w:eastAsia="Arial"/>
        </w:rPr>
        <w:t>Guidance for employers on employing disabled people</w:t>
      </w:r>
      <w:bookmarkEnd w:id="13"/>
    </w:p>
    <w:p w14:paraId="69E48488" w14:textId="1C9ABF0B" w:rsidR="00A64719" w:rsidRDefault="007D2A3D" w:rsidP="00A64719">
      <w:pPr>
        <w:contextualSpacing/>
        <w:rPr>
          <w:rFonts w:eastAsia="Arial" w:cs="Arial"/>
          <w:szCs w:val="24"/>
        </w:rPr>
      </w:pPr>
      <w:r>
        <w:rPr>
          <w:rFonts w:eastAsia="Arial" w:cs="Arial"/>
          <w:szCs w:val="24"/>
        </w:rPr>
        <w:t>Several</w:t>
      </w:r>
      <w:r w:rsidR="00A64719">
        <w:rPr>
          <w:rFonts w:eastAsia="Arial" w:cs="Arial"/>
          <w:szCs w:val="24"/>
        </w:rPr>
        <w:t xml:space="preserve"> organisations </w:t>
      </w:r>
      <w:r w:rsidR="005162D3">
        <w:rPr>
          <w:rFonts w:eastAsia="Arial" w:cs="Arial"/>
          <w:szCs w:val="24"/>
        </w:rPr>
        <w:t>provide guidance on</w:t>
      </w:r>
      <w:r w:rsidR="00A64719">
        <w:rPr>
          <w:rFonts w:eastAsia="Arial" w:cs="Arial"/>
          <w:szCs w:val="24"/>
        </w:rPr>
        <w:t xml:space="preserve"> general disability awareness and inclusion for the workplace. Inclusion is highlighted within the context of employers considering the needs of different types of disabled people. Some of these resources reference autism or neurodiversity as an area for consideration in making workplaces more inclusive for employees. However, within this guidance there is</w:t>
      </w:r>
      <w:r w:rsidR="0071590D">
        <w:rPr>
          <w:rFonts w:eastAsia="Arial" w:cs="Arial"/>
          <w:szCs w:val="24"/>
        </w:rPr>
        <w:t xml:space="preserve"> not</w:t>
      </w:r>
      <w:r w:rsidR="00A64719">
        <w:rPr>
          <w:rFonts w:eastAsia="Arial" w:cs="Arial"/>
          <w:szCs w:val="24"/>
        </w:rPr>
        <w:t xml:space="preserve"> a </w:t>
      </w:r>
      <w:r w:rsidR="009E01EC">
        <w:rPr>
          <w:rFonts w:eastAsia="Arial" w:cs="Arial"/>
          <w:szCs w:val="24"/>
        </w:rPr>
        <w:t xml:space="preserve">detailed </w:t>
      </w:r>
      <w:r w:rsidR="00A64719">
        <w:rPr>
          <w:rFonts w:eastAsia="Arial" w:cs="Arial"/>
          <w:szCs w:val="24"/>
        </w:rPr>
        <w:t>focus on autism, neurodivergence or sensory processing considerations in significant detail.</w:t>
      </w:r>
      <w:r w:rsidR="00A64719" w:rsidRPr="00491FDC">
        <w:rPr>
          <w:rFonts w:eastAsia="Arial" w:cs="Arial"/>
          <w:szCs w:val="24"/>
        </w:rPr>
        <w:t xml:space="preserve"> </w:t>
      </w:r>
      <w:r w:rsidR="005162D3">
        <w:rPr>
          <w:rFonts w:eastAsia="Arial" w:cs="Arial"/>
          <w:szCs w:val="24"/>
        </w:rPr>
        <w:t>Selected examples are provided below.</w:t>
      </w:r>
    </w:p>
    <w:p w14:paraId="0CEEBC2F" w14:textId="77777777" w:rsidR="00A64719" w:rsidRPr="004A16D9" w:rsidRDefault="00A64719" w:rsidP="00A64719">
      <w:pPr>
        <w:spacing w:after="0"/>
      </w:pPr>
    </w:p>
    <w:p w14:paraId="3DB61B42" w14:textId="6C128F16" w:rsidR="00A64719" w:rsidRPr="00EE08EC" w:rsidRDefault="00A64719" w:rsidP="00A64719">
      <w:pPr>
        <w:pStyle w:val="H3Heading3NDA"/>
      </w:pPr>
      <w:r w:rsidRPr="00300BF7">
        <w:t xml:space="preserve">Inclusive </w:t>
      </w:r>
      <w:r w:rsidR="00C810BC">
        <w:t>r</w:t>
      </w:r>
      <w:r w:rsidRPr="00300BF7">
        <w:t xml:space="preserve">ecruitment </w:t>
      </w:r>
      <w:r w:rsidR="00C810BC">
        <w:t>t</w:t>
      </w:r>
      <w:r w:rsidRPr="00300BF7">
        <w:t>oolki</w:t>
      </w:r>
      <w:r w:rsidR="005A6AF5">
        <w:t>t</w:t>
      </w:r>
    </w:p>
    <w:p w14:paraId="776603A4" w14:textId="4F33862E" w:rsidR="005B1C37" w:rsidRDefault="00A64719" w:rsidP="00A64719">
      <w:r>
        <w:t>The</w:t>
      </w:r>
      <w:r w:rsidR="00300BF7">
        <w:t xml:space="preserve"> </w:t>
      </w:r>
      <w:hyperlink r:id="rId26" w:history="1">
        <w:r w:rsidR="00300BF7" w:rsidRPr="00C810BC">
          <w:rPr>
            <w:rStyle w:val="Hyperlink"/>
          </w:rPr>
          <w:t>Inclusive Recruitment Toolkit</w:t>
        </w:r>
      </w:hyperlink>
      <w:r w:rsidRPr="00C810BC">
        <w:t xml:space="preserve"> </w:t>
      </w:r>
      <w:r w:rsidR="00300BF7">
        <w:t xml:space="preserve">from Employers for Change </w:t>
      </w:r>
      <w:r>
        <w:t xml:space="preserve">was developed in 2022 and aims to provide accessible, practical information and guidelines for employers and managers looking to put in place inclusive practices. The toolkit draws on experiences from a range of </w:t>
      </w:r>
      <w:r w:rsidR="005162D3">
        <w:t xml:space="preserve">marginalised </w:t>
      </w:r>
      <w:r>
        <w:t xml:space="preserve">groups </w:t>
      </w:r>
      <w:r w:rsidR="008F0C3B">
        <w:t xml:space="preserve">including </w:t>
      </w:r>
      <w:r>
        <w:t xml:space="preserve">people with disabilities, </w:t>
      </w:r>
      <w:r w:rsidR="00E223CC">
        <w:t xml:space="preserve">neurodivergent </w:t>
      </w:r>
      <w:r>
        <w:t>people and others.</w:t>
      </w:r>
    </w:p>
    <w:p w14:paraId="5F162C32" w14:textId="1FC5FEEB" w:rsidR="00A64719" w:rsidRDefault="005162D3" w:rsidP="00A64719">
      <w:r>
        <w:t>T</w:t>
      </w:r>
      <w:r w:rsidR="00A64719">
        <w:t xml:space="preserve">he guidance gives tips on how to conduct inclusive recruitment and application processes from a general diversity and inclusion perspective. </w:t>
      </w:r>
    </w:p>
    <w:p w14:paraId="2A21AB14" w14:textId="77777777" w:rsidR="005B1C37" w:rsidRDefault="00A64719" w:rsidP="00A64719">
      <w:r>
        <w:t xml:space="preserve">Areas covered in the guidance that are relevant to autism and/or neurodivergence include </w:t>
      </w:r>
    </w:p>
    <w:p w14:paraId="15E66F90" w14:textId="779FD8CB" w:rsidR="005B1C37" w:rsidRDefault="00A64719" w:rsidP="0098504E">
      <w:pPr>
        <w:pStyle w:val="ListParagraph"/>
        <w:numPr>
          <w:ilvl w:val="0"/>
          <w:numId w:val="47"/>
        </w:numPr>
        <w:spacing w:after="0"/>
      </w:pPr>
      <w:r>
        <w:lastRenderedPageBreak/>
        <w:t xml:space="preserve">the importance of providing reasonable accommodations, </w:t>
      </w:r>
      <w:r w:rsidR="005B1C37">
        <w:t>by considering</w:t>
      </w:r>
      <w:r>
        <w:t xml:space="preserve"> lighting, noise levels, as well as the importance of accessible information and assistive technologies</w:t>
      </w:r>
      <w:r w:rsidR="005B1C37">
        <w:t xml:space="preserve"> in workplaces</w:t>
      </w:r>
      <w:r>
        <w:t xml:space="preserve"> </w:t>
      </w:r>
    </w:p>
    <w:p w14:paraId="70AA7591" w14:textId="14D0A8EA" w:rsidR="00A64719" w:rsidRDefault="00A64719">
      <w:pPr>
        <w:pStyle w:val="ListParagraph"/>
        <w:numPr>
          <w:ilvl w:val="0"/>
          <w:numId w:val="47"/>
        </w:numPr>
        <w:spacing w:after="0"/>
      </w:pPr>
      <w:r>
        <w:t>the interview process and the specific provisions that could be made for autistic people</w:t>
      </w:r>
    </w:p>
    <w:p w14:paraId="11E4F2F2" w14:textId="77777777" w:rsidR="001B3743" w:rsidRDefault="001B3743" w:rsidP="001B3743">
      <w:pPr>
        <w:spacing w:after="0"/>
      </w:pPr>
    </w:p>
    <w:p w14:paraId="0F495E8A" w14:textId="676B51CA" w:rsidR="005B6EEA" w:rsidRDefault="005B6EEA" w:rsidP="00471475">
      <w:pPr>
        <w:pStyle w:val="Heading3"/>
      </w:pPr>
      <w:r w:rsidRPr="005A6AF5">
        <w:t xml:space="preserve">Reasonable </w:t>
      </w:r>
      <w:r w:rsidR="00C810BC">
        <w:t>a</w:t>
      </w:r>
      <w:r w:rsidRPr="005A6AF5">
        <w:t>ccommodations</w:t>
      </w:r>
    </w:p>
    <w:p w14:paraId="1F6BA72C" w14:textId="77BE966C" w:rsidR="002D54B6" w:rsidRDefault="005B6EEA" w:rsidP="009E01EC">
      <w:pPr>
        <w:spacing w:after="0"/>
      </w:pPr>
      <w:r>
        <w:t>Th</w:t>
      </w:r>
      <w:r w:rsidR="005A6AF5">
        <w:t xml:space="preserve">e </w:t>
      </w:r>
      <w:hyperlink r:id="rId27" w:history="1">
        <w:r w:rsidR="005A6AF5" w:rsidRPr="00C810BC">
          <w:rPr>
            <w:rStyle w:val="Hyperlink"/>
          </w:rPr>
          <w:t>Reasonable Accommodations: Obstacles and Opportunities to the Employment of Persons with a Disability</w:t>
        </w:r>
      </w:hyperlink>
      <w:r w:rsidRPr="00C810BC">
        <w:t xml:space="preserve"> </w:t>
      </w:r>
      <w:r>
        <w:t>report was published</w:t>
      </w:r>
      <w:r w:rsidR="00471475">
        <w:t xml:space="preserve"> by the NDA</w:t>
      </w:r>
      <w:r>
        <w:t xml:space="preserve"> in 2019 and identifies practical obstacles that hinder a reasonable accommodation process from the perspective of employers, employees and potential employees, and highlights good practices on how these obstacles can be addressed.</w:t>
      </w:r>
      <w:r w:rsidR="0061129D">
        <w:t xml:space="preserve"> </w:t>
      </w:r>
    </w:p>
    <w:p w14:paraId="1C8F5C39" w14:textId="77777777" w:rsidR="009E01EC" w:rsidRDefault="009E01EC" w:rsidP="009E01EC">
      <w:pPr>
        <w:spacing w:after="0"/>
      </w:pPr>
    </w:p>
    <w:p w14:paraId="439B2E21" w14:textId="7FA4378B" w:rsidR="002D54B6" w:rsidRDefault="002D54B6" w:rsidP="009E01EC">
      <w:pPr>
        <w:spacing w:after="0"/>
      </w:pPr>
      <w:r>
        <w:t xml:space="preserve">This good practice includes measures relating to accommodations in the interview and pre-interview stages, such as providing information in advance to people and being aware of </w:t>
      </w:r>
      <w:r w:rsidR="0071590D">
        <w:t xml:space="preserve">a </w:t>
      </w:r>
      <w:r>
        <w:t>possible lack of eye contact during an interview.</w:t>
      </w:r>
    </w:p>
    <w:p w14:paraId="0212CC63" w14:textId="77777777" w:rsidR="009E01EC" w:rsidRDefault="009E01EC" w:rsidP="009E01EC">
      <w:pPr>
        <w:spacing w:after="0"/>
      </w:pPr>
    </w:p>
    <w:p w14:paraId="4F30932F" w14:textId="0C19F570" w:rsidR="004F61B4" w:rsidRDefault="004F61B4" w:rsidP="004F61B4">
      <w:pPr>
        <w:pStyle w:val="Heading3"/>
      </w:pPr>
      <w:r>
        <w:t xml:space="preserve">Reasonable </w:t>
      </w:r>
      <w:r w:rsidR="00C810BC">
        <w:t>a</w:t>
      </w:r>
      <w:r>
        <w:t xml:space="preserve">ccommodation </w:t>
      </w:r>
      <w:r w:rsidR="00C810BC">
        <w:t>p</w:t>
      </w:r>
      <w:r>
        <w:t>assport</w:t>
      </w:r>
    </w:p>
    <w:p w14:paraId="61464A2C" w14:textId="6D9D9FB7" w:rsidR="004F61B4" w:rsidRDefault="004F61B4" w:rsidP="004F61B4">
      <w:pPr>
        <w:rPr>
          <w:lang w:eastAsia="en-IE"/>
        </w:rPr>
      </w:pPr>
      <w:r>
        <w:rPr>
          <w:lang w:eastAsia="en-IE"/>
        </w:rPr>
        <w:t xml:space="preserve">In 2022 </w:t>
      </w:r>
      <w:proofErr w:type="spellStart"/>
      <w:r>
        <w:rPr>
          <w:lang w:eastAsia="en-IE"/>
        </w:rPr>
        <w:t>Ibec</w:t>
      </w:r>
      <w:proofErr w:type="spellEnd"/>
      <w:r>
        <w:rPr>
          <w:lang w:eastAsia="en-IE"/>
        </w:rPr>
        <w:t xml:space="preserve"> and ICTU developed the </w:t>
      </w:r>
      <w:hyperlink r:id="rId28" w:history="1">
        <w:r w:rsidRPr="00C810BC">
          <w:rPr>
            <w:rStyle w:val="Hyperlink"/>
            <w:lang w:eastAsia="en-IE"/>
          </w:rPr>
          <w:t>Reasonable Accommodation Passport</w:t>
        </w:r>
      </w:hyperlink>
      <w:r>
        <w:rPr>
          <w:lang w:eastAsia="en-IE"/>
        </w:rPr>
        <w:t xml:space="preserve"> Scheme which provides a confidential live record of the barriers people face and the accommodations that have been agreed to prevent or reduce </w:t>
      </w:r>
      <w:r w:rsidR="0052478B">
        <w:rPr>
          <w:lang w:eastAsia="en-IE"/>
        </w:rPr>
        <w:t>their</w:t>
      </w:r>
      <w:r>
        <w:rPr>
          <w:lang w:eastAsia="en-IE"/>
        </w:rPr>
        <w:t xml:space="preserve"> impact in the workplace. The passport is a tool to support individuals in fulfilling their potential and contributing to their own success and that of the organisation.</w:t>
      </w:r>
    </w:p>
    <w:p w14:paraId="14C51500" w14:textId="69A37CB5" w:rsidR="004F61B4" w:rsidRDefault="004F61B4" w:rsidP="004F61B4">
      <w:pPr>
        <w:rPr>
          <w:lang w:eastAsia="en-IE"/>
        </w:rPr>
      </w:pPr>
      <w:r>
        <w:rPr>
          <w:lang w:eastAsia="en-IE"/>
        </w:rPr>
        <w:t>The guide covers disability more generally, however one of the examples references an autistic person and how the passport can be used to implement reasonable accommodations.</w:t>
      </w:r>
    </w:p>
    <w:p w14:paraId="566D4219" w14:textId="1C5DE517" w:rsidR="00A64719" w:rsidRDefault="00A64719" w:rsidP="00A64719">
      <w:pPr>
        <w:pStyle w:val="H3Heading3NDA"/>
      </w:pPr>
      <w:r w:rsidRPr="005A6AF5">
        <w:t xml:space="preserve">Guide to </w:t>
      </w:r>
      <w:r w:rsidR="00C810BC">
        <w:t>r</w:t>
      </w:r>
      <w:r w:rsidRPr="005A6AF5">
        <w:t xml:space="preserve">easonable </w:t>
      </w:r>
      <w:r w:rsidR="00C810BC">
        <w:t>a</w:t>
      </w:r>
      <w:r w:rsidRPr="005A6AF5">
        <w:t>ccommodations</w:t>
      </w:r>
    </w:p>
    <w:p w14:paraId="574FA8FD" w14:textId="303DE3EA" w:rsidR="009E01EC" w:rsidRDefault="00A64719" w:rsidP="0071789D">
      <w:r w:rsidRPr="004C7546">
        <w:t xml:space="preserve">Employers for Change and </w:t>
      </w:r>
      <w:proofErr w:type="spellStart"/>
      <w:r w:rsidRPr="004C7546">
        <w:t>Ibec</w:t>
      </w:r>
      <w:proofErr w:type="spellEnd"/>
      <w:r w:rsidRPr="004C7546">
        <w:t xml:space="preserve"> </w:t>
      </w:r>
      <w:r>
        <w:t>created</w:t>
      </w:r>
      <w:r w:rsidRPr="004C7546">
        <w:t xml:space="preserve"> a </w:t>
      </w:r>
      <w:hyperlink r:id="rId29" w:history="1">
        <w:r w:rsidR="005A6AF5" w:rsidRPr="00C810BC">
          <w:rPr>
            <w:rStyle w:val="Hyperlink"/>
          </w:rPr>
          <w:t xml:space="preserve">Guide to </w:t>
        </w:r>
        <w:r w:rsidRPr="00C810BC">
          <w:rPr>
            <w:rStyle w:val="Hyperlink"/>
          </w:rPr>
          <w:t>Reasonable Accommodation</w:t>
        </w:r>
        <w:r w:rsidR="005A6AF5" w:rsidRPr="00C810BC">
          <w:rPr>
            <w:rStyle w:val="Hyperlink"/>
          </w:rPr>
          <w:t>s</w:t>
        </w:r>
      </w:hyperlink>
      <w:r w:rsidRPr="005A6AF5">
        <w:t xml:space="preserve"> in</w:t>
      </w:r>
      <w:r>
        <w:t xml:space="preserve"> 2024 </w:t>
      </w:r>
      <w:r w:rsidRPr="004C7546">
        <w:t>to</w:t>
      </w:r>
      <w:r>
        <w:t xml:space="preserve"> </w:t>
      </w:r>
      <w:r w:rsidRPr="004C7546">
        <w:t>inform employers of their obligation to provide reasonable accommodations</w:t>
      </w:r>
      <w:r>
        <w:t xml:space="preserve"> for people with disabilities.</w:t>
      </w:r>
      <w:r w:rsidRPr="004C7546">
        <w:t> </w:t>
      </w:r>
    </w:p>
    <w:p w14:paraId="2986C234" w14:textId="4754A850" w:rsidR="00A64719" w:rsidRDefault="00A64719" w:rsidP="00A64719">
      <w:r>
        <w:t xml:space="preserve">The guidance does not mention autism or </w:t>
      </w:r>
      <w:r w:rsidR="00E223CC">
        <w:t xml:space="preserve">neurodivergence </w:t>
      </w:r>
      <w:r>
        <w:t>specifically, however much of the content may be useful for employers in</w:t>
      </w:r>
      <w:r w:rsidR="009A3008">
        <w:t xml:space="preserve"> </w:t>
      </w:r>
      <w:r w:rsidR="00355463">
        <w:t xml:space="preserve">considering </w:t>
      </w:r>
      <w:r w:rsidR="009A3008">
        <w:t>adjustments and accommodations in the workplace</w:t>
      </w:r>
      <w:r w:rsidR="00355463">
        <w:t xml:space="preserve"> more generally</w:t>
      </w:r>
      <w:r>
        <w:t>.</w:t>
      </w:r>
    </w:p>
    <w:p w14:paraId="47568050" w14:textId="77777777" w:rsidR="00621877" w:rsidRDefault="00621877" w:rsidP="00621877">
      <w:pPr>
        <w:pStyle w:val="Heading3"/>
      </w:pPr>
      <w:r>
        <w:t>The WIDE Framework</w:t>
      </w:r>
    </w:p>
    <w:p w14:paraId="5C856AFB" w14:textId="77316201" w:rsidR="00621877" w:rsidRDefault="00621877" w:rsidP="00621877">
      <w:r>
        <w:t xml:space="preserve">The </w:t>
      </w:r>
      <w:hyperlink r:id="rId30" w:history="1">
        <w:r w:rsidRPr="00C810BC">
          <w:rPr>
            <w:rStyle w:val="Hyperlink"/>
          </w:rPr>
          <w:t>WIDE (Widening Inclusion of Disability in Employment) Framework</w:t>
        </w:r>
      </w:hyperlink>
      <w:r w:rsidRPr="00C810BC">
        <w:t xml:space="preserve"> </w:t>
      </w:r>
      <w:r w:rsidRPr="00EA43DF">
        <w:t xml:space="preserve">is a </w:t>
      </w:r>
      <w:r w:rsidR="00A541AD" w:rsidRPr="009753BC">
        <w:t>free open access platform for employers of all sizes in all sectors across the Island of Ireland</w:t>
      </w:r>
      <w:r w:rsidR="00A541AD">
        <w:t>.</w:t>
      </w:r>
      <w:r w:rsidR="00A541AD" w:rsidRPr="00EA43DF">
        <w:t xml:space="preserve"> </w:t>
      </w:r>
      <w:r w:rsidRPr="00EA43DF">
        <w:t xml:space="preserve">It </w:t>
      </w:r>
      <w:r w:rsidR="0071590D">
        <w:t>has been</w:t>
      </w:r>
      <w:r w:rsidRPr="00EA43DF">
        <w:t xml:space="preserve"> developed by AHEAD in partnership with Employers for Change</w:t>
      </w:r>
      <w:r>
        <w:t xml:space="preserve"> and</w:t>
      </w:r>
      <w:r w:rsidRPr="00EA43DF">
        <w:t xml:space="preserve"> </w:t>
      </w:r>
      <w:r w:rsidR="00A541AD">
        <w:t>funded by the Department of Social Protection.</w:t>
      </w:r>
    </w:p>
    <w:p w14:paraId="5BC1EAE8" w14:textId="648CD0F2" w:rsidR="00621877" w:rsidRDefault="00621877" w:rsidP="00A64719">
      <w:r>
        <w:t>T</w:t>
      </w:r>
      <w:r w:rsidRPr="00EA43DF">
        <w:t xml:space="preserve">he aim of the WIDE Framework is to support employers in reducing barriers to hiring, retaining, and promoting more people with disabilities, </w:t>
      </w:r>
      <w:r w:rsidRPr="00EA43DF">
        <w:lastRenderedPageBreak/>
        <w:t>and to create more inclusive working environments</w:t>
      </w:r>
      <w:r>
        <w:t>, including for autistic people</w:t>
      </w:r>
      <w:r w:rsidRPr="00EA43DF">
        <w:t>.</w:t>
      </w:r>
      <w:r>
        <w:t xml:space="preserve"> </w:t>
      </w:r>
      <w:r w:rsidRPr="00EA43DF">
        <w:t xml:space="preserve">The framework </w:t>
      </w:r>
      <w:r w:rsidR="00A541AD">
        <w:t>has</w:t>
      </w:r>
      <w:r w:rsidRPr="00EA43DF">
        <w:t xml:space="preserve"> a set of structured principles and actions </w:t>
      </w:r>
      <w:r w:rsidR="00A541AD">
        <w:t>with</w:t>
      </w:r>
      <w:r w:rsidRPr="00EA43DF">
        <w:t xml:space="preserve"> guidance notes and resources to support employers. All actions contained within the WIDE Framework </w:t>
      </w:r>
      <w:r w:rsidR="00A541AD">
        <w:t>are</w:t>
      </w:r>
      <w:r w:rsidRPr="00EA43DF">
        <w:t xml:space="preserve"> supported by evidence arising from legislative obligations and national policy, good practice from organisations and academic literature. It </w:t>
      </w:r>
      <w:r w:rsidR="00A541AD">
        <w:t xml:space="preserve">is also </w:t>
      </w:r>
      <w:r w:rsidRPr="00EA43DF">
        <w:t>informed by extensive consultation and engagement with key stakeholders including disabled people, employers, relevant organisations and representative bodies. </w:t>
      </w:r>
    </w:p>
    <w:p w14:paraId="6F17FBF0" w14:textId="153E5CD8" w:rsidR="00037129" w:rsidRDefault="00037129" w:rsidP="00037129">
      <w:pPr>
        <w:pStyle w:val="H2Heading2NDA"/>
      </w:pPr>
      <w:bookmarkStart w:id="14" w:name="_Toc211860774"/>
      <w:r>
        <w:t>Summary</w:t>
      </w:r>
      <w:bookmarkEnd w:id="14"/>
    </w:p>
    <w:p w14:paraId="37CC4C1F" w14:textId="3C89A7EA" w:rsidR="00037129" w:rsidRDefault="0089090B" w:rsidP="00037129">
      <w:r>
        <w:t xml:space="preserve">The available guidance and toolkits developed in Ireland in relation to autism and neurodivergent-friendly workplaces can be categorised under three headings: autistic-specific guidance, neurodivergent specific guidance, and general disability guidance for employers. The guidance across these three categories </w:t>
      </w:r>
      <w:r w:rsidR="00264A18">
        <w:t>appears</w:t>
      </w:r>
      <w:r>
        <w:t xml:space="preserve"> to be comprehensive, consistent in messaging, and current, and do</w:t>
      </w:r>
      <w:r w:rsidR="005162D3">
        <w:t>es</w:t>
      </w:r>
      <w:r>
        <w:t xml:space="preserve"> not appear to conta</w:t>
      </w:r>
      <w:r w:rsidR="00E20302">
        <w:t>i</w:t>
      </w:r>
      <w:r>
        <w:t xml:space="preserve">n contradictory </w:t>
      </w:r>
      <w:r w:rsidR="00E20302">
        <w:t>advice. In some cases, documents</w:t>
      </w:r>
      <w:r w:rsidR="00037129">
        <w:t xml:space="preserve"> have slightly outdated terminology</w:t>
      </w:r>
      <w:r w:rsidR="0071590D">
        <w:t>,</w:t>
      </w:r>
      <w:r w:rsidR="00037129">
        <w:t xml:space="preserve"> but the content remains relevant</w:t>
      </w:r>
      <w:r w:rsidR="00E20302">
        <w:t xml:space="preserve"> for employers in making their workplaces more inclusive</w:t>
      </w:r>
      <w:r w:rsidR="00037129">
        <w:t>.</w:t>
      </w:r>
    </w:p>
    <w:p w14:paraId="6FBD82A9" w14:textId="4C0C501D" w:rsidR="006606D9" w:rsidRPr="006A5339" w:rsidRDefault="006606D9" w:rsidP="006606D9">
      <w:pPr>
        <w:pStyle w:val="Heading1"/>
        <w:rPr>
          <w:rFonts w:eastAsia="Arial"/>
        </w:rPr>
      </w:pPr>
      <w:bookmarkStart w:id="15" w:name="_Toc211860775"/>
      <w:r>
        <w:rPr>
          <w:rFonts w:eastAsia="Arial"/>
        </w:rPr>
        <w:t xml:space="preserve">Theme 2 – Training for </w:t>
      </w:r>
      <w:r w:rsidR="00C810BC">
        <w:rPr>
          <w:rFonts w:eastAsia="Arial"/>
        </w:rPr>
        <w:t>e</w:t>
      </w:r>
      <w:r>
        <w:rPr>
          <w:rFonts w:eastAsia="Arial"/>
        </w:rPr>
        <w:t>mployers</w:t>
      </w:r>
      <w:bookmarkEnd w:id="15"/>
      <w:r>
        <w:rPr>
          <w:rFonts w:eastAsia="Arial"/>
        </w:rPr>
        <w:t xml:space="preserve"> </w:t>
      </w:r>
    </w:p>
    <w:p w14:paraId="336A35C9" w14:textId="0938D1F2" w:rsidR="00C36971" w:rsidRDefault="006606D9" w:rsidP="006606D9">
      <w:pPr>
        <w:contextualSpacing/>
        <w:rPr>
          <w:rFonts w:eastAsia="Arial" w:cs="Arial"/>
          <w:szCs w:val="24"/>
        </w:rPr>
      </w:pPr>
      <w:bookmarkStart w:id="16" w:name="_Hlk205390030"/>
      <w:r>
        <w:rPr>
          <w:rFonts w:eastAsia="Arial" w:cs="Arial"/>
          <w:szCs w:val="24"/>
        </w:rPr>
        <w:t xml:space="preserve">A range of organisations, companies and individuals offer training courses and training support for employers on promoting inclusive practices in the workplace. The content and focus of these training courses vary; some offer training courses which are focused solely on autism, while others provide broader neurodiversity training or disability awareness training, containing topics covering sensory issues, neurodivergence and autism. Organisations which provide this training charge for their services with prices varying depending on </w:t>
      </w:r>
    </w:p>
    <w:p w14:paraId="73E6D988" w14:textId="63DAF852" w:rsidR="00C36971" w:rsidRDefault="006606D9" w:rsidP="00C36971">
      <w:pPr>
        <w:pStyle w:val="ListParagraph"/>
        <w:numPr>
          <w:ilvl w:val="0"/>
          <w:numId w:val="50"/>
        </w:numPr>
        <w:contextualSpacing/>
        <w:rPr>
          <w:rFonts w:eastAsia="Arial" w:cs="Arial"/>
          <w:szCs w:val="24"/>
        </w:rPr>
      </w:pPr>
      <w:r w:rsidRPr="0098504E">
        <w:rPr>
          <w:rFonts w:eastAsia="Arial" w:cs="Arial"/>
          <w:szCs w:val="24"/>
        </w:rPr>
        <w:t xml:space="preserve">the content </w:t>
      </w:r>
    </w:p>
    <w:p w14:paraId="237F0A9F" w14:textId="77777777" w:rsidR="00C36971" w:rsidRDefault="00C36971" w:rsidP="00C36971">
      <w:pPr>
        <w:pStyle w:val="ListParagraph"/>
        <w:numPr>
          <w:ilvl w:val="0"/>
          <w:numId w:val="50"/>
        </w:numPr>
        <w:contextualSpacing/>
        <w:rPr>
          <w:rFonts w:eastAsia="Arial" w:cs="Arial"/>
          <w:szCs w:val="24"/>
        </w:rPr>
      </w:pPr>
      <w:r>
        <w:rPr>
          <w:rFonts w:eastAsia="Arial" w:cs="Arial"/>
          <w:szCs w:val="24"/>
        </w:rPr>
        <w:t xml:space="preserve">the </w:t>
      </w:r>
      <w:r w:rsidR="006606D9" w:rsidRPr="0098504E">
        <w:rPr>
          <w:rFonts w:eastAsia="Arial" w:cs="Arial"/>
          <w:szCs w:val="24"/>
        </w:rPr>
        <w:t xml:space="preserve">size of the employer’s organisation, and </w:t>
      </w:r>
    </w:p>
    <w:p w14:paraId="47A060F0" w14:textId="362B0698" w:rsidR="006606D9" w:rsidRPr="00C36971" w:rsidRDefault="006606D9" w:rsidP="006606D9">
      <w:pPr>
        <w:pStyle w:val="ListParagraph"/>
        <w:numPr>
          <w:ilvl w:val="0"/>
          <w:numId w:val="50"/>
        </w:numPr>
        <w:contextualSpacing/>
        <w:rPr>
          <w:rFonts w:eastAsia="Arial" w:cs="Arial"/>
          <w:szCs w:val="24"/>
        </w:rPr>
      </w:pPr>
      <w:r w:rsidRPr="0098504E">
        <w:rPr>
          <w:rFonts w:eastAsia="Arial" w:cs="Arial"/>
          <w:szCs w:val="24"/>
        </w:rPr>
        <w:t>the number of staff members who are to take part in the training.</w:t>
      </w:r>
    </w:p>
    <w:p w14:paraId="7E0891CF" w14:textId="59DE756F" w:rsidR="006606D9" w:rsidRDefault="0020118F" w:rsidP="006606D9">
      <w:pPr>
        <w:contextualSpacing/>
        <w:rPr>
          <w:rFonts w:eastAsia="Arial" w:cs="Arial"/>
          <w:szCs w:val="24"/>
        </w:rPr>
      </w:pPr>
      <w:r>
        <w:rPr>
          <w:rFonts w:eastAsia="Arial" w:cs="Arial"/>
          <w:szCs w:val="24"/>
        </w:rPr>
        <w:t>T</w:t>
      </w:r>
      <w:r w:rsidR="006606D9">
        <w:rPr>
          <w:rFonts w:eastAsia="Arial" w:cs="Arial"/>
          <w:szCs w:val="24"/>
        </w:rPr>
        <w:t>his review does not go into detail on individual training courses but instead highlight the topics that are typically contained within these courses, and features of such training courses on a</w:t>
      </w:r>
      <w:r w:rsidR="006606D9" w:rsidRPr="00C13912">
        <w:rPr>
          <w:rFonts w:eastAsia="Arial" w:cs="Arial"/>
          <w:szCs w:val="24"/>
        </w:rPr>
        <w:t>utism that employers may wish to consider.</w:t>
      </w:r>
    </w:p>
    <w:p w14:paraId="29CE9E06" w14:textId="7C5E5913" w:rsidR="006606D9" w:rsidRDefault="006606D9" w:rsidP="006606D9">
      <w:pPr>
        <w:pStyle w:val="Heading2"/>
        <w:rPr>
          <w:rFonts w:eastAsia="Arial"/>
        </w:rPr>
      </w:pPr>
      <w:bookmarkStart w:id="17" w:name="_Toc211860776"/>
      <w:r>
        <w:rPr>
          <w:rFonts w:eastAsia="Arial"/>
        </w:rPr>
        <w:t xml:space="preserve">Content of </w:t>
      </w:r>
      <w:r w:rsidR="00C810BC">
        <w:rPr>
          <w:rFonts w:eastAsia="Arial"/>
        </w:rPr>
        <w:t>t</w:t>
      </w:r>
      <w:r>
        <w:rPr>
          <w:rFonts w:eastAsia="Arial"/>
        </w:rPr>
        <w:t>raining</w:t>
      </w:r>
      <w:bookmarkEnd w:id="17"/>
    </w:p>
    <w:p w14:paraId="35E0085B" w14:textId="034F8A58" w:rsidR="006606D9" w:rsidRDefault="0020118F" w:rsidP="006606D9">
      <w:pPr>
        <w:contextualSpacing/>
        <w:rPr>
          <w:rFonts w:eastAsia="Arial" w:cs="Arial"/>
          <w:szCs w:val="24"/>
        </w:rPr>
      </w:pPr>
      <w:r>
        <w:rPr>
          <w:rFonts w:eastAsia="Arial" w:cs="Arial"/>
          <w:szCs w:val="24"/>
        </w:rPr>
        <w:t xml:space="preserve">The trainings broadly </w:t>
      </w:r>
      <w:r w:rsidR="006606D9" w:rsidRPr="00931295">
        <w:rPr>
          <w:rFonts w:eastAsia="Arial" w:cs="Arial"/>
          <w:szCs w:val="24"/>
        </w:rPr>
        <w:t>cover the same type of content. This includes, but is not exhaustive of, topics such as:</w:t>
      </w:r>
    </w:p>
    <w:p w14:paraId="6EAD627F" w14:textId="77777777" w:rsidR="006606D9" w:rsidRDefault="006606D9" w:rsidP="006606D9">
      <w:pPr>
        <w:pStyle w:val="ListParagraph"/>
        <w:numPr>
          <w:ilvl w:val="0"/>
          <w:numId w:val="19"/>
        </w:numPr>
        <w:contextualSpacing/>
        <w:rPr>
          <w:rFonts w:eastAsia="Arial" w:cs="Arial"/>
          <w:szCs w:val="24"/>
        </w:rPr>
      </w:pPr>
      <w:r>
        <w:rPr>
          <w:rFonts w:eastAsia="Arial" w:cs="Arial"/>
          <w:szCs w:val="24"/>
        </w:rPr>
        <w:t>Definitions of autism, neurodiversity</w:t>
      </w:r>
      <w:r w:rsidRPr="00931295">
        <w:rPr>
          <w:rFonts w:eastAsia="Arial" w:cs="Arial"/>
          <w:szCs w:val="24"/>
        </w:rPr>
        <w:t xml:space="preserve"> </w:t>
      </w:r>
      <w:r>
        <w:rPr>
          <w:rFonts w:eastAsia="Arial" w:cs="Arial"/>
          <w:szCs w:val="24"/>
        </w:rPr>
        <w:t>or disability</w:t>
      </w:r>
    </w:p>
    <w:p w14:paraId="0CA8A15E" w14:textId="77777777" w:rsidR="006606D9" w:rsidRPr="00931295" w:rsidRDefault="006606D9" w:rsidP="006606D9">
      <w:pPr>
        <w:pStyle w:val="ListParagraph"/>
        <w:numPr>
          <w:ilvl w:val="0"/>
          <w:numId w:val="19"/>
        </w:numPr>
        <w:contextualSpacing/>
        <w:rPr>
          <w:rFonts w:eastAsia="Arial" w:cs="Arial"/>
          <w:szCs w:val="24"/>
        </w:rPr>
      </w:pPr>
      <w:r>
        <w:rPr>
          <w:rFonts w:eastAsia="Arial" w:cs="Arial"/>
          <w:szCs w:val="24"/>
        </w:rPr>
        <w:t>Language on autism, neurodiversity and disability</w:t>
      </w:r>
    </w:p>
    <w:p w14:paraId="3C43571C" w14:textId="77777777" w:rsidR="006606D9" w:rsidRPr="00931295" w:rsidRDefault="006606D9" w:rsidP="006606D9">
      <w:pPr>
        <w:pStyle w:val="ListParagraph"/>
        <w:numPr>
          <w:ilvl w:val="0"/>
          <w:numId w:val="19"/>
        </w:numPr>
        <w:contextualSpacing/>
        <w:rPr>
          <w:rFonts w:eastAsia="Arial" w:cs="Arial"/>
          <w:szCs w:val="24"/>
        </w:rPr>
      </w:pPr>
      <w:r w:rsidRPr="00931295">
        <w:rPr>
          <w:rFonts w:eastAsia="Arial" w:cs="Arial"/>
          <w:szCs w:val="24"/>
        </w:rPr>
        <w:lastRenderedPageBreak/>
        <w:t>Recruitment, interview and onboarding</w:t>
      </w:r>
      <w:r>
        <w:rPr>
          <w:rFonts w:eastAsia="Arial" w:cs="Arial"/>
          <w:szCs w:val="24"/>
        </w:rPr>
        <w:t xml:space="preserve"> of autistic or neurodivergent people</w:t>
      </w:r>
    </w:p>
    <w:p w14:paraId="7E719D57" w14:textId="77777777" w:rsidR="006606D9" w:rsidRPr="00931295" w:rsidRDefault="006606D9" w:rsidP="006606D9">
      <w:pPr>
        <w:pStyle w:val="ListParagraph"/>
        <w:numPr>
          <w:ilvl w:val="0"/>
          <w:numId w:val="19"/>
        </w:numPr>
        <w:contextualSpacing/>
        <w:rPr>
          <w:rFonts w:eastAsia="Arial" w:cs="Arial"/>
          <w:szCs w:val="24"/>
        </w:rPr>
      </w:pPr>
      <w:r>
        <w:rPr>
          <w:rFonts w:eastAsia="Arial" w:cs="Arial"/>
          <w:szCs w:val="24"/>
        </w:rPr>
        <w:t>Disclosure of autism, neurodiversity or disability</w:t>
      </w:r>
    </w:p>
    <w:p w14:paraId="67AE2071" w14:textId="77777777" w:rsidR="006606D9" w:rsidRPr="00931295" w:rsidRDefault="006606D9" w:rsidP="006606D9">
      <w:pPr>
        <w:pStyle w:val="ListParagraph"/>
        <w:numPr>
          <w:ilvl w:val="0"/>
          <w:numId w:val="19"/>
        </w:numPr>
        <w:contextualSpacing/>
        <w:rPr>
          <w:rFonts w:eastAsia="Arial" w:cs="Arial"/>
          <w:szCs w:val="24"/>
        </w:rPr>
      </w:pPr>
      <w:r w:rsidRPr="00931295">
        <w:rPr>
          <w:rFonts w:eastAsia="Arial" w:cs="Arial"/>
          <w:szCs w:val="24"/>
        </w:rPr>
        <w:t>Communication</w:t>
      </w:r>
      <w:r>
        <w:rPr>
          <w:rFonts w:eastAsia="Arial" w:cs="Arial"/>
          <w:szCs w:val="24"/>
        </w:rPr>
        <w:t xml:space="preserve"> with autistic or neurodivergent people</w:t>
      </w:r>
    </w:p>
    <w:p w14:paraId="1E1F8969" w14:textId="77777777" w:rsidR="006606D9" w:rsidRPr="00931295" w:rsidRDefault="006606D9" w:rsidP="006606D9">
      <w:pPr>
        <w:pStyle w:val="ListParagraph"/>
        <w:numPr>
          <w:ilvl w:val="0"/>
          <w:numId w:val="19"/>
        </w:numPr>
        <w:contextualSpacing/>
        <w:rPr>
          <w:rFonts w:eastAsia="Arial" w:cs="Arial"/>
          <w:szCs w:val="24"/>
        </w:rPr>
      </w:pPr>
      <w:r w:rsidRPr="00931295">
        <w:rPr>
          <w:rFonts w:eastAsia="Arial" w:cs="Arial"/>
          <w:szCs w:val="24"/>
        </w:rPr>
        <w:t>Reasonable accommodations</w:t>
      </w:r>
      <w:r>
        <w:rPr>
          <w:rFonts w:eastAsia="Arial" w:cs="Arial"/>
          <w:szCs w:val="24"/>
        </w:rPr>
        <w:t xml:space="preserve"> for autistic or neurodivergent people</w:t>
      </w:r>
    </w:p>
    <w:p w14:paraId="3AE74C60" w14:textId="1D7AF56A" w:rsidR="006606D9" w:rsidRPr="000B231D" w:rsidRDefault="006606D9" w:rsidP="006606D9">
      <w:pPr>
        <w:pStyle w:val="ListParagraph"/>
        <w:numPr>
          <w:ilvl w:val="0"/>
          <w:numId w:val="19"/>
        </w:numPr>
        <w:contextualSpacing/>
        <w:rPr>
          <w:rFonts w:eastAsia="Arial" w:cs="Arial"/>
          <w:szCs w:val="24"/>
        </w:rPr>
      </w:pPr>
      <w:r w:rsidRPr="00931295">
        <w:rPr>
          <w:rFonts w:eastAsia="Arial" w:cs="Arial"/>
          <w:szCs w:val="24"/>
        </w:rPr>
        <w:t>Management</w:t>
      </w:r>
      <w:r>
        <w:rPr>
          <w:rFonts w:eastAsia="Arial" w:cs="Arial"/>
          <w:szCs w:val="24"/>
        </w:rPr>
        <w:t xml:space="preserve"> and performance management of </w:t>
      </w:r>
      <w:r w:rsidR="0020118F">
        <w:rPr>
          <w:rFonts w:eastAsia="Arial" w:cs="Arial"/>
          <w:szCs w:val="24"/>
        </w:rPr>
        <w:t>autistic or neurodivergent people</w:t>
      </w:r>
    </w:p>
    <w:p w14:paraId="5669C070" w14:textId="7FB78935" w:rsidR="006606D9" w:rsidRDefault="006606D9" w:rsidP="006606D9">
      <w:pPr>
        <w:pStyle w:val="H2Heading2NDA"/>
        <w:rPr>
          <w:rFonts w:eastAsia="Arial"/>
        </w:rPr>
      </w:pPr>
      <w:bookmarkStart w:id="18" w:name="_Toc211860777"/>
      <w:r>
        <w:rPr>
          <w:rFonts w:eastAsia="Arial"/>
        </w:rPr>
        <w:t xml:space="preserve">Features of </w:t>
      </w:r>
      <w:r w:rsidR="00C810BC">
        <w:rPr>
          <w:rFonts w:eastAsia="Arial"/>
        </w:rPr>
        <w:t>t</w:t>
      </w:r>
      <w:r>
        <w:rPr>
          <w:rFonts w:eastAsia="Arial"/>
        </w:rPr>
        <w:t>raining</w:t>
      </w:r>
      <w:bookmarkEnd w:id="18"/>
    </w:p>
    <w:p w14:paraId="3208600E" w14:textId="77777777" w:rsidR="006606D9" w:rsidRPr="00931295" w:rsidRDefault="006606D9" w:rsidP="006606D9">
      <w:pPr>
        <w:contextualSpacing/>
        <w:rPr>
          <w:rFonts w:eastAsia="Arial" w:cs="Arial"/>
          <w:szCs w:val="24"/>
        </w:rPr>
      </w:pPr>
      <w:r w:rsidRPr="00931295">
        <w:rPr>
          <w:rFonts w:eastAsia="Arial" w:cs="Arial"/>
          <w:szCs w:val="24"/>
        </w:rPr>
        <w:t xml:space="preserve">Additionally, the trainings on offer typically possess some or </w:t>
      </w:r>
      <w:proofErr w:type="gramStart"/>
      <w:r w:rsidRPr="00931295">
        <w:rPr>
          <w:rFonts w:eastAsia="Arial" w:cs="Arial"/>
          <w:szCs w:val="24"/>
        </w:rPr>
        <w:t>all of</w:t>
      </w:r>
      <w:proofErr w:type="gramEnd"/>
      <w:r w:rsidRPr="00931295">
        <w:rPr>
          <w:rFonts w:eastAsia="Arial" w:cs="Arial"/>
          <w:szCs w:val="24"/>
        </w:rPr>
        <w:t xml:space="preserve"> the following features</w:t>
      </w:r>
      <w:r>
        <w:rPr>
          <w:rFonts w:eastAsia="Arial" w:cs="Arial"/>
          <w:szCs w:val="24"/>
        </w:rPr>
        <w:t>, which an employer may wish to consider in deciding what provider to choose to deliver training. These features include</w:t>
      </w:r>
      <w:r w:rsidRPr="00931295">
        <w:rPr>
          <w:rFonts w:eastAsia="Arial" w:cs="Arial"/>
          <w:szCs w:val="24"/>
        </w:rPr>
        <w:t>:</w:t>
      </w:r>
    </w:p>
    <w:p w14:paraId="0659CAFD" w14:textId="77777777" w:rsidR="006606D9" w:rsidRPr="00931295" w:rsidRDefault="006606D9" w:rsidP="006606D9">
      <w:pPr>
        <w:pStyle w:val="ListParagraph"/>
        <w:numPr>
          <w:ilvl w:val="0"/>
          <w:numId w:val="16"/>
        </w:numPr>
        <w:contextualSpacing/>
        <w:rPr>
          <w:rFonts w:eastAsia="Arial" w:cs="Arial"/>
          <w:szCs w:val="24"/>
        </w:rPr>
      </w:pPr>
      <w:r w:rsidRPr="00931295">
        <w:rPr>
          <w:rFonts w:eastAsia="Arial" w:cs="Arial"/>
          <w:szCs w:val="24"/>
        </w:rPr>
        <w:t>Training delivered</w:t>
      </w:r>
      <w:r>
        <w:rPr>
          <w:rFonts w:eastAsia="Arial" w:cs="Arial"/>
          <w:szCs w:val="24"/>
        </w:rPr>
        <w:t xml:space="preserve"> or co-delivered</w:t>
      </w:r>
      <w:r w:rsidRPr="00931295">
        <w:rPr>
          <w:rFonts w:eastAsia="Arial" w:cs="Arial"/>
          <w:szCs w:val="24"/>
        </w:rPr>
        <w:t xml:space="preserve"> by autistic people</w:t>
      </w:r>
    </w:p>
    <w:p w14:paraId="3DCCED7A" w14:textId="77777777" w:rsidR="006606D9" w:rsidRPr="00931295" w:rsidRDefault="006606D9" w:rsidP="006606D9">
      <w:pPr>
        <w:pStyle w:val="ListParagraph"/>
        <w:numPr>
          <w:ilvl w:val="0"/>
          <w:numId w:val="16"/>
        </w:numPr>
        <w:contextualSpacing/>
        <w:rPr>
          <w:rFonts w:eastAsia="Arial" w:cs="Arial"/>
          <w:szCs w:val="24"/>
        </w:rPr>
      </w:pPr>
      <w:r w:rsidRPr="00931295">
        <w:rPr>
          <w:rFonts w:eastAsia="Arial" w:cs="Arial"/>
          <w:szCs w:val="24"/>
        </w:rPr>
        <w:t>Training</w:t>
      </w:r>
      <w:r>
        <w:rPr>
          <w:rFonts w:eastAsia="Arial" w:cs="Arial"/>
          <w:szCs w:val="24"/>
        </w:rPr>
        <w:t xml:space="preserve"> </w:t>
      </w:r>
      <w:r w:rsidRPr="00931295">
        <w:rPr>
          <w:rFonts w:eastAsia="Arial" w:cs="Arial"/>
          <w:szCs w:val="24"/>
        </w:rPr>
        <w:t>developed</w:t>
      </w:r>
      <w:r>
        <w:rPr>
          <w:rFonts w:eastAsia="Arial" w:cs="Arial"/>
          <w:szCs w:val="24"/>
        </w:rPr>
        <w:t xml:space="preserve"> or </w:t>
      </w:r>
      <w:r w:rsidRPr="00931295">
        <w:rPr>
          <w:rFonts w:eastAsia="Arial" w:cs="Arial"/>
          <w:szCs w:val="24"/>
        </w:rPr>
        <w:t>co-developed by autistic people</w:t>
      </w:r>
    </w:p>
    <w:p w14:paraId="79BF498B" w14:textId="1C72D3BC" w:rsidR="006606D9" w:rsidRPr="00931295" w:rsidRDefault="006606D9" w:rsidP="006606D9">
      <w:pPr>
        <w:pStyle w:val="ListParagraph"/>
        <w:numPr>
          <w:ilvl w:val="0"/>
          <w:numId w:val="16"/>
        </w:numPr>
        <w:contextualSpacing/>
        <w:rPr>
          <w:rFonts w:eastAsia="Arial" w:cs="Arial"/>
          <w:szCs w:val="24"/>
        </w:rPr>
      </w:pPr>
      <w:r w:rsidRPr="00931295">
        <w:rPr>
          <w:rFonts w:eastAsia="Arial" w:cs="Arial"/>
          <w:szCs w:val="24"/>
        </w:rPr>
        <w:t>T</w:t>
      </w:r>
      <w:r>
        <w:rPr>
          <w:rFonts w:eastAsia="Arial" w:cs="Arial"/>
          <w:szCs w:val="24"/>
        </w:rPr>
        <w:t xml:space="preserve">argeted </w:t>
      </w:r>
      <w:r w:rsidR="00560C8B">
        <w:rPr>
          <w:rFonts w:eastAsia="Arial" w:cs="Arial"/>
          <w:szCs w:val="24"/>
        </w:rPr>
        <w:t>t</w:t>
      </w:r>
      <w:r w:rsidRPr="00931295">
        <w:rPr>
          <w:rFonts w:eastAsia="Arial" w:cs="Arial"/>
          <w:szCs w:val="24"/>
        </w:rPr>
        <w:t>raining</w:t>
      </w:r>
      <w:r>
        <w:rPr>
          <w:rFonts w:eastAsia="Arial" w:cs="Arial"/>
          <w:szCs w:val="24"/>
        </w:rPr>
        <w:t xml:space="preserve">, for example, for </w:t>
      </w:r>
      <w:r w:rsidRPr="00931295">
        <w:rPr>
          <w:rFonts w:eastAsia="Arial" w:cs="Arial"/>
          <w:szCs w:val="24"/>
        </w:rPr>
        <w:t>leadership</w:t>
      </w:r>
      <w:r w:rsidR="0020118F">
        <w:rPr>
          <w:rFonts w:eastAsia="Arial" w:cs="Arial"/>
          <w:szCs w:val="24"/>
        </w:rPr>
        <w:t>, management or HR professionals</w:t>
      </w:r>
    </w:p>
    <w:p w14:paraId="3A754CBD" w14:textId="77777777" w:rsidR="006606D9" w:rsidRPr="00931295" w:rsidRDefault="006606D9" w:rsidP="006606D9">
      <w:pPr>
        <w:pStyle w:val="ListParagraph"/>
        <w:numPr>
          <w:ilvl w:val="0"/>
          <w:numId w:val="16"/>
        </w:numPr>
        <w:contextualSpacing/>
        <w:rPr>
          <w:rFonts w:eastAsia="Arial" w:cs="Arial"/>
          <w:szCs w:val="24"/>
        </w:rPr>
      </w:pPr>
      <w:r w:rsidRPr="00931295">
        <w:rPr>
          <w:rFonts w:eastAsia="Arial" w:cs="Arial"/>
          <w:szCs w:val="24"/>
        </w:rPr>
        <w:t>CPD accredited</w:t>
      </w:r>
      <w:r>
        <w:rPr>
          <w:rFonts w:eastAsia="Arial" w:cs="Arial"/>
          <w:szCs w:val="24"/>
        </w:rPr>
        <w:t xml:space="preserve"> training</w:t>
      </w:r>
    </w:p>
    <w:p w14:paraId="410DB039" w14:textId="77777777" w:rsidR="006606D9" w:rsidRDefault="006606D9" w:rsidP="006606D9">
      <w:pPr>
        <w:pStyle w:val="ListParagraph"/>
        <w:numPr>
          <w:ilvl w:val="0"/>
          <w:numId w:val="16"/>
        </w:numPr>
        <w:contextualSpacing/>
        <w:rPr>
          <w:rFonts w:eastAsia="Arial" w:cs="Arial"/>
          <w:szCs w:val="24"/>
        </w:rPr>
      </w:pPr>
      <w:r>
        <w:rPr>
          <w:rFonts w:eastAsia="Arial" w:cs="Arial"/>
          <w:szCs w:val="24"/>
        </w:rPr>
        <w:t>O</w:t>
      </w:r>
      <w:r w:rsidRPr="00931295">
        <w:rPr>
          <w:rFonts w:eastAsia="Arial" w:cs="Arial"/>
          <w:szCs w:val="24"/>
        </w:rPr>
        <w:t>nline or in-person</w:t>
      </w:r>
      <w:r>
        <w:rPr>
          <w:rFonts w:eastAsia="Arial" w:cs="Arial"/>
          <w:szCs w:val="24"/>
        </w:rPr>
        <w:t xml:space="preserve"> training</w:t>
      </w:r>
    </w:p>
    <w:p w14:paraId="7500A467" w14:textId="1967D33A" w:rsidR="006606D9" w:rsidRPr="0091150F" w:rsidRDefault="0020118F" w:rsidP="0091150F">
      <w:pPr>
        <w:pStyle w:val="ListParagraph"/>
        <w:numPr>
          <w:ilvl w:val="0"/>
          <w:numId w:val="16"/>
        </w:numPr>
        <w:contextualSpacing/>
        <w:rPr>
          <w:rFonts w:eastAsia="Arial" w:cs="Arial"/>
          <w:szCs w:val="24"/>
        </w:rPr>
      </w:pPr>
      <w:r>
        <w:rPr>
          <w:rFonts w:eastAsia="Arial" w:cs="Arial"/>
          <w:szCs w:val="24"/>
        </w:rPr>
        <w:t>E-Learning</w:t>
      </w:r>
      <w:r>
        <w:rPr>
          <w:rStyle w:val="FootnoteReference"/>
          <w:rFonts w:eastAsia="Arial" w:cs="Arial"/>
          <w:szCs w:val="24"/>
        </w:rPr>
        <w:footnoteReference w:id="2"/>
      </w:r>
    </w:p>
    <w:p w14:paraId="34AFEBA5" w14:textId="76FC156C" w:rsidR="006606D9" w:rsidRDefault="006606D9" w:rsidP="006606D9">
      <w:pPr>
        <w:pStyle w:val="H2Heading2NDA"/>
        <w:rPr>
          <w:rFonts w:eastAsia="Arial"/>
        </w:rPr>
      </w:pPr>
      <w:bookmarkStart w:id="19" w:name="_Toc211860778"/>
      <w:r>
        <w:rPr>
          <w:rFonts w:eastAsia="Arial"/>
        </w:rPr>
        <w:t xml:space="preserve">Procurement of </w:t>
      </w:r>
      <w:r w:rsidR="00C810BC">
        <w:rPr>
          <w:rFonts w:eastAsia="Arial"/>
        </w:rPr>
        <w:t>t</w:t>
      </w:r>
      <w:r>
        <w:rPr>
          <w:rFonts w:eastAsia="Arial"/>
        </w:rPr>
        <w:t>raining</w:t>
      </w:r>
      <w:bookmarkEnd w:id="19"/>
    </w:p>
    <w:p w14:paraId="5BEFE5E4" w14:textId="1EA96AE8" w:rsidR="006606D9" w:rsidRDefault="006606D9" w:rsidP="006606D9">
      <w:pPr>
        <w:contextualSpacing/>
        <w:rPr>
          <w:rFonts w:eastAsia="Arial" w:cs="Arial"/>
          <w:szCs w:val="24"/>
        </w:rPr>
      </w:pPr>
      <w:r>
        <w:rPr>
          <w:rFonts w:eastAsia="Arial" w:cs="Arial"/>
          <w:szCs w:val="24"/>
        </w:rPr>
        <w:t>Under Action 6 of</w:t>
      </w:r>
      <w:r w:rsidRPr="00B06668">
        <w:rPr>
          <w:rFonts w:eastAsia="Arial" w:cs="Arial"/>
          <w:szCs w:val="24"/>
        </w:rPr>
        <w:t xml:space="preserve"> the Autism Innovation Strategy, the NDA is developing </w:t>
      </w:r>
      <w:r>
        <w:rPr>
          <w:rFonts w:eastAsia="Arial" w:cs="Arial"/>
          <w:szCs w:val="24"/>
        </w:rPr>
        <w:t xml:space="preserve">a good practice guidance document </w:t>
      </w:r>
      <w:r w:rsidR="0020118F">
        <w:rPr>
          <w:rFonts w:eastAsia="Arial" w:cs="Arial"/>
          <w:szCs w:val="24"/>
        </w:rPr>
        <w:t>for commissioners of disability equality/inclusion</w:t>
      </w:r>
      <w:r>
        <w:rPr>
          <w:rFonts w:eastAsia="Arial" w:cs="Arial"/>
          <w:szCs w:val="24"/>
        </w:rPr>
        <w:t xml:space="preserve"> training</w:t>
      </w:r>
      <w:r w:rsidR="0020118F">
        <w:rPr>
          <w:rFonts w:eastAsia="Arial" w:cs="Arial"/>
          <w:szCs w:val="24"/>
        </w:rPr>
        <w:t xml:space="preserve"> with a second document specif</w:t>
      </w:r>
      <w:r w:rsidR="006124AF">
        <w:rPr>
          <w:rFonts w:eastAsia="Arial" w:cs="Arial"/>
          <w:szCs w:val="24"/>
        </w:rPr>
        <w:t>ically focusing on autism</w:t>
      </w:r>
      <w:r>
        <w:rPr>
          <w:rFonts w:eastAsia="Arial" w:cs="Arial"/>
          <w:szCs w:val="24"/>
        </w:rPr>
        <w:t xml:space="preserve">. In completing this work, the Action identified </w:t>
      </w:r>
      <w:proofErr w:type="gramStart"/>
      <w:r>
        <w:rPr>
          <w:rFonts w:eastAsia="Arial" w:cs="Arial"/>
          <w:szCs w:val="24"/>
        </w:rPr>
        <w:t>a number of</w:t>
      </w:r>
      <w:proofErr w:type="gramEnd"/>
      <w:r>
        <w:rPr>
          <w:rFonts w:eastAsia="Arial" w:cs="Arial"/>
          <w:szCs w:val="24"/>
        </w:rPr>
        <w:t xml:space="preserve"> areas that should be considered in deciding on what training options to choose for an organisation.</w:t>
      </w:r>
      <w:r w:rsidR="00C13912">
        <w:rPr>
          <w:rFonts w:eastAsia="Arial" w:cs="Arial"/>
          <w:szCs w:val="24"/>
        </w:rPr>
        <w:t xml:space="preserve"> This document will be available by end of 2025.</w:t>
      </w:r>
      <w:r w:rsidR="00CD2ACF">
        <w:rPr>
          <w:rFonts w:eastAsia="Arial" w:cs="Arial"/>
          <w:szCs w:val="24"/>
        </w:rPr>
        <w:t xml:space="preserve"> </w:t>
      </w:r>
    </w:p>
    <w:p w14:paraId="1D534A93" w14:textId="77777777" w:rsidR="006606D9" w:rsidRDefault="006606D9" w:rsidP="006606D9">
      <w:pPr>
        <w:pStyle w:val="H2Heading2NDA"/>
        <w:rPr>
          <w:rFonts w:eastAsia="Arial"/>
        </w:rPr>
      </w:pPr>
      <w:bookmarkStart w:id="20" w:name="_Toc211860779"/>
      <w:r>
        <w:rPr>
          <w:rFonts w:eastAsia="Arial"/>
        </w:rPr>
        <w:t>Summary</w:t>
      </w:r>
      <w:bookmarkEnd w:id="20"/>
    </w:p>
    <w:p w14:paraId="1F60AEB7" w14:textId="77777777" w:rsidR="006606D9" w:rsidRDefault="006606D9" w:rsidP="006606D9">
      <w:pPr>
        <w:spacing w:after="0"/>
        <w:contextualSpacing/>
        <w:rPr>
          <w:rFonts w:eastAsia="Arial" w:cs="Arial"/>
          <w:szCs w:val="24"/>
        </w:rPr>
      </w:pPr>
      <w:r>
        <w:rPr>
          <w:rFonts w:eastAsia="Arial" w:cs="Arial"/>
          <w:szCs w:val="24"/>
        </w:rPr>
        <w:t xml:space="preserve">In reviewing the available training options for employers in Ireland, it appears that there are more training options on neurodiversity and general disability awareness, compared to autism specific trainings. However, many of the neurodiversity training courses include or encompass autism within the umbrella term of ‘neurodiversity’ and contain content relevant for employers in making workplaces more inclusive and </w:t>
      </w:r>
      <w:proofErr w:type="gramStart"/>
      <w:r>
        <w:rPr>
          <w:rFonts w:eastAsia="Arial" w:cs="Arial"/>
          <w:szCs w:val="24"/>
        </w:rPr>
        <w:t>autism-friendly</w:t>
      </w:r>
      <w:proofErr w:type="gramEnd"/>
      <w:r>
        <w:rPr>
          <w:rFonts w:eastAsia="Arial" w:cs="Arial"/>
          <w:szCs w:val="24"/>
        </w:rPr>
        <w:t xml:space="preserve">. </w:t>
      </w:r>
    </w:p>
    <w:p w14:paraId="5B1B56A1" w14:textId="77777777" w:rsidR="006606D9" w:rsidRDefault="006606D9" w:rsidP="006606D9">
      <w:pPr>
        <w:spacing w:after="0"/>
      </w:pPr>
    </w:p>
    <w:p w14:paraId="42D74883" w14:textId="73F6FA46" w:rsidR="006606D9" w:rsidRDefault="006606D9" w:rsidP="006606D9">
      <w:pPr>
        <w:spacing w:after="0"/>
      </w:pPr>
      <w:r>
        <w:lastRenderedPageBreak/>
        <w:t>Within these training options, different features are offered such as training delivered and developed by autistic people, training that is CPD accredited, training tailored to leadership within an organisation, or training tailored to general staff. The costs associated with the training options are dependent on the size of the organisation</w:t>
      </w:r>
      <w:r w:rsidR="00A15C1C">
        <w:t xml:space="preserve"> looking for training</w:t>
      </w:r>
      <w:r>
        <w:t>.</w:t>
      </w:r>
    </w:p>
    <w:p w14:paraId="5805A440" w14:textId="77777777" w:rsidR="006606D9" w:rsidRDefault="006606D9" w:rsidP="006606D9">
      <w:pPr>
        <w:spacing w:after="0"/>
      </w:pPr>
    </w:p>
    <w:p w14:paraId="62B7C351" w14:textId="3CB1AE00" w:rsidR="006606D9" w:rsidRPr="00037129" w:rsidRDefault="006606D9" w:rsidP="00037129">
      <w:r>
        <w:t xml:space="preserve">The details of the available training courses across the different providers indicates that the content of the training available is comprehensive for employers across </w:t>
      </w:r>
      <w:proofErr w:type="gramStart"/>
      <w:r>
        <w:t>a number of</w:t>
      </w:r>
      <w:proofErr w:type="gramEnd"/>
      <w:r>
        <w:t xml:space="preserve"> areas/topics. Additionally, </w:t>
      </w:r>
      <w:r w:rsidR="006124AF">
        <w:t xml:space="preserve">many </w:t>
      </w:r>
      <w:r>
        <w:t>organisation</w:t>
      </w:r>
      <w:r w:rsidR="00326E41">
        <w:t>s</w:t>
      </w:r>
      <w:r>
        <w:t xml:space="preserve"> offering training state that they are flexible in working with employers to tailor training to suit the employer’s needs, and generally training is available either online or in-person.</w:t>
      </w:r>
      <w:bookmarkEnd w:id="16"/>
      <w:r w:rsidR="00CD2ACF" w:rsidRPr="00CD2ACF">
        <w:rPr>
          <w:rFonts w:eastAsia="Arial" w:cs="Arial"/>
          <w:szCs w:val="24"/>
        </w:rPr>
        <w:t xml:space="preserve"> </w:t>
      </w:r>
      <w:r w:rsidR="00CD2ACF">
        <w:rPr>
          <w:rFonts w:eastAsia="Arial" w:cs="Arial"/>
          <w:szCs w:val="24"/>
        </w:rPr>
        <w:t>It is also worth noting that for non-public sector employers, the Work and Access scheme provides funding for employers to arrange training for their staff on disability equality, and/or more specific trainings on autism or neurodivergence.</w:t>
      </w:r>
      <w:r w:rsidR="007D627D">
        <w:rPr>
          <w:rFonts w:eastAsia="Arial" w:cs="Arial"/>
          <w:szCs w:val="24"/>
        </w:rPr>
        <w:t xml:space="preserve"> See Theme 5 below for more information.</w:t>
      </w:r>
      <w:r w:rsidR="00CD2ACF">
        <w:rPr>
          <w:rFonts w:eastAsia="Arial" w:cs="Arial"/>
          <w:szCs w:val="24"/>
        </w:rPr>
        <w:t xml:space="preserve"> </w:t>
      </w:r>
    </w:p>
    <w:p w14:paraId="64D565E6" w14:textId="59AC2AA6" w:rsidR="00A64719" w:rsidRDefault="00A64719" w:rsidP="00A64719">
      <w:pPr>
        <w:pStyle w:val="Heading1"/>
        <w:rPr>
          <w:rFonts w:eastAsia="Arial"/>
        </w:rPr>
      </w:pPr>
      <w:bookmarkStart w:id="21" w:name="_Toc211860780"/>
      <w:r>
        <w:rPr>
          <w:rFonts w:eastAsia="Arial"/>
        </w:rPr>
        <w:t xml:space="preserve">Theme </w:t>
      </w:r>
      <w:r w:rsidR="006606D9">
        <w:rPr>
          <w:rFonts w:eastAsia="Arial"/>
        </w:rPr>
        <w:t>3</w:t>
      </w:r>
      <w:r>
        <w:rPr>
          <w:rFonts w:eastAsia="Arial"/>
        </w:rPr>
        <w:t xml:space="preserve"> –Universal </w:t>
      </w:r>
      <w:r w:rsidR="00C810BC">
        <w:rPr>
          <w:rFonts w:eastAsia="Arial"/>
        </w:rPr>
        <w:t>d</w:t>
      </w:r>
      <w:r>
        <w:rPr>
          <w:rFonts w:eastAsia="Arial"/>
        </w:rPr>
        <w:t xml:space="preserve">esign of </w:t>
      </w:r>
      <w:r w:rsidR="00C810BC">
        <w:rPr>
          <w:rFonts w:eastAsia="Arial"/>
        </w:rPr>
        <w:t>o</w:t>
      </w:r>
      <w:r>
        <w:rPr>
          <w:rFonts w:eastAsia="Arial"/>
        </w:rPr>
        <w:t xml:space="preserve">ffices and </w:t>
      </w:r>
      <w:r w:rsidR="00C810BC">
        <w:rPr>
          <w:rFonts w:eastAsia="Arial"/>
        </w:rPr>
        <w:t>o</w:t>
      </w:r>
      <w:r>
        <w:rPr>
          <w:rFonts w:eastAsia="Arial"/>
        </w:rPr>
        <w:t xml:space="preserve">pen </w:t>
      </w:r>
      <w:r w:rsidR="00C810BC">
        <w:rPr>
          <w:rFonts w:eastAsia="Arial"/>
        </w:rPr>
        <w:t>p</w:t>
      </w:r>
      <w:r>
        <w:rPr>
          <w:rFonts w:eastAsia="Arial"/>
        </w:rPr>
        <w:t xml:space="preserve">lan </w:t>
      </w:r>
      <w:r w:rsidR="00C810BC">
        <w:rPr>
          <w:rFonts w:eastAsia="Arial"/>
        </w:rPr>
        <w:t>w</w:t>
      </w:r>
      <w:r>
        <w:rPr>
          <w:rFonts w:eastAsia="Arial"/>
        </w:rPr>
        <w:t>orkspaces</w:t>
      </w:r>
      <w:bookmarkEnd w:id="21"/>
    </w:p>
    <w:p w14:paraId="658BA3EF" w14:textId="434D9724" w:rsidR="00FA68A3" w:rsidRDefault="00A64719" w:rsidP="00A64719">
      <w:pPr>
        <w:rPr>
          <w:rFonts w:cs="Arial"/>
          <w:szCs w:val="24"/>
          <w:shd w:val="clear" w:color="auto" w:fill="FFFFFF"/>
        </w:rPr>
      </w:pPr>
      <w:r>
        <w:rPr>
          <w:rFonts w:cs="Arial"/>
          <w:szCs w:val="24"/>
          <w:shd w:val="clear" w:color="auto" w:fill="FFFFFF"/>
        </w:rPr>
        <w:t xml:space="preserve">One area that is of particular importance for creating more autism friendly workplaces is </w:t>
      </w:r>
      <w:r w:rsidR="009E01EC">
        <w:rPr>
          <w:rFonts w:cs="Arial"/>
          <w:szCs w:val="24"/>
          <w:shd w:val="clear" w:color="auto" w:fill="FFFFFF"/>
        </w:rPr>
        <w:t>the</w:t>
      </w:r>
      <w:r>
        <w:rPr>
          <w:rFonts w:cs="Arial"/>
          <w:szCs w:val="24"/>
          <w:shd w:val="clear" w:color="auto" w:fill="FFFFFF"/>
        </w:rPr>
        <w:t xml:space="preserve"> </w:t>
      </w:r>
      <w:r w:rsidRPr="00250386">
        <w:rPr>
          <w:rFonts w:cs="Arial"/>
          <w:szCs w:val="24"/>
          <w:shd w:val="clear" w:color="auto" w:fill="FFFFFF"/>
        </w:rPr>
        <w:t>universal design</w:t>
      </w:r>
      <w:r>
        <w:rPr>
          <w:rFonts w:cs="Arial"/>
          <w:szCs w:val="24"/>
          <w:shd w:val="clear" w:color="auto" w:fill="FFFFFF"/>
        </w:rPr>
        <w:t xml:space="preserve"> (UD) of offices and open plan spaces. </w:t>
      </w:r>
      <w:r w:rsidR="00D376ED" w:rsidRPr="00D376ED">
        <w:t xml:space="preserve">UD is the </w:t>
      </w:r>
      <w:r w:rsidR="00D376ED" w:rsidRPr="008B085B">
        <w:t xml:space="preserve">design and composition of an environment so that it may be accessed, understood and used </w:t>
      </w:r>
      <w:r w:rsidR="00A541AD">
        <w:t>by anyone</w:t>
      </w:r>
      <w:r w:rsidR="00D376ED" w:rsidRPr="00D376ED">
        <w:rPr>
          <w:i/>
          <w:iCs/>
        </w:rPr>
        <w:t>.</w:t>
      </w:r>
      <w:r w:rsidR="00B02A2C">
        <w:rPr>
          <w:i/>
          <w:iCs/>
        </w:rPr>
        <w:t xml:space="preserve"> </w:t>
      </w:r>
      <w:r w:rsidR="00D376ED">
        <w:rPr>
          <w:rFonts w:cs="Arial"/>
          <w:szCs w:val="24"/>
          <w:shd w:val="clear" w:color="auto" w:fill="FFFFFF"/>
        </w:rPr>
        <w:t>When a UD</w:t>
      </w:r>
      <w:r w:rsidRPr="00250386">
        <w:rPr>
          <w:rFonts w:cs="Arial"/>
          <w:szCs w:val="24"/>
          <w:shd w:val="clear" w:color="auto" w:fill="FFFFFF"/>
        </w:rPr>
        <w:t xml:space="preserve"> approach is taken</w:t>
      </w:r>
      <w:r w:rsidR="00B0357A">
        <w:rPr>
          <w:rFonts w:cs="Arial"/>
          <w:szCs w:val="24"/>
          <w:shd w:val="clear" w:color="auto" w:fill="FFFFFF"/>
        </w:rPr>
        <w:t xml:space="preserve">, </w:t>
      </w:r>
      <w:r w:rsidRPr="00250386">
        <w:rPr>
          <w:rFonts w:cs="Arial"/>
          <w:szCs w:val="24"/>
          <w:shd w:val="clear" w:color="auto" w:fill="FFFFFF"/>
        </w:rPr>
        <w:t xml:space="preserve">it can lead to </w:t>
      </w:r>
      <w:r w:rsidR="00D376ED">
        <w:rPr>
          <w:rFonts w:cs="Arial"/>
          <w:szCs w:val="24"/>
          <w:shd w:val="clear" w:color="auto" w:fill="FFFFFF"/>
        </w:rPr>
        <w:t>a more inclusive workplace</w:t>
      </w:r>
      <w:r w:rsidRPr="00250386">
        <w:rPr>
          <w:rFonts w:cs="Arial"/>
          <w:szCs w:val="24"/>
          <w:shd w:val="clear" w:color="auto" w:fill="FFFFFF"/>
        </w:rPr>
        <w:t xml:space="preserve"> for </w:t>
      </w:r>
      <w:r w:rsidR="00A541AD">
        <w:rPr>
          <w:rFonts w:cs="Arial"/>
          <w:szCs w:val="24"/>
          <w:shd w:val="clear" w:color="auto" w:fill="FFFFFF"/>
        </w:rPr>
        <w:t>all</w:t>
      </w:r>
      <w:r w:rsidR="0071789D">
        <w:rPr>
          <w:rFonts w:cs="Arial"/>
          <w:szCs w:val="24"/>
          <w:shd w:val="clear" w:color="auto" w:fill="FFFFFF"/>
        </w:rPr>
        <w:t>.</w:t>
      </w:r>
      <w:r>
        <w:rPr>
          <w:rFonts w:cs="Arial"/>
          <w:szCs w:val="24"/>
          <w:shd w:val="clear" w:color="auto" w:fill="FFFFFF"/>
        </w:rPr>
        <w:t xml:space="preserve"> </w:t>
      </w:r>
      <w:r w:rsidR="00C36971">
        <w:rPr>
          <w:rFonts w:cs="Arial"/>
          <w:szCs w:val="24"/>
          <w:shd w:val="clear" w:color="auto" w:fill="FFFFFF"/>
        </w:rPr>
        <w:t>T</w:t>
      </w:r>
      <w:r>
        <w:rPr>
          <w:rFonts w:cs="Arial"/>
          <w:szCs w:val="24"/>
          <w:shd w:val="clear" w:color="auto" w:fill="FFFFFF"/>
        </w:rPr>
        <w:t xml:space="preserve">he </w:t>
      </w:r>
      <w:r w:rsidR="009E01EC">
        <w:rPr>
          <w:rFonts w:cs="Arial"/>
          <w:szCs w:val="24"/>
          <w:shd w:val="clear" w:color="auto" w:fill="FFFFFF"/>
        </w:rPr>
        <w:t xml:space="preserve">resources highlighted in this theme </w:t>
      </w:r>
      <w:r>
        <w:rPr>
          <w:rFonts w:cs="Arial"/>
          <w:szCs w:val="24"/>
          <w:shd w:val="clear" w:color="auto" w:fill="FFFFFF"/>
        </w:rPr>
        <w:t xml:space="preserve">consists of </w:t>
      </w:r>
    </w:p>
    <w:p w14:paraId="4D145E48" w14:textId="13D3263E" w:rsidR="00FA68A3" w:rsidRDefault="00A64719" w:rsidP="0098504E">
      <w:pPr>
        <w:pStyle w:val="ListParagraph"/>
        <w:numPr>
          <w:ilvl w:val="0"/>
          <w:numId w:val="44"/>
        </w:numPr>
        <w:spacing w:after="0"/>
        <w:rPr>
          <w:rFonts w:cs="Arial"/>
          <w:szCs w:val="24"/>
          <w:shd w:val="clear" w:color="auto" w:fill="FFFFFF"/>
        </w:rPr>
      </w:pPr>
      <w:r w:rsidRPr="00FA68A3">
        <w:rPr>
          <w:rFonts w:cs="Arial"/>
          <w:szCs w:val="24"/>
          <w:shd w:val="clear" w:color="auto" w:fill="FFFFFF"/>
        </w:rPr>
        <w:t>general UD guidance</w:t>
      </w:r>
      <w:r w:rsidR="00350E0F">
        <w:rPr>
          <w:rFonts w:cs="Arial"/>
          <w:szCs w:val="24"/>
          <w:shd w:val="clear" w:color="auto" w:fill="FFFFFF"/>
        </w:rPr>
        <w:t xml:space="preserve"> and core principles</w:t>
      </w:r>
      <w:r w:rsidRPr="00FA68A3">
        <w:rPr>
          <w:rFonts w:cs="Arial"/>
          <w:szCs w:val="24"/>
          <w:shd w:val="clear" w:color="auto" w:fill="FFFFFF"/>
        </w:rPr>
        <w:t xml:space="preserve">, </w:t>
      </w:r>
    </w:p>
    <w:p w14:paraId="263090E3" w14:textId="03253C41" w:rsidR="00FA68A3" w:rsidRDefault="00A64719" w:rsidP="0098504E">
      <w:pPr>
        <w:pStyle w:val="ListParagraph"/>
        <w:numPr>
          <w:ilvl w:val="0"/>
          <w:numId w:val="44"/>
        </w:numPr>
        <w:spacing w:after="0"/>
        <w:rPr>
          <w:rFonts w:cs="Arial"/>
          <w:szCs w:val="24"/>
          <w:shd w:val="clear" w:color="auto" w:fill="FFFFFF"/>
        </w:rPr>
      </w:pPr>
      <w:r w:rsidRPr="00FA68A3">
        <w:rPr>
          <w:rFonts w:cs="Arial"/>
          <w:szCs w:val="24"/>
          <w:shd w:val="clear" w:color="auto" w:fill="FFFFFF"/>
        </w:rPr>
        <w:t>good practice projects on autism and neurodivergence in universal design which have taken place in Ireland,</w:t>
      </w:r>
      <w:r w:rsidR="006124AF">
        <w:rPr>
          <w:rFonts w:cs="Arial"/>
          <w:szCs w:val="24"/>
          <w:shd w:val="clear" w:color="auto" w:fill="FFFFFF"/>
        </w:rPr>
        <w:t xml:space="preserve"> and</w:t>
      </w:r>
      <w:r w:rsidRPr="00FA68A3">
        <w:rPr>
          <w:rFonts w:cs="Arial"/>
          <w:szCs w:val="24"/>
          <w:shd w:val="clear" w:color="auto" w:fill="FFFFFF"/>
        </w:rPr>
        <w:t xml:space="preserve"> </w:t>
      </w:r>
    </w:p>
    <w:p w14:paraId="584560AF" w14:textId="46854B1A" w:rsidR="00CB17A0" w:rsidRPr="0003618D" w:rsidRDefault="009E01EC" w:rsidP="00CB17A0">
      <w:pPr>
        <w:pStyle w:val="ListParagraph"/>
        <w:numPr>
          <w:ilvl w:val="0"/>
          <w:numId w:val="44"/>
        </w:numPr>
        <w:spacing w:after="0"/>
        <w:rPr>
          <w:rFonts w:cs="Arial"/>
          <w:szCs w:val="24"/>
          <w:shd w:val="clear" w:color="auto" w:fill="FFFFFF"/>
        </w:rPr>
      </w:pPr>
      <w:r w:rsidRPr="00FA68A3">
        <w:rPr>
          <w:rFonts w:cs="Arial"/>
          <w:szCs w:val="24"/>
          <w:shd w:val="clear" w:color="auto" w:fill="FFFFFF"/>
        </w:rPr>
        <w:t>a selection of resources</w:t>
      </w:r>
      <w:r w:rsidR="00A64719" w:rsidRPr="00FA68A3">
        <w:rPr>
          <w:rFonts w:cs="Arial"/>
          <w:szCs w:val="24"/>
          <w:shd w:val="clear" w:color="auto" w:fill="FFFFFF"/>
        </w:rPr>
        <w:t xml:space="preserve"> </w:t>
      </w:r>
      <w:r w:rsidRPr="00FA68A3">
        <w:rPr>
          <w:rFonts w:cs="Arial"/>
          <w:szCs w:val="24"/>
          <w:shd w:val="clear" w:color="auto" w:fill="FFFFFF"/>
        </w:rPr>
        <w:t>highlighting</w:t>
      </w:r>
      <w:r w:rsidR="00A64719" w:rsidRPr="00FA68A3">
        <w:rPr>
          <w:rFonts w:cs="Arial"/>
          <w:szCs w:val="24"/>
          <w:shd w:val="clear" w:color="auto" w:fill="FFFFFF"/>
        </w:rPr>
        <w:t xml:space="preserve"> international good practice in making workspaces more accessible to autistic and neurodivergent people.</w:t>
      </w:r>
    </w:p>
    <w:p w14:paraId="525CA860" w14:textId="63155BB0" w:rsidR="00FA68A3" w:rsidRDefault="00FA68A3" w:rsidP="0098504E">
      <w:pPr>
        <w:spacing w:after="0"/>
        <w:rPr>
          <w:rFonts w:cs="Arial"/>
          <w:szCs w:val="24"/>
          <w:shd w:val="clear" w:color="auto" w:fill="FFFFFF"/>
        </w:rPr>
      </w:pPr>
    </w:p>
    <w:p w14:paraId="575CAD5E" w14:textId="77777777" w:rsidR="00197C5A" w:rsidRDefault="00197C5A" w:rsidP="00197C5A">
      <w:pPr>
        <w:pStyle w:val="H2Heading2NDA"/>
        <w:rPr>
          <w:shd w:val="clear" w:color="auto" w:fill="FFFFFF"/>
        </w:rPr>
      </w:pPr>
      <w:bookmarkStart w:id="22" w:name="_Toc211860781"/>
      <w:r>
        <w:rPr>
          <w:shd w:val="clear" w:color="auto" w:fill="FFFFFF"/>
        </w:rPr>
        <w:t>Designing for neurodiversity in the work environment</w:t>
      </w:r>
      <w:bookmarkEnd w:id="22"/>
    </w:p>
    <w:p w14:paraId="1973E2D7" w14:textId="77777777" w:rsidR="00197C5A" w:rsidRDefault="00197C5A" w:rsidP="00197C5A">
      <w:pPr>
        <w:spacing w:after="0"/>
        <w:rPr>
          <w:rFonts w:cs="Arial"/>
          <w:szCs w:val="24"/>
          <w:shd w:val="clear" w:color="auto" w:fill="FFFFFF"/>
        </w:rPr>
      </w:pPr>
      <w:r>
        <w:rPr>
          <w:rFonts w:cs="Arial"/>
          <w:szCs w:val="24"/>
          <w:shd w:val="clear" w:color="auto" w:fill="FFFFFF"/>
        </w:rPr>
        <w:t>This section outlines resources from various organisations which detail ways to design the built and work environments for neurodivergent needs. The guidance covers areas to consider in the design of workplaces, such as:</w:t>
      </w:r>
    </w:p>
    <w:p w14:paraId="0DD216F8" w14:textId="77777777" w:rsidR="00197C5A" w:rsidRDefault="00197C5A" w:rsidP="00197C5A">
      <w:pPr>
        <w:spacing w:after="0"/>
        <w:rPr>
          <w:rFonts w:cs="Arial"/>
          <w:szCs w:val="24"/>
          <w:shd w:val="clear" w:color="auto" w:fill="FFFFFF"/>
        </w:rPr>
      </w:pPr>
    </w:p>
    <w:p w14:paraId="4FC7D8CC" w14:textId="77777777" w:rsidR="00197C5A" w:rsidRDefault="00197C5A" w:rsidP="00197C5A">
      <w:pPr>
        <w:pStyle w:val="ListParagraph"/>
        <w:numPr>
          <w:ilvl w:val="0"/>
          <w:numId w:val="3"/>
        </w:numPr>
        <w:contextualSpacing/>
      </w:pPr>
      <w:r>
        <w:t xml:space="preserve">Lighting </w:t>
      </w:r>
    </w:p>
    <w:p w14:paraId="40D4E67F" w14:textId="77777777" w:rsidR="00197C5A" w:rsidRDefault="00197C5A" w:rsidP="00197C5A">
      <w:pPr>
        <w:pStyle w:val="ListParagraph"/>
        <w:numPr>
          <w:ilvl w:val="0"/>
          <w:numId w:val="3"/>
        </w:numPr>
        <w:contextualSpacing/>
      </w:pPr>
      <w:r>
        <w:t xml:space="preserve">Acoustics </w:t>
      </w:r>
    </w:p>
    <w:p w14:paraId="429B6E8D" w14:textId="77777777" w:rsidR="00197C5A" w:rsidRDefault="00197C5A" w:rsidP="00197C5A">
      <w:pPr>
        <w:pStyle w:val="ListParagraph"/>
        <w:numPr>
          <w:ilvl w:val="0"/>
          <w:numId w:val="3"/>
        </w:numPr>
        <w:contextualSpacing/>
      </w:pPr>
      <w:r>
        <w:t xml:space="preserve">Wayfinding and navigation </w:t>
      </w:r>
    </w:p>
    <w:p w14:paraId="5FECFDF3" w14:textId="77777777" w:rsidR="00197C5A" w:rsidRDefault="00197C5A" w:rsidP="00197C5A">
      <w:pPr>
        <w:pStyle w:val="ListParagraph"/>
        <w:numPr>
          <w:ilvl w:val="0"/>
          <w:numId w:val="3"/>
        </w:numPr>
        <w:spacing w:after="0"/>
      </w:pPr>
      <w:r>
        <w:t>Maximising space</w:t>
      </w:r>
    </w:p>
    <w:p w14:paraId="21D72E3E" w14:textId="77777777" w:rsidR="00197C5A" w:rsidRDefault="00197C5A" w:rsidP="00197C5A">
      <w:pPr>
        <w:pStyle w:val="ListParagraph"/>
        <w:numPr>
          <w:ilvl w:val="0"/>
          <w:numId w:val="3"/>
        </w:numPr>
        <w:contextualSpacing/>
      </w:pPr>
      <w:r>
        <w:t>Temperature</w:t>
      </w:r>
    </w:p>
    <w:p w14:paraId="5715C7A1" w14:textId="77777777" w:rsidR="00197C5A" w:rsidRPr="0071789D" w:rsidRDefault="00197C5A" w:rsidP="00197C5A">
      <w:pPr>
        <w:pStyle w:val="ListParagraph"/>
        <w:numPr>
          <w:ilvl w:val="0"/>
          <w:numId w:val="3"/>
        </w:numPr>
        <w:contextualSpacing/>
      </w:pPr>
      <w:r>
        <w:t>Facilitated planning of working arrangements</w:t>
      </w:r>
    </w:p>
    <w:p w14:paraId="799853C9" w14:textId="77777777" w:rsidR="00197C5A" w:rsidRDefault="00197C5A" w:rsidP="00197C5A">
      <w:pPr>
        <w:pStyle w:val="ListParagraph"/>
        <w:numPr>
          <w:ilvl w:val="0"/>
          <w:numId w:val="12"/>
        </w:numPr>
        <w:spacing w:after="0"/>
      </w:pPr>
      <w:r>
        <w:lastRenderedPageBreak/>
        <w:t>Quiet rooms</w:t>
      </w:r>
    </w:p>
    <w:p w14:paraId="63D3403A" w14:textId="77777777" w:rsidR="00197C5A" w:rsidRPr="0045503F" w:rsidRDefault="00197C5A" w:rsidP="00197C5A">
      <w:pPr>
        <w:pStyle w:val="ListParagraph"/>
        <w:numPr>
          <w:ilvl w:val="0"/>
          <w:numId w:val="23"/>
        </w:numPr>
        <w:spacing w:after="0"/>
      </w:pPr>
      <w:r w:rsidRPr="0045503F">
        <w:t>Low-stimulation environments</w:t>
      </w:r>
    </w:p>
    <w:p w14:paraId="3A53D4CD" w14:textId="77777777" w:rsidR="00197C5A" w:rsidRPr="0045503F" w:rsidRDefault="00197C5A" w:rsidP="00197C5A">
      <w:pPr>
        <w:pStyle w:val="ListParagraph"/>
        <w:numPr>
          <w:ilvl w:val="0"/>
          <w:numId w:val="23"/>
        </w:numPr>
        <w:spacing w:after="0"/>
      </w:pPr>
      <w:r w:rsidRPr="0045503F">
        <w:t xml:space="preserve">Layout and furniture </w:t>
      </w:r>
    </w:p>
    <w:p w14:paraId="3D178D3F" w14:textId="77777777" w:rsidR="00197C5A" w:rsidRDefault="00197C5A" w:rsidP="00197C5A">
      <w:pPr>
        <w:spacing w:after="0"/>
        <w:rPr>
          <w:rFonts w:cs="Arial"/>
          <w:szCs w:val="24"/>
          <w:shd w:val="clear" w:color="auto" w:fill="FFFFFF"/>
        </w:rPr>
      </w:pPr>
    </w:p>
    <w:p w14:paraId="4B927C62" w14:textId="77777777" w:rsidR="00197C5A" w:rsidRDefault="00197C5A" w:rsidP="00197C5A">
      <w:pPr>
        <w:spacing w:after="0"/>
        <w:rPr>
          <w:rFonts w:cs="Arial"/>
          <w:szCs w:val="24"/>
          <w:shd w:val="clear" w:color="auto" w:fill="FFFFFF"/>
        </w:rPr>
      </w:pPr>
      <w:r>
        <w:rPr>
          <w:rFonts w:cs="Arial"/>
          <w:szCs w:val="24"/>
          <w:shd w:val="clear" w:color="auto" w:fill="FFFFFF"/>
        </w:rPr>
        <w:t>The following are a selection of resources on this topic:</w:t>
      </w:r>
    </w:p>
    <w:p w14:paraId="374A2DDD" w14:textId="77777777" w:rsidR="0071789D" w:rsidRDefault="0071789D" w:rsidP="0098504E">
      <w:pPr>
        <w:spacing w:after="0"/>
        <w:rPr>
          <w:rFonts w:cs="Arial"/>
          <w:szCs w:val="24"/>
          <w:shd w:val="clear" w:color="auto" w:fill="FFFFFF"/>
        </w:rPr>
      </w:pPr>
    </w:p>
    <w:p w14:paraId="5F4F15EB" w14:textId="77777777" w:rsidR="0071789D" w:rsidRDefault="0071789D" w:rsidP="0071789D">
      <w:pPr>
        <w:pStyle w:val="H3Heading3NDA"/>
      </w:pPr>
      <w:r>
        <w:t>Neurodiversity and the built environment guide</w:t>
      </w:r>
    </w:p>
    <w:p w14:paraId="708685ED" w14:textId="26A01A01" w:rsidR="0071789D" w:rsidRPr="008C57E7" w:rsidRDefault="0071789D" w:rsidP="00D77462">
      <w:pPr>
        <w:rPr>
          <w:rFonts w:cs="Arial"/>
          <w:szCs w:val="24"/>
          <w:shd w:val="clear" w:color="auto" w:fill="FFFFFF"/>
        </w:rPr>
      </w:pPr>
      <w:r>
        <w:rPr>
          <w:rFonts w:cs="Arial"/>
          <w:szCs w:val="24"/>
          <w:shd w:val="clear" w:color="auto" w:fill="FFFFFF"/>
        </w:rPr>
        <w:t xml:space="preserve">The British Standards Institution (BSI) published in 2022 their </w:t>
      </w:r>
      <w:hyperlink r:id="rId31" w:history="1">
        <w:r w:rsidRPr="00C810BC">
          <w:rPr>
            <w:rStyle w:val="Hyperlink"/>
            <w:rFonts w:cs="Arial"/>
            <w:szCs w:val="24"/>
            <w:shd w:val="clear" w:color="auto" w:fill="FFFFFF"/>
          </w:rPr>
          <w:t>Design for the Mind. Neurodiversity and the Build Environment PAS 6463 guide</w:t>
        </w:r>
      </w:hyperlink>
      <w:r>
        <w:rPr>
          <w:rFonts w:cs="Arial"/>
          <w:szCs w:val="24"/>
          <w:shd w:val="clear" w:color="auto" w:fill="FFFFFF"/>
        </w:rPr>
        <w:t xml:space="preserve"> It was co-developed with neurodivergent people</w:t>
      </w:r>
      <w:r w:rsidR="002439FD">
        <w:rPr>
          <w:rFonts w:cs="Arial"/>
          <w:szCs w:val="24"/>
          <w:shd w:val="clear" w:color="auto" w:fill="FFFFFF"/>
        </w:rPr>
        <w:t>.</w:t>
      </w:r>
      <w:r>
        <w:rPr>
          <w:rFonts w:cs="Arial"/>
          <w:szCs w:val="24"/>
          <w:shd w:val="clear" w:color="auto" w:fill="FFFFFF"/>
        </w:rPr>
        <w:t xml:space="preserve"> The guide</w:t>
      </w:r>
      <w:r w:rsidR="00D77462">
        <w:rPr>
          <w:rFonts w:cs="Arial"/>
          <w:szCs w:val="24"/>
          <w:shd w:val="clear" w:color="auto" w:fill="FFFFFF"/>
        </w:rPr>
        <w:t xml:space="preserve"> </w:t>
      </w:r>
      <w:r w:rsidRPr="008C57E7">
        <w:rPr>
          <w:rFonts w:cs="Arial"/>
          <w:szCs w:val="24"/>
          <w:shd w:val="clear" w:color="auto" w:fill="FFFFFF"/>
        </w:rPr>
        <w:t>provides guidance to the built environment on how to accommodate for neurodiver</w:t>
      </w:r>
      <w:r>
        <w:rPr>
          <w:rFonts w:cs="Arial"/>
          <w:szCs w:val="24"/>
          <w:shd w:val="clear" w:color="auto" w:fill="FFFFFF"/>
        </w:rPr>
        <w:t>gent</w:t>
      </w:r>
      <w:r w:rsidRPr="008C57E7">
        <w:rPr>
          <w:rFonts w:cs="Arial"/>
          <w:szCs w:val="24"/>
          <w:shd w:val="clear" w:color="auto" w:fill="FFFFFF"/>
        </w:rPr>
        <w:t xml:space="preserve"> needs</w:t>
      </w:r>
      <w:r w:rsidR="00D77462">
        <w:rPr>
          <w:rFonts w:cs="Arial"/>
          <w:szCs w:val="24"/>
          <w:shd w:val="clear" w:color="auto" w:fill="FFFFFF"/>
        </w:rPr>
        <w:t xml:space="preserve"> and </w:t>
      </w:r>
      <w:r>
        <w:rPr>
          <w:rFonts w:cs="Arial"/>
          <w:szCs w:val="24"/>
          <w:shd w:val="clear" w:color="auto" w:fill="FFFFFF"/>
        </w:rPr>
        <w:t>aims</w:t>
      </w:r>
      <w:r w:rsidRPr="008C57E7">
        <w:rPr>
          <w:rFonts w:cs="Arial"/>
          <w:szCs w:val="24"/>
          <w:shd w:val="clear" w:color="auto" w:fill="FFFFFF"/>
        </w:rPr>
        <w:t xml:space="preserve"> to help with the design, creation or management of neurodivergent-inclusive environments</w:t>
      </w:r>
      <w:r w:rsidR="00D77462">
        <w:rPr>
          <w:rFonts w:cs="Arial"/>
          <w:szCs w:val="24"/>
          <w:shd w:val="clear" w:color="auto" w:fill="FFFFFF"/>
        </w:rPr>
        <w:t>.</w:t>
      </w:r>
    </w:p>
    <w:p w14:paraId="37AC1C34" w14:textId="77777777" w:rsidR="0071789D" w:rsidRPr="00D069FE" w:rsidRDefault="0071789D" w:rsidP="0071789D">
      <w:pPr>
        <w:pStyle w:val="H3Heading3NDA"/>
        <w:rPr>
          <w:shd w:val="clear" w:color="auto" w:fill="FFFFFF"/>
        </w:rPr>
      </w:pPr>
      <w:r w:rsidRPr="004D796F">
        <w:rPr>
          <w:shd w:val="clear" w:color="auto" w:fill="FFFFFF"/>
        </w:rPr>
        <w:t xml:space="preserve">Designing for </w:t>
      </w:r>
      <w:r>
        <w:rPr>
          <w:shd w:val="clear" w:color="auto" w:fill="FFFFFF"/>
        </w:rPr>
        <w:t>n</w:t>
      </w:r>
      <w:r w:rsidRPr="004D796F">
        <w:rPr>
          <w:shd w:val="clear" w:color="auto" w:fill="FFFFFF"/>
        </w:rPr>
        <w:t>eurodiversity</w:t>
      </w:r>
    </w:p>
    <w:p w14:paraId="18CFCED8" w14:textId="094B63F4" w:rsidR="0071789D" w:rsidRPr="0071789D" w:rsidRDefault="0071789D" w:rsidP="00D77462">
      <w:r>
        <w:t xml:space="preserve">In their work with employers on designing and creating inclusive workplaces in Ireland, RKD Architects have worked with employers and employees to develop specific guidance on workspaces. RKD have developed a </w:t>
      </w:r>
      <w:hyperlink r:id="rId32" w:history="1">
        <w:r w:rsidRPr="00C810BC">
          <w:rPr>
            <w:rStyle w:val="Hyperlink"/>
          </w:rPr>
          <w:t>Designing for Neurodiversity</w:t>
        </w:r>
      </w:hyperlink>
      <w:r>
        <w:t xml:space="preserve"> insight document, which identifies 7 key features that may require consideration in an inclusive office or open plan space. </w:t>
      </w:r>
    </w:p>
    <w:p w14:paraId="44FE5B43" w14:textId="77777777" w:rsidR="0071789D" w:rsidRDefault="0071789D" w:rsidP="0071789D">
      <w:pPr>
        <w:pStyle w:val="H3Heading3NDA"/>
      </w:pPr>
      <w:r w:rsidRPr="00C13912">
        <w:t xml:space="preserve">Employers </w:t>
      </w:r>
      <w:r>
        <w:t>g</w:t>
      </w:r>
      <w:r w:rsidRPr="00C13912">
        <w:t xml:space="preserve">uide to </w:t>
      </w:r>
      <w:r>
        <w:t>n</w:t>
      </w:r>
      <w:r w:rsidRPr="00C13912">
        <w:t>eurodiversity</w:t>
      </w:r>
    </w:p>
    <w:p w14:paraId="6CFFEC82" w14:textId="77777777" w:rsidR="0071789D" w:rsidRDefault="0071789D" w:rsidP="0071789D">
      <w:proofErr w:type="spellStart"/>
      <w:r>
        <w:t>Autistica</w:t>
      </w:r>
      <w:proofErr w:type="spellEnd"/>
      <w:r>
        <w:t xml:space="preserve">, in the United Kingdom, have co-developed with autistic people an </w:t>
      </w:r>
      <w:hyperlink r:id="rId33" w:history="1">
        <w:r w:rsidRPr="00C810BC">
          <w:rPr>
            <w:rStyle w:val="Hyperlink"/>
          </w:rPr>
          <w:t>Employers’ Guide to Neurodiversity</w:t>
        </w:r>
      </w:hyperlink>
      <w:r>
        <w:rPr>
          <w:rStyle w:val="FootnoteReference"/>
        </w:rPr>
        <w:footnoteReference w:id="3"/>
      </w:r>
      <w:r>
        <w:t xml:space="preserve"> on their website to help employers support neurodivergent people at work with environmental considerations highlighted within this. </w:t>
      </w:r>
    </w:p>
    <w:p w14:paraId="6BED76ED" w14:textId="335129C0" w:rsidR="0071789D" w:rsidRDefault="0071789D" w:rsidP="00D77462">
      <w:r>
        <w:t>Developed in 2025, the guidance covers areas such as inclusive interviews and ways to develop an inclusive culture in the workplace. In relation to design, the guidance covers how to make the workplace accessible, with some practical adjustments that could be made to the physical environment</w:t>
      </w:r>
      <w:r w:rsidR="00D77462">
        <w:t>.</w:t>
      </w:r>
    </w:p>
    <w:p w14:paraId="0FF86082" w14:textId="77777777" w:rsidR="0071789D" w:rsidRDefault="0071789D" w:rsidP="0071789D">
      <w:pPr>
        <w:pStyle w:val="H3Heading3NDA"/>
      </w:pPr>
      <w:proofErr w:type="spellStart"/>
      <w:r w:rsidRPr="004D796F">
        <w:t>Neuroinclusion</w:t>
      </w:r>
      <w:proofErr w:type="spellEnd"/>
      <w:r w:rsidRPr="004D796F">
        <w:t xml:space="preserve"> in the </w:t>
      </w:r>
      <w:r>
        <w:t>w</w:t>
      </w:r>
      <w:r w:rsidRPr="004D796F">
        <w:t xml:space="preserve">orkplace </w:t>
      </w:r>
    </w:p>
    <w:p w14:paraId="469B0FC0" w14:textId="77777777" w:rsidR="0071789D" w:rsidRDefault="0071789D" w:rsidP="0071789D">
      <w:r>
        <w:t xml:space="preserve">Codex are a company that have done extensive work in promoting neurodiversity within their company in Ireland and in 2025, they published their </w:t>
      </w:r>
      <w:hyperlink r:id="rId34" w:history="1">
        <w:proofErr w:type="spellStart"/>
        <w:r w:rsidRPr="00C810BC">
          <w:rPr>
            <w:rStyle w:val="Hyperlink"/>
          </w:rPr>
          <w:t>Neuroinclusion</w:t>
        </w:r>
        <w:proofErr w:type="spellEnd"/>
        <w:r w:rsidRPr="00C810BC">
          <w:rPr>
            <w:rStyle w:val="Hyperlink"/>
          </w:rPr>
          <w:t xml:space="preserve"> in the Workplace</w:t>
        </w:r>
      </w:hyperlink>
      <w:r>
        <w:t xml:space="preserve"> guidance online for other employers on how to create a neuroinclusive workplace office design.</w:t>
      </w:r>
    </w:p>
    <w:p w14:paraId="67734BA8" w14:textId="04BE3EEC" w:rsidR="0003618D" w:rsidRPr="00D77462" w:rsidRDefault="0071789D" w:rsidP="00D77462">
      <w:r>
        <w:t xml:space="preserve">The guidance outlines </w:t>
      </w:r>
      <w:proofErr w:type="gramStart"/>
      <w:r>
        <w:t>a number of</w:t>
      </w:r>
      <w:proofErr w:type="gramEnd"/>
      <w:r>
        <w:t xml:space="preserve"> different ways employers can design a neuroinclusive workplace</w:t>
      </w:r>
      <w:r w:rsidR="00D77462">
        <w:t xml:space="preserve"> and is </w:t>
      </w:r>
      <w:r>
        <w:t xml:space="preserve">an example of an employer promoting neurodiversity inclusion in the design of their workplace with practical measures </w:t>
      </w:r>
      <w:r w:rsidR="00D77462">
        <w:t>w</w:t>
      </w:r>
      <w:r>
        <w:t>hich other employers can consider for their own office spaces.</w:t>
      </w:r>
    </w:p>
    <w:p w14:paraId="7C31988A" w14:textId="3DAF5B98" w:rsidR="00A64719" w:rsidRDefault="00A64719" w:rsidP="00A64719">
      <w:pPr>
        <w:pStyle w:val="H2Heading2NDA"/>
      </w:pPr>
      <w:bookmarkStart w:id="23" w:name="_Toc211860782"/>
      <w:r>
        <w:lastRenderedPageBreak/>
        <w:t xml:space="preserve">Sensory </w:t>
      </w:r>
      <w:r w:rsidR="00C810BC">
        <w:t>s</w:t>
      </w:r>
      <w:r>
        <w:t xml:space="preserve">upport and </w:t>
      </w:r>
      <w:r w:rsidR="00C810BC">
        <w:t>s</w:t>
      </w:r>
      <w:r>
        <w:t xml:space="preserve">ensory </w:t>
      </w:r>
      <w:r w:rsidR="00C810BC">
        <w:t>a</w:t>
      </w:r>
      <w:r>
        <w:t>udits</w:t>
      </w:r>
      <w:bookmarkEnd w:id="23"/>
    </w:p>
    <w:p w14:paraId="15B5EC8F" w14:textId="10B81466" w:rsidR="00A64719" w:rsidRPr="00717C90" w:rsidRDefault="00A64719" w:rsidP="00A64719">
      <w:pPr>
        <w:rPr>
          <w:b/>
          <w:bCs/>
          <w:shd w:val="clear" w:color="auto" w:fill="FFFFFF"/>
        </w:rPr>
      </w:pPr>
      <w:r>
        <w:t xml:space="preserve">One way that employers and organisations can improve the accessibility and inclusiveness of their open plan workplaces for autistic people is through completing sensory audits and offering sensory supports. </w:t>
      </w:r>
      <w:proofErr w:type="gramStart"/>
      <w:r w:rsidR="00717C90">
        <w:rPr>
          <w:rFonts w:cs="Arial"/>
          <w:szCs w:val="24"/>
          <w:shd w:val="clear" w:color="auto" w:fill="FFFFFF"/>
        </w:rPr>
        <w:t>Similar to</w:t>
      </w:r>
      <w:proofErr w:type="gramEnd"/>
      <w:r w:rsidR="00717C90">
        <w:rPr>
          <w:rFonts w:cs="Arial"/>
          <w:szCs w:val="24"/>
          <w:shd w:val="clear" w:color="auto" w:fill="FFFFFF"/>
        </w:rPr>
        <w:t xml:space="preserve"> how a physical accessibility audit may be conducted, a sensory audit can highlight the different sensory responses to an environment that neurodivergent individuals may experience. The audit can help identify things to be considered such as lighting, busy patterns, acoustics and layout.</w:t>
      </w:r>
    </w:p>
    <w:p w14:paraId="7F40D854" w14:textId="3B25A975" w:rsidR="00A64719" w:rsidRPr="008E227D" w:rsidRDefault="00A64719" w:rsidP="00A64719">
      <w:proofErr w:type="spellStart"/>
      <w:r w:rsidRPr="003319A5">
        <w:rPr>
          <w:shd w:val="clear" w:color="auto" w:fill="FFFFFF"/>
        </w:rPr>
        <w:t>AsIAm</w:t>
      </w:r>
      <w:proofErr w:type="spellEnd"/>
      <w:r w:rsidRPr="003319A5">
        <w:rPr>
          <w:shd w:val="clear" w:color="auto" w:fill="FFFFFF"/>
        </w:rPr>
        <w:t>,</w:t>
      </w:r>
      <w:r w:rsidRPr="003319A5">
        <w:rPr>
          <w:rFonts w:cs="Arial"/>
          <w:szCs w:val="24"/>
          <w:shd w:val="clear" w:color="auto" w:fill="FFFFFF"/>
        </w:rPr>
        <w:t xml:space="preserve"> in</w:t>
      </w:r>
      <w:r>
        <w:rPr>
          <w:rFonts w:cs="Arial"/>
          <w:szCs w:val="24"/>
          <w:shd w:val="clear" w:color="auto" w:fill="FFFFFF"/>
        </w:rPr>
        <w:t xml:space="preserve"> their </w:t>
      </w:r>
      <w:hyperlink r:id="rId35" w:history="1">
        <w:r w:rsidRPr="00C810BC">
          <w:rPr>
            <w:rStyle w:val="Hyperlink"/>
            <w:rFonts w:cs="Arial"/>
            <w:szCs w:val="24"/>
            <w:shd w:val="clear" w:color="auto" w:fill="FFFFFF"/>
          </w:rPr>
          <w:t>Same Chance Toolkit</w:t>
        </w:r>
      </w:hyperlink>
      <w:r>
        <w:rPr>
          <w:rFonts w:cs="Arial"/>
          <w:szCs w:val="24"/>
          <w:shd w:val="clear" w:color="auto" w:fill="FFFFFF"/>
        </w:rPr>
        <w:t>, highlight how conducting a sensory audit in the context of interviewing applicants is one way of being mindful of the sensory environment.</w:t>
      </w:r>
      <w:r>
        <w:rPr>
          <w:b/>
          <w:bCs/>
          <w:shd w:val="clear" w:color="auto" w:fill="FFFFFF"/>
        </w:rPr>
        <w:t xml:space="preserve"> </w:t>
      </w:r>
      <w:r>
        <w:rPr>
          <w:rFonts w:cs="Arial"/>
          <w:szCs w:val="24"/>
          <w:shd w:val="clear" w:color="auto" w:fill="FFFFFF"/>
        </w:rPr>
        <w:t xml:space="preserve">Another example of this can be seen in the work Dublin City University (DCU) completed as part of their </w:t>
      </w:r>
      <w:hyperlink r:id="rId36" w:history="1">
        <w:r w:rsidRPr="00C810BC">
          <w:rPr>
            <w:rStyle w:val="Hyperlink"/>
            <w:rFonts w:cs="Arial"/>
            <w:szCs w:val="24"/>
            <w:shd w:val="clear" w:color="auto" w:fill="FFFFFF"/>
          </w:rPr>
          <w:t>Autism Friendly Report</w:t>
        </w:r>
      </w:hyperlink>
      <w:r w:rsidR="00066E2F">
        <w:rPr>
          <w:rFonts w:cs="Arial"/>
          <w:szCs w:val="24"/>
          <w:shd w:val="clear" w:color="auto" w:fill="FFFFFF"/>
        </w:rPr>
        <w:t>. They</w:t>
      </w:r>
      <w:r w:rsidR="004D796F">
        <w:rPr>
          <w:rFonts w:cs="Arial"/>
          <w:szCs w:val="24"/>
          <w:shd w:val="clear" w:color="auto" w:fill="FFFFFF"/>
        </w:rPr>
        <w:t xml:space="preserve"> d</w:t>
      </w:r>
      <w:r>
        <w:rPr>
          <w:rFonts w:cs="Arial"/>
          <w:szCs w:val="24"/>
          <w:shd w:val="clear" w:color="auto" w:fill="FFFFFF"/>
        </w:rPr>
        <w:t>etailed how a sensory audit was conducted on the physical environment of the DCU campus</w:t>
      </w:r>
      <w:r w:rsidR="00717C90">
        <w:rPr>
          <w:rFonts w:cs="Arial"/>
          <w:szCs w:val="24"/>
          <w:shd w:val="clear" w:color="auto" w:fill="FFFFFF"/>
        </w:rPr>
        <w:t>, and t</w:t>
      </w:r>
      <w:r>
        <w:rPr>
          <w:rFonts w:cs="Arial"/>
          <w:szCs w:val="24"/>
          <w:shd w:val="clear" w:color="auto" w:fill="FFFFFF"/>
        </w:rPr>
        <w:t>he results of this audit were used to develop recommendations to make the university more autism friendly.</w:t>
      </w:r>
      <w:r w:rsidRPr="003319A5">
        <w:rPr>
          <w:rFonts w:cs="Arial"/>
          <w:szCs w:val="24"/>
          <w:shd w:val="clear" w:color="auto" w:fill="FFFFFF"/>
        </w:rPr>
        <w:t xml:space="preserve"> </w:t>
      </w:r>
    </w:p>
    <w:p w14:paraId="0900EE12" w14:textId="52BA2886" w:rsidR="00101A15" w:rsidRDefault="00101A15" w:rsidP="00A64719">
      <w:proofErr w:type="spellStart"/>
      <w:r>
        <w:rPr>
          <w:b/>
          <w:bCs/>
        </w:rPr>
        <w:t>AsIAm</w:t>
      </w:r>
      <w:proofErr w:type="spellEnd"/>
      <w:r>
        <w:rPr>
          <w:b/>
          <w:bCs/>
        </w:rPr>
        <w:t xml:space="preserve">, Aspire </w:t>
      </w:r>
      <w:r w:rsidRPr="00101A15">
        <w:t>and</w:t>
      </w:r>
      <w:r>
        <w:rPr>
          <w:b/>
          <w:bCs/>
        </w:rPr>
        <w:t xml:space="preserve"> Specialisterne</w:t>
      </w:r>
      <w:r w:rsidRPr="00101A15">
        <w:t xml:space="preserve"> are organisations which provide sensory or environmental audits</w:t>
      </w:r>
      <w:r>
        <w:t>. These typically provide advice, information and strategies to create sensory-friendly work environments to help employers consider the different sensory needs of people.</w:t>
      </w:r>
    </w:p>
    <w:p w14:paraId="0DC2CFDD" w14:textId="77777777" w:rsidR="0071789D" w:rsidRDefault="0071789D" w:rsidP="0071789D">
      <w:pPr>
        <w:pStyle w:val="H2Heading2NDA"/>
        <w:rPr>
          <w:shd w:val="clear" w:color="auto" w:fill="FFFFFF"/>
        </w:rPr>
      </w:pPr>
      <w:bookmarkStart w:id="24" w:name="_Toc211860783"/>
      <w:r w:rsidRPr="00C13912">
        <w:rPr>
          <w:shd w:val="clear" w:color="auto" w:fill="FFFFFF"/>
        </w:rPr>
        <w:t>Building for Everyone</w:t>
      </w:r>
      <w:bookmarkEnd w:id="24"/>
    </w:p>
    <w:p w14:paraId="05AD1819" w14:textId="77777777" w:rsidR="0071789D" w:rsidRDefault="0071789D" w:rsidP="0071789D">
      <w:pPr>
        <w:rPr>
          <w:rFonts w:cs="Arial"/>
          <w:szCs w:val="24"/>
          <w:shd w:val="clear" w:color="auto" w:fill="FFFFFF"/>
        </w:rPr>
      </w:pPr>
      <w:r>
        <w:rPr>
          <w:rFonts w:cs="Arial"/>
          <w:szCs w:val="24"/>
          <w:shd w:val="clear" w:color="auto" w:fill="FFFFFF"/>
        </w:rPr>
        <w:t xml:space="preserve">The NDA’s </w:t>
      </w:r>
      <w:hyperlink r:id="rId37" w:history="1">
        <w:r w:rsidRPr="00B02A2C">
          <w:rPr>
            <w:rStyle w:val="Hyperlink"/>
            <w:rFonts w:cs="Arial"/>
            <w:szCs w:val="24"/>
            <w:shd w:val="clear" w:color="auto" w:fill="FFFFFF"/>
          </w:rPr>
          <w:t>Centre for Excellence in Universal Design</w:t>
        </w:r>
      </w:hyperlink>
      <w:r>
        <w:rPr>
          <w:rFonts w:cs="Arial"/>
          <w:szCs w:val="24"/>
          <w:shd w:val="clear" w:color="auto" w:fill="FFFFFF"/>
        </w:rPr>
        <w:t xml:space="preserve"> (CEUD) develop guidelines based on international best practice and provide stakeholders with practical and easy to use information and advice on how to ensure society is as inclusive as possible. The CEUD promote the 7 core principles of universal design: </w:t>
      </w:r>
    </w:p>
    <w:p w14:paraId="5C821D25"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Equitable Use</w:t>
      </w:r>
    </w:p>
    <w:p w14:paraId="06A4F8C6"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Flexibility in Use</w:t>
      </w:r>
    </w:p>
    <w:p w14:paraId="01E87FBA"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Simple and Intuitive to Use</w:t>
      </w:r>
    </w:p>
    <w:p w14:paraId="4F78B419"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Perceptible Information</w:t>
      </w:r>
    </w:p>
    <w:p w14:paraId="64A1FF65"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Tolerance for Error</w:t>
      </w:r>
    </w:p>
    <w:p w14:paraId="35CFAE24" w14:textId="77777777" w:rsidR="0071789D" w:rsidRPr="00250386"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Low Physical Effort</w:t>
      </w:r>
    </w:p>
    <w:p w14:paraId="7B587CDB" w14:textId="77777777" w:rsidR="0071789D" w:rsidRDefault="0071789D" w:rsidP="0071789D">
      <w:pPr>
        <w:numPr>
          <w:ilvl w:val="0"/>
          <w:numId w:val="2"/>
        </w:numPr>
        <w:shd w:val="clear" w:color="auto" w:fill="FFFFFF"/>
        <w:spacing w:after="0"/>
        <w:ind w:left="1040"/>
        <w:textAlignment w:val="baseline"/>
        <w:rPr>
          <w:rFonts w:eastAsia="Times New Roman" w:cs="Noto Serif"/>
          <w:kern w:val="0"/>
          <w:szCs w:val="24"/>
          <w:lang w:eastAsia="en-IE"/>
          <w14:ligatures w14:val="none"/>
        </w:rPr>
      </w:pPr>
      <w:r w:rsidRPr="00250386">
        <w:rPr>
          <w:rFonts w:eastAsia="Times New Roman" w:cs="Arial"/>
          <w:kern w:val="0"/>
          <w:szCs w:val="24"/>
          <w:bdr w:val="none" w:sz="0" w:space="0" w:color="auto" w:frame="1"/>
          <w:lang w:eastAsia="en-IE"/>
          <w14:ligatures w14:val="none"/>
        </w:rPr>
        <w:t>Size and Space for Approach and Use</w:t>
      </w:r>
    </w:p>
    <w:p w14:paraId="0CBADF56" w14:textId="77777777" w:rsidR="0071789D" w:rsidRPr="00E61753" w:rsidRDefault="0071789D" w:rsidP="0071789D">
      <w:pPr>
        <w:shd w:val="clear" w:color="auto" w:fill="FFFFFF"/>
        <w:spacing w:after="0"/>
        <w:ind w:left="1040"/>
        <w:textAlignment w:val="baseline"/>
        <w:rPr>
          <w:rFonts w:eastAsia="Times New Roman" w:cs="Noto Serif"/>
          <w:kern w:val="0"/>
          <w:szCs w:val="24"/>
          <w:lang w:eastAsia="en-IE"/>
          <w14:ligatures w14:val="none"/>
        </w:rPr>
      </w:pPr>
    </w:p>
    <w:p w14:paraId="7816B0CB" w14:textId="77777777" w:rsidR="0071789D" w:rsidRDefault="0071789D" w:rsidP="0071789D">
      <w:pPr>
        <w:rPr>
          <w:rFonts w:cs="Arial"/>
          <w:szCs w:val="24"/>
          <w:shd w:val="clear" w:color="auto" w:fill="FFFFFF"/>
        </w:rPr>
      </w:pPr>
      <w:r>
        <w:rPr>
          <w:rFonts w:cs="Arial"/>
          <w:szCs w:val="24"/>
          <w:shd w:val="clear" w:color="auto" w:fill="FFFFFF"/>
        </w:rPr>
        <w:t>The CEUD</w:t>
      </w:r>
      <w:r w:rsidRPr="00250386">
        <w:rPr>
          <w:rFonts w:cs="Arial"/>
          <w:szCs w:val="24"/>
          <w:shd w:val="clear" w:color="auto" w:fill="FFFFFF"/>
        </w:rPr>
        <w:t xml:space="preserve"> </w:t>
      </w:r>
      <w:r>
        <w:rPr>
          <w:rFonts w:cs="Arial"/>
          <w:szCs w:val="24"/>
          <w:shd w:val="clear" w:color="auto" w:fill="FFFFFF"/>
        </w:rPr>
        <w:t xml:space="preserve">developed a series in 2012 </w:t>
      </w:r>
      <w:r w:rsidRPr="00250386">
        <w:rPr>
          <w:rFonts w:cs="Arial"/>
          <w:szCs w:val="24"/>
          <w:shd w:val="clear" w:color="auto" w:fill="FFFFFF"/>
        </w:rPr>
        <w:t xml:space="preserve">called </w:t>
      </w:r>
      <w:hyperlink r:id="rId38" w:history="1">
        <w:r w:rsidRPr="00C810BC">
          <w:rPr>
            <w:rStyle w:val="Hyperlink"/>
            <w:rFonts w:cs="Arial"/>
            <w:szCs w:val="24"/>
            <w:shd w:val="clear" w:color="auto" w:fill="FFFFFF"/>
          </w:rPr>
          <w:t>Building for Everyone: A Universal Design Approach</w:t>
        </w:r>
      </w:hyperlink>
      <w:r w:rsidRPr="00C810BC">
        <w:t xml:space="preserve"> </w:t>
      </w:r>
      <w:r>
        <w:t>which</w:t>
      </w:r>
      <w:r w:rsidRPr="00250386">
        <w:rPr>
          <w:rFonts w:cs="Arial"/>
          <w:szCs w:val="24"/>
          <w:shd w:val="clear" w:color="auto" w:fill="FFFFFF"/>
        </w:rPr>
        <w:t xml:space="preserve"> provides clear guidance on how buildings can be designed to be used by everyone regardless of their size age or disability. </w:t>
      </w:r>
      <w:r>
        <w:rPr>
          <w:rFonts w:cs="Arial"/>
          <w:szCs w:val="24"/>
          <w:shd w:val="clear" w:color="auto" w:fill="FFFFFF"/>
        </w:rPr>
        <w:t xml:space="preserve">While this guidance is not tailored for employers to make their workspaces more autism-friendly, it does contain information on the fundamental principles of universal design. </w:t>
      </w:r>
    </w:p>
    <w:p w14:paraId="198951B0" w14:textId="3FCC2ADE" w:rsidR="0071789D" w:rsidRDefault="0071789D" w:rsidP="0071789D">
      <w:pPr>
        <w:rPr>
          <w:rFonts w:cs="Arial"/>
          <w:szCs w:val="24"/>
          <w:shd w:val="clear" w:color="auto" w:fill="FFFFFF"/>
        </w:rPr>
      </w:pPr>
      <w:r>
        <w:rPr>
          <w:rFonts w:cs="Arial"/>
          <w:szCs w:val="24"/>
          <w:shd w:val="clear" w:color="auto" w:fill="FFFFFF"/>
        </w:rPr>
        <w:lastRenderedPageBreak/>
        <w:t>Within this guidance there is significant detail available on measures that could be taken to make buildings more accessible to disabled people, some of which may be applicable to office spaces,</w:t>
      </w:r>
      <w:r w:rsidR="00B0357A">
        <w:rPr>
          <w:rFonts w:cs="Arial"/>
          <w:szCs w:val="24"/>
          <w:shd w:val="clear" w:color="auto" w:fill="FFFFFF"/>
        </w:rPr>
        <w:t xml:space="preserve"> </w:t>
      </w:r>
      <w:r>
        <w:rPr>
          <w:rFonts w:cs="Arial"/>
          <w:szCs w:val="24"/>
          <w:shd w:val="clear" w:color="auto" w:fill="FFFFFF"/>
        </w:rPr>
        <w:t>such as surface finishes, lighting, acoustics, signage.</w:t>
      </w:r>
    </w:p>
    <w:p w14:paraId="440F7CD1" w14:textId="77777777" w:rsidR="0071789D" w:rsidRDefault="0071789D" w:rsidP="0071789D">
      <w:pPr>
        <w:rPr>
          <w:rFonts w:cs="Arial"/>
          <w:szCs w:val="24"/>
          <w:shd w:val="clear" w:color="auto" w:fill="FFFFFF"/>
        </w:rPr>
      </w:pPr>
      <w:r>
        <w:rPr>
          <w:rFonts w:cs="Arial"/>
          <w:szCs w:val="24"/>
          <w:shd w:val="clear" w:color="auto" w:fill="FFFFFF"/>
        </w:rPr>
        <w:t xml:space="preserve">The NDA also developed an </w:t>
      </w:r>
      <w:hyperlink r:id="rId39" w:history="1">
        <w:r w:rsidRPr="0061129D">
          <w:rPr>
            <w:rStyle w:val="Hyperlink"/>
            <w:rFonts w:cs="Arial"/>
            <w:szCs w:val="24"/>
            <w:shd w:val="clear" w:color="auto" w:fill="FFFFFF"/>
          </w:rPr>
          <w:t>eLearning Module on the Built Environment</w:t>
        </w:r>
      </w:hyperlink>
      <w:r>
        <w:rPr>
          <w:rFonts w:cs="Arial"/>
          <w:szCs w:val="24"/>
          <w:shd w:val="clear" w:color="auto" w:fill="FFFFFF"/>
        </w:rPr>
        <w:t xml:space="preserve"> using the Central Bank of Ireland as the case study. This covers several examples of facilitators and barriers of the work environment and is aimed at professionals in the design and procurement of buildings.</w:t>
      </w:r>
    </w:p>
    <w:p w14:paraId="32BD3C80" w14:textId="6495F50D" w:rsidR="0071789D" w:rsidRDefault="0071789D" w:rsidP="0071789D">
      <w:pPr>
        <w:spacing w:after="0"/>
        <w:rPr>
          <w:rFonts w:cs="Arial"/>
          <w:szCs w:val="24"/>
          <w:shd w:val="clear" w:color="auto" w:fill="FFFFFF"/>
        </w:rPr>
      </w:pPr>
      <w:r>
        <w:rPr>
          <w:rFonts w:cs="Arial"/>
          <w:szCs w:val="24"/>
          <w:shd w:val="clear" w:color="auto" w:fill="FFFFFF"/>
        </w:rPr>
        <w:t>It is also worth noting that the NDA has developed a Code of Practice on Accessible Buildings, to be published in the coming months, along with an accompanying user experience audit tool. While these were developed to support monitoring of buildings in the public sector, they may also be useful for other sectors, and any learning will be shared widely.</w:t>
      </w:r>
    </w:p>
    <w:p w14:paraId="11A3C95F" w14:textId="77777777" w:rsidR="0071789D" w:rsidRPr="0071789D" w:rsidRDefault="0071789D" w:rsidP="0071789D">
      <w:pPr>
        <w:spacing w:after="0"/>
        <w:rPr>
          <w:rFonts w:cs="Arial"/>
          <w:szCs w:val="24"/>
          <w:shd w:val="clear" w:color="auto" w:fill="FFFFFF"/>
        </w:rPr>
      </w:pPr>
    </w:p>
    <w:p w14:paraId="51C4FA75" w14:textId="79059E91" w:rsidR="00037129" w:rsidRDefault="00037129" w:rsidP="00037129">
      <w:pPr>
        <w:pStyle w:val="H2Heading2NDA"/>
      </w:pPr>
      <w:bookmarkStart w:id="25" w:name="_Toc211860784"/>
      <w:r>
        <w:t>Summary</w:t>
      </w:r>
      <w:bookmarkEnd w:id="25"/>
    </w:p>
    <w:p w14:paraId="71FDC4C9" w14:textId="118533F7" w:rsidR="00037129" w:rsidRDefault="00037129" w:rsidP="00037129">
      <w:r>
        <w:t xml:space="preserve">There are </w:t>
      </w:r>
      <w:proofErr w:type="gramStart"/>
      <w:r>
        <w:t>a number of</w:t>
      </w:r>
      <w:proofErr w:type="gramEnd"/>
      <w:r>
        <w:t xml:space="preserve"> resources available in Ireland and internationally which provide useful information on the subject of universal design of office spaces. Some are specific to autistic or neurodivergent employees </w:t>
      </w:r>
      <w:r w:rsidR="00B0357A">
        <w:t>while</w:t>
      </w:r>
      <w:r>
        <w:t xml:space="preserve"> others are more generic</w:t>
      </w:r>
      <w:r w:rsidR="00B0357A">
        <w:t>,</w:t>
      </w:r>
      <w:r>
        <w:t xml:space="preserve"> </w:t>
      </w:r>
      <w:r w:rsidR="00B0357A">
        <w:t>however</w:t>
      </w:r>
      <w:r>
        <w:t xml:space="preserve"> the principle of universal design is that good design is good for everyone. </w:t>
      </w:r>
    </w:p>
    <w:p w14:paraId="355418F5" w14:textId="71209367" w:rsidR="00EB2D49" w:rsidRDefault="00037129" w:rsidP="00EB2D49">
      <w:r>
        <w:t xml:space="preserve">Considerations in relation to acoustics, lighting, quiet rooms, the spatial sequencing and layout of office spaces are examples contained in these resources that employers can consider for their offices. </w:t>
      </w:r>
      <w:r w:rsidR="00EB2D49">
        <w:t xml:space="preserve">In addition, some organisations such as </w:t>
      </w:r>
      <w:proofErr w:type="spellStart"/>
      <w:r w:rsidR="00EB2D49">
        <w:t>AsIAm</w:t>
      </w:r>
      <w:proofErr w:type="spellEnd"/>
      <w:r w:rsidR="00EB2D49">
        <w:t xml:space="preserve">, Aspire and Specialisterne offer sensory audit services for employers </w:t>
      </w:r>
      <w:r w:rsidR="00A15C1C">
        <w:t xml:space="preserve">in Ireland </w:t>
      </w:r>
      <w:r w:rsidR="00EB2D49">
        <w:t xml:space="preserve">with tailored advice and strategies for creating sensory-friendly work environments. </w:t>
      </w:r>
    </w:p>
    <w:p w14:paraId="3C940A45" w14:textId="0CCFC6A9" w:rsidR="00F8307D" w:rsidRDefault="005E4D1B" w:rsidP="00F8307D">
      <w:pPr>
        <w:pStyle w:val="Heading1"/>
        <w:rPr>
          <w:rFonts w:eastAsia="Arial"/>
        </w:rPr>
      </w:pPr>
      <w:bookmarkStart w:id="26" w:name="_Toc211860785"/>
      <w:r>
        <w:rPr>
          <w:rFonts w:eastAsia="Arial"/>
        </w:rPr>
        <w:t>Theme</w:t>
      </w:r>
      <w:r w:rsidR="00226B75">
        <w:rPr>
          <w:rFonts w:eastAsia="Arial"/>
        </w:rPr>
        <w:t xml:space="preserve"> </w:t>
      </w:r>
      <w:r w:rsidR="00730C58">
        <w:rPr>
          <w:rFonts w:eastAsia="Arial"/>
        </w:rPr>
        <w:t>4</w:t>
      </w:r>
      <w:r w:rsidR="00E22BA4">
        <w:rPr>
          <w:rFonts w:eastAsia="Arial"/>
        </w:rPr>
        <w:t xml:space="preserve"> </w:t>
      </w:r>
      <w:r w:rsidR="00226B75">
        <w:rPr>
          <w:rFonts w:eastAsia="Arial"/>
        </w:rPr>
        <w:t>–</w:t>
      </w:r>
      <w:r w:rsidR="00AB1EC4">
        <w:rPr>
          <w:rFonts w:eastAsia="Arial"/>
        </w:rPr>
        <w:t>Support</w:t>
      </w:r>
      <w:r w:rsidR="00FF0F41">
        <w:rPr>
          <w:rFonts w:eastAsia="Arial"/>
        </w:rPr>
        <w:t xml:space="preserve"> </w:t>
      </w:r>
      <w:r w:rsidR="00C810BC">
        <w:rPr>
          <w:rFonts w:eastAsia="Arial"/>
        </w:rPr>
        <w:t>s</w:t>
      </w:r>
      <w:r w:rsidR="00FF0F41">
        <w:rPr>
          <w:rFonts w:eastAsia="Arial"/>
        </w:rPr>
        <w:t>ervices</w:t>
      </w:r>
      <w:r>
        <w:rPr>
          <w:rFonts w:eastAsia="Arial"/>
        </w:rPr>
        <w:t xml:space="preserve"> </w:t>
      </w:r>
      <w:r w:rsidR="00A35937">
        <w:rPr>
          <w:rFonts w:eastAsia="Arial"/>
        </w:rPr>
        <w:t xml:space="preserve">for </w:t>
      </w:r>
      <w:r w:rsidR="00C810BC">
        <w:rPr>
          <w:rFonts w:eastAsia="Arial"/>
        </w:rPr>
        <w:t>e</w:t>
      </w:r>
      <w:r w:rsidR="00A35937">
        <w:rPr>
          <w:rFonts w:eastAsia="Arial"/>
        </w:rPr>
        <w:t>mployers</w:t>
      </w:r>
      <w:bookmarkEnd w:id="26"/>
      <w:r w:rsidR="00A35937">
        <w:rPr>
          <w:rFonts w:eastAsia="Arial"/>
        </w:rPr>
        <w:t xml:space="preserve"> </w:t>
      </w:r>
    </w:p>
    <w:p w14:paraId="79A34F1E" w14:textId="7D9F0448" w:rsidR="00C53C24" w:rsidRDefault="00FF4BB3" w:rsidP="009763A9">
      <w:bookmarkStart w:id="27" w:name="_Hlk205287514"/>
      <w:r>
        <w:t>Beyond training, a</w:t>
      </w:r>
      <w:r w:rsidR="00F44F3D">
        <w:t xml:space="preserve"> number of organisations offer services and supports to assist employers in becoming more </w:t>
      </w:r>
      <w:proofErr w:type="gramStart"/>
      <w:r w:rsidR="00F44F3D">
        <w:t>autism-friendly</w:t>
      </w:r>
      <w:proofErr w:type="gramEnd"/>
      <w:r w:rsidR="004433B8">
        <w:t>.</w:t>
      </w:r>
      <w:r w:rsidR="00854426">
        <w:t xml:space="preserve"> </w:t>
      </w:r>
      <w:r w:rsidR="00F44F3D">
        <w:t xml:space="preserve">These services are on offer from </w:t>
      </w:r>
      <w:r w:rsidR="00AB1EC4">
        <w:t xml:space="preserve">autism or neurodiversity focused </w:t>
      </w:r>
      <w:r w:rsidR="00F44F3D">
        <w:t xml:space="preserve">organisations, </w:t>
      </w:r>
      <w:r w:rsidR="00AB1EC4">
        <w:t>as well as</w:t>
      </w:r>
      <w:r w:rsidR="00F44F3D">
        <w:t xml:space="preserve"> </w:t>
      </w:r>
      <w:r w:rsidR="004768C4">
        <w:t>organisations</w:t>
      </w:r>
      <w:r w:rsidR="00F44F3D">
        <w:t xml:space="preserve"> which cover all types of disability.</w:t>
      </w:r>
      <w:r w:rsidR="00C53C24">
        <w:t xml:space="preserve"> </w:t>
      </w:r>
    </w:p>
    <w:p w14:paraId="73488FD0" w14:textId="587437D7" w:rsidR="006851F4" w:rsidRDefault="004433B8" w:rsidP="00855FFF">
      <w:pPr>
        <w:pStyle w:val="H2Heading2NDA"/>
        <w:rPr>
          <w:rFonts w:eastAsia="Times New Roman"/>
          <w:lang w:eastAsia="en-IE"/>
        </w:rPr>
      </w:pPr>
      <w:bookmarkStart w:id="28" w:name="_Toc211860786"/>
      <w:r>
        <w:rPr>
          <w:rFonts w:eastAsia="Times New Roman"/>
          <w:lang w:eastAsia="en-IE"/>
        </w:rPr>
        <w:t xml:space="preserve">Services and </w:t>
      </w:r>
      <w:proofErr w:type="gramStart"/>
      <w:r>
        <w:rPr>
          <w:rFonts w:eastAsia="Times New Roman"/>
          <w:lang w:eastAsia="en-IE"/>
        </w:rPr>
        <w:t>Supports</w:t>
      </w:r>
      <w:proofErr w:type="gramEnd"/>
      <w:r>
        <w:rPr>
          <w:rFonts w:eastAsia="Times New Roman"/>
          <w:lang w:eastAsia="en-IE"/>
        </w:rPr>
        <w:t xml:space="preserve"> from a</w:t>
      </w:r>
      <w:r w:rsidR="002E489C">
        <w:rPr>
          <w:rFonts w:eastAsia="Times New Roman"/>
          <w:lang w:eastAsia="en-IE"/>
        </w:rPr>
        <w:t xml:space="preserve">utism </w:t>
      </w:r>
      <w:r w:rsidR="00AB1EC4">
        <w:rPr>
          <w:rFonts w:eastAsia="Times New Roman"/>
          <w:lang w:eastAsia="en-IE"/>
        </w:rPr>
        <w:t xml:space="preserve">and </w:t>
      </w:r>
      <w:r w:rsidR="00C810BC">
        <w:rPr>
          <w:rFonts w:eastAsia="Times New Roman"/>
          <w:lang w:eastAsia="en-IE"/>
        </w:rPr>
        <w:t>n</w:t>
      </w:r>
      <w:r w:rsidR="00AB1EC4">
        <w:rPr>
          <w:rFonts w:eastAsia="Times New Roman"/>
          <w:lang w:eastAsia="en-IE"/>
        </w:rPr>
        <w:t xml:space="preserve">eurodiversity </w:t>
      </w:r>
      <w:r w:rsidR="00C810BC">
        <w:rPr>
          <w:rFonts w:eastAsia="Times New Roman"/>
          <w:lang w:eastAsia="en-IE"/>
        </w:rPr>
        <w:t>o</w:t>
      </w:r>
      <w:r w:rsidR="00AB1EC4">
        <w:rPr>
          <w:rFonts w:eastAsia="Times New Roman"/>
          <w:lang w:eastAsia="en-IE"/>
        </w:rPr>
        <w:t>rganisations</w:t>
      </w:r>
      <w:bookmarkEnd w:id="28"/>
    </w:p>
    <w:p w14:paraId="137E696E" w14:textId="249E1108" w:rsidR="004433B8" w:rsidRDefault="004433B8" w:rsidP="004433B8">
      <w:pPr>
        <w:rPr>
          <w:lang w:eastAsia="en-IE"/>
        </w:rPr>
      </w:pPr>
      <w:proofErr w:type="gramStart"/>
      <w:r>
        <w:rPr>
          <w:lang w:eastAsia="en-IE"/>
        </w:rPr>
        <w:t>A number of</w:t>
      </w:r>
      <w:proofErr w:type="gramEnd"/>
      <w:r>
        <w:rPr>
          <w:lang w:eastAsia="en-IE"/>
        </w:rPr>
        <w:t xml:space="preserve"> autism and neurodiversity organisations offer various services for employers and potential employees to increase awareness and understanding of autistic people in the workplace. Examples of some of these services include support for employers in relation to</w:t>
      </w:r>
      <w:r w:rsidR="006F0B53">
        <w:rPr>
          <w:lang w:eastAsia="en-IE"/>
        </w:rPr>
        <w:t>:</w:t>
      </w:r>
    </w:p>
    <w:p w14:paraId="074A3438" w14:textId="77777777" w:rsidR="004433B8" w:rsidRDefault="004433B8" w:rsidP="004433B8">
      <w:pPr>
        <w:pStyle w:val="ListParagraph"/>
        <w:numPr>
          <w:ilvl w:val="0"/>
          <w:numId w:val="52"/>
        </w:numPr>
        <w:spacing w:after="0"/>
        <w:rPr>
          <w:lang w:eastAsia="en-IE"/>
        </w:rPr>
      </w:pPr>
      <w:r>
        <w:rPr>
          <w:lang w:eastAsia="en-IE"/>
        </w:rPr>
        <w:t>Tailored consultancy</w:t>
      </w:r>
    </w:p>
    <w:p w14:paraId="1E31BD21" w14:textId="5197485B" w:rsidR="004433B8" w:rsidRDefault="004433B8" w:rsidP="0098504E">
      <w:pPr>
        <w:pStyle w:val="ListParagraph"/>
        <w:numPr>
          <w:ilvl w:val="0"/>
          <w:numId w:val="52"/>
        </w:numPr>
        <w:spacing w:after="0"/>
        <w:rPr>
          <w:lang w:eastAsia="en-IE"/>
        </w:rPr>
      </w:pPr>
      <w:r>
        <w:rPr>
          <w:lang w:eastAsia="en-IE"/>
        </w:rPr>
        <w:t>Communication</w:t>
      </w:r>
    </w:p>
    <w:p w14:paraId="1DDC4A68" w14:textId="21F33E63" w:rsidR="004433B8" w:rsidRDefault="004433B8" w:rsidP="0098504E">
      <w:pPr>
        <w:pStyle w:val="ListParagraph"/>
        <w:numPr>
          <w:ilvl w:val="0"/>
          <w:numId w:val="52"/>
        </w:numPr>
        <w:spacing w:after="0"/>
        <w:rPr>
          <w:lang w:eastAsia="en-IE"/>
        </w:rPr>
      </w:pPr>
      <w:r>
        <w:rPr>
          <w:lang w:eastAsia="en-IE"/>
        </w:rPr>
        <w:lastRenderedPageBreak/>
        <w:t xml:space="preserve">Interview planning </w:t>
      </w:r>
    </w:p>
    <w:p w14:paraId="56726CC1" w14:textId="7D29057F" w:rsidR="004433B8" w:rsidRDefault="004433B8" w:rsidP="0098504E">
      <w:pPr>
        <w:pStyle w:val="ListParagraph"/>
        <w:numPr>
          <w:ilvl w:val="0"/>
          <w:numId w:val="52"/>
        </w:numPr>
        <w:spacing w:after="0"/>
        <w:rPr>
          <w:lang w:eastAsia="en-IE"/>
        </w:rPr>
      </w:pPr>
      <w:r>
        <w:rPr>
          <w:lang w:eastAsia="en-IE"/>
        </w:rPr>
        <w:t xml:space="preserve">Management </w:t>
      </w:r>
    </w:p>
    <w:p w14:paraId="5DC5F2AE" w14:textId="7ACE9301" w:rsidR="004433B8" w:rsidRDefault="004433B8" w:rsidP="0098504E">
      <w:pPr>
        <w:pStyle w:val="ListParagraph"/>
        <w:numPr>
          <w:ilvl w:val="0"/>
          <w:numId w:val="52"/>
        </w:numPr>
        <w:spacing w:after="0"/>
        <w:rPr>
          <w:lang w:eastAsia="en-IE"/>
        </w:rPr>
      </w:pPr>
      <w:r>
        <w:rPr>
          <w:lang w:eastAsia="en-IE"/>
        </w:rPr>
        <w:t>Reasonable accommodations</w:t>
      </w:r>
    </w:p>
    <w:p w14:paraId="0E6894FE" w14:textId="50F398C2" w:rsidR="004433B8" w:rsidRDefault="004433B8" w:rsidP="004433B8">
      <w:pPr>
        <w:pStyle w:val="ListParagraph"/>
        <w:numPr>
          <w:ilvl w:val="0"/>
          <w:numId w:val="52"/>
        </w:numPr>
        <w:spacing w:after="0"/>
        <w:rPr>
          <w:lang w:eastAsia="en-IE"/>
        </w:rPr>
      </w:pPr>
      <w:r>
        <w:rPr>
          <w:lang w:eastAsia="en-IE"/>
        </w:rPr>
        <w:t>Training services</w:t>
      </w:r>
    </w:p>
    <w:p w14:paraId="2A471B19" w14:textId="77777777" w:rsidR="009432F6" w:rsidRPr="00AD7127" w:rsidRDefault="009432F6" w:rsidP="0017242A">
      <w:pPr>
        <w:spacing w:after="0"/>
      </w:pPr>
    </w:p>
    <w:p w14:paraId="1C840121" w14:textId="79F9C3D1" w:rsidR="004433B8" w:rsidRDefault="00FF0F41" w:rsidP="00FF0F41">
      <w:pPr>
        <w:pStyle w:val="H2Heading2NDA"/>
        <w:rPr>
          <w:rFonts w:eastAsia="Times New Roman"/>
          <w:lang w:eastAsia="en-IE"/>
        </w:rPr>
      </w:pPr>
      <w:bookmarkStart w:id="29" w:name="_Toc211860787"/>
      <w:r>
        <w:rPr>
          <w:rFonts w:eastAsia="Times New Roman"/>
          <w:lang w:eastAsia="en-IE"/>
        </w:rPr>
        <w:t>General Disability</w:t>
      </w:r>
      <w:r w:rsidR="004D3927">
        <w:rPr>
          <w:rFonts w:eastAsia="Times New Roman"/>
          <w:lang w:eastAsia="en-IE"/>
        </w:rPr>
        <w:t xml:space="preserve"> </w:t>
      </w:r>
      <w:r w:rsidR="004433B8">
        <w:rPr>
          <w:rFonts w:eastAsia="Times New Roman"/>
          <w:lang w:eastAsia="en-IE"/>
        </w:rPr>
        <w:t xml:space="preserve">Supports and </w:t>
      </w:r>
      <w:r w:rsidR="004D3927">
        <w:rPr>
          <w:rFonts w:eastAsia="Times New Roman"/>
          <w:lang w:eastAsia="en-IE"/>
        </w:rPr>
        <w:t>Services</w:t>
      </w:r>
      <w:bookmarkEnd w:id="29"/>
    </w:p>
    <w:p w14:paraId="414354EA" w14:textId="5C20E1B9" w:rsidR="00FF0F41" w:rsidRDefault="004433B8" w:rsidP="004433B8">
      <w:pPr>
        <w:rPr>
          <w:lang w:eastAsia="en-IE"/>
        </w:rPr>
      </w:pPr>
      <w:r>
        <w:rPr>
          <w:rFonts w:eastAsia="Times New Roman"/>
          <w:lang w:eastAsia="en-IE"/>
        </w:rPr>
        <w:t>Similar</w:t>
      </w:r>
      <w:r w:rsidR="00854426">
        <w:rPr>
          <w:rFonts w:eastAsia="Times New Roman"/>
          <w:lang w:eastAsia="en-IE"/>
        </w:rPr>
        <w:t xml:space="preserve">ly, </w:t>
      </w:r>
      <w:proofErr w:type="gramStart"/>
      <w:r w:rsidR="00854426">
        <w:rPr>
          <w:rFonts w:eastAsia="Times New Roman"/>
          <w:lang w:eastAsia="en-IE"/>
        </w:rPr>
        <w:t xml:space="preserve">a </w:t>
      </w:r>
      <w:r>
        <w:rPr>
          <w:lang w:eastAsia="en-IE"/>
        </w:rPr>
        <w:t>number of</w:t>
      </w:r>
      <w:proofErr w:type="gramEnd"/>
      <w:r>
        <w:rPr>
          <w:lang w:eastAsia="en-IE"/>
        </w:rPr>
        <w:t xml:space="preserve"> disability organisations offer services and supports for employers and potential employees to make workplaces more inclusive and accessible for disabled people</w:t>
      </w:r>
      <w:r w:rsidR="006F0B53">
        <w:rPr>
          <w:lang w:eastAsia="en-IE"/>
        </w:rPr>
        <w:t xml:space="preserve"> more generally</w:t>
      </w:r>
      <w:r>
        <w:rPr>
          <w:lang w:eastAsia="en-IE"/>
        </w:rPr>
        <w:t>. Examples of some of these services includ</w:t>
      </w:r>
      <w:r w:rsidR="00854426">
        <w:rPr>
          <w:lang w:eastAsia="en-IE"/>
        </w:rPr>
        <w:t>e</w:t>
      </w:r>
      <w:r>
        <w:rPr>
          <w:lang w:eastAsia="en-IE"/>
        </w:rPr>
        <w:t>:</w:t>
      </w:r>
    </w:p>
    <w:p w14:paraId="0F01EAAC" w14:textId="2B315D0B" w:rsidR="004433B8" w:rsidRDefault="00D04884" w:rsidP="0098504E">
      <w:pPr>
        <w:pStyle w:val="ListParagraph"/>
        <w:numPr>
          <w:ilvl w:val="0"/>
          <w:numId w:val="53"/>
        </w:numPr>
        <w:spacing w:after="0"/>
        <w:rPr>
          <w:lang w:eastAsia="en-IE"/>
        </w:rPr>
      </w:pPr>
      <w:r>
        <w:rPr>
          <w:lang w:eastAsia="en-IE"/>
        </w:rPr>
        <w:t>Helplines for employers</w:t>
      </w:r>
    </w:p>
    <w:p w14:paraId="1926D6B6" w14:textId="663A5C91" w:rsidR="00D04884" w:rsidRDefault="00D04884" w:rsidP="0098504E">
      <w:pPr>
        <w:pStyle w:val="ListParagraph"/>
        <w:numPr>
          <w:ilvl w:val="0"/>
          <w:numId w:val="53"/>
        </w:numPr>
        <w:spacing w:after="0"/>
        <w:rPr>
          <w:lang w:eastAsia="en-IE"/>
        </w:rPr>
      </w:pPr>
      <w:r>
        <w:rPr>
          <w:lang w:eastAsia="en-IE"/>
        </w:rPr>
        <w:t>Specialised consultancy and mentoring programmes</w:t>
      </w:r>
    </w:p>
    <w:p w14:paraId="61C35BB3" w14:textId="46835259" w:rsidR="005A16E8" w:rsidRDefault="005A16E8" w:rsidP="005A16E8">
      <w:pPr>
        <w:pStyle w:val="ListParagraph"/>
        <w:numPr>
          <w:ilvl w:val="0"/>
          <w:numId w:val="53"/>
        </w:numPr>
        <w:spacing w:after="0"/>
        <w:rPr>
          <w:lang w:eastAsia="en-IE"/>
        </w:rPr>
      </w:pPr>
      <w:r>
        <w:rPr>
          <w:lang w:eastAsia="en-IE"/>
        </w:rPr>
        <w:t>Web-based information and resource platforms</w:t>
      </w:r>
    </w:p>
    <w:p w14:paraId="152BE4E0" w14:textId="3F511D42" w:rsidR="005A16E8" w:rsidRPr="004433B8" w:rsidRDefault="005A16E8" w:rsidP="0098504E">
      <w:pPr>
        <w:pStyle w:val="ListParagraph"/>
        <w:numPr>
          <w:ilvl w:val="0"/>
          <w:numId w:val="53"/>
        </w:numPr>
        <w:spacing w:after="0"/>
        <w:rPr>
          <w:lang w:eastAsia="en-IE"/>
        </w:rPr>
      </w:pPr>
      <w:r>
        <w:rPr>
          <w:lang w:eastAsia="en-IE"/>
        </w:rPr>
        <w:t>Training services</w:t>
      </w:r>
    </w:p>
    <w:bookmarkEnd w:id="27"/>
    <w:p w14:paraId="2C035982" w14:textId="2C753162" w:rsidR="00136064" w:rsidRDefault="00136064" w:rsidP="00AB1EC4">
      <w:pPr>
        <w:spacing w:after="0"/>
      </w:pPr>
    </w:p>
    <w:p w14:paraId="26D4DFDE" w14:textId="4370E0A4" w:rsidR="00EB2D49" w:rsidRDefault="00EB2D49" w:rsidP="00EB2D49">
      <w:pPr>
        <w:pStyle w:val="H2Heading2NDA"/>
      </w:pPr>
      <w:bookmarkStart w:id="30" w:name="_Toc211860788"/>
      <w:r>
        <w:t>Summary</w:t>
      </w:r>
      <w:bookmarkEnd w:id="30"/>
    </w:p>
    <w:p w14:paraId="303493FE" w14:textId="7F595E6C" w:rsidR="00EB2D49" w:rsidRDefault="00EB2D49" w:rsidP="00EB2D49">
      <w:r>
        <w:t>The support services available to employers in relation to autistic or neurodivergent employees range from consultancy on developing policies, advice and support in recruitment of autistic or neurodivergent people, workplace needs assessments and job coaching. Some organisation</w:t>
      </w:r>
      <w:r w:rsidR="00A15C1C">
        <w:t xml:space="preserve">s </w:t>
      </w:r>
      <w:r>
        <w:t>restrict their services to supporting their own clients.</w:t>
      </w:r>
    </w:p>
    <w:p w14:paraId="33B6DF9B" w14:textId="2F66996A" w:rsidR="00EB2D49" w:rsidRDefault="00EB2D49" w:rsidP="00EB2D49">
      <w:r>
        <w:t xml:space="preserve">There are also support services available from organisations which focus on disability more generally, with some organisations offering consultancy services and while others offer free information and advice services on how to make their workplace more inclusive for disabled people. </w:t>
      </w:r>
    </w:p>
    <w:p w14:paraId="733437F5" w14:textId="219CA038" w:rsidR="00854426" w:rsidRPr="00EB2D49" w:rsidRDefault="00854426" w:rsidP="00EB2D49">
      <w:r>
        <w:t>Further information on various organisations which offer these types of supports and services can be found in Appendix 1.</w:t>
      </w:r>
    </w:p>
    <w:p w14:paraId="5F204F18" w14:textId="48A3EDC9" w:rsidR="002830F8" w:rsidRPr="00266AD1" w:rsidRDefault="00850A8E" w:rsidP="00850A8E">
      <w:pPr>
        <w:pStyle w:val="H1Heading1NDA"/>
      </w:pPr>
      <w:bookmarkStart w:id="31" w:name="_Toc211860789"/>
      <w:r>
        <w:t xml:space="preserve">Theme </w:t>
      </w:r>
      <w:r w:rsidR="00730C58">
        <w:t>5</w:t>
      </w:r>
      <w:r>
        <w:t xml:space="preserve"> - </w:t>
      </w:r>
      <w:r w:rsidR="009F2CDC" w:rsidRPr="00266AD1">
        <w:t xml:space="preserve">State Supports </w:t>
      </w:r>
      <w:r w:rsidR="002830F8" w:rsidRPr="00266AD1">
        <w:t xml:space="preserve">for </w:t>
      </w:r>
      <w:r w:rsidR="009F2CDC" w:rsidRPr="00266AD1">
        <w:t>E</w:t>
      </w:r>
      <w:r w:rsidR="002830F8" w:rsidRPr="00266AD1">
        <w:t>mployers</w:t>
      </w:r>
      <w:bookmarkEnd w:id="31"/>
    </w:p>
    <w:p w14:paraId="0A340835" w14:textId="6723E2E4" w:rsidR="00F74DE4" w:rsidRDefault="00850A8E" w:rsidP="00F74DE4">
      <w:pPr>
        <w:spacing w:after="0"/>
        <w:rPr>
          <w:rFonts w:eastAsia="Times New Roman" w:cs="Times New Roman"/>
          <w:kern w:val="0"/>
          <w:szCs w:val="24"/>
          <w:lang w:eastAsia="en-IE"/>
          <w14:ligatures w14:val="none"/>
        </w:rPr>
      </w:pPr>
      <w:r w:rsidRPr="00DE1469">
        <w:rPr>
          <w:rFonts w:eastAsia="Times New Roman" w:cs="Times New Roman"/>
          <w:kern w:val="0"/>
          <w:szCs w:val="24"/>
          <w:lang w:eastAsia="en-IE"/>
          <w14:ligatures w14:val="none"/>
        </w:rPr>
        <w:t xml:space="preserve">The Department of Social Protection </w:t>
      </w:r>
      <w:r>
        <w:rPr>
          <w:rFonts w:eastAsia="Times New Roman" w:cs="Times New Roman"/>
          <w:kern w:val="0"/>
          <w:szCs w:val="24"/>
          <w:lang w:eastAsia="en-IE"/>
          <w14:ligatures w14:val="none"/>
        </w:rPr>
        <w:t xml:space="preserve">(DSP) </w:t>
      </w:r>
      <w:r w:rsidRPr="00DE1469">
        <w:rPr>
          <w:rFonts w:eastAsia="Times New Roman" w:cs="Times New Roman"/>
          <w:kern w:val="0"/>
          <w:szCs w:val="24"/>
          <w:lang w:eastAsia="en-IE"/>
          <w14:ligatures w14:val="none"/>
        </w:rPr>
        <w:t xml:space="preserve">is responsible for </w:t>
      </w:r>
      <w:proofErr w:type="gramStart"/>
      <w:r w:rsidRPr="00DE1469">
        <w:rPr>
          <w:rFonts w:eastAsia="Times New Roman" w:cs="Times New Roman"/>
          <w:kern w:val="0"/>
          <w:szCs w:val="24"/>
          <w:lang w:eastAsia="en-IE"/>
          <w14:ligatures w14:val="none"/>
        </w:rPr>
        <w:t>a number of</w:t>
      </w:r>
      <w:proofErr w:type="gramEnd"/>
      <w:r w:rsidRPr="00DE1469">
        <w:rPr>
          <w:rFonts w:eastAsia="Times New Roman" w:cs="Times New Roman"/>
          <w:kern w:val="0"/>
          <w:szCs w:val="24"/>
          <w:lang w:eastAsia="en-IE"/>
          <w14:ligatures w14:val="none"/>
        </w:rPr>
        <w:t xml:space="preserve"> measures that support the recruitment and retention of staff with disabilities. </w:t>
      </w:r>
      <w:r w:rsidR="005C31AD">
        <w:rPr>
          <w:rFonts w:eastAsia="Times New Roman" w:cs="Times New Roman"/>
          <w:kern w:val="0"/>
          <w:szCs w:val="24"/>
          <w:lang w:eastAsia="en-IE"/>
          <w14:ligatures w14:val="none"/>
        </w:rPr>
        <w:t>The following are schemes which employers can avail of to support them in recruiting autistic people:</w:t>
      </w:r>
    </w:p>
    <w:p w14:paraId="6646E913" w14:textId="77777777" w:rsidR="00F74DE4" w:rsidRDefault="00F74DE4" w:rsidP="00F74DE4">
      <w:pPr>
        <w:spacing w:after="0"/>
        <w:rPr>
          <w:rFonts w:eastAsia="Times New Roman" w:cs="Times New Roman"/>
          <w:kern w:val="0"/>
          <w:szCs w:val="24"/>
          <w:lang w:eastAsia="en-IE"/>
          <w14:ligatures w14:val="none"/>
        </w:rPr>
      </w:pPr>
    </w:p>
    <w:p w14:paraId="258C3E6A" w14:textId="50AD77EF" w:rsidR="006175EB" w:rsidRDefault="006175EB" w:rsidP="006175EB">
      <w:pPr>
        <w:pStyle w:val="Heading2"/>
        <w:spacing w:after="0"/>
        <w:rPr>
          <w:rFonts w:eastAsia="Times New Roman"/>
        </w:rPr>
      </w:pPr>
      <w:bookmarkStart w:id="32" w:name="_Toc211860790"/>
      <w:r w:rsidRPr="001D5C6C">
        <w:rPr>
          <w:rFonts w:eastAsia="Times New Roman"/>
        </w:rPr>
        <w:t>Work and Access Programme</w:t>
      </w:r>
      <w:bookmarkEnd w:id="32"/>
    </w:p>
    <w:p w14:paraId="10433E4E" w14:textId="67B015D5" w:rsidR="006175EB" w:rsidRPr="00DE1469" w:rsidRDefault="006175EB" w:rsidP="006175EB">
      <w:pPr>
        <w:spacing w:after="0"/>
        <w:rPr>
          <w:rFonts w:eastAsia="Times New Roman"/>
          <w:color w:val="000000"/>
          <w:szCs w:val="24"/>
        </w:rPr>
      </w:pPr>
      <w:hyperlink r:id="rId40" w:history="1">
        <w:r w:rsidRPr="00066903">
          <w:rPr>
            <w:rStyle w:val="Hyperlink"/>
            <w:rFonts w:eastAsia="Times New Roman"/>
            <w:szCs w:val="24"/>
          </w:rPr>
          <w:t xml:space="preserve">The Work and Access </w:t>
        </w:r>
        <w:r w:rsidR="001D5C6C" w:rsidRPr="00066903">
          <w:rPr>
            <w:rStyle w:val="Hyperlink"/>
            <w:rFonts w:eastAsia="Times New Roman"/>
            <w:szCs w:val="24"/>
          </w:rPr>
          <w:t>P</w:t>
        </w:r>
        <w:r w:rsidRPr="00066903">
          <w:rPr>
            <w:rStyle w:val="Hyperlink"/>
            <w:rFonts w:eastAsia="Times New Roman"/>
            <w:szCs w:val="24"/>
          </w:rPr>
          <w:t>rogramme</w:t>
        </w:r>
      </w:hyperlink>
      <w:r>
        <w:rPr>
          <w:rFonts w:eastAsia="Times New Roman"/>
          <w:color w:val="000000"/>
          <w:szCs w:val="24"/>
        </w:rPr>
        <w:t>, provided by Intreo,</w:t>
      </w:r>
      <w:r w:rsidRPr="00DE1469">
        <w:rPr>
          <w:rFonts w:eastAsia="Times New Roman"/>
          <w:color w:val="000000"/>
          <w:szCs w:val="24"/>
        </w:rPr>
        <w:t xml:space="preserve"> has different elements </w:t>
      </w:r>
      <w:r>
        <w:rPr>
          <w:rFonts w:eastAsia="Times New Roman"/>
          <w:color w:val="000000"/>
          <w:szCs w:val="24"/>
        </w:rPr>
        <w:t xml:space="preserve">that employers and employees can avail of for training, guidance and supports in relation to employment of disabled people. Those relevant to autistic or neurodivergent employees or employers of autistic or neurodivergent people </w:t>
      </w:r>
      <w:proofErr w:type="gramStart"/>
      <w:r>
        <w:rPr>
          <w:rFonts w:eastAsia="Times New Roman"/>
          <w:color w:val="000000"/>
          <w:szCs w:val="24"/>
        </w:rPr>
        <w:t>include:.</w:t>
      </w:r>
      <w:proofErr w:type="gramEnd"/>
      <w:r>
        <w:rPr>
          <w:rFonts w:eastAsia="Times New Roman"/>
          <w:color w:val="000000"/>
          <w:szCs w:val="24"/>
        </w:rPr>
        <w:t xml:space="preserve"> </w:t>
      </w:r>
    </w:p>
    <w:p w14:paraId="7EB9E8FC" w14:textId="77777777" w:rsidR="006175EB" w:rsidRPr="006175EB" w:rsidRDefault="006175EB" w:rsidP="006175EB">
      <w:pPr>
        <w:pStyle w:val="ListParagraph"/>
        <w:numPr>
          <w:ilvl w:val="0"/>
          <w:numId w:val="5"/>
        </w:numPr>
        <w:shd w:val="clear" w:color="auto" w:fill="FFFFFF"/>
        <w:spacing w:beforeAutospacing="1" w:after="0" w:afterAutospacing="1"/>
        <w:contextualSpacing/>
        <w:rPr>
          <w:rFonts w:eastAsia="Times New Roman" w:cs="Open Sans"/>
          <w:spacing w:val="3"/>
          <w:kern w:val="0"/>
          <w:szCs w:val="24"/>
          <w:lang w:eastAsia="en-IE"/>
          <w14:ligatures w14:val="none"/>
        </w:rPr>
      </w:pPr>
      <w:hyperlink r:id="rId41" w:history="1">
        <w:r w:rsidRPr="006175EB">
          <w:rPr>
            <w:rFonts w:eastAsia="Times New Roman" w:cs="Open Sans"/>
            <w:spacing w:val="3"/>
            <w:kern w:val="0"/>
            <w:szCs w:val="24"/>
            <w:lang w:eastAsia="en-IE"/>
            <w14:ligatures w14:val="none"/>
          </w:rPr>
          <w:t>Disability Equality and Inclusion Training Grant</w:t>
        </w:r>
      </w:hyperlink>
    </w:p>
    <w:p w14:paraId="3D2C03A8" w14:textId="77777777" w:rsidR="006175EB" w:rsidRPr="006175EB" w:rsidRDefault="006175EB" w:rsidP="006175EB">
      <w:pPr>
        <w:pStyle w:val="ListParagraph"/>
        <w:numPr>
          <w:ilvl w:val="0"/>
          <w:numId w:val="5"/>
        </w:numPr>
        <w:shd w:val="clear" w:color="auto" w:fill="FFFFFF"/>
        <w:spacing w:before="100" w:beforeAutospacing="1" w:after="100" w:afterAutospacing="1"/>
        <w:contextualSpacing/>
        <w:rPr>
          <w:rFonts w:eastAsia="Times New Roman" w:cs="Open Sans"/>
          <w:spacing w:val="3"/>
          <w:kern w:val="0"/>
          <w:szCs w:val="24"/>
          <w:lang w:eastAsia="en-IE"/>
          <w14:ligatures w14:val="none"/>
        </w:rPr>
      </w:pPr>
      <w:hyperlink r:id="rId42" w:history="1">
        <w:r w:rsidRPr="006175EB">
          <w:rPr>
            <w:rFonts w:eastAsia="Times New Roman" w:cs="Open Sans"/>
            <w:spacing w:val="3"/>
            <w:kern w:val="0"/>
            <w:szCs w:val="24"/>
            <w:lang w:eastAsia="en-IE"/>
            <w14:ligatures w14:val="none"/>
          </w:rPr>
          <w:t>Workplace Adaptation Support</w:t>
        </w:r>
      </w:hyperlink>
    </w:p>
    <w:p w14:paraId="5C952476" w14:textId="77777777" w:rsidR="006175EB" w:rsidRPr="006175EB" w:rsidRDefault="006175EB" w:rsidP="006175EB">
      <w:pPr>
        <w:pStyle w:val="ListParagraph"/>
        <w:numPr>
          <w:ilvl w:val="0"/>
          <w:numId w:val="5"/>
        </w:numPr>
        <w:shd w:val="clear" w:color="auto" w:fill="FFFFFF"/>
        <w:spacing w:beforeAutospacing="1" w:after="0" w:afterAutospacing="1"/>
        <w:contextualSpacing/>
        <w:rPr>
          <w:rFonts w:eastAsia="Times New Roman" w:cs="Open Sans"/>
          <w:spacing w:val="3"/>
          <w:kern w:val="0"/>
          <w:szCs w:val="24"/>
          <w:lang w:eastAsia="en-IE"/>
          <w14:ligatures w14:val="none"/>
        </w:rPr>
      </w:pPr>
      <w:hyperlink r:id="rId43" w:history="1">
        <w:r w:rsidRPr="006175EB">
          <w:rPr>
            <w:rFonts w:eastAsia="Times New Roman" w:cs="Open Sans"/>
            <w:spacing w:val="3"/>
            <w:kern w:val="0"/>
            <w:szCs w:val="24"/>
            <w:lang w:eastAsia="en-IE"/>
            <w14:ligatures w14:val="none"/>
          </w:rPr>
          <w:t xml:space="preserve">Workplace Equipment </w:t>
        </w:r>
      </w:hyperlink>
    </w:p>
    <w:p w14:paraId="60A4BA4D" w14:textId="77777777" w:rsidR="006175EB" w:rsidRPr="006175EB" w:rsidRDefault="006175EB" w:rsidP="006175EB">
      <w:pPr>
        <w:pStyle w:val="ListParagraph"/>
        <w:numPr>
          <w:ilvl w:val="0"/>
          <w:numId w:val="5"/>
        </w:numPr>
        <w:shd w:val="clear" w:color="auto" w:fill="FFFFFF"/>
        <w:spacing w:beforeAutospacing="1" w:after="0" w:afterAutospacing="1"/>
        <w:contextualSpacing/>
        <w:rPr>
          <w:rFonts w:eastAsia="Times New Roman" w:cs="Open Sans"/>
          <w:spacing w:val="3"/>
          <w:kern w:val="0"/>
          <w:szCs w:val="24"/>
          <w:lang w:eastAsia="en-IE"/>
          <w14:ligatures w14:val="none"/>
        </w:rPr>
      </w:pPr>
      <w:r w:rsidRPr="006175EB">
        <w:rPr>
          <w:rFonts w:eastAsia="Times New Roman" w:cs="Open Sans"/>
          <w:spacing w:val="3"/>
          <w:kern w:val="0"/>
          <w:szCs w:val="24"/>
          <w:lang w:eastAsia="en-IE"/>
          <w14:ligatures w14:val="none"/>
        </w:rPr>
        <w:t>Workplace Needs Assessment</w:t>
      </w:r>
    </w:p>
    <w:p w14:paraId="2A8C0A58" w14:textId="77777777" w:rsidR="006175EB" w:rsidRPr="006175EB" w:rsidRDefault="006175EB" w:rsidP="006175EB">
      <w:pPr>
        <w:pStyle w:val="ListParagraph"/>
        <w:numPr>
          <w:ilvl w:val="0"/>
          <w:numId w:val="5"/>
        </w:numPr>
        <w:shd w:val="clear" w:color="auto" w:fill="FFFFFF"/>
        <w:spacing w:beforeAutospacing="1" w:after="0" w:afterAutospacing="1"/>
        <w:contextualSpacing/>
        <w:rPr>
          <w:rFonts w:eastAsia="Times New Roman" w:cs="Open Sans"/>
          <w:spacing w:val="3"/>
          <w:kern w:val="0"/>
          <w:szCs w:val="24"/>
          <w:lang w:eastAsia="en-IE"/>
          <w14:ligatures w14:val="none"/>
        </w:rPr>
      </w:pPr>
      <w:r w:rsidRPr="006175EB">
        <w:rPr>
          <w:rFonts w:eastAsia="Times New Roman" w:cs="Open Sans"/>
          <w:spacing w:val="3"/>
          <w:kern w:val="0"/>
          <w:szCs w:val="24"/>
          <w:lang w:eastAsia="en-IE"/>
          <w14:ligatures w14:val="none"/>
        </w:rPr>
        <w:t>Communication support</w:t>
      </w:r>
    </w:p>
    <w:p w14:paraId="59759ACC" w14:textId="77777777" w:rsidR="006175EB" w:rsidRPr="006175EB" w:rsidRDefault="006175EB" w:rsidP="006175EB">
      <w:pPr>
        <w:pStyle w:val="ListParagraph"/>
        <w:numPr>
          <w:ilvl w:val="0"/>
          <w:numId w:val="5"/>
        </w:numPr>
        <w:shd w:val="clear" w:color="auto" w:fill="FFFFFF"/>
        <w:spacing w:beforeAutospacing="1" w:after="0" w:afterAutospacing="1"/>
        <w:contextualSpacing/>
        <w:rPr>
          <w:rFonts w:eastAsia="Times New Roman" w:cs="Open Sans"/>
          <w:spacing w:val="3"/>
          <w:kern w:val="0"/>
          <w:szCs w:val="24"/>
          <w:lang w:eastAsia="en-IE"/>
          <w14:ligatures w14:val="none"/>
        </w:rPr>
      </w:pPr>
      <w:r w:rsidRPr="006175EB">
        <w:rPr>
          <w:rFonts w:eastAsia="Times New Roman" w:cs="Open Sans"/>
          <w:spacing w:val="3"/>
          <w:kern w:val="0"/>
          <w:szCs w:val="24"/>
          <w:lang w:eastAsia="en-IE"/>
          <w14:ligatures w14:val="none"/>
        </w:rPr>
        <w:t>In work support</w:t>
      </w:r>
    </w:p>
    <w:p w14:paraId="1C2545F7" w14:textId="15B21FBE" w:rsidR="00DE1845" w:rsidRDefault="00DE1845" w:rsidP="00471A24">
      <w:pPr>
        <w:pStyle w:val="H2Heading2NDA"/>
        <w:rPr>
          <w:rFonts w:eastAsia="Times New Roman"/>
          <w:lang w:eastAsia="en-IE"/>
        </w:rPr>
      </w:pPr>
      <w:bookmarkStart w:id="33" w:name="_Toc211860791"/>
      <w:r w:rsidRPr="00E04682">
        <w:rPr>
          <w:rFonts w:eastAsia="Times New Roman"/>
          <w:lang w:eastAsia="en-IE"/>
        </w:rPr>
        <w:t>The Wage Subsidy Scheme</w:t>
      </w:r>
      <w:bookmarkEnd w:id="33"/>
    </w:p>
    <w:p w14:paraId="4B23E8E9" w14:textId="4B007163" w:rsidR="005C31AD" w:rsidRPr="005C31AD" w:rsidRDefault="005C31AD" w:rsidP="005C31AD">
      <w:pPr>
        <w:spacing w:after="0"/>
        <w:rPr>
          <w:rFonts w:eastAsia="Times New Roman" w:cs="Times New Roman"/>
          <w:kern w:val="0"/>
          <w:szCs w:val="24"/>
          <w:lang w:eastAsia="en-IE"/>
          <w14:ligatures w14:val="none"/>
        </w:rPr>
      </w:pPr>
      <w:hyperlink r:id="rId44" w:history="1">
        <w:r w:rsidRPr="00066903">
          <w:rPr>
            <w:rStyle w:val="Hyperlink"/>
            <w:rFonts w:eastAsia="Times New Roman" w:cs="Times New Roman"/>
            <w:kern w:val="0"/>
            <w:szCs w:val="24"/>
            <w:lang w:eastAsia="en-IE"/>
            <w14:ligatures w14:val="none"/>
          </w:rPr>
          <w:t>The Wage Subsidy Scheme (WSS)</w:t>
        </w:r>
      </w:hyperlink>
      <w:r w:rsidRPr="005C31AD">
        <w:rPr>
          <w:rFonts w:eastAsia="Times New Roman" w:cs="Times New Roman"/>
          <w:kern w:val="0"/>
          <w:szCs w:val="24"/>
          <w:lang w:eastAsia="en-IE"/>
          <w14:ligatures w14:val="none"/>
        </w:rPr>
        <w:t xml:space="preserve"> encourages employers</w:t>
      </w:r>
      <w:r w:rsidR="00901EE7">
        <w:rPr>
          <w:rFonts w:eastAsia="Times New Roman" w:cs="Times New Roman"/>
          <w:kern w:val="0"/>
          <w:szCs w:val="24"/>
          <w:lang w:eastAsia="en-IE"/>
          <w14:ligatures w14:val="none"/>
        </w:rPr>
        <w:t xml:space="preserve"> (non-public sector)</w:t>
      </w:r>
      <w:r w:rsidRPr="005C31AD">
        <w:rPr>
          <w:rFonts w:eastAsia="Times New Roman" w:cs="Times New Roman"/>
          <w:kern w:val="0"/>
          <w:szCs w:val="24"/>
          <w:lang w:eastAsia="en-IE"/>
          <w14:ligatures w14:val="none"/>
        </w:rPr>
        <w:t xml:space="preserve"> to employ disabled staff</w:t>
      </w:r>
      <w:r>
        <w:rPr>
          <w:rFonts w:eastAsia="Times New Roman" w:cs="Times New Roman"/>
          <w:kern w:val="0"/>
          <w:szCs w:val="24"/>
          <w:lang w:eastAsia="en-IE"/>
          <w14:ligatures w14:val="none"/>
        </w:rPr>
        <w:t xml:space="preserve"> through the provision of a subsidy to </w:t>
      </w:r>
      <w:r w:rsidRPr="005C31AD">
        <w:rPr>
          <w:rFonts w:eastAsia="Times New Roman" w:cs="Times New Roman"/>
          <w:kern w:val="0"/>
          <w:szCs w:val="24"/>
          <w:lang w:eastAsia="en-IE"/>
          <w14:ligatures w14:val="none"/>
        </w:rPr>
        <w:t>employers</w:t>
      </w:r>
      <w:r>
        <w:rPr>
          <w:rFonts w:eastAsia="Times New Roman" w:cs="Times New Roman"/>
          <w:kern w:val="0"/>
          <w:szCs w:val="24"/>
          <w:lang w:eastAsia="en-IE"/>
          <w14:ligatures w14:val="none"/>
        </w:rPr>
        <w:t xml:space="preserve">. </w:t>
      </w:r>
    </w:p>
    <w:p w14:paraId="7533D155" w14:textId="77777777" w:rsidR="005C31AD" w:rsidRDefault="005C31AD" w:rsidP="005C31AD">
      <w:pPr>
        <w:spacing w:after="0"/>
        <w:rPr>
          <w:rFonts w:eastAsia="Times New Roman" w:cs="Times New Roman"/>
          <w:kern w:val="0"/>
          <w:szCs w:val="24"/>
          <w:lang w:eastAsia="en-IE"/>
          <w14:ligatures w14:val="none"/>
        </w:rPr>
      </w:pPr>
    </w:p>
    <w:p w14:paraId="50AD1D69" w14:textId="04D728BF" w:rsidR="005C31AD" w:rsidRDefault="005C31AD" w:rsidP="005C31AD">
      <w:pPr>
        <w:spacing w:after="0"/>
        <w:rPr>
          <w:rFonts w:eastAsia="Times New Roman" w:cs="Times New Roman"/>
          <w:kern w:val="0"/>
          <w:szCs w:val="24"/>
          <w:lang w:eastAsia="en-IE"/>
          <w14:ligatures w14:val="none"/>
        </w:rPr>
      </w:pPr>
      <w:r w:rsidRPr="005C31AD">
        <w:rPr>
          <w:rFonts w:eastAsia="Times New Roman" w:cs="Times New Roman"/>
          <w:kern w:val="0"/>
          <w:szCs w:val="24"/>
          <w:lang w:eastAsia="en-IE"/>
          <w14:ligatures w14:val="none"/>
        </w:rPr>
        <w:t>The work offered must be for a minimum of 15 hours per week and the subsidy is available up to 39 hours per week. The subsidy rate is between €6.30 and €9.45 per hour, depending on the number of workers employed under the scheme.</w:t>
      </w:r>
      <w:r w:rsidR="006175EB">
        <w:rPr>
          <w:rFonts w:eastAsia="Times New Roman" w:cs="Times New Roman"/>
          <w:kern w:val="0"/>
          <w:szCs w:val="24"/>
          <w:lang w:eastAsia="en-IE"/>
          <w14:ligatures w14:val="none"/>
        </w:rPr>
        <w:t xml:space="preserve"> </w:t>
      </w:r>
      <w:r>
        <w:rPr>
          <w:rFonts w:eastAsia="Times New Roman" w:cs="Times New Roman"/>
          <w:kern w:val="0"/>
          <w:szCs w:val="24"/>
          <w:lang w:eastAsia="en-IE"/>
          <w14:ligatures w14:val="none"/>
        </w:rPr>
        <w:t>A</w:t>
      </w:r>
      <w:r w:rsidRPr="005C31AD">
        <w:rPr>
          <w:rFonts w:eastAsia="Times New Roman" w:cs="Times New Roman"/>
          <w:kern w:val="0"/>
          <w:szCs w:val="24"/>
          <w:lang w:eastAsia="en-IE"/>
          <w14:ligatures w14:val="none"/>
        </w:rPr>
        <w:t>n employer who employs 25 or more employees on the Wage Subsidy Scheme may receive a grant of €30,000 towards the cost of employing an Employment Assistance Officer (EAO).</w:t>
      </w:r>
      <w:r>
        <w:rPr>
          <w:rFonts w:eastAsia="Times New Roman" w:cs="Times New Roman"/>
          <w:kern w:val="0"/>
          <w:szCs w:val="24"/>
          <w:lang w:eastAsia="en-IE"/>
          <w14:ligatures w14:val="none"/>
        </w:rPr>
        <w:t xml:space="preserve"> </w:t>
      </w:r>
      <w:r w:rsidRPr="005C31AD">
        <w:rPr>
          <w:rFonts w:eastAsia="Times New Roman" w:cs="Times New Roman"/>
          <w:kern w:val="0"/>
          <w:szCs w:val="24"/>
          <w:lang w:eastAsia="en-IE"/>
          <w14:ligatures w14:val="none"/>
        </w:rPr>
        <w:t>A company is limited to</w:t>
      </w:r>
      <w:r>
        <w:rPr>
          <w:rFonts w:eastAsia="Times New Roman" w:cs="Times New Roman"/>
          <w:kern w:val="0"/>
          <w:szCs w:val="24"/>
          <w:lang w:eastAsia="en-IE"/>
          <w14:ligatures w14:val="none"/>
        </w:rPr>
        <w:t xml:space="preserve"> a total of</w:t>
      </w:r>
      <w:r w:rsidRPr="005C31AD">
        <w:rPr>
          <w:rFonts w:eastAsia="Times New Roman" w:cs="Times New Roman"/>
          <w:kern w:val="0"/>
          <w:szCs w:val="24"/>
          <w:lang w:eastAsia="en-IE"/>
          <w14:ligatures w14:val="none"/>
        </w:rPr>
        <w:t xml:space="preserve"> </w:t>
      </w:r>
      <w:r w:rsidR="00277C63">
        <w:rPr>
          <w:rFonts w:eastAsia="Times New Roman" w:cs="Times New Roman"/>
          <w:kern w:val="0"/>
          <w:szCs w:val="24"/>
          <w:lang w:eastAsia="en-IE"/>
          <w14:ligatures w14:val="none"/>
        </w:rPr>
        <w:t>five</w:t>
      </w:r>
      <w:r w:rsidRPr="005C31AD">
        <w:rPr>
          <w:rFonts w:eastAsia="Times New Roman" w:cs="Times New Roman"/>
          <w:kern w:val="0"/>
          <w:szCs w:val="24"/>
          <w:lang w:eastAsia="en-IE"/>
          <w14:ligatures w14:val="none"/>
        </w:rPr>
        <w:t xml:space="preserve"> EAOs</w:t>
      </w:r>
      <w:r>
        <w:rPr>
          <w:rFonts w:eastAsia="Times New Roman" w:cs="Times New Roman"/>
          <w:kern w:val="0"/>
          <w:szCs w:val="24"/>
          <w:lang w:eastAsia="en-IE"/>
          <w14:ligatures w14:val="none"/>
        </w:rPr>
        <w:t>.</w:t>
      </w:r>
    </w:p>
    <w:p w14:paraId="06BB4A5D" w14:textId="77777777" w:rsidR="00DE1845" w:rsidRPr="00F74DE4" w:rsidRDefault="00DE1845" w:rsidP="00F74DE4">
      <w:pPr>
        <w:spacing w:after="0"/>
        <w:rPr>
          <w:rFonts w:eastAsia="Times New Roman" w:cs="Times New Roman"/>
          <w:kern w:val="0"/>
          <w:szCs w:val="24"/>
          <w:lang w:eastAsia="en-IE"/>
          <w14:ligatures w14:val="none"/>
        </w:rPr>
      </w:pPr>
    </w:p>
    <w:p w14:paraId="38851A2B" w14:textId="4BE51978" w:rsidR="00B04233" w:rsidRDefault="00B04233" w:rsidP="00825156">
      <w:pPr>
        <w:pStyle w:val="Heading2"/>
        <w:spacing w:after="0"/>
        <w:rPr>
          <w:rFonts w:eastAsia="Times New Roman"/>
        </w:rPr>
      </w:pPr>
      <w:bookmarkStart w:id="34" w:name="_Toc211860792"/>
      <w:r w:rsidRPr="00E04682">
        <w:rPr>
          <w:rFonts w:eastAsia="Times New Roman"/>
        </w:rPr>
        <w:t>Employability</w:t>
      </w:r>
      <w:r w:rsidR="002D288A" w:rsidRPr="00E04682">
        <w:rPr>
          <w:rFonts w:eastAsia="Times New Roman"/>
        </w:rPr>
        <w:t xml:space="preserve"> Service</w:t>
      </w:r>
      <w:bookmarkEnd w:id="34"/>
    </w:p>
    <w:p w14:paraId="5CD5F5B2" w14:textId="7CA3EB3B" w:rsidR="00825156" w:rsidRDefault="00850A8E" w:rsidP="00750C0F">
      <w:pPr>
        <w:spacing w:after="0"/>
        <w:rPr>
          <w:rFonts w:eastAsia="Times New Roman"/>
          <w:color w:val="000000"/>
          <w:szCs w:val="24"/>
        </w:rPr>
      </w:pPr>
      <w:r>
        <w:rPr>
          <w:rFonts w:eastAsia="Times New Roman"/>
          <w:color w:val="000000"/>
          <w:szCs w:val="24"/>
        </w:rPr>
        <w:t>DSP</w:t>
      </w:r>
      <w:r w:rsidR="00A574D8" w:rsidRPr="00DE1469">
        <w:rPr>
          <w:rFonts w:eastAsia="Times New Roman"/>
          <w:color w:val="000000"/>
          <w:szCs w:val="24"/>
        </w:rPr>
        <w:t xml:space="preserve"> </w:t>
      </w:r>
      <w:r>
        <w:rPr>
          <w:rFonts w:eastAsia="Times New Roman"/>
          <w:color w:val="000000"/>
          <w:szCs w:val="24"/>
        </w:rPr>
        <w:t xml:space="preserve">also </w:t>
      </w:r>
      <w:r w:rsidR="00A574D8" w:rsidRPr="00DE1469">
        <w:rPr>
          <w:rFonts w:eastAsia="Times New Roman"/>
          <w:color w:val="000000"/>
          <w:szCs w:val="24"/>
        </w:rPr>
        <w:t>offer structured employment support services</w:t>
      </w:r>
      <w:r>
        <w:rPr>
          <w:rFonts w:eastAsia="Times New Roman"/>
          <w:color w:val="000000"/>
          <w:szCs w:val="24"/>
        </w:rPr>
        <w:t xml:space="preserve"> for disabled people through</w:t>
      </w:r>
      <w:r w:rsidR="00A574D8" w:rsidRPr="00DE1469">
        <w:rPr>
          <w:rFonts w:eastAsia="Times New Roman"/>
          <w:color w:val="000000"/>
          <w:szCs w:val="24"/>
        </w:rPr>
        <w:t xml:space="preserve"> the </w:t>
      </w:r>
      <w:hyperlink r:id="rId45" w:history="1">
        <w:r w:rsidR="00277C63" w:rsidRPr="00066903">
          <w:rPr>
            <w:rStyle w:val="Hyperlink"/>
            <w:rFonts w:eastAsia="Times New Roman"/>
            <w:szCs w:val="24"/>
          </w:rPr>
          <w:t>Employability</w:t>
        </w:r>
        <w:r w:rsidR="00A574D8" w:rsidRPr="00066903">
          <w:rPr>
            <w:rStyle w:val="Hyperlink"/>
            <w:rFonts w:eastAsia="Times New Roman"/>
            <w:szCs w:val="24"/>
          </w:rPr>
          <w:t xml:space="preserve"> Service</w:t>
        </w:r>
      </w:hyperlink>
      <w:r w:rsidR="00B04233">
        <w:rPr>
          <w:rFonts w:eastAsia="Times New Roman"/>
          <w:color w:val="000000"/>
          <w:szCs w:val="24"/>
        </w:rPr>
        <w:t>. This service</w:t>
      </w:r>
      <w:r w:rsidR="00A574D8" w:rsidRPr="00DE1469">
        <w:rPr>
          <w:rFonts w:eastAsia="Times New Roman"/>
          <w:color w:val="000000"/>
          <w:szCs w:val="24"/>
        </w:rPr>
        <w:t xml:space="preserve"> provides job matching</w:t>
      </w:r>
      <w:r w:rsidR="005A6B1B">
        <w:rPr>
          <w:rFonts w:eastAsia="Times New Roman"/>
          <w:color w:val="000000"/>
          <w:szCs w:val="24"/>
        </w:rPr>
        <w:t xml:space="preserve"> and</w:t>
      </w:r>
      <w:r w:rsidR="00A574D8" w:rsidRPr="00DE1469">
        <w:rPr>
          <w:rFonts w:eastAsia="Times New Roman"/>
          <w:color w:val="000000"/>
          <w:szCs w:val="24"/>
        </w:rPr>
        <w:t xml:space="preserve"> coaching</w:t>
      </w:r>
      <w:r w:rsidR="005A6B1B">
        <w:rPr>
          <w:rFonts w:eastAsia="Times New Roman"/>
          <w:color w:val="000000"/>
          <w:szCs w:val="24"/>
        </w:rPr>
        <w:t xml:space="preserve"> for disabled people</w:t>
      </w:r>
      <w:r w:rsidR="00A574D8" w:rsidRPr="00DE1469">
        <w:rPr>
          <w:rFonts w:eastAsia="Times New Roman"/>
          <w:color w:val="000000"/>
          <w:szCs w:val="24"/>
        </w:rPr>
        <w:t>, and access to a pool of potential</w:t>
      </w:r>
      <w:r w:rsidR="00FF0F41">
        <w:rPr>
          <w:rFonts w:eastAsia="Times New Roman"/>
          <w:color w:val="000000"/>
          <w:szCs w:val="24"/>
        </w:rPr>
        <w:t xml:space="preserve"> autistic</w:t>
      </w:r>
      <w:r w:rsidR="00A574D8" w:rsidRPr="00DE1469">
        <w:rPr>
          <w:rFonts w:eastAsia="Times New Roman"/>
          <w:color w:val="000000"/>
          <w:szCs w:val="24"/>
        </w:rPr>
        <w:t xml:space="preserve"> employees</w:t>
      </w:r>
      <w:r w:rsidR="005A6B1B">
        <w:rPr>
          <w:rFonts w:eastAsia="Times New Roman"/>
          <w:color w:val="000000"/>
          <w:szCs w:val="24"/>
        </w:rPr>
        <w:t xml:space="preserve"> for employers</w:t>
      </w:r>
      <w:r w:rsidR="00A574D8" w:rsidRPr="00DE1469">
        <w:rPr>
          <w:rFonts w:eastAsia="Times New Roman"/>
          <w:color w:val="000000"/>
          <w:szCs w:val="24"/>
        </w:rPr>
        <w:t xml:space="preserve">. </w:t>
      </w:r>
      <w:r w:rsidR="00901EE7">
        <w:rPr>
          <w:rFonts w:eastAsia="Times New Roman"/>
          <w:color w:val="000000"/>
          <w:szCs w:val="24"/>
        </w:rPr>
        <w:t xml:space="preserve">People referred to this service need to be job ready. </w:t>
      </w:r>
    </w:p>
    <w:p w14:paraId="491F36BF" w14:textId="77777777" w:rsidR="008D17B8" w:rsidRDefault="008D17B8" w:rsidP="00750C0F">
      <w:pPr>
        <w:spacing w:after="0"/>
        <w:rPr>
          <w:rFonts w:eastAsia="Times New Roman"/>
          <w:color w:val="000000"/>
          <w:szCs w:val="24"/>
        </w:rPr>
      </w:pPr>
    </w:p>
    <w:p w14:paraId="3BF548FF" w14:textId="5B53FE68" w:rsidR="00750C0F" w:rsidRDefault="006175EB" w:rsidP="00E04682">
      <w:pPr>
        <w:pStyle w:val="H2Heading2NDA"/>
        <w:rPr>
          <w:rFonts w:eastAsia="Times New Roman"/>
        </w:rPr>
      </w:pPr>
      <w:bookmarkStart w:id="35" w:name="_Toc211860793"/>
      <w:r>
        <w:rPr>
          <w:rFonts w:eastAsia="Times New Roman"/>
        </w:rPr>
        <w:t>Workability</w:t>
      </w:r>
      <w:bookmarkEnd w:id="35"/>
    </w:p>
    <w:p w14:paraId="530299B2" w14:textId="171C6FBE" w:rsidR="006175EB" w:rsidRDefault="00E04682" w:rsidP="00E04682">
      <w:hyperlink r:id="rId46" w:history="1">
        <w:proofErr w:type="spellStart"/>
        <w:r w:rsidRPr="00066903">
          <w:rPr>
            <w:rStyle w:val="Hyperlink"/>
          </w:rPr>
          <w:t>WorkAbility</w:t>
        </w:r>
        <w:proofErr w:type="spellEnd"/>
        <w:r w:rsidRPr="00066903">
          <w:rPr>
            <w:rStyle w:val="Hyperlink"/>
          </w:rPr>
          <w:t>: Inclusive Pathways to Employment Programme</w:t>
        </w:r>
      </w:hyperlink>
      <w:r>
        <w:t xml:space="preserve"> </w:t>
      </w:r>
      <w:r w:rsidR="00E40527">
        <w:t xml:space="preserve">(2021-2027) </w:t>
      </w:r>
      <w:r>
        <w:t>is a project which funds local, regional and national projects who provide pathways into employment through education, training, skills development and in-work supports for people with disabilities, including autistic people. The programme aims to assist people with disabilities</w:t>
      </w:r>
      <w:r w:rsidR="00E40527">
        <w:t>, who are not work ready or distant from the labour market,</w:t>
      </w:r>
      <w:r>
        <w:t xml:space="preserve"> by supporting them to find and maintain employment, while organisations which employ participants are supported to ensure their employment is successful.</w:t>
      </w:r>
    </w:p>
    <w:p w14:paraId="786AACEE" w14:textId="688C53FB" w:rsidR="00020228" w:rsidRDefault="00020228" w:rsidP="00020228">
      <w:pPr>
        <w:pStyle w:val="H2Heading2NDA"/>
      </w:pPr>
      <w:bookmarkStart w:id="36" w:name="_Toc211860794"/>
      <w:r>
        <w:t>The Employment and Youth Engagement Charter</w:t>
      </w:r>
      <w:bookmarkEnd w:id="36"/>
    </w:p>
    <w:p w14:paraId="28C71450" w14:textId="4972CE91" w:rsidR="00020228" w:rsidRDefault="00020228" w:rsidP="00020228">
      <w:r>
        <w:t>This is an initiative</w:t>
      </w:r>
      <w:r w:rsidRPr="00020228">
        <w:t> </w:t>
      </w:r>
      <w:r w:rsidR="00C921FB">
        <w:t xml:space="preserve">which </w:t>
      </w:r>
      <w:r>
        <w:t>prioritises support for those who will benefit from additional help to move into employment and is available to young disabled people.</w:t>
      </w:r>
    </w:p>
    <w:p w14:paraId="4ECCE22F" w14:textId="26AAD316" w:rsidR="00020228" w:rsidRPr="00020228" w:rsidRDefault="00020228" w:rsidP="00020228">
      <w:r w:rsidRPr="00020228">
        <w:t>By signing up to the Employment and Youth Engagement Charter, businesses can:</w:t>
      </w:r>
    </w:p>
    <w:p w14:paraId="250E0CC7" w14:textId="77777777" w:rsidR="00020228" w:rsidRPr="00020228" w:rsidRDefault="00020228" w:rsidP="0091150F">
      <w:pPr>
        <w:numPr>
          <w:ilvl w:val="0"/>
          <w:numId w:val="46"/>
        </w:numPr>
        <w:spacing w:after="0"/>
      </w:pPr>
      <w:r w:rsidRPr="00020228">
        <w:t>avail of state subsidies and incentives for recruiting new jobseekers with the assistance of Intreo staff to provide advice and support</w:t>
      </w:r>
    </w:p>
    <w:p w14:paraId="270CF0C2" w14:textId="77777777" w:rsidR="00020228" w:rsidRPr="00020228" w:rsidRDefault="00020228" w:rsidP="0091150F">
      <w:pPr>
        <w:numPr>
          <w:ilvl w:val="0"/>
          <w:numId w:val="46"/>
        </w:numPr>
        <w:spacing w:after="0"/>
      </w:pPr>
      <w:r w:rsidRPr="00020228">
        <w:lastRenderedPageBreak/>
        <w:t>expand and develop scope for recruitment by accessing a wide range and diverse pool of candidates</w:t>
      </w:r>
    </w:p>
    <w:p w14:paraId="367CFA60" w14:textId="77777777" w:rsidR="00020228" w:rsidRPr="00020228" w:rsidRDefault="00020228" w:rsidP="0091150F">
      <w:pPr>
        <w:numPr>
          <w:ilvl w:val="0"/>
          <w:numId w:val="46"/>
        </w:numPr>
        <w:spacing w:after="0"/>
      </w:pPr>
      <w:r w:rsidRPr="00020228">
        <w:t>become part of a community of responsible and inclusive employers who provide opportunities to jobseekers who may otherwise find it hard to progress into employment</w:t>
      </w:r>
    </w:p>
    <w:p w14:paraId="739DFBAE" w14:textId="77777777" w:rsidR="00020228" w:rsidRPr="00020228" w:rsidRDefault="00020228" w:rsidP="0091150F">
      <w:pPr>
        <w:numPr>
          <w:ilvl w:val="0"/>
          <w:numId w:val="46"/>
        </w:numPr>
        <w:spacing w:after="0"/>
      </w:pPr>
      <w:r w:rsidRPr="00020228">
        <w:t>raise awareness of their organisation and sector at a local/community level</w:t>
      </w:r>
    </w:p>
    <w:p w14:paraId="0ECD3501" w14:textId="77777777" w:rsidR="00020228" w:rsidRDefault="00020228" w:rsidP="00020228">
      <w:pPr>
        <w:numPr>
          <w:ilvl w:val="0"/>
          <w:numId w:val="46"/>
        </w:numPr>
        <w:spacing w:after="0"/>
      </w:pPr>
      <w:r w:rsidRPr="00020228">
        <w:t>build corporate social responsibility within their business or organisation</w:t>
      </w:r>
    </w:p>
    <w:p w14:paraId="44D8E436" w14:textId="467389DD" w:rsidR="00020228" w:rsidRDefault="005B1C37" w:rsidP="0008201F">
      <w:pPr>
        <w:spacing w:after="0"/>
      </w:pPr>
      <w:r>
        <w:t>To sign up to the Charter an employer can complete</w:t>
      </w:r>
      <w:r w:rsidRPr="005B1C37">
        <w:t xml:space="preserve"> </w:t>
      </w:r>
      <w:r>
        <w:t>an</w:t>
      </w:r>
      <w:r w:rsidRPr="005B1C37">
        <w:t> </w:t>
      </w:r>
      <w:hyperlink r:id="rId47" w:history="1">
        <w:r w:rsidRPr="005B1C37">
          <w:rPr>
            <w:rStyle w:val="Hyperlink"/>
          </w:rPr>
          <w:t>Expression of Interest Form</w:t>
        </w:r>
      </w:hyperlink>
      <w:r w:rsidRPr="005B1C37">
        <w:t> or </w:t>
      </w:r>
      <w:r w:rsidRPr="0091150F">
        <w:t>email:</w:t>
      </w:r>
      <w:r>
        <w:rPr>
          <w:b/>
          <w:bCs/>
        </w:rPr>
        <w:t xml:space="preserve"> </w:t>
      </w:r>
      <w:hyperlink r:id="rId48" w:history="1">
        <w:r w:rsidRPr="005B1C37">
          <w:rPr>
            <w:rStyle w:val="Hyperlink"/>
          </w:rPr>
          <w:t>employer@welfare.ie</w:t>
        </w:r>
      </w:hyperlink>
      <w:r w:rsidRPr="005B1C37">
        <w:t>.</w:t>
      </w:r>
    </w:p>
    <w:p w14:paraId="479425E5" w14:textId="77777777" w:rsidR="0008201F" w:rsidRPr="00020228" w:rsidRDefault="0008201F" w:rsidP="0008201F">
      <w:pPr>
        <w:spacing w:after="0"/>
      </w:pPr>
    </w:p>
    <w:p w14:paraId="7CDF5D9E" w14:textId="1D0955C4" w:rsidR="00901EE7" w:rsidRDefault="00EB2D49" w:rsidP="006175EB">
      <w:pPr>
        <w:pStyle w:val="H2Heading2NDA"/>
        <w:rPr>
          <w:rFonts w:eastAsia="Times New Roman"/>
          <w:lang w:eastAsia="en-IE"/>
        </w:rPr>
      </w:pPr>
      <w:bookmarkStart w:id="37" w:name="_Toc211860795"/>
      <w:r>
        <w:rPr>
          <w:rFonts w:eastAsia="Times New Roman"/>
          <w:lang w:eastAsia="en-IE"/>
        </w:rPr>
        <w:t>Summary</w:t>
      </w:r>
      <w:bookmarkEnd w:id="37"/>
    </w:p>
    <w:p w14:paraId="2067A3C3" w14:textId="52F1061F" w:rsidR="00EB2D49" w:rsidRDefault="00EB2D49" w:rsidP="00EB2D49">
      <w:pPr>
        <w:rPr>
          <w:rFonts w:eastAsia="Times New Roman"/>
          <w:color w:val="000000"/>
          <w:szCs w:val="24"/>
        </w:rPr>
      </w:pPr>
      <w:proofErr w:type="gramStart"/>
      <w:r>
        <w:rPr>
          <w:rFonts w:eastAsia="Times New Roman"/>
          <w:color w:val="000000"/>
          <w:szCs w:val="24"/>
        </w:rPr>
        <w:t>The majority of</w:t>
      </w:r>
      <w:proofErr w:type="gramEnd"/>
      <w:r>
        <w:rPr>
          <w:rFonts w:eastAsia="Times New Roman"/>
          <w:color w:val="000000"/>
          <w:szCs w:val="24"/>
        </w:rPr>
        <w:t xml:space="preserve"> state supports are available through the Work and Access </w:t>
      </w:r>
      <w:r w:rsidR="006175EB">
        <w:rPr>
          <w:rFonts w:eastAsia="Times New Roman"/>
          <w:color w:val="000000"/>
          <w:szCs w:val="24"/>
        </w:rPr>
        <w:t>Programme,</w:t>
      </w:r>
      <w:r>
        <w:rPr>
          <w:rFonts w:eastAsia="Times New Roman"/>
          <w:color w:val="000000"/>
          <w:szCs w:val="24"/>
        </w:rPr>
        <w:t xml:space="preserve"> and which can be tailored to create more autism and neurodivergent friendly workplaces. </w:t>
      </w:r>
    </w:p>
    <w:p w14:paraId="22AB7CC9" w14:textId="09796BE4" w:rsidR="00EB0F27" w:rsidRPr="006175EB" w:rsidRDefault="00EB2D49" w:rsidP="00EB0F27">
      <w:pPr>
        <w:rPr>
          <w:rFonts w:eastAsia="Times New Roman"/>
          <w:color w:val="000000"/>
          <w:szCs w:val="24"/>
        </w:rPr>
      </w:pPr>
      <w:r>
        <w:rPr>
          <w:rFonts w:eastAsia="Times New Roman"/>
          <w:color w:val="000000"/>
          <w:szCs w:val="24"/>
        </w:rPr>
        <w:t>There are also schemes such as the Wage Subsidy Scheme which employers can avail of in employing autistic people, as well as linking in with the Employability Service, and potentially getting access to a pool of potential autistic employees.</w:t>
      </w:r>
    </w:p>
    <w:p w14:paraId="0DA93982" w14:textId="7B125BBE" w:rsidR="00A64CFB" w:rsidRDefault="007A0B1B" w:rsidP="007A0B1B">
      <w:pPr>
        <w:pStyle w:val="H1Heading1NDA"/>
      </w:pPr>
      <w:bookmarkStart w:id="38" w:name="_Toc211860796"/>
      <w:r>
        <w:t xml:space="preserve">Potential </w:t>
      </w:r>
      <w:r w:rsidR="00066903">
        <w:t>g</w:t>
      </w:r>
      <w:r>
        <w:t>aps</w:t>
      </w:r>
      <w:bookmarkEnd w:id="38"/>
    </w:p>
    <w:p w14:paraId="5E6617CB" w14:textId="51A9F370" w:rsidR="00A64CFB" w:rsidRDefault="007A0B1B" w:rsidP="00FD3D13">
      <w:r>
        <w:t xml:space="preserve">In conducting this review, some gaps have been identified that may </w:t>
      </w:r>
      <w:r w:rsidR="00A80A13">
        <w:t>indicate where further resources could be developed</w:t>
      </w:r>
      <w:r w:rsidR="00277C63">
        <w:t xml:space="preserve"> or shared.</w:t>
      </w:r>
    </w:p>
    <w:p w14:paraId="5FDE48CE" w14:textId="3C8B42B2" w:rsidR="006175EB" w:rsidRDefault="006175EB" w:rsidP="006175EB">
      <w:pPr>
        <w:pStyle w:val="H2Heading2NDA"/>
      </w:pPr>
      <w:bookmarkStart w:id="39" w:name="_Toc211860797"/>
      <w:r>
        <w:t xml:space="preserve">Awareness and </w:t>
      </w:r>
      <w:r w:rsidR="00066903">
        <w:t>p</w:t>
      </w:r>
      <w:r>
        <w:t xml:space="preserve">romotion of </w:t>
      </w:r>
      <w:r w:rsidR="00066903">
        <w:t>a</w:t>
      </w:r>
      <w:r>
        <w:t xml:space="preserve">vailable </w:t>
      </w:r>
      <w:r w:rsidR="00066903">
        <w:t>r</w:t>
      </w:r>
      <w:r>
        <w:t>esources</w:t>
      </w:r>
      <w:bookmarkEnd w:id="39"/>
    </w:p>
    <w:p w14:paraId="0A2CCE78" w14:textId="10D80B37" w:rsidR="007F4D50" w:rsidRDefault="006175EB" w:rsidP="006175EB">
      <w:r>
        <w:t>This review shows that there are ample resources available in the form of guidance documents, toolkits, and training and a range of supports available to employers of autistic and neurodivergent people. However, this review had to search many sources and be advised by people working in this space to identify the range of supports available. The links provided in this document can service as repository for some of the materials</w:t>
      </w:r>
      <w:r w:rsidR="007F4D50">
        <w:t>,</w:t>
      </w:r>
      <w:r>
        <w:t xml:space="preserve"> but not all are included here (for example we don’t list various training courses </w:t>
      </w:r>
      <w:r w:rsidR="00471E4E">
        <w:t>as we do not endorse or accredit specific providers</w:t>
      </w:r>
      <w:r>
        <w:t xml:space="preserve">). </w:t>
      </w:r>
      <w:r w:rsidR="006B05D9">
        <w:t>Additionally, employers may benefit from a directory of specialist disability employment programmes and practitioners which offer Supported Employment. This could facilitate more employers linking in with these practitioners, building working relationships and ultimately supporting more people into employment.</w:t>
      </w:r>
      <w:r w:rsidR="0008201F">
        <w:t xml:space="preserve"> </w:t>
      </w:r>
    </w:p>
    <w:p w14:paraId="6D9BE4CB" w14:textId="4AD5CD21" w:rsidR="006175EB" w:rsidRDefault="006175EB" w:rsidP="006175EB">
      <w:r>
        <w:t>Therefore, it may be worth considering developing a formal repository of all materials</w:t>
      </w:r>
      <w:r w:rsidR="00547A39">
        <w:t>,</w:t>
      </w:r>
      <w:r w:rsidR="0091150F">
        <w:t xml:space="preserve"> </w:t>
      </w:r>
      <w:r>
        <w:t>supports</w:t>
      </w:r>
      <w:r w:rsidR="00547A39">
        <w:t>, programmes and practitioners</w:t>
      </w:r>
      <w:r w:rsidR="0091150F">
        <w:t xml:space="preserve"> </w:t>
      </w:r>
      <w:r>
        <w:t xml:space="preserve">available to employers and potential employers of autistic and neurodivergent people. It is important that these resources are widely available to make more </w:t>
      </w:r>
      <w:r>
        <w:lastRenderedPageBreak/>
        <w:t xml:space="preserve">employers are aware of this guidance, and the considerations, and practical steps they can make to their workplaces more inclusive. </w:t>
      </w:r>
      <w:r w:rsidR="007F4D50">
        <w:t xml:space="preserve">Employers for Change </w:t>
      </w:r>
      <w:r w:rsidR="00BE5D61">
        <w:t xml:space="preserve">currently </w:t>
      </w:r>
      <w:r w:rsidR="007F4D50">
        <w:t xml:space="preserve">operate a repository on their website of </w:t>
      </w:r>
      <w:hyperlink r:id="rId49" w:history="1">
        <w:r w:rsidR="007F4D50" w:rsidRPr="007F4D50">
          <w:rPr>
            <w:rStyle w:val="Hyperlink"/>
          </w:rPr>
          <w:t>Toolkits for Employers</w:t>
        </w:r>
      </w:hyperlink>
      <w:r w:rsidR="007F4D50">
        <w:t xml:space="preserve"> on a range of disability related resources for employers, however it may be worth considering </w:t>
      </w:r>
      <w:r w:rsidR="00BE5D61">
        <w:t>an expansion of</w:t>
      </w:r>
      <w:r w:rsidR="007F4D50">
        <w:t xml:space="preserve"> this repository to specifically highlight autism-related resources for employers. </w:t>
      </w:r>
      <w:r w:rsidR="008B622F">
        <w:t>The</w:t>
      </w:r>
      <w:r w:rsidR="004741D9">
        <w:t xml:space="preserve"> upcoming WIDE Framework</w:t>
      </w:r>
      <w:r w:rsidR="008B622F">
        <w:t xml:space="preserve"> (see page 14)</w:t>
      </w:r>
      <w:r w:rsidR="004741D9">
        <w:t xml:space="preserve"> will have a resource </w:t>
      </w:r>
      <w:r w:rsidR="00785EFC">
        <w:t xml:space="preserve">hub </w:t>
      </w:r>
      <w:r w:rsidR="004741D9">
        <w:t>which employers will be able to avail of</w:t>
      </w:r>
      <w:r w:rsidR="008B622F">
        <w:t>, so it is possible that t</w:t>
      </w:r>
      <w:r w:rsidR="004741D9">
        <w:t xml:space="preserve">his new framework may serve to address this potential gap. </w:t>
      </w:r>
      <w:r w:rsidR="00BE5D61">
        <w:t>Alternatively, Citizens Information Board (CIB) may be considered to operate such an initiative.</w:t>
      </w:r>
    </w:p>
    <w:p w14:paraId="377E9FE7" w14:textId="3E4A7C76" w:rsidR="00345AF1" w:rsidRDefault="00345AF1" w:rsidP="00345AF1">
      <w:pPr>
        <w:pStyle w:val="H2Heading2NDA"/>
      </w:pPr>
      <w:bookmarkStart w:id="40" w:name="_Toc211860798"/>
      <w:r>
        <w:t xml:space="preserve">Universal </w:t>
      </w:r>
      <w:r w:rsidR="00066903">
        <w:t>d</w:t>
      </w:r>
      <w:r>
        <w:t xml:space="preserve">esign </w:t>
      </w:r>
      <w:r w:rsidR="00066903">
        <w:t>t</w:t>
      </w:r>
      <w:r>
        <w:t>raining</w:t>
      </w:r>
      <w:bookmarkEnd w:id="40"/>
    </w:p>
    <w:p w14:paraId="16182B4A" w14:textId="1DCC8165" w:rsidR="00D22AE7" w:rsidRDefault="00345AF1" w:rsidP="00345AF1">
      <w:r>
        <w:t xml:space="preserve">From a review of the available training courses on offer, one gap that appears to emerge is in relation to universal design </w:t>
      </w:r>
      <w:r w:rsidR="00A302F2">
        <w:t>that include</w:t>
      </w:r>
      <w:r w:rsidR="00E35E9B">
        <w:t>s</w:t>
      </w:r>
      <w:r w:rsidR="00267564">
        <w:t xml:space="preserve"> </w:t>
      </w:r>
      <w:r>
        <w:t>mak</w:t>
      </w:r>
      <w:r w:rsidR="00267564">
        <w:t>ing</w:t>
      </w:r>
      <w:r>
        <w:t xml:space="preserve"> office spaces</w:t>
      </w:r>
      <w:r w:rsidR="00267564">
        <w:t xml:space="preserve"> and work environments</w:t>
      </w:r>
      <w:r>
        <w:t xml:space="preserve"> more accessible for autistic</w:t>
      </w:r>
      <w:r w:rsidR="00267564">
        <w:t xml:space="preserve"> and neurodivergent</w:t>
      </w:r>
      <w:r>
        <w:t xml:space="preserve"> people. </w:t>
      </w:r>
      <w:r w:rsidR="00267564">
        <w:t>M</w:t>
      </w:r>
      <w:r w:rsidR="00D22AE7">
        <w:t xml:space="preserve">ore detailed and practical </w:t>
      </w:r>
      <w:r>
        <w:t xml:space="preserve">training on providing accessible </w:t>
      </w:r>
      <w:r w:rsidR="00267564">
        <w:t xml:space="preserve">work </w:t>
      </w:r>
      <w:r>
        <w:t xml:space="preserve">environments could be </w:t>
      </w:r>
      <w:r w:rsidR="00267564">
        <w:t>developed</w:t>
      </w:r>
      <w:r>
        <w:t xml:space="preserve">. </w:t>
      </w:r>
      <w:r w:rsidR="00E35E9B">
        <w:t xml:space="preserve">One way </w:t>
      </w:r>
      <w:r w:rsidR="004C034B">
        <w:t>of achieving</w:t>
      </w:r>
      <w:r w:rsidR="00E35E9B">
        <w:t xml:space="preserve"> this may be to commission a coalition of organisations, bringing different perspectives including lived experience to develop such a training. </w:t>
      </w:r>
    </w:p>
    <w:p w14:paraId="4CF1D109" w14:textId="1E774097" w:rsidR="00B323B0" w:rsidRDefault="00B323B0" w:rsidP="00B0357A">
      <w:pPr>
        <w:pStyle w:val="H2Heading2NDA"/>
      </w:pPr>
      <w:bookmarkStart w:id="41" w:name="_Toc211860799"/>
      <w:r>
        <w:t>Resources on intersectionality</w:t>
      </w:r>
      <w:bookmarkEnd w:id="41"/>
    </w:p>
    <w:p w14:paraId="2948D31E" w14:textId="26595CA2" w:rsidR="00B323B0" w:rsidRDefault="00681D2C" w:rsidP="00345AF1">
      <w:r>
        <w:t xml:space="preserve">An area where </w:t>
      </w:r>
      <w:r w:rsidR="00B323B0">
        <w:t>there may be a gap for employers is in relation to the intersectionality of identities</w:t>
      </w:r>
      <w:r>
        <w:t>, f</w:t>
      </w:r>
      <w:r w:rsidR="00B323B0">
        <w:t>or example, autistic people who are also migrants,</w:t>
      </w:r>
      <w:r w:rsidR="00277C63">
        <w:t xml:space="preserve"> Travellers,</w:t>
      </w:r>
      <w:r w:rsidR="00B323B0">
        <w:t xml:space="preserve"> women or LGBT</w:t>
      </w:r>
      <w:r w:rsidR="00277C63">
        <w:t>I</w:t>
      </w:r>
      <w:r w:rsidR="00B323B0">
        <w:t>Q</w:t>
      </w:r>
      <w:r w:rsidR="00277C63">
        <w:t>+</w:t>
      </w:r>
      <w:r w:rsidR="00B323B0">
        <w:t xml:space="preserve">. </w:t>
      </w:r>
      <w:r>
        <w:t xml:space="preserve">Employers may lack awareness on how these experiences shape workplace barriers and how to address them. While some resources contained in this review referenced intersectionality, there may be space for resources to be </w:t>
      </w:r>
      <w:r w:rsidR="00D77462">
        <w:t xml:space="preserve">to be updated by various organisations with this consideration </w:t>
      </w:r>
      <w:r w:rsidR="004741D9">
        <w:t xml:space="preserve">in mind </w:t>
      </w:r>
      <w:r w:rsidR="00D77462">
        <w:t xml:space="preserve">so there is </w:t>
      </w:r>
      <w:r w:rsidR="006B05D9">
        <w:t xml:space="preserve">more </w:t>
      </w:r>
      <w:r>
        <w:t>detail</w:t>
      </w:r>
      <w:r w:rsidR="006B05D9">
        <w:t>ed</w:t>
      </w:r>
      <w:r>
        <w:t xml:space="preserve"> guidance and training on how to address this in the workplace. </w:t>
      </w:r>
    </w:p>
    <w:p w14:paraId="55E86EA7" w14:textId="084B103C" w:rsidR="00265AE3" w:rsidRDefault="00265AE3" w:rsidP="00B0357A">
      <w:pPr>
        <w:pStyle w:val="H2Heading2NDA"/>
      </w:pPr>
      <w:bookmarkStart w:id="42" w:name="_Toc211860800"/>
      <w:r>
        <w:t>Guidance on legal requirements</w:t>
      </w:r>
      <w:bookmarkEnd w:id="42"/>
    </w:p>
    <w:p w14:paraId="0E042953" w14:textId="004373C5" w:rsidR="00265AE3" w:rsidRDefault="00265AE3" w:rsidP="00345AF1">
      <w:r>
        <w:t xml:space="preserve">While some resources available to employers </w:t>
      </w:r>
      <w:r w:rsidR="009F09F6">
        <w:t>highlight</w:t>
      </w:r>
      <w:r>
        <w:t xml:space="preserve"> the legal requirements in relation to preventing discrimination and providing reasonable accommodations, smaller employers in particular, may benefit from guidance focused on this area. This guidance could outline the</w:t>
      </w:r>
      <w:r w:rsidR="009F09F6">
        <w:t xml:space="preserve"> various</w:t>
      </w:r>
      <w:r>
        <w:t xml:space="preserve"> legal requirements</w:t>
      </w:r>
      <w:r w:rsidR="009F09F6">
        <w:t xml:space="preserve"> in relation to employment and disabled people</w:t>
      </w:r>
      <w:r>
        <w:t>, provide policy templates which employers could incorporate into their policies and procedures, and outline suggestions on how this could be navigated within an organisation.</w:t>
      </w:r>
      <w:r w:rsidR="0046155F">
        <w:t xml:space="preserve"> It could also include case studies and examples of when things went well and where there were challenges.</w:t>
      </w:r>
      <w:r w:rsidR="004741D9">
        <w:t xml:space="preserve"> Employers for Change and AHEAD may consider such a resource and include it as part of the upcoming WIDE Framework. </w:t>
      </w:r>
    </w:p>
    <w:p w14:paraId="11C96DE8" w14:textId="68BB86CF" w:rsidR="00345AF1" w:rsidRDefault="00B25C02" w:rsidP="00B25C02">
      <w:pPr>
        <w:pStyle w:val="H2Heading2NDA"/>
        <w:rPr>
          <w:rFonts w:eastAsia="Times New Roman"/>
        </w:rPr>
      </w:pPr>
      <w:bookmarkStart w:id="43" w:name="_Toc211860801"/>
      <w:r>
        <w:rPr>
          <w:rFonts w:eastAsia="Times New Roman"/>
        </w:rPr>
        <w:t xml:space="preserve">State </w:t>
      </w:r>
      <w:r w:rsidR="00066903">
        <w:rPr>
          <w:rFonts w:eastAsia="Times New Roman"/>
        </w:rPr>
        <w:t>s</w:t>
      </w:r>
      <w:r>
        <w:rPr>
          <w:rFonts w:eastAsia="Times New Roman"/>
        </w:rPr>
        <w:t>upports</w:t>
      </w:r>
      <w:bookmarkEnd w:id="43"/>
    </w:p>
    <w:p w14:paraId="0D529093" w14:textId="660ECAF6" w:rsidR="006175EB" w:rsidRDefault="00E76C28" w:rsidP="00FD3D13">
      <w:pPr>
        <w:rPr>
          <w:rFonts w:eastAsia="Times New Roman"/>
          <w:color w:val="000000"/>
          <w:szCs w:val="24"/>
        </w:rPr>
      </w:pPr>
      <w:r>
        <w:rPr>
          <w:rFonts w:eastAsia="Times New Roman"/>
          <w:color w:val="000000"/>
          <w:szCs w:val="24"/>
        </w:rPr>
        <w:t xml:space="preserve">One potential gap in the state supports available for employers are ‘job coaches’ who may support autistic employees, or those who may need </w:t>
      </w:r>
      <w:r>
        <w:rPr>
          <w:rFonts w:eastAsia="Times New Roman"/>
          <w:color w:val="000000"/>
          <w:szCs w:val="24"/>
        </w:rPr>
        <w:lastRenderedPageBreak/>
        <w:t>additional support to work. Currently, services such as Employability provide support services for disabled people who are ‘job ready’</w:t>
      </w:r>
      <w:r w:rsidR="0046155F">
        <w:rPr>
          <w:rFonts w:eastAsia="Times New Roman"/>
          <w:color w:val="000000"/>
          <w:szCs w:val="24"/>
        </w:rPr>
        <w:t xml:space="preserve"> and some specialist organisation can provide this more intensive support. H</w:t>
      </w:r>
      <w:r w:rsidR="005474F9">
        <w:rPr>
          <w:rFonts w:eastAsia="Times New Roman"/>
          <w:color w:val="000000"/>
          <w:szCs w:val="24"/>
        </w:rPr>
        <w:t xml:space="preserve">owever, for those who may have additional support needs there is an absence of a </w:t>
      </w:r>
      <w:r w:rsidR="00F5013F">
        <w:rPr>
          <w:rFonts w:eastAsia="Times New Roman"/>
          <w:color w:val="000000"/>
          <w:szCs w:val="24"/>
        </w:rPr>
        <w:t xml:space="preserve">national </w:t>
      </w:r>
      <w:r w:rsidR="005474F9">
        <w:rPr>
          <w:rFonts w:eastAsia="Times New Roman"/>
          <w:color w:val="000000"/>
          <w:szCs w:val="24"/>
        </w:rPr>
        <w:t xml:space="preserve">service available </w:t>
      </w:r>
      <w:r w:rsidR="00F5013F">
        <w:rPr>
          <w:rFonts w:eastAsia="Times New Roman"/>
          <w:color w:val="000000"/>
          <w:szCs w:val="24"/>
        </w:rPr>
        <w:t xml:space="preserve">to </w:t>
      </w:r>
      <w:r w:rsidR="005474F9">
        <w:rPr>
          <w:rFonts w:eastAsia="Times New Roman"/>
          <w:color w:val="000000"/>
          <w:szCs w:val="24"/>
        </w:rPr>
        <w:t>employees and employers.</w:t>
      </w:r>
    </w:p>
    <w:p w14:paraId="27A50127" w14:textId="5B79A5E9" w:rsidR="00965043" w:rsidRDefault="00965043" w:rsidP="0052478B">
      <w:pPr>
        <w:pStyle w:val="H1Heading1NDA"/>
        <w:rPr>
          <w:rFonts w:eastAsia="Times New Roman"/>
        </w:rPr>
      </w:pPr>
      <w:bookmarkStart w:id="44" w:name="_Toc211860802"/>
      <w:r>
        <w:rPr>
          <w:rFonts w:eastAsia="Times New Roman"/>
        </w:rPr>
        <w:t>Conclusion</w:t>
      </w:r>
      <w:bookmarkEnd w:id="44"/>
    </w:p>
    <w:p w14:paraId="536B9399" w14:textId="2E80616C" w:rsidR="00965043" w:rsidRDefault="00965043" w:rsidP="00FD3D13">
      <w:pPr>
        <w:rPr>
          <w:rFonts w:eastAsia="Times New Roman"/>
          <w:color w:val="000000"/>
          <w:szCs w:val="24"/>
        </w:rPr>
      </w:pPr>
      <w:r>
        <w:rPr>
          <w:rFonts w:eastAsia="Times New Roman"/>
          <w:color w:val="000000"/>
          <w:szCs w:val="24"/>
        </w:rPr>
        <w:t xml:space="preserve">There are a wide variety of comprehensive and recent resource for employers in relation to autistic and neurodivergent employees and making workplaces more inclusive. Some of these are specific to autism and neurodivergence and some are more generic but still relevant. Only a few gaps were identified but one of these is the lack of a central repository for information to make it more accessible to employers. </w:t>
      </w:r>
    </w:p>
    <w:p w14:paraId="2567E9F0" w14:textId="51EA8880" w:rsidR="00965043" w:rsidRDefault="00D420C2" w:rsidP="00FD3D13">
      <w:pPr>
        <w:contextualSpacing/>
        <w:rPr>
          <w:rFonts w:eastAsia="Times New Roman"/>
          <w:color w:val="000000"/>
          <w:szCs w:val="24"/>
        </w:rPr>
      </w:pPr>
      <w:r w:rsidRPr="00C13912">
        <w:rPr>
          <w:rFonts w:eastAsia="Arial" w:cs="Arial"/>
          <w:szCs w:val="24"/>
        </w:rPr>
        <w:t>A selection of organisations which provide supports, services and training can be found in Appendix 1.</w:t>
      </w:r>
      <w:r w:rsidR="00E35E9B">
        <w:rPr>
          <w:rFonts w:eastAsia="Arial" w:cs="Arial"/>
          <w:szCs w:val="24"/>
        </w:rPr>
        <w:t xml:space="preserve"> </w:t>
      </w:r>
      <w:r w:rsidR="00965043">
        <w:rPr>
          <w:rFonts w:eastAsia="Times New Roman"/>
          <w:color w:val="000000"/>
          <w:szCs w:val="24"/>
        </w:rPr>
        <w:t xml:space="preserve">Further </w:t>
      </w:r>
      <w:r w:rsidR="0052478B">
        <w:rPr>
          <w:rFonts w:eastAsia="Times New Roman"/>
          <w:color w:val="000000"/>
          <w:szCs w:val="24"/>
        </w:rPr>
        <w:t xml:space="preserve">relevant </w:t>
      </w:r>
      <w:r w:rsidR="00965043">
        <w:rPr>
          <w:rFonts w:eastAsia="Times New Roman"/>
          <w:color w:val="000000"/>
          <w:szCs w:val="24"/>
        </w:rPr>
        <w:t xml:space="preserve">resources are included in </w:t>
      </w:r>
      <w:r w:rsidR="0052478B">
        <w:rPr>
          <w:rFonts w:eastAsia="Times New Roman"/>
          <w:color w:val="000000"/>
          <w:szCs w:val="24"/>
        </w:rPr>
        <w:t>A</w:t>
      </w:r>
      <w:r w:rsidR="00965043">
        <w:rPr>
          <w:rFonts w:eastAsia="Times New Roman"/>
          <w:color w:val="000000"/>
          <w:szCs w:val="24"/>
        </w:rPr>
        <w:t xml:space="preserve">ppendix 2. </w:t>
      </w:r>
    </w:p>
    <w:p w14:paraId="6647D5C5" w14:textId="7D2FADA1" w:rsidR="00066903" w:rsidRDefault="00066903">
      <w:pPr>
        <w:rPr>
          <w:rFonts w:eastAsia="Times New Roman"/>
          <w:color w:val="000000"/>
          <w:szCs w:val="24"/>
        </w:rPr>
      </w:pPr>
      <w:r>
        <w:rPr>
          <w:rFonts w:eastAsia="Times New Roman"/>
          <w:color w:val="000000"/>
          <w:szCs w:val="24"/>
        </w:rPr>
        <w:br w:type="page"/>
      </w:r>
    </w:p>
    <w:p w14:paraId="6F765EC2" w14:textId="7BD580C9" w:rsidR="00FD3D13" w:rsidRDefault="000B385E" w:rsidP="000B385E">
      <w:pPr>
        <w:pStyle w:val="H1Heading1NDA"/>
        <w:rPr>
          <w:rFonts w:eastAsia="Times New Roman"/>
          <w:lang w:eastAsia="en-IE"/>
        </w:rPr>
      </w:pPr>
      <w:bookmarkStart w:id="45" w:name="_Toc211860803"/>
      <w:r>
        <w:rPr>
          <w:rFonts w:eastAsia="Times New Roman"/>
          <w:lang w:eastAsia="en-IE"/>
        </w:rPr>
        <w:lastRenderedPageBreak/>
        <w:t>Appendix 1</w:t>
      </w:r>
      <w:r w:rsidR="00965043">
        <w:rPr>
          <w:rFonts w:eastAsia="Times New Roman"/>
          <w:lang w:eastAsia="en-IE"/>
        </w:rPr>
        <w:t xml:space="preserve">: </w:t>
      </w:r>
      <w:r w:rsidR="0003618D">
        <w:rPr>
          <w:rFonts w:eastAsia="Times New Roman"/>
          <w:lang w:eastAsia="en-IE"/>
        </w:rPr>
        <w:t>K</w:t>
      </w:r>
      <w:r w:rsidR="00965043">
        <w:rPr>
          <w:rFonts w:eastAsia="Times New Roman"/>
          <w:lang w:eastAsia="en-IE"/>
        </w:rPr>
        <w:t>ey organisation</w:t>
      </w:r>
      <w:r w:rsidR="0003618D">
        <w:rPr>
          <w:rFonts w:eastAsia="Times New Roman"/>
          <w:lang w:eastAsia="en-IE"/>
        </w:rPr>
        <w:t>s</w:t>
      </w:r>
      <w:r w:rsidR="00965043">
        <w:rPr>
          <w:rFonts w:eastAsia="Times New Roman"/>
          <w:lang w:eastAsia="en-IE"/>
        </w:rPr>
        <w:t xml:space="preserve"> providing resources</w:t>
      </w:r>
      <w:bookmarkEnd w:id="45"/>
    </w:p>
    <w:p w14:paraId="3697294A" w14:textId="04F4F9F5" w:rsidR="00AB7A05" w:rsidRDefault="000B385E" w:rsidP="000B385E">
      <w:r>
        <w:t xml:space="preserve">This Appendix lists </w:t>
      </w:r>
      <w:r w:rsidR="00AB7A05">
        <w:t>some</w:t>
      </w:r>
      <w:r>
        <w:t xml:space="preserve"> organisations </w:t>
      </w:r>
      <w:r w:rsidR="00AB7A05">
        <w:t>which provide</w:t>
      </w:r>
      <w:r>
        <w:t xml:space="preserve"> information, training, guidance</w:t>
      </w:r>
      <w:r w:rsidR="009231DB">
        <w:t>, services, supports or</w:t>
      </w:r>
      <w:r>
        <w:t xml:space="preserve"> resources </w:t>
      </w:r>
      <w:r w:rsidR="009231DB">
        <w:t xml:space="preserve">to employers </w:t>
      </w:r>
      <w:r>
        <w:t xml:space="preserve">in relation to </w:t>
      </w:r>
      <w:r w:rsidR="00267564">
        <w:t xml:space="preserve">the employment of </w:t>
      </w:r>
      <w:r w:rsidR="009231DB">
        <w:t xml:space="preserve">autistic or </w:t>
      </w:r>
      <w:r w:rsidR="00267564">
        <w:t xml:space="preserve">neurodivergent </w:t>
      </w:r>
      <w:r w:rsidR="009231DB">
        <w:t xml:space="preserve">people. </w:t>
      </w:r>
    </w:p>
    <w:p w14:paraId="2F84225C" w14:textId="7637D93E" w:rsidR="000B385E" w:rsidRDefault="00AB7A05" w:rsidP="000B385E">
      <w:r>
        <w:t>This is not an exhaustive list of all organisations</w:t>
      </w:r>
      <w:r w:rsidR="008A48B8">
        <w:t xml:space="preserve"> in the employment arena</w:t>
      </w:r>
      <w:r>
        <w:t xml:space="preserve"> </w:t>
      </w:r>
      <w:r w:rsidR="0085349E">
        <w:t xml:space="preserve">nor is </w:t>
      </w:r>
      <w:r w:rsidR="008A48B8">
        <w:t>the list</w:t>
      </w:r>
      <w:r w:rsidR="0085349E">
        <w:t xml:space="preserve"> intended to </w:t>
      </w:r>
      <w:r w:rsidR="008A48B8">
        <w:t xml:space="preserve">recommend any individual organisation for services. </w:t>
      </w:r>
      <w:r w:rsidR="0003618D">
        <w:t>The list</w:t>
      </w:r>
      <w:r w:rsidR="004F273D">
        <w:t xml:space="preserve"> </w:t>
      </w:r>
      <w:r w:rsidR="008A48B8">
        <w:t xml:space="preserve">outlines </w:t>
      </w:r>
      <w:r w:rsidR="00303E5F">
        <w:t>those</w:t>
      </w:r>
      <w:r w:rsidR="008A48B8">
        <w:t xml:space="preserve"> organisations</w:t>
      </w:r>
      <w:r>
        <w:t xml:space="preserve"> which</w:t>
      </w:r>
      <w:r w:rsidR="00303E5F">
        <w:t xml:space="preserve"> generally</w:t>
      </w:r>
      <w:r>
        <w:t xml:space="preserve"> </w:t>
      </w:r>
      <w:r w:rsidR="00303E5F">
        <w:t>provide resources</w:t>
      </w:r>
      <w:r>
        <w:t xml:space="preserve"> for </w:t>
      </w:r>
      <w:r w:rsidR="00303E5F">
        <w:t xml:space="preserve">employers in relation to </w:t>
      </w:r>
      <w:r>
        <w:t>autistic people</w:t>
      </w:r>
      <w:r w:rsidR="00303E5F">
        <w:t xml:space="preserve"> </w:t>
      </w:r>
      <w:r w:rsidR="00844B15">
        <w:t>and</w:t>
      </w:r>
      <w:r w:rsidR="00303E5F">
        <w:t xml:space="preserve"> disabled people.</w:t>
      </w:r>
      <w:r>
        <w:t xml:space="preserve"> </w:t>
      </w:r>
      <w:r w:rsidR="000B385E">
        <w:t xml:space="preserve">Some </w:t>
      </w:r>
      <w:r w:rsidR="0003618D">
        <w:t xml:space="preserve">of these </w:t>
      </w:r>
      <w:r w:rsidR="000B385E">
        <w:t>organisations are</w:t>
      </w:r>
      <w:r w:rsidR="00A85C64">
        <w:t xml:space="preserve"> autism/neurodivergent led</w:t>
      </w:r>
      <w:r w:rsidR="000B385E">
        <w:t xml:space="preserve"> </w:t>
      </w:r>
      <w:r w:rsidR="00A85C64">
        <w:t xml:space="preserve">DPOs, some organisations are </w:t>
      </w:r>
      <w:r w:rsidR="000B385E">
        <w:t xml:space="preserve">autism/neurodivergence specific, while others are organisations which cover a range of </w:t>
      </w:r>
      <w:r w:rsidR="00BF106A">
        <w:t>disabilities</w:t>
      </w:r>
      <w:r w:rsidR="000B385E">
        <w:t>.</w:t>
      </w:r>
    </w:p>
    <w:p w14:paraId="366B95A5" w14:textId="036D3832" w:rsidR="008D647E" w:rsidRPr="008D647E" w:rsidRDefault="000B385E" w:rsidP="008D647E">
      <w:r>
        <w:t>For simplification the organisations are listed alphabetically.</w:t>
      </w:r>
    </w:p>
    <w:p w14:paraId="5579FBA8" w14:textId="4E42259E" w:rsidR="000B385E" w:rsidRDefault="000B385E" w:rsidP="000B385E">
      <w:pPr>
        <w:pStyle w:val="H2Heading2NDA"/>
        <w:rPr>
          <w:rFonts w:eastAsia="Times New Roman"/>
          <w:lang w:eastAsia="en-IE"/>
        </w:rPr>
      </w:pPr>
      <w:bookmarkStart w:id="46" w:name="_Toc207354514"/>
      <w:bookmarkStart w:id="47" w:name="_Toc207374232"/>
      <w:bookmarkStart w:id="48" w:name="_Toc208313000"/>
      <w:bookmarkStart w:id="49" w:name="_Toc211860804"/>
      <w:r>
        <w:rPr>
          <w:rFonts w:eastAsia="Times New Roman"/>
          <w:lang w:eastAsia="en-IE"/>
        </w:rPr>
        <w:t>AHEAD</w:t>
      </w:r>
      <w:bookmarkEnd w:id="46"/>
      <w:bookmarkEnd w:id="47"/>
      <w:bookmarkEnd w:id="48"/>
      <w:bookmarkEnd w:id="49"/>
    </w:p>
    <w:p w14:paraId="07CD5376" w14:textId="77777777" w:rsidR="00C60639" w:rsidRDefault="00C60639" w:rsidP="00FD4AF1">
      <w:pPr>
        <w:rPr>
          <w:lang w:eastAsia="en-IE"/>
        </w:rPr>
      </w:pPr>
      <w:r w:rsidRPr="00C60639">
        <w:rPr>
          <w:lang w:eastAsia="en-IE"/>
        </w:rPr>
        <w:t>AHEAD is an independent non-profit organisation working with and for disabled people to shape inclusive and empowering environments in tertiary education and employment.</w:t>
      </w:r>
    </w:p>
    <w:p w14:paraId="15BE8836" w14:textId="77777777" w:rsidR="00C36971" w:rsidRPr="003E5900" w:rsidRDefault="00C36971" w:rsidP="00C36971">
      <w:pPr>
        <w:rPr>
          <w:lang w:eastAsia="en-IE"/>
        </w:rPr>
      </w:pPr>
      <w:r w:rsidRPr="009D1358">
        <w:t>AHEAD's</w:t>
      </w:r>
      <w:r w:rsidRPr="001D5C6C">
        <w:rPr>
          <w:b/>
          <w:bCs/>
        </w:rPr>
        <w:t xml:space="preserve"> </w:t>
      </w:r>
      <w:hyperlink r:id="rId50" w:history="1">
        <w:r w:rsidRPr="00C810BC">
          <w:rPr>
            <w:rStyle w:val="Hyperlink"/>
            <w:rFonts w:eastAsia="Times New Roman"/>
            <w:szCs w:val="24"/>
          </w:rPr>
          <w:t>Willing Able Mentoring (WAM) Programme</w:t>
        </w:r>
      </w:hyperlink>
      <w:r w:rsidRPr="00DE1469">
        <w:rPr>
          <w:rStyle w:val="Hyperlink"/>
          <w:rFonts w:eastAsia="Times New Roman"/>
          <w:szCs w:val="24"/>
        </w:rPr>
        <w:t>,</w:t>
      </w:r>
      <w:r w:rsidRPr="00DE1469">
        <w:t xml:space="preserve"> offers a specialised consultancy service, mentoring programmes, with tailored support to both employers and employees to foster an inclusive workplace environment. </w:t>
      </w:r>
      <w:r>
        <w:rPr>
          <w:rFonts w:cs="Open Sans"/>
          <w:spacing w:val="3"/>
          <w:kern w:val="0"/>
          <w:lang w:eastAsia="en-IE"/>
          <w14:ligatures w14:val="none"/>
        </w:rPr>
        <w:t>This programme a</w:t>
      </w:r>
      <w:r w:rsidRPr="00E83EA8">
        <w:rPr>
          <w:rFonts w:cs="Open Sans"/>
          <w:spacing w:val="3"/>
          <w:kern w:val="0"/>
          <w:lang w:eastAsia="en-IE"/>
          <w14:ligatures w14:val="none"/>
        </w:rPr>
        <w:t xml:space="preserve">ims to promote access to the labour market for graduates with disabilities and build the capacity of employers to integrate disability into the mainstream </w:t>
      </w:r>
      <w:r w:rsidRPr="003E5900">
        <w:rPr>
          <w:rFonts w:cs="Open Sans"/>
          <w:spacing w:val="3"/>
          <w:kern w:val="0"/>
          <w:lang w:eastAsia="en-IE"/>
          <w14:ligatures w14:val="none"/>
        </w:rPr>
        <w:t>workplace.</w:t>
      </w:r>
    </w:p>
    <w:p w14:paraId="7D63F471" w14:textId="74CE7808" w:rsidR="00C36971" w:rsidRPr="00C36971" w:rsidRDefault="00C36971" w:rsidP="00FD4AF1">
      <w:pPr>
        <w:rPr>
          <w:rFonts w:cs="Open Sans"/>
          <w:spacing w:val="3"/>
          <w:kern w:val="0"/>
          <w:lang w:eastAsia="en-IE"/>
          <w14:ligatures w14:val="none"/>
        </w:rPr>
      </w:pPr>
      <w:r w:rsidRPr="003E5900">
        <w:rPr>
          <w:rFonts w:cs="Open Sans"/>
          <w:spacing w:val="3"/>
          <w:kern w:val="0"/>
          <w:lang w:eastAsia="en-IE"/>
          <w14:ligatures w14:val="none"/>
        </w:rPr>
        <w:t>Participating employers (WAM Leaders) collaborate with WAM to offer mentored, paid work placements</w:t>
      </w:r>
      <w:r>
        <w:rPr>
          <w:rFonts w:cs="Open Sans"/>
          <w:spacing w:val="3"/>
          <w:kern w:val="0"/>
          <w:lang w:eastAsia="en-IE"/>
          <w14:ligatures w14:val="none"/>
        </w:rPr>
        <w:t xml:space="preserve"> </w:t>
      </w:r>
      <w:r w:rsidRPr="003E5900">
        <w:rPr>
          <w:rFonts w:cs="Open Sans"/>
          <w:spacing w:val="3"/>
          <w:kern w:val="0"/>
          <w:lang w:eastAsia="en-IE"/>
          <w14:ligatures w14:val="none"/>
        </w:rPr>
        <w:t>for graduates with disabilities. This</w:t>
      </w:r>
      <w:r w:rsidRPr="00E83EA8">
        <w:rPr>
          <w:rFonts w:cs="Open Sans"/>
          <w:spacing w:val="3"/>
          <w:kern w:val="0"/>
          <w:lang w:eastAsia="en-IE"/>
          <w14:ligatures w14:val="none"/>
        </w:rPr>
        <w:t xml:space="preserve"> partnership brings graduates with disabilities and WAM's network of employers together so that both can benefit from each other - ensuring genuine learning opportunities for all. Since 2005,</w:t>
      </w:r>
      <w:r>
        <w:rPr>
          <w:rFonts w:cs="Open Sans"/>
          <w:spacing w:val="3"/>
          <w:kern w:val="0"/>
          <w:lang w:eastAsia="en-IE"/>
          <w14:ligatures w14:val="none"/>
        </w:rPr>
        <w:t xml:space="preserve"> </w:t>
      </w:r>
      <w:r w:rsidRPr="00E83EA8">
        <w:rPr>
          <w:rFonts w:cs="Open Sans"/>
          <w:spacing w:val="3"/>
          <w:kern w:val="0"/>
          <w:lang w:eastAsia="en-IE"/>
          <w14:ligatures w14:val="none"/>
        </w:rPr>
        <w:t>The WAM</w:t>
      </w:r>
      <w:r>
        <w:rPr>
          <w:rFonts w:cs="Open Sans"/>
          <w:spacing w:val="3"/>
          <w:kern w:val="0"/>
          <w:lang w:eastAsia="en-IE"/>
          <w14:ligatures w14:val="none"/>
        </w:rPr>
        <w:t xml:space="preserve"> </w:t>
      </w:r>
      <w:r w:rsidRPr="00E83EA8">
        <w:rPr>
          <w:rFonts w:cs="Open Sans"/>
          <w:spacing w:val="3"/>
          <w:kern w:val="0"/>
          <w:lang w:eastAsia="en-IE"/>
          <w14:ligatures w14:val="none"/>
        </w:rPr>
        <w:t xml:space="preserve">Programme </w:t>
      </w:r>
      <w:r w:rsidRPr="003E5900">
        <w:rPr>
          <w:rFonts w:cs="Open Sans"/>
          <w:spacing w:val="3"/>
          <w:kern w:val="0"/>
          <w:lang w:eastAsia="en-IE"/>
          <w14:ligatures w14:val="none"/>
        </w:rPr>
        <w:t>has</w:t>
      </w:r>
      <w:r>
        <w:rPr>
          <w:rFonts w:cs="Open Sans"/>
          <w:spacing w:val="3"/>
          <w:kern w:val="0"/>
          <w:lang w:eastAsia="en-IE"/>
          <w14:ligatures w14:val="none"/>
        </w:rPr>
        <w:t xml:space="preserve"> </w:t>
      </w:r>
      <w:r w:rsidRPr="003E5900">
        <w:rPr>
          <w:rFonts w:cs="Open Sans"/>
          <w:spacing w:val="3"/>
          <w:kern w:val="0"/>
          <w:lang w:eastAsia="en-IE"/>
          <w14:ligatures w14:val="none"/>
        </w:rPr>
        <w:t>provided 7</w:t>
      </w:r>
      <w:r>
        <w:rPr>
          <w:rFonts w:cs="Open Sans"/>
          <w:spacing w:val="3"/>
          <w:kern w:val="0"/>
          <w:lang w:eastAsia="en-IE"/>
          <w14:ligatures w14:val="none"/>
        </w:rPr>
        <w:t>7</w:t>
      </w:r>
      <w:r w:rsidRPr="003E5900">
        <w:rPr>
          <w:rFonts w:cs="Open Sans"/>
          <w:spacing w:val="3"/>
          <w:kern w:val="0"/>
          <w:lang w:eastAsia="en-IE"/>
          <w14:ligatures w14:val="none"/>
        </w:rPr>
        <w:t>0 work</w:t>
      </w:r>
      <w:r>
        <w:rPr>
          <w:rFonts w:cs="Open Sans"/>
          <w:spacing w:val="3"/>
          <w:kern w:val="0"/>
          <w:lang w:eastAsia="en-IE"/>
          <w14:ligatures w14:val="none"/>
        </w:rPr>
        <w:t xml:space="preserve"> </w:t>
      </w:r>
      <w:r w:rsidRPr="003E5900">
        <w:rPr>
          <w:rFonts w:cs="Open Sans"/>
          <w:spacing w:val="3"/>
          <w:kern w:val="0"/>
          <w:lang w:eastAsia="en-IE"/>
          <w14:ligatures w14:val="none"/>
        </w:rPr>
        <w:t>placements</w:t>
      </w:r>
      <w:r>
        <w:rPr>
          <w:rFonts w:cs="Open Sans"/>
          <w:spacing w:val="3"/>
          <w:kern w:val="0"/>
          <w:lang w:eastAsia="en-IE"/>
          <w14:ligatures w14:val="none"/>
        </w:rPr>
        <w:t xml:space="preserve"> </w:t>
      </w:r>
      <w:r w:rsidRPr="003E5900">
        <w:rPr>
          <w:rFonts w:cs="Open Sans"/>
          <w:spacing w:val="3"/>
          <w:kern w:val="0"/>
          <w:lang w:eastAsia="en-IE"/>
          <w14:ligatures w14:val="none"/>
        </w:rPr>
        <w:t>for graduates</w:t>
      </w:r>
      <w:r w:rsidRPr="00E83EA8">
        <w:rPr>
          <w:rFonts w:cs="Open Sans"/>
          <w:spacing w:val="3"/>
          <w:kern w:val="0"/>
          <w:lang w:eastAsia="en-IE"/>
          <w14:ligatures w14:val="none"/>
        </w:rPr>
        <w:t xml:space="preserve"> with disabilities in some of Ireland’s largest companies. </w:t>
      </w:r>
      <w:r>
        <w:rPr>
          <w:rFonts w:cs="Open Sans"/>
          <w:spacing w:val="3"/>
          <w:kern w:val="0"/>
          <w:lang w:eastAsia="en-IE"/>
          <w14:ligatures w14:val="none"/>
        </w:rPr>
        <w:t xml:space="preserve">From a breakdown of their </w:t>
      </w:r>
      <w:hyperlink r:id="rId51" w:history="1">
        <w:r w:rsidRPr="0061129D">
          <w:rPr>
            <w:rStyle w:val="Hyperlink"/>
            <w:rFonts w:cs="Open Sans"/>
            <w:spacing w:val="3"/>
            <w:kern w:val="0"/>
            <w:lang w:eastAsia="en-IE"/>
            <w14:ligatures w14:val="none"/>
          </w:rPr>
          <w:t>2023 programme statistics</w:t>
        </w:r>
      </w:hyperlink>
      <w:r>
        <w:rPr>
          <w:rFonts w:cs="Open Sans"/>
          <w:spacing w:val="3"/>
          <w:kern w:val="0"/>
          <w:lang w:eastAsia="en-IE"/>
          <w14:ligatures w14:val="none"/>
        </w:rPr>
        <w:t xml:space="preserve"> for these placements, 8% (or 67 people out of 619) described themselves as autistic.</w:t>
      </w:r>
    </w:p>
    <w:p w14:paraId="7292FD77" w14:textId="511E05B2" w:rsidR="00FD4AF1" w:rsidRDefault="00FD4AF1" w:rsidP="00FD4AF1">
      <w:pPr>
        <w:rPr>
          <w:lang w:eastAsia="en-IE"/>
        </w:rPr>
      </w:pPr>
      <w:r>
        <w:rPr>
          <w:lang w:eastAsia="en-IE"/>
        </w:rPr>
        <w:t>Website:</w:t>
      </w:r>
      <w:r w:rsidR="00DA768E" w:rsidRPr="00DA768E">
        <w:rPr>
          <w:lang w:eastAsia="en-IE"/>
        </w:rPr>
        <w:t xml:space="preserve"> </w:t>
      </w:r>
      <w:hyperlink r:id="rId52" w:history="1">
        <w:r w:rsidR="00DA768E" w:rsidRPr="00586A46">
          <w:rPr>
            <w:rStyle w:val="Hyperlink"/>
            <w:lang w:eastAsia="en-IE"/>
          </w:rPr>
          <w:t>www.ahead.ie</w:t>
        </w:r>
      </w:hyperlink>
    </w:p>
    <w:p w14:paraId="502340AE" w14:textId="374FCFCF" w:rsidR="000B385E" w:rsidRDefault="000B385E" w:rsidP="000B385E">
      <w:pPr>
        <w:pStyle w:val="H2Heading2NDA"/>
        <w:rPr>
          <w:rFonts w:eastAsia="Times New Roman"/>
          <w:lang w:eastAsia="en-IE"/>
        </w:rPr>
      </w:pPr>
      <w:bookmarkStart w:id="50" w:name="_Toc207354515"/>
      <w:bookmarkStart w:id="51" w:name="_Toc207374233"/>
      <w:bookmarkStart w:id="52" w:name="_Toc208313001"/>
      <w:bookmarkStart w:id="53" w:name="_Toc211860805"/>
      <w:proofErr w:type="spellStart"/>
      <w:r>
        <w:rPr>
          <w:rFonts w:eastAsia="Times New Roman"/>
          <w:lang w:eastAsia="en-IE"/>
        </w:rPr>
        <w:t>AsIAm</w:t>
      </w:r>
      <w:bookmarkEnd w:id="50"/>
      <w:bookmarkEnd w:id="51"/>
      <w:bookmarkEnd w:id="52"/>
      <w:bookmarkEnd w:id="53"/>
      <w:proofErr w:type="spellEnd"/>
    </w:p>
    <w:p w14:paraId="1B270145" w14:textId="2D469AF3" w:rsidR="001A14EA" w:rsidRDefault="001A14EA" w:rsidP="00FD4AF1">
      <w:pPr>
        <w:rPr>
          <w:lang w:eastAsia="en-IE"/>
        </w:rPr>
      </w:pPr>
      <w:proofErr w:type="spellStart"/>
      <w:r w:rsidRPr="001A14EA">
        <w:rPr>
          <w:lang w:eastAsia="en-IE"/>
        </w:rPr>
        <w:t>AsIAm</w:t>
      </w:r>
      <w:proofErr w:type="spellEnd"/>
      <w:r w:rsidRPr="001A14EA">
        <w:rPr>
          <w:lang w:eastAsia="en-IE"/>
        </w:rPr>
        <w:t xml:space="preserve"> is Ireland’s Autism charity</w:t>
      </w:r>
      <w:r>
        <w:rPr>
          <w:lang w:eastAsia="en-IE"/>
        </w:rPr>
        <w:t>,</w:t>
      </w:r>
      <w:r w:rsidRPr="001A14EA">
        <w:rPr>
          <w:lang w:eastAsia="en-IE"/>
        </w:rPr>
        <w:t xml:space="preserve"> provid</w:t>
      </w:r>
      <w:r>
        <w:rPr>
          <w:lang w:eastAsia="en-IE"/>
        </w:rPr>
        <w:t>ing</w:t>
      </w:r>
      <w:r w:rsidRPr="001A14EA">
        <w:rPr>
          <w:lang w:eastAsia="en-IE"/>
        </w:rPr>
        <w:t xml:space="preserve"> evidence-based advice, resources, and guidance that the community can trust.</w:t>
      </w:r>
    </w:p>
    <w:p w14:paraId="08A87657" w14:textId="73A813FA" w:rsidR="00C36971" w:rsidRDefault="00C36971" w:rsidP="00C36971">
      <w:pPr>
        <w:rPr>
          <w:lang w:eastAsia="en-IE"/>
        </w:rPr>
      </w:pPr>
      <w:r>
        <w:rPr>
          <w:lang w:eastAsia="en-IE"/>
        </w:rPr>
        <w:t xml:space="preserve">As part of their supports and services, </w:t>
      </w:r>
      <w:proofErr w:type="spellStart"/>
      <w:r>
        <w:rPr>
          <w:lang w:eastAsia="en-IE"/>
        </w:rPr>
        <w:t>AsIAm</w:t>
      </w:r>
      <w:proofErr w:type="spellEnd"/>
      <w:r>
        <w:rPr>
          <w:lang w:eastAsia="en-IE"/>
        </w:rPr>
        <w:t xml:space="preserve"> offer an </w:t>
      </w:r>
      <w:hyperlink r:id="rId53" w:anchor="employers" w:history="1">
        <w:r w:rsidRPr="00C810BC">
          <w:rPr>
            <w:rStyle w:val="Hyperlink"/>
            <w:lang w:eastAsia="en-IE"/>
          </w:rPr>
          <w:t>Employment Partnership Programme</w:t>
        </w:r>
      </w:hyperlink>
      <w:r>
        <w:rPr>
          <w:lang w:eastAsia="en-IE"/>
        </w:rPr>
        <w:t xml:space="preserve"> to assist organisations in increasing their </w:t>
      </w:r>
      <w:r>
        <w:rPr>
          <w:lang w:eastAsia="en-IE"/>
        </w:rPr>
        <w:lastRenderedPageBreak/>
        <w:t>awareness and understanding of autistic people in the workplace. As part of this programme, employers can gain support on</w:t>
      </w:r>
    </w:p>
    <w:p w14:paraId="41D0AEF0" w14:textId="77777777" w:rsidR="00C36971" w:rsidRPr="00AD7127" w:rsidRDefault="00C36971" w:rsidP="00C36971">
      <w:pPr>
        <w:pStyle w:val="ListParagraph"/>
        <w:numPr>
          <w:ilvl w:val="0"/>
          <w:numId w:val="13"/>
        </w:numPr>
        <w:spacing w:after="0"/>
        <w:rPr>
          <w:b/>
          <w:lang w:eastAsia="en-IE"/>
        </w:rPr>
      </w:pPr>
      <w:r w:rsidRPr="00AD7127">
        <w:rPr>
          <w:lang w:eastAsia="en-IE"/>
        </w:rPr>
        <w:t xml:space="preserve">Communication </w:t>
      </w:r>
    </w:p>
    <w:p w14:paraId="7DD40407" w14:textId="77777777" w:rsidR="00C36971" w:rsidRPr="00AD7127" w:rsidRDefault="00C36971" w:rsidP="00C36971">
      <w:pPr>
        <w:pStyle w:val="ListParagraph"/>
        <w:numPr>
          <w:ilvl w:val="0"/>
          <w:numId w:val="13"/>
        </w:numPr>
        <w:spacing w:after="0"/>
        <w:rPr>
          <w:b/>
          <w:lang w:eastAsia="en-IE"/>
        </w:rPr>
      </w:pPr>
      <w:r w:rsidRPr="00AD7127">
        <w:rPr>
          <w:lang w:eastAsia="en-IE"/>
        </w:rPr>
        <w:t xml:space="preserve">Interview Planning </w:t>
      </w:r>
    </w:p>
    <w:p w14:paraId="49AB6E63" w14:textId="77777777" w:rsidR="00C36971" w:rsidRPr="00AD7127" w:rsidRDefault="00C36971" w:rsidP="00C36971">
      <w:pPr>
        <w:pStyle w:val="ListParagraph"/>
        <w:numPr>
          <w:ilvl w:val="0"/>
          <w:numId w:val="13"/>
        </w:numPr>
        <w:spacing w:after="0"/>
        <w:rPr>
          <w:b/>
          <w:lang w:eastAsia="en-IE"/>
        </w:rPr>
      </w:pPr>
      <w:r w:rsidRPr="00AD7127">
        <w:rPr>
          <w:lang w:eastAsia="en-IE"/>
        </w:rPr>
        <w:t>Line Manager support</w:t>
      </w:r>
    </w:p>
    <w:p w14:paraId="50B6B0E4" w14:textId="77777777" w:rsidR="00C36971" w:rsidRPr="00AD7127" w:rsidRDefault="00C36971" w:rsidP="00C36971">
      <w:pPr>
        <w:pStyle w:val="ListParagraph"/>
        <w:numPr>
          <w:ilvl w:val="0"/>
          <w:numId w:val="13"/>
        </w:numPr>
        <w:spacing w:after="0"/>
        <w:rPr>
          <w:b/>
          <w:lang w:eastAsia="en-IE"/>
        </w:rPr>
      </w:pPr>
      <w:r w:rsidRPr="00AD7127">
        <w:rPr>
          <w:lang w:eastAsia="en-IE"/>
        </w:rPr>
        <w:t>Reasonable Accommodations</w:t>
      </w:r>
    </w:p>
    <w:p w14:paraId="0BAD0E5F" w14:textId="77777777" w:rsidR="00C36971" w:rsidRPr="00AD7127" w:rsidRDefault="00C36971" w:rsidP="00C36971">
      <w:pPr>
        <w:pStyle w:val="ListParagraph"/>
        <w:numPr>
          <w:ilvl w:val="0"/>
          <w:numId w:val="13"/>
        </w:numPr>
        <w:spacing w:after="0"/>
        <w:rPr>
          <w:b/>
          <w:lang w:eastAsia="en-IE"/>
        </w:rPr>
      </w:pPr>
      <w:r w:rsidRPr="00AD7127">
        <w:rPr>
          <w:lang w:eastAsia="en-IE"/>
        </w:rPr>
        <w:t>Onboarding and mor</w:t>
      </w:r>
      <w:r>
        <w:rPr>
          <w:lang w:eastAsia="en-IE"/>
        </w:rPr>
        <w:t>e</w:t>
      </w:r>
    </w:p>
    <w:p w14:paraId="090D0970" w14:textId="77777777" w:rsidR="00C36971" w:rsidRDefault="00C36971" w:rsidP="00C36971">
      <w:pPr>
        <w:spacing w:after="0"/>
        <w:rPr>
          <w:b/>
          <w:lang w:eastAsia="en-IE"/>
        </w:rPr>
      </w:pPr>
    </w:p>
    <w:p w14:paraId="542FC6A2" w14:textId="77777777" w:rsidR="00C36971" w:rsidRDefault="00C36971" w:rsidP="00C36971">
      <w:pPr>
        <w:spacing w:after="0"/>
        <w:rPr>
          <w:lang w:eastAsia="en-IE"/>
        </w:rPr>
      </w:pPr>
      <w:r>
        <w:rPr>
          <w:lang w:eastAsia="en-IE"/>
        </w:rPr>
        <w:t xml:space="preserve">Once the education aspect of the programme has been completed an employer can then become a member of </w:t>
      </w:r>
      <w:proofErr w:type="spellStart"/>
      <w:r>
        <w:rPr>
          <w:lang w:eastAsia="en-IE"/>
        </w:rPr>
        <w:t>AsIAm’s</w:t>
      </w:r>
      <w:proofErr w:type="spellEnd"/>
      <w:r>
        <w:rPr>
          <w:lang w:eastAsia="en-IE"/>
        </w:rPr>
        <w:t xml:space="preserve"> Communities of Practice Forum and avail of benefits including </w:t>
      </w:r>
    </w:p>
    <w:p w14:paraId="47E4107D" w14:textId="77777777" w:rsidR="00C36971" w:rsidRDefault="00C36971" w:rsidP="00C36971">
      <w:pPr>
        <w:pStyle w:val="ListParagraph"/>
        <w:numPr>
          <w:ilvl w:val="0"/>
          <w:numId w:val="14"/>
        </w:numPr>
        <w:spacing w:after="0"/>
        <w:rPr>
          <w:lang w:eastAsia="en-IE"/>
        </w:rPr>
      </w:pPr>
      <w:r w:rsidRPr="00AD7127">
        <w:rPr>
          <w:lang w:eastAsia="en-IE"/>
        </w:rPr>
        <w:t>continued education on topics of interest</w:t>
      </w:r>
    </w:p>
    <w:p w14:paraId="13596ADF" w14:textId="77777777" w:rsidR="00C36971" w:rsidRDefault="00C36971" w:rsidP="00C36971">
      <w:pPr>
        <w:pStyle w:val="ListParagraph"/>
        <w:numPr>
          <w:ilvl w:val="0"/>
          <w:numId w:val="14"/>
        </w:numPr>
        <w:spacing w:after="0"/>
        <w:rPr>
          <w:lang w:eastAsia="en-IE"/>
        </w:rPr>
      </w:pPr>
      <w:r w:rsidRPr="00AD7127">
        <w:rPr>
          <w:lang w:eastAsia="en-IE"/>
        </w:rPr>
        <w:t xml:space="preserve">support from dedicated Employment Officer </w:t>
      </w:r>
    </w:p>
    <w:p w14:paraId="49FBA07D" w14:textId="2B71ED1D" w:rsidR="00C36971" w:rsidRDefault="00C36971" w:rsidP="00FD4AF1">
      <w:pPr>
        <w:pStyle w:val="ListParagraph"/>
        <w:numPr>
          <w:ilvl w:val="0"/>
          <w:numId w:val="14"/>
        </w:numPr>
        <w:spacing w:after="0"/>
        <w:rPr>
          <w:lang w:eastAsia="en-IE"/>
        </w:rPr>
      </w:pPr>
      <w:r w:rsidRPr="00AD7127">
        <w:rPr>
          <w:lang w:eastAsia="en-IE"/>
        </w:rPr>
        <w:t xml:space="preserve">advertise vacancies within </w:t>
      </w:r>
      <w:proofErr w:type="spellStart"/>
      <w:r>
        <w:rPr>
          <w:lang w:eastAsia="en-IE"/>
        </w:rPr>
        <w:t>AsIAm’s</w:t>
      </w:r>
      <w:proofErr w:type="spellEnd"/>
      <w:r>
        <w:rPr>
          <w:lang w:eastAsia="en-IE"/>
        </w:rPr>
        <w:t xml:space="preserve"> </w:t>
      </w:r>
      <w:r w:rsidRPr="00AD7127">
        <w:rPr>
          <w:lang w:eastAsia="en-IE"/>
        </w:rPr>
        <w:t xml:space="preserve">community of job seekers. </w:t>
      </w:r>
    </w:p>
    <w:p w14:paraId="006D4AF6" w14:textId="77777777" w:rsidR="001B3743" w:rsidRDefault="001B3743" w:rsidP="001B3743">
      <w:pPr>
        <w:spacing w:after="0"/>
        <w:rPr>
          <w:lang w:eastAsia="en-IE"/>
        </w:rPr>
      </w:pPr>
    </w:p>
    <w:p w14:paraId="488EF00E" w14:textId="175130ED" w:rsidR="008D647E" w:rsidRPr="008D647E" w:rsidRDefault="00FD4AF1" w:rsidP="008D647E">
      <w:pPr>
        <w:rPr>
          <w:lang w:eastAsia="en-IE"/>
        </w:rPr>
      </w:pPr>
      <w:r>
        <w:rPr>
          <w:lang w:eastAsia="en-IE"/>
        </w:rPr>
        <w:t>Website:</w:t>
      </w:r>
      <w:r w:rsidR="00DA768E">
        <w:rPr>
          <w:lang w:eastAsia="en-IE"/>
        </w:rPr>
        <w:t xml:space="preserve"> </w:t>
      </w:r>
      <w:hyperlink r:id="rId54" w:history="1">
        <w:r w:rsidR="00DA768E" w:rsidRPr="00291BDD">
          <w:rPr>
            <w:rStyle w:val="Hyperlink"/>
          </w:rPr>
          <w:t>www.asiam.ie</w:t>
        </w:r>
      </w:hyperlink>
    </w:p>
    <w:p w14:paraId="20E64975" w14:textId="7B89BB19" w:rsidR="000B385E" w:rsidRDefault="000B385E" w:rsidP="000B385E">
      <w:pPr>
        <w:pStyle w:val="H2Heading2NDA"/>
        <w:rPr>
          <w:rFonts w:eastAsia="Times New Roman"/>
          <w:lang w:eastAsia="en-IE"/>
        </w:rPr>
      </w:pPr>
      <w:bookmarkStart w:id="54" w:name="_Toc207354516"/>
      <w:bookmarkStart w:id="55" w:name="_Toc207374234"/>
      <w:bookmarkStart w:id="56" w:name="_Toc208313002"/>
      <w:bookmarkStart w:id="57" w:name="_Toc211860806"/>
      <w:r>
        <w:rPr>
          <w:rFonts w:eastAsia="Times New Roman"/>
          <w:lang w:eastAsia="en-IE"/>
        </w:rPr>
        <w:t>Aspire Ireland</w:t>
      </w:r>
      <w:bookmarkEnd w:id="54"/>
      <w:bookmarkEnd w:id="55"/>
      <w:bookmarkEnd w:id="56"/>
      <w:bookmarkEnd w:id="57"/>
    </w:p>
    <w:p w14:paraId="2C939883" w14:textId="7A25A4F0" w:rsidR="001A14EA" w:rsidRDefault="001A14EA" w:rsidP="00DA768E">
      <w:pPr>
        <w:tabs>
          <w:tab w:val="left" w:pos="1620"/>
        </w:tabs>
        <w:rPr>
          <w:lang w:eastAsia="en-IE"/>
        </w:rPr>
      </w:pPr>
      <w:r w:rsidRPr="001A14EA">
        <w:rPr>
          <w:lang w:eastAsia="en-IE"/>
        </w:rPr>
        <w:t xml:space="preserve">Aspire is the Autism Spectrum Association of Ireland. </w:t>
      </w:r>
      <w:r>
        <w:rPr>
          <w:lang w:eastAsia="en-IE"/>
        </w:rPr>
        <w:t>Aspire</w:t>
      </w:r>
      <w:r w:rsidRPr="001A14EA">
        <w:rPr>
          <w:lang w:eastAsia="en-IE"/>
        </w:rPr>
        <w:t xml:space="preserve"> advocate on behalf of autistic people and provide them with the tools to advocate for themselves</w:t>
      </w:r>
      <w:r>
        <w:rPr>
          <w:lang w:eastAsia="en-IE"/>
        </w:rPr>
        <w:t xml:space="preserve">, and provide </w:t>
      </w:r>
      <w:r w:rsidRPr="001A14EA">
        <w:rPr>
          <w:lang w:eastAsia="en-IE"/>
        </w:rPr>
        <w:t>training and support to schools, colleges, workplaces and community services.</w:t>
      </w:r>
    </w:p>
    <w:p w14:paraId="30BFF748" w14:textId="08B336F2" w:rsidR="00FD4AF1" w:rsidRDefault="00FD4AF1" w:rsidP="00DA768E">
      <w:pPr>
        <w:tabs>
          <w:tab w:val="left" w:pos="1620"/>
        </w:tabs>
        <w:rPr>
          <w:lang w:eastAsia="en-IE"/>
        </w:rPr>
      </w:pPr>
      <w:r>
        <w:rPr>
          <w:lang w:eastAsia="en-IE"/>
        </w:rPr>
        <w:t>Website:</w:t>
      </w:r>
      <w:r w:rsidR="00DA768E">
        <w:rPr>
          <w:lang w:eastAsia="en-IE"/>
        </w:rPr>
        <w:t xml:space="preserve"> </w:t>
      </w:r>
      <w:hyperlink r:id="rId55" w:history="1">
        <w:r w:rsidR="00DA768E" w:rsidRPr="000C3AD9">
          <w:rPr>
            <w:rStyle w:val="Hyperlink"/>
          </w:rPr>
          <w:t>www.aspireireland.ie</w:t>
        </w:r>
      </w:hyperlink>
    </w:p>
    <w:p w14:paraId="3F631503" w14:textId="26F41A18" w:rsidR="000B385E" w:rsidRDefault="000B385E" w:rsidP="000B385E">
      <w:pPr>
        <w:pStyle w:val="H2Heading2NDA"/>
        <w:rPr>
          <w:rFonts w:eastAsia="Times New Roman"/>
          <w:lang w:eastAsia="en-IE"/>
        </w:rPr>
      </w:pPr>
      <w:bookmarkStart w:id="58" w:name="_Toc207354517"/>
      <w:bookmarkStart w:id="59" w:name="_Toc207374235"/>
      <w:bookmarkStart w:id="60" w:name="_Toc208313003"/>
      <w:bookmarkStart w:id="61" w:name="_Toc211860807"/>
      <w:r>
        <w:rPr>
          <w:rFonts w:eastAsia="Times New Roman"/>
          <w:lang w:eastAsia="en-IE"/>
        </w:rPr>
        <w:t>Employers for Change</w:t>
      </w:r>
      <w:bookmarkEnd w:id="58"/>
      <w:bookmarkEnd w:id="59"/>
      <w:bookmarkEnd w:id="60"/>
      <w:bookmarkEnd w:id="61"/>
    </w:p>
    <w:p w14:paraId="58077566" w14:textId="7BD18175" w:rsidR="00C36971" w:rsidRDefault="00C36971" w:rsidP="004F273D">
      <w:pPr>
        <w:tabs>
          <w:tab w:val="left" w:pos="1695"/>
        </w:tabs>
        <w:rPr>
          <w:lang w:eastAsia="en-IE"/>
        </w:rPr>
      </w:pPr>
      <w:hyperlink r:id="rId56" w:history="1">
        <w:r w:rsidRPr="00C810BC">
          <w:rPr>
            <w:rStyle w:val="Hyperlink"/>
          </w:rPr>
          <w:t>Employers for Change</w:t>
        </w:r>
      </w:hyperlink>
      <w:r>
        <w:t xml:space="preserve"> is a programme of the Open Doors Initiative funded by the Department of Children, Disability and Equality. The service:</w:t>
      </w:r>
    </w:p>
    <w:p w14:paraId="312FBAD3" w14:textId="77777777" w:rsidR="00C36971" w:rsidRPr="00C379DE" w:rsidRDefault="00C36971" w:rsidP="00C36971">
      <w:pPr>
        <w:numPr>
          <w:ilvl w:val="0"/>
          <w:numId w:val="30"/>
        </w:numPr>
        <w:spacing w:after="0"/>
      </w:pPr>
      <w:r w:rsidRPr="00C379DE">
        <w:t>Provides a dedicated helpline giving advice and information to employers about recruiting and employing people with disabilities</w:t>
      </w:r>
    </w:p>
    <w:p w14:paraId="0F1EF24B" w14:textId="77777777" w:rsidR="00C36971" w:rsidRPr="00C379DE" w:rsidRDefault="00C36971" w:rsidP="00C36971">
      <w:pPr>
        <w:numPr>
          <w:ilvl w:val="0"/>
          <w:numId w:val="30"/>
        </w:numPr>
        <w:spacing w:after="0"/>
      </w:pPr>
      <w:r w:rsidRPr="00C379DE">
        <w:t>Hosts a central web-based information resource incorporating guidance and a FAQ section</w:t>
      </w:r>
    </w:p>
    <w:p w14:paraId="3141DF38" w14:textId="77777777" w:rsidR="00C36971" w:rsidRPr="00C379DE" w:rsidRDefault="00C36971" w:rsidP="00C36971">
      <w:pPr>
        <w:numPr>
          <w:ilvl w:val="0"/>
          <w:numId w:val="30"/>
        </w:numPr>
        <w:spacing w:after="0"/>
      </w:pPr>
      <w:r w:rsidRPr="00C379DE">
        <w:t>Provides and participates in awareness raising and outreach activities</w:t>
      </w:r>
    </w:p>
    <w:p w14:paraId="471D351F" w14:textId="77777777" w:rsidR="00C36971" w:rsidRPr="00C379DE" w:rsidRDefault="00C36971" w:rsidP="00C36971">
      <w:pPr>
        <w:numPr>
          <w:ilvl w:val="0"/>
          <w:numId w:val="30"/>
        </w:numPr>
        <w:spacing w:after="0"/>
      </w:pPr>
      <w:r w:rsidRPr="00C379DE">
        <w:t>Maintains links with employer stakeholders and disability stakeholders</w:t>
      </w:r>
    </w:p>
    <w:p w14:paraId="7C7717A2" w14:textId="0DC6F8A5" w:rsidR="00C36971" w:rsidRDefault="00C36971" w:rsidP="00DA768E">
      <w:pPr>
        <w:numPr>
          <w:ilvl w:val="0"/>
          <w:numId w:val="30"/>
        </w:numPr>
        <w:spacing w:after="0"/>
      </w:pPr>
      <w:r w:rsidRPr="00C379DE">
        <w:t>Promotes the positive business case for the employment of people with disabilities</w:t>
      </w:r>
    </w:p>
    <w:p w14:paraId="4BA11923" w14:textId="77777777" w:rsidR="001B3743" w:rsidRPr="001A14EA" w:rsidRDefault="001B3743" w:rsidP="001B3743">
      <w:pPr>
        <w:spacing w:after="0"/>
      </w:pPr>
    </w:p>
    <w:p w14:paraId="2C50BD5B" w14:textId="19A0BEDB" w:rsidR="00FD4AF1" w:rsidRDefault="00FD4AF1" w:rsidP="00DA768E">
      <w:pPr>
        <w:tabs>
          <w:tab w:val="left" w:pos="1695"/>
        </w:tabs>
        <w:rPr>
          <w:lang w:eastAsia="en-IE"/>
        </w:rPr>
      </w:pPr>
      <w:r>
        <w:rPr>
          <w:lang w:eastAsia="en-IE"/>
        </w:rPr>
        <w:t>Website:</w:t>
      </w:r>
      <w:r w:rsidR="00DA768E">
        <w:rPr>
          <w:lang w:eastAsia="en-IE"/>
        </w:rPr>
        <w:t xml:space="preserve"> </w:t>
      </w:r>
      <w:hyperlink r:id="rId57" w:history="1">
        <w:r w:rsidR="00DA768E" w:rsidRPr="000C3AD9">
          <w:rPr>
            <w:rStyle w:val="Hyperlink"/>
          </w:rPr>
          <w:t>www.employersforchange.ie</w:t>
        </w:r>
      </w:hyperlink>
    </w:p>
    <w:p w14:paraId="355FBE4B" w14:textId="1793B925" w:rsidR="000B385E" w:rsidRDefault="000B385E" w:rsidP="000B385E">
      <w:pPr>
        <w:pStyle w:val="H2Heading2NDA"/>
        <w:rPr>
          <w:rFonts w:eastAsia="Times New Roman"/>
          <w:lang w:eastAsia="en-IE"/>
        </w:rPr>
      </w:pPr>
      <w:bookmarkStart w:id="62" w:name="_Toc207354518"/>
      <w:bookmarkStart w:id="63" w:name="_Toc207374236"/>
      <w:bookmarkStart w:id="64" w:name="_Toc208313004"/>
      <w:bookmarkStart w:id="65" w:name="_Toc211860808"/>
      <w:proofErr w:type="spellStart"/>
      <w:r>
        <w:rPr>
          <w:rFonts w:eastAsia="Times New Roman"/>
          <w:lang w:eastAsia="en-IE"/>
        </w:rPr>
        <w:t>Gheel</w:t>
      </w:r>
      <w:proofErr w:type="spellEnd"/>
      <w:r>
        <w:rPr>
          <w:rFonts w:eastAsia="Times New Roman"/>
          <w:lang w:eastAsia="en-IE"/>
        </w:rPr>
        <w:t xml:space="preserve"> Autism Services</w:t>
      </w:r>
      <w:bookmarkEnd w:id="62"/>
      <w:bookmarkEnd w:id="63"/>
      <w:bookmarkEnd w:id="64"/>
      <w:bookmarkEnd w:id="65"/>
    </w:p>
    <w:p w14:paraId="3FC5937E" w14:textId="67035457" w:rsidR="009809F8" w:rsidRDefault="009809F8" w:rsidP="00FD4AF1">
      <w:pPr>
        <w:rPr>
          <w:lang w:eastAsia="en-IE"/>
        </w:rPr>
      </w:pPr>
      <w:proofErr w:type="spellStart"/>
      <w:r w:rsidRPr="009809F8">
        <w:rPr>
          <w:lang w:eastAsia="en-IE"/>
        </w:rPr>
        <w:t>Gheel</w:t>
      </w:r>
      <w:proofErr w:type="spellEnd"/>
      <w:r w:rsidRPr="009809F8">
        <w:rPr>
          <w:lang w:eastAsia="en-IE"/>
        </w:rPr>
        <w:t xml:space="preserve"> Autism Services provides a wide range of community-based support for adults with autism in the greater Dublin and North Kildare regions</w:t>
      </w:r>
      <w:r w:rsidR="00842876">
        <w:rPr>
          <w:lang w:eastAsia="en-IE"/>
        </w:rPr>
        <w:t>.</w:t>
      </w:r>
    </w:p>
    <w:p w14:paraId="77D5AD05" w14:textId="59EA332E" w:rsidR="009809F8" w:rsidRDefault="009809F8" w:rsidP="00FD4AF1">
      <w:pPr>
        <w:rPr>
          <w:lang w:eastAsia="en-IE"/>
        </w:rPr>
      </w:pPr>
      <w:r w:rsidRPr="009809F8">
        <w:rPr>
          <w:lang w:eastAsia="en-IE"/>
        </w:rPr>
        <w:lastRenderedPageBreak/>
        <w:t xml:space="preserve">Their services aim to maximize the independence and quality of life for </w:t>
      </w:r>
      <w:r>
        <w:rPr>
          <w:lang w:eastAsia="en-IE"/>
        </w:rPr>
        <w:t>people</w:t>
      </w:r>
      <w:r w:rsidRPr="009809F8">
        <w:rPr>
          <w:lang w:eastAsia="en-IE"/>
        </w:rPr>
        <w:t xml:space="preserve"> by focusing on individualized plans, fostering community inclusion, promoting self-advocacy, and offering vocational and educational opportunities, while working with families and support networks.</w:t>
      </w:r>
    </w:p>
    <w:p w14:paraId="1E1E80AB" w14:textId="77777777" w:rsidR="00C36971" w:rsidRDefault="00C36971" w:rsidP="00C36971">
      <w:proofErr w:type="spellStart"/>
      <w:r>
        <w:t>Gheel</w:t>
      </w:r>
      <w:proofErr w:type="spellEnd"/>
      <w:r>
        <w:t xml:space="preserve"> Autism Services run the </w:t>
      </w:r>
      <w:hyperlink r:id="rId58" w:history="1">
        <w:r w:rsidRPr="00C810BC">
          <w:rPr>
            <w:rStyle w:val="Hyperlink"/>
          </w:rPr>
          <w:t>Inspiring Meaningful Career Transition Supports</w:t>
        </w:r>
      </w:hyperlink>
      <w:r>
        <w:t xml:space="preserve"> (IMPACT) programme, which is a CPD accredited programme that is designed to support career and employment supports for aspiring autistic professionals while also providing support to employers in building their capacity towards catering to neurodiversity in the workplace. The supports associated with the programme are only available to autistic people who are referred on to the service, and their respective employers.</w:t>
      </w:r>
    </w:p>
    <w:p w14:paraId="133AF3E5" w14:textId="77777777" w:rsidR="00C36971" w:rsidRDefault="00C36971" w:rsidP="00C36971">
      <w:r>
        <w:t xml:space="preserve">The programme </w:t>
      </w:r>
      <w:r w:rsidRPr="00F50EE7">
        <w:t>offers onsite support to managers, team leaders and staff regarding Autism informed recruitment strategies, interview supports,</w:t>
      </w:r>
      <w:r>
        <w:t xml:space="preserve"> </w:t>
      </w:r>
      <w:r w:rsidRPr="00F50EE7">
        <w:t>induction/onboarding, and transition supports into the</w:t>
      </w:r>
      <w:r>
        <w:t xml:space="preserve"> </w:t>
      </w:r>
      <w:r w:rsidRPr="00F50EE7">
        <w:t>workplace. </w:t>
      </w:r>
    </w:p>
    <w:p w14:paraId="57AB4E83" w14:textId="77777777" w:rsidR="00C36971" w:rsidRDefault="00C36971" w:rsidP="00C36971">
      <w:pPr>
        <w:contextualSpacing/>
      </w:pPr>
      <w:r>
        <w:t xml:space="preserve">This IMPACT programme provides supports to individuals on navigating the workplace and includes learnings on </w:t>
      </w:r>
    </w:p>
    <w:p w14:paraId="61EFEBE0" w14:textId="77777777" w:rsidR="00C36971" w:rsidRDefault="00C36971" w:rsidP="00C36971">
      <w:pPr>
        <w:pStyle w:val="ListParagraph"/>
        <w:numPr>
          <w:ilvl w:val="0"/>
          <w:numId w:val="10"/>
        </w:numPr>
        <w:spacing w:after="0"/>
        <w:contextualSpacing/>
      </w:pPr>
      <w:r w:rsidRPr="00C72AB7">
        <w:t>Career Preparation Principles and Stages of Career Planning</w:t>
      </w:r>
    </w:p>
    <w:p w14:paraId="4C38ECFB" w14:textId="77777777" w:rsidR="00C36971" w:rsidRDefault="00C36971" w:rsidP="00C36971">
      <w:pPr>
        <w:pStyle w:val="ListParagraph"/>
        <w:numPr>
          <w:ilvl w:val="0"/>
          <w:numId w:val="10"/>
        </w:numPr>
        <w:spacing w:after="0"/>
        <w:contextualSpacing/>
      </w:pPr>
      <w:r w:rsidRPr="00C72AB7">
        <w:t>Workplace Expectations and Culture</w:t>
      </w:r>
      <w:r>
        <w:t xml:space="preserve"> </w:t>
      </w:r>
    </w:p>
    <w:p w14:paraId="3EE835A5" w14:textId="77777777" w:rsidR="00C36971" w:rsidRDefault="00C36971" w:rsidP="00C36971">
      <w:pPr>
        <w:pStyle w:val="ListParagraph"/>
        <w:numPr>
          <w:ilvl w:val="0"/>
          <w:numId w:val="10"/>
        </w:numPr>
        <w:spacing w:after="0"/>
      </w:pPr>
      <w:r w:rsidRPr="00C72AB7">
        <w:t>Training Plan</w:t>
      </w:r>
    </w:p>
    <w:p w14:paraId="6D5EDA53" w14:textId="77777777" w:rsidR="00C36971" w:rsidRDefault="00C36971" w:rsidP="00C36971">
      <w:pPr>
        <w:pStyle w:val="ListParagraph"/>
        <w:numPr>
          <w:ilvl w:val="0"/>
          <w:numId w:val="10"/>
        </w:numPr>
        <w:spacing w:after="0"/>
      </w:pPr>
      <w:r w:rsidRPr="00C72AB7">
        <w:t>Research and application of research</w:t>
      </w:r>
      <w:r>
        <w:t xml:space="preserve"> </w:t>
      </w:r>
    </w:p>
    <w:p w14:paraId="6AEA84C1" w14:textId="77777777" w:rsidR="00C36971" w:rsidRDefault="00C36971" w:rsidP="00C36971">
      <w:pPr>
        <w:pStyle w:val="ListParagraph"/>
        <w:numPr>
          <w:ilvl w:val="0"/>
          <w:numId w:val="10"/>
        </w:numPr>
        <w:spacing w:after="0"/>
      </w:pPr>
      <w:r>
        <w:t>A</w:t>
      </w:r>
      <w:r w:rsidRPr="00C72AB7">
        <w:t>pplying for a job</w:t>
      </w:r>
      <w:r w:rsidRPr="00677767">
        <w:t xml:space="preserve"> </w:t>
      </w:r>
    </w:p>
    <w:p w14:paraId="41F3E1D0" w14:textId="77777777" w:rsidR="00C36971" w:rsidRDefault="00C36971" w:rsidP="00C36971">
      <w:pPr>
        <w:pStyle w:val="ListParagraph"/>
        <w:numPr>
          <w:ilvl w:val="0"/>
          <w:numId w:val="10"/>
        </w:numPr>
        <w:spacing w:after="0"/>
      </w:pPr>
      <w:r w:rsidRPr="00677767">
        <w:t>Health and Welfare at Work</w:t>
      </w:r>
    </w:p>
    <w:p w14:paraId="442AD296" w14:textId="77777777" w:rsidR="00C36971" w:rsidRDefault="00C36971" w:rsidP="00C36971">
      <w:pPr>
        <w:pStyle w:val="ListParagraph"/>
        <w:numPr>
          <w:ilvl w:val="0"/>
          <w:numId w:val="10"/>
        </w:numPr>
        <w:spacing w:after="0"/>
      </w:pPr>
      <w:r w:rsidRPr="00677767">
        <w:t>Employer’s duties and Employee’s duties</w:t>
      </w:r>
      <w:r>
        <w:t xml:space="preserve">, and </w:t>
      </w:r>
    </w:p>
    <w:p w14:paraId="39DD9F28" w14:textId="77777777" w:rsidR="00C36971" w:rsidRDefault="00C36971" w:rsidP="00C36971">
      <w:pPr>
        <w:pStyle w:val="ListParagraph"/>
        <w:numPr>
          <w:ilvl w:val="0"/>
          <w:numId w:val="10"/>
        </w:numPr>
        <w:spacing w:after="0"/>
      </w:pPr>
      <w:r w:rsidRPr="00677767">
        <w:t>Entrepreneurship</w:t>
      </w:r>
    </w:p>
    <w:p w14:paraId="062F9322" w14:textId="77777777" w:rsidR="00C36971" w:rsidRDefault="00C36971" w:rsidP="00C36971">
      <w:pPr>
        <w:spacing w:after="0"/>
      </w:pPr>
    </w:p>
    <w:p w14:paraId="25EE4BD1" w14:textId="5E631B4E" w:rsidR="00C36971" w:rsidRDefault="00C36971" w:rsidP="001B3743">
      <w:pPr>
        <w:spacing w:after="0"/>
      </w:pPr>
      <w:r>
        <w:t>This programme commenced in 2021 and is of no cost to employers who avail of the supports.</w:t>
      </w:r>
    </w:p>
    <w:p w14:paraId="27FC11CB" w14:textId="77777777" w:rsidR="001B3743" w:rsidRDefault="001B3743" w:rsidP="001B3743">
      <w:pPr>
        <w:spacing w:after="0"/>
      </w:pPr>
    </w:p>
    <w:p w14:paraId="256BB3BE" w14:textId="1B9680BE" w:rsidR="00FD4AF1" w:rsidRDefault="00FD4AF1" w:rsidP="00FD4AF1">
      <w:r>
        <w:rPr>
          <w:lang w:eastAsia="en-IE"/>
        </w:rPr>
        <w:t>Website:</w:t>
      </w:r>
      <w:r w:rsidR="00DA768E">
        <w:rPr>
          <w:lang w:eastAsia="en-IE"/>
        </w:rPr>
        <w:t xml:space="preserve"> </w:t>
      </w:r>
      <w:hyperlink r:id="rId59" w:history="1">
        <w:r w:rsidR="00DA768E" w:rsidRPr="000C3AD9">
          <w:rPr>
            <w:rStyle w:val="Hyperlink"/>
          </w:rPr>
          <w:t>www.gheel.ie</w:t>
        </w:r>
      </w:hyperlink>
    </w:p>
    <w:p w14:paraId="6BA536AD" w14:textId="550DEE30" w:rsidR="00C36971" w:rsidRDefault="00C36971" w:rsidP="00C36971">
      <w:pPr>
        <w:pStyle w:val="H2Heading2NDA"/>
      </w:pPr>
      <w:bookmarkStart w:id="66" w:name="_Toc211860809"/>
      <w:proofErr w:type="spellStart"/>
      <w:r>
        <w:t>Ibec</w:t>
      </w:r>
      <w:bookmarkEnd w:id="66"/>
      <w:proofErr w:type="spellEnd"/>
    </w:p>
    <w:p w14:paraId="6A0E65AF" w14:textId="61561959" w:rsidR="00C36971" w:rsidRDefault="00C36971" w:rsidP="00FD4AF1">
      <w:pPr>
        <w:rPr>
          <w:lang w:eastAsia="en-IE"/>
        </w:rPr>
      </w:pPr>
      <w:hyperlink r:id="rId60" w:history="1">
        <w:proofErr w:type="spellStart"/>
        <w:r w:rsidRPr="004C034B">
          <w:rPr>
            <w:rStyle w:val="Hyperlink"/>
            <w:lang w:eastAsia="en-IE"/>
          </w:rPr>
          <w:t>Ibec</w:t>
        </w:r>
        <w:proofErr w:type="spellEnd"/>
      </w:hyperlink>
      <w:r w:rsidRPr="004C034B">
        <w:rPr>
          <w:lang w:eastAsia="en-IE"/>
        </w:rPr>
        <w:t xml:space="preserve"> </w:t>
      </w:r>
      <w:r w:rsidR="002439FD">
        <w:rPr>
          <w:lang w:eastAsia="en-IE"/>
        </w:rPr>
        <w:t xml:space="preserve">is an Irish business representative lobbying organisation. It </w:t>
      </w:r>
      <w:r>
        <w:rPr>
          <w:lang w:eastAsia="en-IE"/>
        </w:rPr>
        <w:t>provide</w:t>
      </w:r>
      <w:r w:rsidR="002439FD">
        <w:rPr>
          <w:lang w:eastAsia="en-IE"/>
        </w:rPr>
        <w:t>s</w:t>
      </w:r>
      <w:r w:rsidRPr="00E61F47">
        <w:rPr>
          <w:lang w:eastAsia="en-IE"/>
        </w:rPr>
        <w:t xml:space="preserve"> advice </w:t>
      </w:r>
      <w:r>
        <w:rPr>
          <w:lang w:eastAsia="en-IE"/>
        </w:rPr>
        <w:t xml:space="preserve">to employers </w:t>
      </w:r>
      <w:r w:rsidRPr="00E61F47">
        <w:rPr>
          <w:lang w:eastAsia="en-IE"/>
        </w:rPr>
        <w:t>from</w:t>
      </w:r>
      <w:r>
        <w:rPr>
          <w:lang w:eastAsia="en-IE"/>
        </w:rPr>
        <w:t xml:space="preserve"> an</w:t>
      </w:r>
      <w:r w:rsidRPr="00E61F47">
        <w:rPr>
          <w:lang w:eastAsia="en-IE"/>
        </w:rPr>
        <w:t xml:space="preserve"> employment law perspective </w:t>
      </w:r>
      <w:r>
        <w:rPr>
          <w:lang w:eastAsia="en-IE"/>
        </w:rPr>
        <w:t xml:space="preserve">regarding </w:t>
      </w:r>
      <w:r w:rsidRPr="00E61F47">
        <w:rPr>
          <w:lang w:eastAsia="en-IE"/>
        </w:rPr>
        <w:t xml:space="preserve">equality </w:t>
      </w:r>
      <w:r>
        <w:rPr>
          <w:lang w:eastAsia="en-IE"/>
        </w:rPr>
        <w:t xml:space="preserve">and </w:t>
      </w:r>
      <w:proofErr w:type="gramStart"/>
      <w:r>
        <w:rPr>
          <w:lang w:eastAsia="en-IE"/>
        </w:rPr>
        <w:t>disability</w:t>
      </w:r>
      <w:r w:rsidR="002439FD">
        <w:rPr>
          <w:lang w:eastAsia="en-IE"/>
        </w:rPr>
        <w:t>, and</w:t>
      </w:r>
      <w:proofErr w:type="gramEnd"/>
      <w:r>
        <w:rPr>
          <w:lang w:eastAsia="en-IE"/>
        </w:rPr>
        <w:t xml:space="preserve"> have been involved in developing various resources for employers, such as the Reasonable Accommodation Passport. </w:t>
      </w:r>
      <w:proofErr w:type="spellStart"/>
      <w:r w:rsidR="002439FD">
        <w:rPr>
          <w:lang w:eastAsia="en-IE"/>
        </w:rPr>
        <w:t>Ibec</w:t>
      </w:r>
      <w:proofErr w:type="spellEnd"/>
      <w:r>
        <w:rPr>
          <w:lang w:eastAsia="en-IE"/>
        </w:rPr>
        <w:t xml:space="preserve"> promote </w:t>
      </w:r>
      <w:proofErr w:type="gramStart"/>
      <w:r>
        <w:rPr>
          <w:lang w:eastAsia="en-IE"/>
        </w:rPr>
        <w:t>a number of</w:t>
      </w:r>
      <w:proofErr w:type="gramEnd"/>
      <w:r>
        <w:rPr>
          <w:lang w:eastAsia="en-IE"/>
        </w:rPr>
        <w:t xml:space="preserve"> the resources contained within this review with employers</w:t>
      </w:r>
      <w:r w:rsidRPr="00E61F47">
        <w:rPr>
          <w:lang w:eastAsia="en-IE"/>
        </w:rPr>
        <w:t xml:space="preserve"> and have engaged in </w:t>
      </w:r>
      <w:r>
        <w:rPr>
          <w:lang w:eastAsia="en-IE"/>
        </w:rPr>
        <w:t xml:space="preserve">the </w:t>
      </w:r>
      <w:r w:rsidRPr="00E61F47">
        <w:rPr>
          <w:lang w:eastAsia="en-IE"/>
        </w:rPr>
        <w:t xml:space="preserve">development of tools with </w:t>
      </w:r>
      <w:r>
        <w:rPr>
          <w:lang w:eastAsia="en-IE"/>
        </w:rPr>
        <w:t>various organisations to promote employment of people with disabilities</w:t>
      </w:r>
      <w:r w:rsidRPr="00E61F47">
        <w:rPr>
          <w:lang w:eastAsia="en-IE"/>
        </w:rPr>
        <w:t xml:space="preserve">. </w:t>
      </w:r>
      <w:proofErr w:type="spellStart"/>
      <w:r>
        <w:rPr>
          <w:lang w:eastAsia="en-IE"/>
        </w:rPr>
        <w:t>Ibec</w:t>
      </w:r>
      <w:proofErr w:type="spellEnd"/>
      <w:r>
        <w:rPr>
          <w:lang w:eastAsia="en-IE"/>
        </w:rPr>
        <w:t xml:space="preserve"> </w:t>
      </w:r>
      <w:r w:rsidRPr="00E61F47">
        <w:rPr>
          <w:lang w:eastAsia="en-IE"/>
        </w:rPr>
        <w:t xml:space="preserve">also refer members on to specialist organisations who offer expertise on </w:t>
      </w:r>
      <w:r>
        <w:rPr>
          <w:lang w:eastAsia="en-IE"/>
        </w:rPr>
        <w:t xml:space="preserve">specific areas, such as in relation to autism, in order to ensure </w:t>
      </w:r>
      <w:proofErr w:type="gramStart"/>
      <w:r>
        <w:rPr>
          <w:lang w:eastAsia="en-IE"/>
        </w:rPr>
        <w:t>employers</w:t>
      </w:r>
      <w:proofErr w:type="gramEnd"/>
      <w:r w:rsidRPr="00E61F47">
        <w:rPr>
          <w:lang w:eastAsia="en-IE"/>
        </w:rPr>
        <w:t xml:space="preserve"> </w:t>
      </w:r>
      <w:r>
        <w:rPr>
          <w:lang w:eastAsia="en-IE"/>
        </w:rPr>
        <w:t>receive the most appropriate advice</w:t>
      </w:r>
      <w:r w:rsidRPr="00E61F47">
        <w:rPr>
          <w:lang w:eastAsia="en-IE"/>
        </w:rPr>
        <w:t xml:space="preserve"> on the needs of </w:t>
      </w:r>
      <w:r>
        <w:rPr>
          <w:lang w:eastAsia="en-IE"/>
        </w:rPr>
        <w:t xml:space="preserve">autistic or </w:t>
      </w:r>
      <w:r w:rsidRPr="00E61F47">
        <w:rPr>
          <w:lang w:eastAsia="en-IE"/>
        </w:rPr>
        <w:t>neurodivergent individuals at work.</w:t>
      </w:r>
    </w:p>
    <w:p w14:paraId="27501F45" w14:textId="62410B8F" w:rsidR="000B385E" w:rsidRDefault="000B385E" w:rsidP="000B385E">
      <w:pPr>
        <w:pStyle w:val="H2Heading2NDA"/>
        <w:rPr>
          <w:rFonts w:eastAsia="Times New Roman"/>
          <w:lang w:eastAsia="en-IE"/>
        </w:rPr>
      </w:pPr>
      <w:bookmarkStart w:id="67" w:name="_Toc207354519"/>
      <w:bookmarkStart w:id="68" w:name="_Toc207374237"/>
      <w:bookmarkStart w:id="69" w:name="_Toc208313005"/>
      <w:bookmarkStart w:id="70" w:name="_Toc211860810"/>
      <w:r>
        <w:rPr>
          <w:rFonts w:eastAsia="Times New Roman"/>
          <w:lang w:eastAsia="en-IE"/>
        </w:rPr>
        <w:lastRenderedPageBreak/>
        <w:t>Irish Society for Autism</w:t>
      </w:r>
      <w:bookmarkEnd w:id="67"/>
      <w:bookmarkEnd w:id="68"/>
      <w:bookmarkEnd w:id="69"/>
      <w:bookmarkEnd w:id="70"/>
    </w:p>
    <w:p w14:paraId="1A5A7F90" w14:textId="77777777" w:rsidR="00A85C64" w:rsidRDefault="00A85C64" w:rsidP="00A85C64">
      <w:pPr>
        <w:rPr>
          <w:lang w:eastAsia="en-IE"/>
        </w:rPr>
      </w:pPr>
      <w:r w:rsidRPr="00A85C64">
        <w:rPr>
          <w:lang w:eastAsia="en-IE"/>
        </w:rPr>
        <w:t xml:space="preserve">The Irish Society for Autism is a national organisation, which offers a range of services and supports to Autistic people and their families, such as information, education, training, research and advocacy. The society has been advocating for the rights of autistic people since 1963. </w:t>
      </w:r>
    </w:p>
    <w:p w14:paraId="56949718" w14:textId="77777777" w:rsidR="00C36971" w:rsidRDefault="00C36971" w:rsidP="00C36971">
      <w:pPr>
        <w:spacing w:after="0"/>
      </w:pPr>
      <w:hyperlink r:id="rId61" w:history="1">
        <w:r w:rsidRPr="00C810BC">
          <w:rPr>
            <w:rStyle w:val="Hyperlink"/>
          </w:rPr>
          <w:t>The Irish Society for Autism</w:t>
        </w:r>
      </w:hyperlink>
      <w:r>
        <w:t xml:space="preserve"> offer a range of information resources tailored to specific settings, as well as more general literature on autism. Some of the resources that they offer in relation to employment are on the following:</w:t>
      </w:r>
    </w:p>
    <w:p w14:paraId="1D755EF2" w14:textId="77777777" w:rsidR="00C36971" w:rsidRPr="00681D2C" w:rsidRDefault="00C36971" w:rsidP="00C36971">
      <w:pPr>
        <w:numPr>
          <w:ilvl w:val="0"/>
          <w:numId w:val="38"/>
        </w:numPr>
        <w:spacing w:after="0"/>
        <w:rPr>
          <w:rFonts w:ascii="Aptos" w:eastAsia="Times New Roman" w:hAnsi="Aptos"/>
          <w:sz w:val="22"/>
        </w:rPr>
      </w:pPr>
      <w:r>
        <w:rPr>
          <w:rFonts w:eastAsia="Times New Roman"/>
        </w:rPr>
        <w:t>Supporting Autistic People in a Retail Setting or Business</w:t>
      </w:r>
    </w:p>
    <w:p w14:paraId="3AC81A9E" w14:textId="77777777" w:rsidR="00C36971" w:rsidRPr="00681D2C" w:rsidRDefault="00C36971" w:rsidP="00C36971">
      <w:pPr>
        <w:numPr>
          <w:ilvl w:val="0"/>
          <w:numId w:val="38"/>
        </w:numPr>
        <w:spacing w:after="0"/>
        <w:rPr>
          <w:rFonts w:eastAsia="Times New Roman"/>
        </w:rPr>
      </w:pPr>
      <w:r>
        <w:rPr>
          <w:rFonts w:eastAsia="Times New Roman"/>
        </w:rPr>
        <w:t>Supporting Autistic people in a Work Environment.  How can you as an Employer help?</w:t>
      </w:r>
    </w:p>
    <w:p w14:paraId="29B1FBC9" w14:textId="77777777" w:rsidR="00C36971" w:rsidRPr="000E1735" w:rsidRDefault="00C36971" w:rsidP="00C36971">
      <w:pPr>
        <w:numPr>
          <w:ilvl w:val="0"/>
          <w:numId w:val="38"/>
        </w:numPr>
        <w:spacing w:after="0"/>
        <w:rPr>
          <w:rFonts w:eastAsia="Times New Roman"/>
        </w:rPr>
      </w:pPr>
      <w:r>
        <w:rPr>
          <w:rFonts w:eastAsia="Times New Roman"/>
        </w:rPr>
        <w:t>Supporting Autistic people when you work in public facing positions e.g. Financial Institutions, Government Departments and State Bodies etc</w:t>
      </w:r>
    </w:p>
    <w:p w14:paraId="2C152670" w14:textId="77777777" w:rsidR="00C36971" w:rsidRPr="000E1735" w:rsidRDefault="00C36971" w:rsidP="00C36971">
      <w:pPr>
        <w:numPr>
          <w:ilvl w:val="0"/>
          <w:numId w:val="38"/>
        </w:numPr>
        <w:spacing w:after="0"/>
        <w:rPr>
          <w:rFonts w:eastAsia="Times New Roman"/>
        </w:rPr>
      </w:pPr>
      <w:r>
        <w:rPr>
          <w:rFonts w:eastAsia="Times New Roman"/>
        </w:rPr>
        <w:t>Supporting Autistic People in a Health Care Setting e.g. GP Surgery, Dental Surgery etc</w:t>
      </w:r>
    </w:p>
    <w:p w14:paraId="4270570D" w14:textId="77777777" w:rsidR="00C36971" w:rsidRPr="000E1735" w:rsidRDefault="00C36971" w:rsidP="00C36971">
      <w:pPr>
        <w:numPr>
          <w:ilvl w:val="0"/>
          <w:numId w:val="38"/>
        </w:numPr>
        <w:spacing w:after="0"/>
        <w:rPr>
          <w:rFonts w:eastAsia="Times New Roman"/>
        </w:rPr>
      </w:pPr>
      <w:r>
        <w:rPr>
          <w:rFonts w:eastAsia="Times New Roman"/>
        </w:rPr>
        <w:t>Supporting Autistic People on Public Transport</w:t>
      </w:r>
    </w:p>
    <w:p w14:paraId="6AC868AF" w14:textId="77777777" w:rsidR="00C36971" w:rsidRPr="000E1735" w:rsidRDefault="00C36971" w:rsidP="00C36971">
      <w:pPr>
        <w:numPr>
          <w:ilvl w:val="0"/>
          <w:numId w:val="38"/>
        </w:numPr>
        <w:spacing w:after="0"/>
        <w:rPr>
          <w:rFonts w:eastAsia="Times New Roman"/>
        </w:rPr>
      </w:pPr>
      <w:r>
        <w:rPr>
          <w:rFonts w:eastAsia="Times New Roman"/>
        </w:rPr>
        <w:t xml:space="preserve">Supporting Autistic People if you are a member of </w:t>
      </w:r>
      <w:proofErr w:type="gramStart"/>
      <w:r>
        <w:rPr>
          <w:rFonts w:eastAsia="Times New Roman"/>
        </w:rPr>
        <w:t>An</w:t>
      </w:r>
      <w:proofErr w:type="gramEnd"/>
      <w:r>
        <w:rPr>
          <w:rFonts w:eastAsia="Times New Roman"/>
        </w:rPr>
        <w:t xml:space="preserve"> Garda Síochána</w:t>
      </w:r>
    </w:p>
    <w:p w14:paraId="2564EF0C" w14:textId="77777777" w:rsidR="00C36971" w:rsidRDefault="00C36971" w:rsidP="00C36971">
      <w:pPr>
        <w:numPr>
          <w:ilvl w:val="0"/>
          <w:numId w:val="38"/>
        </w:numPr>
        <w:spacing w:after="0"/>
        <w:rPr>
          <w:rFonts w:eastAsia="Times New Roman"/>
        </w:rPr>
      </w:pPr>
      <w:r>
        <w:rPr>
          <w:rFonts w:eastAsia="Times New Roman"/>
        </w:rPr>
        <w:t>Supporting Autistic people in a School/Education Setting</w:t>
      </w:r>
    </w:p>
    <w:p w14:paraId="287B180F" w14:textId="77777777" w:rsidR="00C36971" w:rsidRDefault="00C36971" w:rsidP="00C36971">
      <w:pPr>
        <w:spacing w:after="0"/>
      </w:pPr>
    </w:p>
    <w:p w14:paraId="72BF107F" w14:textId="348D426A" w:rsidR="00C36971" w:rsidRDefault="00C36971" w:rsidP="001B3743">
      <w:pPr>
        <w:spacing w:after="0"/>
      </w:pPr>
      <w:r>
        <w:t xml:space="preserve">The Irish Society for Autism state their training programmes are currently paused while they are redesigning their training options. </w:t>
      </w:r>
      <w:r w:rsidRPr="00A85C64">
        <w:t xml:space="preserve">Autism information cards are also provided by the society including Autism Alert Cards. </w:t>
      </w:r>
      <w:r>
        <w:t>To access their various resources an employer can contact the Irish Society for Autism for further information.</w:t>
      </w:r>
    </w:p>
    <w:p w14:paraId="3A0790A4" w14:textId="77777777" w:rsidR="001B3743" w:rsidRPr="00A85C64" w:rsidRDefault="001B3743" w:rsidP="001B3743">
      <w:pPr>
        <w:spacing w:after="0"/>
      </w:pPr>
    </w:p>
    <w:p w14:paraId="700FFF94" w14:textId="08BA5750" w:rsidR="00FD4AF1" w:rsidRDefault="00FD4AF1" w:rsidP="00FD4AF1">
      <w:r>
        <w:rPr>
          <w:lang w:eastAsia="en-IE"/>
        </w:rPr>
        <w:t>Website:</w:t>
      </w:r>
      <w:r w:rsidR="00DA768E">
        <w:rPr>
          <w:lang w:eastAsia="en-IE"/>
        </w:rPr>
        <w:t xml:space="preserve"> </w:t>
      </w:r>
      <w:hyperlink r:id="rId62" w:history="1">
        <w:r w:rsidR="00DA768E" w:rsidRPr="000C3AD9">
          <w:rPr>
            <w:rStyle w:val="Hyperlink"/>
          </w:rPr>
          <w:t>www.autism.ie</w:t>
        </w:r>
      </w:hyperlink>
    </w:p>
    <w:p w14:paraId="20AD6AD8" w14:textId="46E51355" w:rsidR="00C921FB" w:rsidRDefault="00C921FB" w:rsidP="004F273D">
      <w:pPr>
        <w:pStyle w:val="H2Heading2NDA"/>
      </w:pPr>
      <w:bookmarkStart w:id="71" w:name="_Toc211860811"/>
      <w:r>
        <w:t>Kare</w:t>
      </w:r>
      <w:bookmarkEnd w:id="71"/>
    </w:p>
    <w:p w14:paraId="2F9AEB1C" w14:textId="7BC20C6B" w:rsidR="00C921FB" w:rsidRPr="00C921FB" w:rsidRDefault="00C921FB" w:rsidP="00C921FB">
      <w:r w:rsidRPr="00C921FB">
        <w:t xml:space="preserve">Kare delivers a wide range of community-based supports to children and adults with intellectual disabilities in an innovative and progressive way. </w:t>
      </w:r>
    </w:p>
    <w:p w14:paraId="14917C65" w14:textId="2545ABEA" w:rsidR="00C921FB" w:rsidRDefault="00C921FB" w:rsidP="00FD4AF1">
      <w:r>
        <w:t xml:space="preserve">KARE’s </w:t>
      </w:r>
      <w:r w:rsidRPr="00C921FB">
        <w:t xml:space="preserve">Supported Employment team helps people with intellectual disabilities to find paid employment and succeed in their roles. </w:t>
      </w:r>
      <w:r>
        <w:t xml:space="preserve">They </w:t>
      </w:r>
      <w:r w:rsidRPr="00C921FB">
        <w:t xml:space="preserve">work closely with </w:t>
      </w:r>
      <w:proofErr w:type="gramStart"/>
      <w:r w:rsidRPr="00C921FB">
        <w:t>each individual</w:t>
      </w:r>
      <w:proofErr w:type="gramEnd"/>
      <w:r w:rsidRPr="00C921FB">
        <w:t xml:space="preserve"> to understand their skills, goals and preferences, as well as with employers to ensure everyone has the support they need</w:t>
      </w:r>
      <w:r>
        <w:t>.</w:t>
      </w:r>
    </w:p>
    <w:p w14:paraId="7A91C027" w14:textId="142A2134" w:rsidR="00C921FB" w:rsidRDefault="00C921FB" w:rsidP="00FD4AF1">
      <w:r>
        <w:t xml:space="preserve">Website: </w:t>
      </w:r>
      <w:hyperlink r:id="rId63" w:history="1">
        <w:r w:rsidRPr="003812D5">
          <w:rPr>
            <w:rStyle w:val="Hyperlink"/>
          </w:rPr>
          <w:t>www.kare.ie</w:t>
        </w:r>
      </w:hyperlink>
      <w:r>
        <w:t xml:space="preserve"> </w:t>
      </w:r>
    </w:p>
    <w:p w14:paraId="37F79734" w14:textId="27E200BA" w:rsidR="00A85C64" w:rsidRDefault="00A85C64" w:rsidP="00A85C64">
      <w:pPr>
        <w:pStyle w:val="H2Heading2NDA"/>
      </w:pPr>
      <w:bookmarkStart w:id="72" w:name="_Toc211860812"/>
      <w:r>
        <w:t>Neuro Pride Ireland</w:t>
      </w:r>
      <w:bookmarkEnd w:id="72"/>
    </w:p>
    <w:p w14:paraId="5EBB7BD0" w14:textId="6B23B12F" w:rsidR="00A85C64" w:rsidRDefault="00A85C64" w:rsidP="00A85C64">
      <w:r w:rsidRPr="00A85C64">
        <w:t>Neuro Pride Ireland are the national adult-focussed cross-</w:t>
      </w:r>
      <w:proofErr w:type="spellStart"/>
      <w:r w:rsidRPr="00A85C64">
        <w:t>neurodivergency</w:t>
      </w:r>
      <w:proofErr w:type="spellEnd"/>
      <w:r w:rsidRPr="00A85C64">
        <w:t xml:space="preserve"> Disabled Persons' Organisation who offer training, consultation services and resources. </w:t>
      </w:r>
      <w:r>
        <w:t>They</w:t>
      </w:r>
      <w:r w:rsidRPr="00A85C64">
        <w:t xml:space="preserve"> are </w:t>
      </w:r>
      <w:r>
        <w:t xml:space="preserve">a </w:t>
      </w:r>
      <w:r w:rsidRPr="00A85C64">
        <w:t xml:space="preserve">community-led organisation who can offer </w:t>
      </w:r>
      <w:r w:rsidRPr="00A85C64">
        <w:lastRenderedPageBreak/>
        <w:t xml:space="preserve">bespoke services on enquiry </w:t>
      </w:r>
      <w:r>
        <w:t xml:space="preserve">to employers </w:t>
      </w:r>
      <w:r w:rsidRPr="00A85C64">
        <w:t>and have acted as expert consultants on some of the guides referenced in this document</w:t>
      </w:r>
      <w:r>
        <w:t>.</w:t>
      </w:r>
    </w:p>
    <w:p w14:paraId="49EB810E" w14:textId="64419134" w:rsidR="00A85C64" w:rsidRPr="004F273D" w:rsidRDefault="00A85C64" w:rsidP="00A85C64">
      <w:r>
        <w:t xml:space="preserve">Website: </w:t>
      </w:r>
      <w:r w:rsidRPr="00A85C64">
        <w:t>www.neuropride.ie/</w:t>
      </w:r>
    </w:p>
    <w:p w14:paraId="6ED94BE2" w14:textId="3B8D1803" w:rsidR="000B385E" w:rsidRDefault="000B385E" w:rsidP="000B385E">
      <w:pPr>
        <w:pStyle w:val="H2Heading2NDA"/>
        <w:rPr>
          <w:rFonts w:eastAsia="Times New Roman"/>
          <w:lang w:eastAsia="en-IE"/>
        </w:rPr>
      </w:pPr>
      <w:bookmarkStart w:id="73" w:name="_Toc207354520"/>
      <w:bookmarkStart w:id="74" w:name="_Toc207374238"/>
      <w:bookmarkStart w:id="75" w:name="_Toc208313006"/>
      <w:bookmarkStart w:id="76" w:name="_Toc211860813"/>
      <w:r>
        <w:rPr>
          <w:rFonts w:eastAsia="Times New Roman"/>
          <w:lang w:eastAsia="en-IE"/>
        </w:rPr>
        <w:t>Not So Different</w:t>
      </w:r>
      <w:bookmarkEnd w:id="73"/>
      <w:bookmarkEnd w:id="74"/>
      <w:bookmarkEnd w:id="75"/>
      <w:bookmarkEnd w:id="76"/>
    </w:p>
    <w:p w14:paraId="08F008A8" w14:textId="00CF837F" w:rsidR="00842876" w:rsidRDefault="00842876" w:rsidP="00DA768E">
      <w:pPr>
        <w:spacing w:after="0"/>
        <w:rPr>
          <w:lang w:eastAsia="en-IE"/>
        </w:rPr>
      </w:pPr>
      <w:r>
        <w:rPr>
          <w:lang w:eastAsia="en-IE"/>
        </w:rPr>
        <w:t xml:space="preserve">Not So Different </w:t>
      </w:r>
      <w:r w:rsidRPr="00842876">
        <w:rPr>
          <w:lang w:eastAsia="en-IE"/>
        </w:rPr>
        <w:t xml:space="preserve">work with industry and employers to train them to become more inclusive of neurodiversity and bring about true equality. </w:t>
      </w:r>
    </w:p>
    <w:p w14:paraId="22C2377E" w14:textId="77777777" w:rsidR="00C36971" w:rsidRDefault="00C36971" w:rsidP="00C36971">
      <w:pPr>
        <w:spacing w:after="0"/>
        <w:rPr>
          <w:rFonts w:eastAsia="Times New Roman" w:cs="Calibri"/>
          <w:color w:val="000000"/>
          <w:kern w:val="0"/>
          <w:szCs w:val="24"/>
          <w:lang w:eastAsia="en-IE"/>
          <w14:ligatures w14:val="none"/>
        </w:rPr>
      </w:pPr>
    </w:p>
    <w:p w14:paraId="2A0F346B" w14:textId="6D2AEC90" w:rsidR="00C36971" w:rsidRDefault="00C36971" w:rsidP="00C36971">
      <w:pPr>
        <w:spacing w:after="0"/>
        <w:rPr>
          <w:rFonts w:eastAsia="Times New Roman" w:cs="Calibri"/>
          <w:color w:val="000000"/>
          <w:kern w:val="0"/>
          <w:szCs w:val="24"/>
          <w:lang w:eastAsia="en-IE"/>
          <w14:ligatures w14:val="none"/>
        </w:rPr>
      </w:pPr>
      <w:r>
        <w:rPr>
          <w:rFonts w:eastAsia="Times New Roman" w:cs="Calibri"/>
          <w:color w:val="000000"/>
          <w:kern w:val="0"/>
          <w:szCs w:val="24"/>
          <w:lang w:eastAsia="en-IE"/>
          <w14:ligatures w14:val="none"/>
        </w:rPr>
        <w:t xml:space="preserve">Not So Different provides neurodiversity training and consultancy for individuals and organisations to increase knowledge of neurodiversity. </w:t>
      </w:r>
    </w:p>
    <w:p w14:paraId="245ABAE0" w14:textId="77777777" w:rsidR="00C36971" w:rsidRPr="00FA1472" w:rsidRDefault="00C36971" w:rsidP="00C36971">
      <w:pPr>
        <w:spacing w:after="0"/>
        <w:rPr>
          <w:rFonts w:eastAsia="Times New Roman" w:cs="Calibri"/>
          <w:color w:val="000000"/>
          <w:kern w:val="0"/>
          <w:szCs w:val="24"/>
          <w:lang w:eastAsia="en-IE"/>
          <w14:ligatures w14:val="none"/>
        </w:rPr>
      </w:pPr>
      <w:r>
        <w:rPr>
          <w:rFonts w:eastAsia="Times New Roman" w:cs="Calibri"/>
          <w:color w:val="000000"/>
          <w:kern w:val="0"/>
          <w:szCs w:val="24"/>
          <w:lang w:eastAsia="en-IE"/>
          <w14:ligatures w14:val="none"/>
        </w:rPr>
        <w:t>They</w:t>
      </w:r>
      <w:r w:rsidRPr="009E1198">
        <w:rPr>
          <w:rFonts w:eastAsia="Times New Roman" w:cs="Calibri"/>
          <w:color w:val="000000"/>
          <w:kern w:val="0"/>
          <w:szCs w:val="24"/>
          <w:lang w:eastAsia="en-IE"/>
          <w14:ligatures w14:val="none"/>
        </w:rPr>
        <w:t xml:space="preserve"> work with industry and employers to train them to become more inclusive of neurodiversity and bring about true equality. </w:t>
      </w:r>
      <w:r>
        <w:rPr>
          <w:rFonts w:eastAsia="Times New Roman" w:cs="Calibri"/>
          <w:color w:val="000000"/>
          <w:kern w:val="0"/>
          <w:szCs w:val="24"/>
          <w:lang w:eastAsia="en-IE"/>
          <w14:ligatures w14:val="none"/>
        </w:rPr>
        <w:t>They a</w:t>
      </w:r>
      <w:r w:rsidRPr="009E1198">
        <w:rPr>
          <w:rFonts w:eastAsia="Times New Roman" w:cs="Calibri"/>
          <w:color w:val="000000"/>
          <w:kern w:val="0"/>
          <w:szCs w:val="24"/>
          <w:lang w:eastAsia="en-IE"/>
          <w14:ligatures w14:val="none"/>
        </w:rPr>
        <w:t>lso work with educational institutions, communities, families, government, and other agencies.</w:t>
      </w:r>
    </w:p>
    <w:p w14:paraId="04BCC9E5" w14:textId="77777777" w:rsidR="00C36971" w:rsidRDefault="00C36971" w:rsidP="00DA768E">
      <w:pPr>
        <w:spacing w:after="0"/>
        <w:rPr>
          <w:lang w:eastAsia="en-IE"/>
        </w:rPr>
      </w:pPr>
    </w:p>
    <w:p w14:paraId="033E61F8" w14:textId="7B88C4D5" w:rsidR="00FD4AF1" w:rsidRDefault="00FD4AF1" w:rsidP="00842876">
      <w:pPr>
        <w:spacing w:after="0"/>
      </w:pPr>
      <w:r>
        <w:rPr>
          <w:lang w:eastAsia="en-IE"/>
        </w:rPr>
        <w:t>Website:</w:t>
      </w:r>
      <w:r w:rsidR="00DA768E">
        <w:rPr>
          <w:lang w:eastAsia="en-IE"/>
        </w:rPr>
        <w:t xml:space="preserve"> </w:t>
      </w:r>
      <w:hyperlink r:id="rId64" w:history="1">
        <w:r w:rsidR="00DA768E" w:rsidRPr="000C3AD9">
          <w:rPr>
            <w:rStyle w:val="Hyperlink"/>
          </w:rPr>
          <w:t>w</w:t>
        </w:r>
        <w:r w:rsidR="00DA768E" w:rsidRPr="000C3AD9">
          <w:rPr>
            <w:rStyle w:val="Hyperlink"/>
            <w:rFonts w:eastAsia="Times New Roman" w:cs="Calibri"/>
            <w:kern w:val="0"/>
            <w:szCs w:val="24"/>
            <w:lang w:eastAsia="en-IE"/>
            <w14:ligatures w14:val="none"/>
          </w:rPr>
          <w:t>ww.notsodifferent.ie</w:t>
        </w:r>
      </w:hyperlink>
    </w:p>
    <w:p w14:paraId="40C75248" w14:textId="77777777" w:rsidR="00C36971" w:rsidRDefault="00C36971" w:rsidP="00842876">
      <w:pPr>
        <w:spacing w:after="0"/>
      </w:pPr>
    </w:p>
    <w:p w14:paraId="50450041" w14:textId="38FA0523" w:rsidR="00C36971" w:rsidRDefault="00C36971" w:rsidP="004F273D">
      <w:pPr>
        <w:pStyle w:val="H2Heading2NDA"/>
      </w:pPr>
      <w:bookmarkStart w:id="77" w:name="_Toc211860814"/>
      <w:r>
        <w:t>Rehab</w:t>
      </w:r>
      <w:bookmarkEnd w:id="77"/>
    </w:p>
    <w:p w14:paraId="2F1FDCE6" w14:textId="221FC9AD" w:rsidR="00C36971" w:rsidRDefault="00820DB0" w:rsidP="00C36971">
      <w:pPr>
        <w:spacing w:after="0"/>
      </w:pPr>
      <w:r w:rsidRPr="004F273D">
        <w:t>Rehab provides services to children, adults, and older persons with disabilities and their families, and people who need support to live more meaningful lives of their choosin</w:t>
      </w:r>
      <w:r w:rsidR="004F273D">
        <w:t>g.</w:t>
      </w:r>
      <w:r>
        <w:rPr>
          <w:b/>
          <w:bCs/>
        </w:rPr>
        <w:t xml:space="preserve"> </w:t>
      </w:r>
      <w:hyperlink r:id="rId65" w:history="1">
        <w:r w:rsidR="00C36971" w:rsidRPr="004C034B">
          <w:rPr>
            <w:rStyle w:val="Hyperlink"/>
          </w:rPr>
          <w:t>Rehab</w:t>
        </w:r>
      </w:hyperlink>
      <w:r w:rsidR="00C36971">
        <w:t xml:space="preserve"> operate a </w:t>
      </w:r>
      <w:r w:rsidR="00C36971" w:rsidRPr="00615793">
        <w:t xml:space="preserve">Disability Inclusion Training and Consultancy Service </w:t>
      </w:r>
      <w:r w:rsidR="00C36971">
        <w:t xml:space="preserve">which includes four areas of provision, advice, consultancy, learning and development and specific projects. </w:t>
      </w:r>
    </w:p>
    <w:p w14:paraId="57C5B060" w14:textId="77777777" w:rsidR="00842876" w:rsidRPr="00842876" w:rsidRDefault="00842876" w:rsidP="00842876">
      <w:pPr>
        <w:spacing w:after="0"/>
        <w:rPr>
          <w:rFonts w:eastAsia="Times New Roman" w:cs="Calibri"/>
          <w:color w:val="000000"/>
          <w:kern w:val="0"/>
          <w:szCs w:val="24"/>
          <w:lang w:eastAsia="en-IE"/>
          <w14:ligatures w14:val="none"/>
        </w:rPr>
      </w:pPr>
    </w:p>
    <w:p w14:paraId="7E0F9B56" w14:textId="05598820" w:rsidR="000B385E" w:rsidRDefault="000B385E" w:rsidP="008D647E">
      <w:pPr>
        <w:pStyle w:val="H2Heading2NDA"/>
        <w:rPr>
          <w:rFonts w:eastAsia="Times New Roman"/>
          <w:lang w:eastAsia="en-IE"/>
        </w:rPr>
      </w:pPr>
      <w:bookmarkStart w:id="78" w:name="_Toc207354521"/>
      <w:bookmarkStart w:id="79" w:name="_Toc207374239"/>
      <w:bookmarkStart w:id="80" w:name="_Toc208313007"/>
      <w:bookmarkStart w:id="81" w:name="_Toc211860815"/>
      <w:r>
        <w:rPr>
          <w:rFonts w:eastAsia="Times New Roman"/>
          <w:lang w:eastAsia="en-IE"/>
        </w:rPr>
        <w:t>Specialisterne</w:t>
      </w:r>
      <w:bookmarkEnd w:id="78"/>
      <w:bookmarkEnd w:id="79"/>
      <w:bookmarkEnd w:id="80"/>
      <w:bookmarkEnd w:id="81"/>
    </w:p>
    <w:p w14:paraId="3155E85A" w14:textId="5E00230C" w:rsidR="004A2BA5" w:rsidRPr="004A2BA5" w:rsidRDefault="004A2BA5" w:rsidP="004A2BA5">
      <w:pPr>
        <w:rPr>
          <w:lang w:eastAsia="en-IE"/>
        </w:rPr>
      </w:pPr>
      <w:r w:rsidRPr="004A2BA5">
        <w:rPr>
          <w:lang w:eastAsia="en-IE"/>
        </w:rPr>
        <w:t xml:space="preserve">Specialisterne Ireland support people on the autism spectrum to gain and maintain employment in an Irish context. </w:t>
      </w:r>
      <w:r w:rsidR="00016D1E">
        <w:rPr>
          <w:lang w:eastAsia="en-IE"/>
        </w:rPr>
        <w:t>They have developed</w:t>
      </w:r>
      <w:r w:rsidRPr="004A2BA5">
        <w:rPr>
          <w:lang w:eastAsia="en-IE"/>
        </w:rPr>
        <w:t xml:space="preserve"> hiring and management practices that facilitate the employment of our candidates by removing the barriers to once inaccessible industries and careers.</w:t>
      </w:r>
    </w:p>
    <w:p w14:paraId="1D9C7788" w14:textId="0BA4C562" w:rsidR="004A2BA5" w:rsidRDefault="004A2BA5" w:rsidP="008D647E">
      <w:pPr>
        <w:rPr>
          <w:lang w:eastAsia="en-IE"/>
        </w:rPr>
      </w:pPr>
      <w:r w:rsidRPr="004A2BA5">
        <w:rPr>
          <w:lang w:eastAsia="en-IE"/>
        </w:rPr>
        <w:t>Specialisterne Ireland have successfully partnered with more than 50 companies</w:t>
      </w:r>
      <w:r>
        <w:rPr>
          <w:lang w:eastAsia="en-IE"/>
        </w:rPr>
        <w:t>, and work</w:t>
      </w:r>
      <w:r w:rsidRPr="004A2BA5">
        <w:rPr>
          <w:lang w:eastAsia="en-IE"/>
        </w:rPr>
        <w:t xml:space="preserve"> to prove the business value in hiring people who think and communicate differently and to build capacity for diversity in the labour market.</w:t>
      </w:r>
    </w:p>
    <w:p w14:paraId="17712618" w14:textId="77777777" w:rsidR="00C36971" w:rsidRDefault="00C36971" w:rsidP="00C36971">
      <w:pPr>
        <w:rPr>
          <w:lang w:eastAsia="en-IE"/>
        </w:rPr>
      </w:pPr>
      <w:r>
        <w:rPr>
          <w:lang w:eastAsia="en-IE"/>
        </w:rPr>
        <w:t xml:space="preserve">Specialisterne </w:t>
      </w:r>
      <w:r w:rsidRPr="00DE1469">
        <w:rPr>
          <w:lang w:eastAsia="en-IE"/>
        </w:rPr>
        <w:t xml:space="preserve">offer </w:t>
      </w:r>
      <w:r>
        <w:rPr>
          <w:lang w:eastAsia="en-IE"/>
        </w:rPr>
        <w:t>a range of different supports to employers and any of their neurodivergent employees as part of its package of services, including:</w:t>
      </w:r>
    </w:p>
    <w:p w14:paraId="6ACF2E59" w14:textId="77777777" w:rsidR="00C36971"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Pr>
          <w:rFonts w:eastAsia="Times New Roman" w:cs="Open Sans"/>
          <w:spacing w:val="3"/>
          <w:kern w:val="0"/>
          <w:szCs w:val="24"/>
          <w:lang w:eastAsia="en-IE"/>
          <w14:ligatures w14:val="none"/>
        </w:rPr>
        <w:t>Recruitment and retention support</w:t>
      </w:r>
    </w:p>
    <w:p w14:paraId="2931FF0D" w14:textId="77777777" w:rsidR="00C36971"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Pr>
          <w:rFonts w:eastAsia="Times New Roman" w:cs="Open Sans"/>
          <w:spacing w:val="3"/>
          <w:kern w:val="0"/>
          <w:szCs w:val="24"/>
          <w:lang w:eastAsia="en-IE"/>
          <w14:ligatures w14:val="none"/>
        </w:rPr>
        <w:t>In-Work Support</w:t>
      </w:r>
    </w:p>
    <w:p w14:paraId="7E124CCB" w14:textId="77777777" w:rsidR="00C36971"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Pr>
          <w:rFonts w:eastAsia="Times New Roman" w:cs="Open Sans"/>
          <w:spacing w:val="3"/>
          <w:kern w:val="0"/>
          <w:szCs w:val="24"/>
          <w:lang w:eastAsia="en-IE"/>
          <w14:ligatures w14:val="none"/>
        </w:rPr>
        <w:t>Training and Education</w:t>
      </w:r>
    </w:p>
    <w:p w14:paraId="1F18F4FE" w14:textId="77777777" w:rsidR="00C36971"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Pr>
          <w:rFonts w:eastAsia="Times New Roman" w:cs="Open Sans"/>
          <w:spacing w:val="3"/>
          <w:kern w:val="0"/>
          <w:szCs w:val="24"/>
          <w:lang w:eastAsia="en-IE"/>
          <w14:ligatures w14:val="none"/>
        </w:rPr>
        <w:t>Workplace Need Assessments</w:t>
      </w:r>
    </w:p>
    <w:p w14:paraId="1B7B87D2" w14:textId="77777777" w:rsidR="00C36971" w:rsidRPr="00DE1469"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sidRPr="00DE1469">
        <w:rPr>
          <w:rFonts w:eastAsia="Times New Roman" w:cs="Open Sans"/>
          <w:spacing w:val="3"/>
          <w:kern w:val="0"/>
          <w:szCs w:val="24"/>
          <w:lang w:eastAsia="en-IE"/>
          <w14:ligatures w14:val="none"/>
        </w:rPr>
        <w:t>Coaching</w:t>
      </w:r>
    </w:p>
    <w:p w14:paraId="6D164B11" w14:textId="77777777" w:rsidR="00C36971" w:rsidRPr="00DE1469"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sidRPr="00DE1469">
        <w:rPr>
          <w:rFonts w:eastAsia="Times New Roman" w:cs="Open Sans"/>
          <w:spacing w:val="3"/>
          <w:kern w:val="0"/>
          <w:szCs w:val="24"/>
          <w:lang w:eastAsia="en-IE"/>
          <w14:ligatures w14:val="none"/>
        </w:rPr>
        <w:t>Sensory Audits</w:t>
      </w:r>
    </w:p>
    <w:p w14:paraId="0B4ACBD5" w14:textId="77777777" w:rsidR="00C36971" w:rsidRPr="00DE1469"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sidRPr="00DE1469">
        <w:rPr>
          <w:rFonts w:eastAsia="Times New Roman" w:cs="Open Sans"/>
          <w:spacing w:val="3"/>
          <w:kern w:val="0"/>
          <w:szCs w:val="24"/>
          <w:lang w:eastAsia="en-IE"/>
          <w14:ligatures w14:val="none"/>
        </w:rPr>
        <w:t>Strength-based Assessments</w:t>
      </w:r>
    </w:p>
    <w:p w14:paraId="4F7A5935" w14:textId="77777777" w:rsidR="00C36971" w:rsidRPr="00DE1469" w:rsidRDefault="00C36971" w:rsidP="00C36971">
      <w:pPr>
        <w:pStyle w:val="ListParagraph"/>
        <w:numPr>
          <w:ilvl w:val="0"/>
          <w:numId w:val="6"/>
        </w:numPr>
        <w:shd w:val="clear" w:color="auto" w:fill="FFFFFF"/>
        <w:spacing w:beforeAutospacing="1" w:after="0" w:afterAutospacing="1"/>
        <w:rPr>
          <w:rFonts w:eastAsia="Times New Roman" w:cs="Open Sans"/>
          <w:spacing w:val="3"/>
          <w:kern w:val="0"/>
          <w:szCs w:val="24"/>
          <w:lang w:eastAsia="en-IE"/>
          <w14:ligatures w14:val="none"/>
        </w:rPr>
      </w:pPr>
      <w:r w:rsidRPr="00DE1469">
        <w:rPr>
          <w:rFonts w:eastAsia="Times New Roman" w:cs="Open Sans"/>
          <w:spacing w:val="3"/>
          <w:kern w:val="0"/>
          <w:szCs w:val="24"/>
          <w:lang w:eastAsia="en-IE"/>
          <w14:ligatures w14:val="none"/>
        </w:rPr>
        <w:lastRenderedPageBreak/>
        <w:t>Consultancy</w:t>
      </w:r>
    </w:p>
    <w:p w14:paraId="0C3921E9" w14:textId="4DE506EA" w:rsidR="00C36971" w:rsidRPr="00C36971" w:rsidRDefault="00C36971" w:rsidP="008D647E">
      <w:pPr>
        <w:rPr>
          <w:rFonts w:eastAsia="Times New Roman" w:cs="Open Sans"/>
          <w:spacing w:val="3"/>
          <w:kern w:val="0"/>
          <w:szCs w:val="24"/>
          <w:lang w:eastAsia="en-IE"/>
          <w14:ligatures w14:val="none"/>
        </w:rPr>
      </w:pPr>
      <w:r w:rsidRPr="00DC6935">
        <w:rPr>
          <w:rFonts w:eastAsia="Times New Roman" w:cs="Open Sans"/>
          <w:spacing w:val="3"/>
          <w:kern w:val="0"/>
          <w:szCs w:val="24"/>
          <w:lang w:eastAsia="en-IE"/>
          <w14:ligatures w14:val="none"/>
        </w:rPr>
        <w:t xml:space="preserve">Specialisterne state that their focus is on assisting employers to attract new neurodivergent talent </w:t>
      </w:r>
      <w:proofErr w:type="gramStart"/>
      <w:r w:rsidRPr="00DC6935">
        <w:rPr>
          <w:rFonts w:eastAsia="Times New Roman" w:cs="Open Sans"/>
          <w:spacing w:val="3"/>
          <w:kern w:val="0"/>
          <w:szCs w:val="24"/>
          <w:lang w:eastAsia="en-IE"/>
          <w14:ligatures w14:val="none"/>
        </w:rPr>
        <w:t>and also</w:t>
      </w:r>
      <w:proofErr w:type="gramEnd"/>
      <w:r>
        <w:rPr>
          <w:rFonts w:eastAsia="Times New Roman" w:cs="Open Sans"/>
          <w:spacing w:val="3"/>
          <w:kern w:val="0"/>
          <w:szCs w:val="24"/>
          <w:lang w:eastAsia="en-IE"/>
          <w14:ligatures w14:val="none"/>
        </w:rPr>
        <w:t xml:space="preserve"> to</w:t>
      </w:r>
      <w:r w:rsidRPr="00DC6935">
        <w:rPr>
          <w:rFonts w:eastAsia="Times New Roman" w:cs="Open Sans"/>
          <w:spacing w:val="3"/>
          <w:kern w:val="0"/>
          <w:szCs w:val="24"/>
          <w:lang w:eastAsia="en-IE"/>
          <w14:ligatures w14:val="none"/>
        </w:rPr>
        <w:t xml:space="preserve"> support the existing and new neurodivergent employees in the workforce. For example, their in-work supports services are available to existing and new neurodiverse employees and consists of regular check-in</w:t>
      </w:r>
      <w:r>
        <w:rPr>
          <w:rFonts w:eastAsia="Times New Roman" w:cs="Open Sans"/>
          <w:spacing w:val="3"/>
          <w:kern w:val="0"/>
          <w:szCs w:val="24"/>
          <w:lang w:eastAsia="en-IE"/>
          <w14:ligatures w14:val="none"/>
        </w:rPr>
        <w:t>s</w:t>
      </w:r>
      <w:r w:rsidRPr="00DC6935">
        <w:rPr>
          <w:rFonts w:eastAsia="Times New Roman" w:cs="Open Sans"/>
          <w:spacing w:val="3"/>
          <w:kern w:val="0"/>
          <w:szCs w:val="24"/>
          <w:lang w:eastAsia="en-IE"/>
          <w14:ligatures w14:val="none"/>
        </w:rPr>
        <w:t xml:space="preserve"> as part of their recruitment package with the employee which tapers off as time goes on. </w:t>
      </w:r>
    </w:p>
    <w:p w14:paraId="2BC159F2" w14:textId="1DD0DFC5" w:rsidR="00066903" w:rsidRDefault="00FD4AF1" w:rsidP="008D647E">
      <w:r>
        <w:rPr>
          <w:lang w:eastAsia="en-IE"/>
        </w:rPr>
        <w:t>Website:</w:t>
      </w:r>
      <w:r w:rsidR="00DA768E">
        <w:rPr>
          <w:lang w:eastAsia="en-IE"/>
        </w:rPr>
        <w:t xml:space="preserve"> </w:t>
      </w:r>
      <w:hyperlink r:id="rId66" w:history="1">
        <w:r w:rsidR="00DA768E" w:rsidRPr="00B965FE">
          <w:rPr>
            <w:rStyle w:val="Hyperlink"/>
          </w:rPr>
          <w:t>www.specialisterne.ie</w:t>
        </w:r>
      </w:hyperlink>
    </w:p>
    <w:p w14:paraId="163B8287" w14:textId="77777777" w:rsidR="00C36971" w:rsidRDefault="00C36971" w:rsidP="004F273D">
      <w:pPr>
        <w:pStyle w:val="H2Heading2NDA"/>
      </w:pPr>
      <w:bookmarkStart w:id="82" w:name="_Toc211860816"/>
      <w:r w:rsidRPr="001D5C6C">
        <w:t>WALK</w:t>
      </w:r>
      <w:bookmarkEnd w:id="82"/>
    </w:p>
    <w:p w14:paraId="040B2ED1" w14:textId="77777777" w:rsidR="00C36971" w:rsidRDefault="00C36971" w:rsidP="00C36971">
      <w:hyperlink r:id="rId67" w:history="1">
        <w:r w:rsidRPr="004C034B">
          <w:rPr>
            <w:rStyle w:val="Hyperlink"/>
          </w:rPr>
          <w:t>WALK</w:t>
        </w:r>
      </w:hyperlink>
      <w:r>
        <w:t xml:space="preserve"> is an organisation which supports people with disabilities to live in the community. As part of this they operate a range of supported employment programmes which allows people with intellectual disabilities and autistic people to access and maintain employment with various employers. WALK work with the person and the employer so that people access opportunities and build their own natural supports in employment. </w:t>
      </w:r>
    </w:p>
    <w:p w14:paraId="712548C7" w14:textId="046A3213" w:rsidR="00066903" w:rsidRDefault="00C36971">
      <w:r>
        <w:t xml:space="preserve">Website: </w:t>
      </w:r>
      <w:hyperlink r:id="rId68" w:history="1">
        <w:r w:rsidRPr="0063239C">
          <w:rPr>
            <w:rStyle w:val="Hyperlink"/>
          </w:rPr>
          <w:t>www.walk.ie</w:t>
        </w:r>
      </w:hyperlink>
      <w:r>
        <w:t xml:space="preserve"> </w:t>
      </w:r>
      <w:r w:rsidR="00066903">
        <w:br w:type="page"/>
      </w:r>
    </w:p>
    <w:p w14:paraId="082649D3" w14:textId="1AAA10D5" w:rsidR="005A6AF5" w:rsidRDefault="005A6AF5" w:rsidP="005A6AF5">
      <w:pPr>
        <w:pStyle w:val="H1Heading1NDA"/>
        <w:rPr>
          <w:lang w:eastAsia="en-IE"/>
        </w:rPr>
      </w:pPr>
      <w:bookmarkStart w:id="83" w:name="_Toc211860817"/>
      <w:r>
        <w:rPr>
          <w:lang w:eastAsia="en-IE"/>
        </w:rPr>
        <w:lastRenderedPageBreak/>
        <w:t>Appendix 2</w:t>
      </w:r>
      <w:r w:rsidR="00965043">
        <w:rPr>
          <w:lang w:eastAsia="en-IE"/>
        </w:rPr>
        <w:t>: Further resources</w:t>
      </w:r>
      <w:bookmarkEnd w:id="83"/>
    </w:p>
    <w:p w14:paraId="1E4F77CC" w14:textId="538A3AF8" w:rsidR="00165C49" w:rsidRDefault="00165C49" w:rsidP="0052478B">
      <w:pPr>
        <w:pStyle w:val="H2Heading2NDA"/>
        <w:rPr>
          <w:lang w:eastAsia="en-IE"/>
        </w:rPr>
      </w:pPr>
      <w:bookmarkStart w:id="84" w:name="_Toc207374241"/>
      <w:bookmarkStart w:id="85" w:name="_Toc208313009"/>
      <w:bookmarkStart w:id="86" w:name="_Toc211860818"/>
      <w:r>
        <w:rPr>
          <w:lang w:eastAsia="en-IE"/>
        </w:rPr>
        <w:t xml:space="preserve">A Guide to </w:t>
      </w:r>
      <w:r w:rsidR="00965043">
        <w:rPr>
          <w:lang w:eastAsia="en-IE"/>
        </w:rPr>
        <w:t>d</w:t>
      </w:r>
      <w:r>
        <w:rPr>
          <w:lang w:eastAsia="en-IE"/>
        </w:rPr>
        <w:t>isclosure</w:t>
      </w:r>
      <w:bookmarkEnd w:id="84"/>
      <w:bookmarkEnd w:id="85"/>
      <w:bookmarkEnd w:id="86"/>
    </w:p>
    <w:p w14:paraId="47983CFF" w14:textId="11883BB5" w:rsidR="00EA43DF" w:rsidRDefault="00165C49" w:rsidP="008D647E">
      <w:pPr>
        <w:rPr>
          <w:lang w:eastAsia="en-IE"/>
        </w:rPr>
      </w:pPr>
      <w:r w:rsidRPr="00165C49">
        <w:rPr>
          <w:lang w:eastAsia="en-IE"/>
        </w:rPr>
        <w:t xml:space="preserve">This </w:t>
      </w:r>
      <w:hyperlink r:id="rId69" w:history="1">
        <w:r w:rsidRPr="00066903">
          <w:rPr>
            <w:rStyle w:val="Hyperlink"/>
            <w:lang w:eastAsia="en-IE"/>
          </w:rPr>
          <w:t>Guide to Disclosure</w:t>
        </w:r>
      </w:hyperlink>
      <w:r>
        <w:rPr>
          <w:lang w:eastAsia="en-IE"/>
        </w:rPr>
        <w:t xml:space="preserve"> </w:t>
      </w:r>
      <w:r w:rsidRPr="00165C49">
        <w:rPr>
          <w:lang w:eastAsia="en-IE"/>
        </w:rPr>
        <w:t>publication</w:t>
      </w:r>
      <w:r>
        <w:rPr>
          <w:lang w:eastAsia="en-IE"/>
        </w:rPr>
        <w:t xml:space="preserve"> from AHEAD</w:t>
      </w:r>
      <w:r w:rsidRPr="00165C49">
        <w:rPr>
          <w:lang w:eastAsia="en-IE"/>
        </w:rPr>
        <w:t xml:space="preserve"> aims to provide a practical guide to disclosing a disability</w:t>
      </w:r>
      <w:r w:rsidR="00066903">
        <w:rPr>
          <w:lang w:eastAsia="en-IE"/>
        </w:rPr>
        <w:t xml:space="preserve"> in an employment context</w:t>
      </w:r>
      <w:r w:rsidRPr="00165C49">
        <w:rPr>
          <w:lang w:eastAsia="en-IE"/>
        </w:rPr>
        <w:t>.</w:t>
      </w:r>
    </w:p>
    <w:p w14:paraId="6F1B8EC9" w14:textId="4021DF21" w:rsidR="00EA43DF" w:rsidRDefault="00EA43DF" w:rsidP="0052478B">
      <w:pPr>
        <w:pStyle w:val="H2Heading2NDA"/>
        <w:rPr>
          <w:lang w:eastAsia="en-IE"/>
        </w:rPr>
      </w:pPr>
      <w:bookmarkStart w:id="87" w:name="_Toc207374242"/>
      <w:bookmarkStart w:id="88" w:name="_Toc208313010"/>
      <w:bookmarkStart w:id="89" w:name="_Toc211860819"/>
      <w:r>
        <w:rPr>
          <w:lang w:eastAsia="en-IE"/>
        </w:rPr>
        <w:t xml:space="preserve">Disclosures </w:t>
      </w:r>
      <w:r w:rsidR="00965043">
        <w:rPr>
          <w:lang w:eastAsia="en-IE"/>
        </w:rPr>
        <w:t>t</w:t>
      </w:r>
      <w:r>
        <w:rPr>
          <w:lang w:eastAsia="en-IE"/>
        </w:rPr>
        <w:t>oolkit</w:t>
      </w:r>
      <w:bookmarkEnd w:id="87"/>
      <w:bookmarkEnd w:id="88"/>
      <w:bookmarkEnd w:id="89"/>
    </w:p>
    <w:p w14:paraId="0F7737E1" w14:textId="67BAE770" w:rsidR="00EA43DF" w:rsidRDefault="00EA43DF" w:rsidP="008D647E">
      <w:pPr>
        <w:rPr>
          <w:lang w:eastAsia="en-IE"/>
        </w:rPr>
      </w:pPr>
      <w:r>
        <w:rPr>
          <w:lang w:eastAsia="en-IE"/>
        </w:rPr>
        <w:t xml:space="preserve">This </w:t>
      </w:r>
      <w:hyperlink r:id="rId70" w:history="1">
        <w:r w:rsidR="00671B3B" w:rsidRPr="00066903">
          <w:rPr>
            <w:rStyle w:val="Hyperlink"/>
            <w:lang w:eastAsia="en-IE"/>
          </w:rPr>
          <w:t>Disclosures T</w:t>
        </w:r>
        <w:r w:rsidRPr="00066903">
          <w:rPr>
            <w:rStyle w:val="Hyperlink"/>
            <w:lang w:eastAsia="en-IE"/>
          </w:rPr>
          <w:t>oolkit</w:t>
        </w:r>
      </w:hyperlink>
      <w:r>
        <w:rPr>
          <w:lang w:eastAsia="en-IE"/>
        </w:rPr>
        <w:t xml:space="preserve"> from Employers for Change</w:t>
      </w:r>
      <w:r w:rsidR="00671B3B">
        <w:rPr>
          <w:lang w:eastAsia="en-IE"/>
        </w:rPr>
        <w:t xml:space="preserve"> provided practical information for employers on how to support individuals who are making a disclosure of a disability. </w:t>
      </w:r>
    </w:p>
    <w:p w14:paraId="6AD9E1A4" w14:textId="7DA0D076" w:rsidR="00CD2ACF" w:rsidRDefault="00CD2ACF" w:rsidP="004F273D">
      <w:pPr>
        <w:pStyle w:val="H2Heading2NDA"/>
        <w:rPr>
          <w:lang w:eastAsia="en-IE"/>
        </w:rPr>
      </w:pPr>
      <w:bookmarkStart w:id="90" w:name="_Toc211860820"/>
      <w:r>
        <w:rPr>
          <w:lang w:eastAsia="en-IE"/>
        </w:rPr>
        <w:t>Guide to accessible and inclusive recruitment</w:t>
      </w:r>
      <w:bookmarkEnd w:id="90"/>
    </w:p>
    <w:p w14:paraId="1403CD10" w14:textId="708B9313" w:rsidR="00CD2ACF" w:rsidRDefault="00CD2ACF" w:rsidP="008D647E">
      <w:pPr>
        <w:rPr>
          <w:lang w:eastAsia="en-IE"/>
        </w:rPr>
      </w:pPr>
      <w:r>
        <w:rPr>
          <w:lang w:eastAsia="en-IE"/>
        </w:rPr>
        <w:t xml:space="preserve">The </w:t>
      </w:r>
      <w:hyperlink r:id="rId71" w:history="1">
        <w:r w:rsidRPr="00CD2ACF">
          <w:rPr>
            <w:rStyle w:val="Hyperlink"/>
            <w:lang w:eastAsia="en-IE"/>
          </w:rPr>
          <w:t>Guide to Ensuring Accessible and Inclusive Recruitment Processes for Individuals with Disabilities</w:t>
        </w:r>
      </w:hyperlink>
      <w:r>
        <w:rPr>
          <w:lang w:eastAsia="en-IE"/>
        </w:rPr>
        <w:t xml:space="preserve"> from Employers for Change outlines practical steps for employers to make their recruitment processes more accessible and inclusive for disabled people.</w:t>
      </w:r>
    </w:p>
    <w:p w14:paraId="2B6FAF13" w14:textId="39872796" w:rsidR="00EA43DF" w:rsidRDefault="00EA43DF" w:rsidP="0052478B">
      <w:pPr>
        <w:pStyle w:val="H2Heading2NDA"/>
        <w:rPr>
          <w:lang w:eastAsia="en-IE"/>
        </w:rPr>
      </w:pPr>
      <w:bookmarkStart w:id="91" w:name="_Toc207374243"/>
      <w:bookmarkStart w:id="92" w:name="_Toc208313011"/>
      <w:bookmarkStart w:id="93" w:name="_Toc211860821"/>
      <w:r>
        <w:rPr>
          <w:lang w:eastAsia="en-IE"/>
        </w:rPr>
        <w:t xml:space="preserve">Inclusive and </w:t>
      </w:r>
      <w:r w:rsidR="00965043">
        <w:rPr>
          <w:lang w:eastAsia="en-IE"/>
        </w:rPr>
        <w:t>a</w:t>
      </w:r>
      <w:r>
        <w:rPr>
          <w:lang w:eastAsia="en-IE"/>
        </w:rPr>
        <w:t xml:space="preserve">ccessible </w:t>
      </w:r>
      <w:r w:rsidR="00965043">
        <w:rPr>
          <w:lang w:eastAsia="en-IE"/>
        </w:rPr>
        <w:t>c</w:t>
      </w:r>
      <w:r>
        <w:rPr>
          <w:lang w:eastAsia="en-IE"/>
        </w:rPr>
        <w:t>ommunications</w:t>
      </w:r>
      <w:bookmarkEnd w:id="91"/>
      <w:bookmarkEnd w:id="92"/>
      <w:bookmarkEnd w:id="93"/>
    </w:p>
    <w:p w14:paraId="57A6D6B6" w14:textId="084D9E77" w:rsidR="00EA43DF" w:rsidRDefault="00EA43DF" w:rsidP="008D647E">
      <w:pPr>
        <w:rPr>
          <w:lang w:eastAsia="en-IE"/>
        </w:rPr>
      </w:pPr>
      <w:r>
        <w:rPr>
          <w:lang w:eastAsia="en-IE"/>
        </w:rPr>
        <w:t xml:space="preserve">This </w:t>
      </w:r>
      <w:hyperlink r:id="rId72" w:history="1">
        <w:r w:rsidRPr="00066903">
          <w:rPr>
            <w:rStyle w:val="Hyperlink"/>
            <w:lang w:eastAsia="en-IE"/>
          </w:rPr>
          <w:t>Inclusive and Accessible Communications</w:t>
        </w:r>
      </w:hyperlink>
      <w:r>
        <w:rPr>
          <w:lang w:eastAsia="en-IE"/>
        </w:rPr>
        <w:t xml:space="preserve"> toolkit from Employers for Change </w:t>
      </w:r>
      <w:r w:rsidR="00165C49">
        <w:rPr>
          <w:lang w:eastAsia="en-IE"/>
        </w:rPr>
        <w:t>outlines considerations for employers in relation to communication in the workplace.</w:t>
      </w:r>
    </w:p>
    <w:p w14:paraId="24D7FE73" w14:textId="5EF0B00F" w:rsidR="005A6AF5" w:rsidRDefault="005A6AF5" w:rsidP="0052478B">
      <w:pPr>
        <w:pStyle w:val="H2Heading2NDA"/>
      </w:pPr>
      <w:bookmarkStart w:id="94" w:name="_Toc207374244"/>
      <w:bookmarkStart w:id="95" w:name="_Toc208313012"/>
      <w:bookmarkStart w:id="96" w:name="_Toc211860822"/>
      <w:r w:rsidRPr="00EA43DF">
        <w:t>Participation Matters</w:t>
      </w:r>
      <w:bookmarkEnd w:id="94"/>
      <w:bookmarkEnd w:id="95"/>
      <w:bookmarkEnd w:id="96"/>
      <w:r w:rsidRPr="00EA43DF">
        <w:t xml:space="preserve"> </w:t>
      </w:r>
    </w:p>
    <w:p w14:paraId="0D494CB6" w14:textId="41DB0D35" w:rsidR="005A6AF5" w:rsidRDefault="005A6AF5" w:rsidP="005A6AF5">
      <w:r>
        <w:t>Th</w:t>
      </w:r>
      <w:r w:rsidR="00EA43DF">
        <w:t xml:space="preserve">e </w:t>
      </w:r>
      <w:hyperlink r:id="rId73" w:history="1">
        <w:r w:rsidR="00EA43DF" w:rsidRPr="00066903">
          <w:rPr>
            <w:rStyle w:val="Hyperlink"/>
          </w:rPr>
          <w:t>Participation Matters Guidance</w:t>
        </w:r>
      </w:hyperlink>
      <w:r>
        <w:t xml:space="preserve"> resource</w:t>
      </w:r>
      <w:r w:rsidR="00EA43DF">
        <w:t xml:space="preserve"> from the NDA</w:t>
      </w:r>
      <w:r>
        <w:t xml:space="preserve"> </w:t>
      </w:r>
      <w:r w:rsidR="00B6701C">
        <w:t xml:space="preserve">is </w:t>
      </w:r>
      <w:r w:rsidRPr="00522221">
        <w:t>a practical resource to support public officials at national and local level to meaningfully consult with and actively involve disabled people and their representative organisations in policy development and other decision-making processes</w:t>
      </w:r>
      <w:r>
        <w:t xml:space="preserve">. </w:t>
      </w:r>
    </w:p>
    <w:p w14:paraId="69263210" w14:textId="77777777" w:rsidR="000901C5" w:rsidRDefault="004F2A16" w:rsidP="000901C5">
      <w:pPr>
        <w:pStyle w:val="H2Heading2NDA"/>
      </w:pPr>
      <w:bookmarkStart w:id="97" w:name="_Toc207374245"/>
      <w:bookmarkStart w:id="98" w:name="_Toc208313013"/>
      <w:bookmarkStart w:id="99" w:name="_Toc211860823"/>
      <w:r w:rsidRPr="000172F6">
        <w:t xml:space="preserve">Reasonable </w:t>
      </w:r>
      <w:r w:rsidR="00965043">
        <w:t>a</w:t>
      </w:r>
      <w:r w:rsidRPr="000172F6">
        <w:t>ccommodations</w:t>
      </w:r>
      <w:bookmarkEnd w:id="97"/>
      <w:bookmarkEnd w:id="98"/>
      <w:bookmarkEnd w:id="99"/>
      <w:r w:rsidRPr="000172F6">
        <w:t xml:space="preserve"> </w:t>
      </w:r>
    </w:p>
    <w:p w14:paraId="31006274" w14:textId="4E45DC6D" w:rsidR="004F2A16" w:rsidRPr="000901C5" w:rsidRDefault="004F2A16" w:rsidP="000901C5">
      <w:pPr>
        <w:rPr>
          <w:b/>
        </w:rPr>
      </w:pPr>
      <w:r w:rsidRPr="000172F6">
        <w:t xml:space="preserve">The </w:t>
      </w:r>
      <w:hyperlink r:id="rId74" w:history="1">
        <w:r w:rsidRPr="00066903">
          <w:rPr>
            <w:rStyle w:val="Hyperlink"/>
            <w:bCs/>
          </w:rPr>
          <w:t>Reasonable Accommodations for People with Autism Spectrum Disorder</w:t>
        </w:r>
      </w:hyperlink>
      <w:r w:rsidRPr="000172F6">
        <w:t xml:space="preserve"> paper </w:t>
      </w:r>
      <w:r>
        <w:t xml:space="preserve">from the NDA </w:t>
      </w:r>
      <w:r w:rsidRPr="000172F6">
        <w:t>was published in 2015</w:t>
      </w:r>
      <w:r w:rsidR="00C95CC7">
        <w:t xml:space="preserve">. While some of the terminology </w:t>
      </w:r>
      <w:r w:rsidR="00CB6A93">
        <w:t xml:space="preserve">contained within the document </w:t>
      </w:r>
      <w:r w:rsidR="00C95CC7">
        <w:t>would no</w:t>
      </w:r>
      <w:r w:rsidR="00CB6A93">
        <w:t>w</w:t>
      </w:r>
      <w:r w:rsidR="00C95CC7">
        <w:t xml:space="preserve"> be considered outdated, the </w:t>
      </w:r>
      <w:r w:rsidR="0061129D">
        <w:t>content</w:t>
      </w:r>
      <w:r w:rsidR="00C95CC7">
        <w:t xml:space="preserve"> remains relevant</w:t>
      </w:r>
      <w:r w:rsidRPr="000172F6">
        <w:t xml:space="preserve"> and presents information on good practice in supporting autistic people to gain employment. </w:t>
      </w:r>
    </w:p>
    <w:p w14:paraId="76CDC6E1" w14:textId="77777777" w:rsidR="004F2A16" w:rsidRDefault="004F2A16" w:rsidP="000901C5">
      <w:r>
        <w:t xml:space="preserve">The resource provides guidance on topics including: </w:t>
      </w:r>
    </w:p>
    <w:p w14:paraId="4F5399EA" w14:textId="77777777" w:rsidR="004F2A16" w:rsidRDefault="004F2A16" w:rsidP="000901C5">
      <w:pPr>
        <w:pStyle w:val="ListParagraph"/>
        <w:numPr>
          <w:ilvl w:val="0"/>
          <w:numId w:val="51"/>
        </w:numPr>
        <w:spacing w:after="0"/>
      </w:pPr>
      <w:r>
        <w:t>Communication and language</w:t>
      </w:r>
    </w:p>
    <w:p w14:paraId="55448517" w14:textId="77777777" w:rsidR="004F2A16" w:rsidRDefault="004F2A16" w:rsidP="000901C5">
      <w:pPr>
        <w:pStyle w:val="ListParagraph"/>
        <w:numPr>
          <w:ilvl w:val="0"/>
          <w:numId w:val="51"/>
        </w:numPr>
        <w:spacing w:after="0"/>
      </w:pPr>
      <w:r>
        <w:t>Accessibility of information</w:t>
      </w:r>
    </w:p>
    <w:p w14:paraId="40B2B074" w14:textId="77777777" w:rsidR="004F2A16" w:rsidRDefault="004F2A16" w:rsidP="000901C5">
      <w:pPr>
        <w:pStyle w:val="ListParagraph"/>
        <w:numPr>
          <w:ilvl w:val="0"/>
          <w:numId w:val="51"/>
        </w:numPr>
        <w:spacing w:after="0"/>
      </w:pPr>
      <w:r>
        <w:t>Reasonable accommodations</w:t>
      </w:r>
    </w:p>
    <w:p w14:paraId="33BFC85E" w14:textId="09BE6B03" w:rsidR="003E0C48" w:rsidRDefault="004F2A16" w:rsidP="000901C5">
      <w:pPr>
        <w:pStyle w:val="ListParagraph"/>
        <w:numPr>
          <w:ilvl w:val="0"/>
          <w:numId w:val="51"/>
        </w:numPr>
        <w:spacing w:after="0"/>
      </w:pPr>
      <w:r>
        <w:t>Environmental adjustments</w:t>
      </w:r>
    </w:p>
    <w:p w14:paraId="76361901" w14:textId="77777777" w:rsidR="003E0C48" w:rsidRDefault="003E0C48" w:rsidP="003E0C48">
      <w:pPr>
        <w:spacing w:after="0"/>
      </w:pPr>
    </w:p>
    <w:p w14:paraId="0F12B209" w14:textId="5485C70E" w:rsidR="003E0C48" w:rsidRDefault="003E0C48" w:rsidP="0052478B">
      <w:pPr>
        <w:pStyle w:val="H2Heading2NDA"/>
        <w:rPr>
          <w:lang w:eastAsia="en-IE"/>
        </w:rPr>
      </w:pPr>
      <w:bookmarkStart w:id="100" w:name="_Toc207374246"/>
      <w:bookmarkStart w:id="101" w:name="_Toc208313014"/>
      <w:bookmarkStart w:id="102" w:name="_Toc211860824"/>
      <w:r>
        <w:rPr>
          <w:lang w:eastAsia="en-IE"/>
        </w:rPr>
        <w:lastRenderedPageBreak/>
        <w:t xml:space="preserve">Understanding </w:t>
      </w:r>
      <w:r w:rsidR="00965043">
        <w:rPr>
          <w:lang w:eastAsia="en-IE"/>
        </w:rPr>
        <w:t>d</w:t>
      </w:r>
      <w:r>
        <w:rPr>
          <w:lang w:eastAsia="en-IE"/>
        </w:rPr>
        <w:t xml:space="preserve">isability </w:t>
      </w:r>
      <w:r w:rsidR="00965043">
        <w:rPr>
          <w:lang w:eastAsia="en-IE"/>
        </w:rPr>
        <w:t>t</w:t>
      </w:r>
      <w:r>
        <w:rPr>
          <w:lang w:eastAsia="en-IE"/>
        </w:rPr>
        <w:t>erminologies</w:t>
      </w:r>
      <w:bookmarkEnd w:id="100"/>
      <w:bookmarkEnd w:id="101"/>
      <w:bookmarkEnd w:id="102"/>
    </w:p>
    <w:p w14:paraId="5B44B0E6" w14:textId="2B3254DB" w:rsidR="003E0C48" w:rsidRDefault="003E0C48" w:rsidP="003E0C48">
      <w:pPr>
        <w:rPr>
          <w:lang w:eastAsia="en-IE"/>
        </w:rPr>
      </w:pPr>
      <w:r>
        <w:rPr>
          <w:lang w:eastAsia="en-IE"/>
        </w:rPr>
        <w:t xml:space="preserve">The </w:t>
      </w:r>
      <w:hyperlink r:id="rId75" w:history="1">
        <w:r w:rsidR="00965043">
          <w:rPr>
            <w:rStyle w:val="Hyperlink"/>
            <w:lang w:eastAsia="en-IE"/>
          </w:rPr>
          <w:t>Understanding Disability Terminologies: A Guide for Employers</w:t>
        </w:r>
      </w:hyperlink>
      <w:r>
        <w:rPr>
          <w:lang w:eastAsia="en-IE"/>
        </w:rPr>
        <w:t xml:space="preserve"> resource guide </w:t>
      </w:r>
      <w:r w:rsidR="00165C49">
        <w:rPr>
          <w:lang w:eastAsia="en-IE"/>
        </w:rPr>
        <w:t>from Employers for Change highlights the importance of language</w:t>
      </w:r>
      <w:r w:rsidR="004903DD">
        <w:rPr>
          <w:lang w:eastAsia="en-IE"/>
        </w:rPr>
        <w:t>.</w:t>
      </w:r>
    </w:p>
    <w:p w14:paraId="47C9C20A" w14:textId="1FC96190" w:rsidR="005A6AF5" w:rsidRDefault="0052478B" w:rsidP="0052478B">
      <w:pPr>
        <w:pStyle w:val="H2Heading2NDA"/>
        <w:rPr>
          <w:lang w:eastAsia="en-IE"/>
        </w:rPr>
      </w:pPr>
      <w:bookmarkStart w:id="103" w:name="_Toc207374247"/>
      <w:bookmarkStart w:id="104" w:name="_Toc208313015"/>
      <w:bookmarkStart w:id="105" w:name="_Toc211860825"/>
      <w:r>
        <w:rPr>
          <w:lang w:eastAsia="en-IE"/>
        </w:rPr>
        <w:t>Other resources</w:t>
      </w:r>
      <w:bookmarkEnd w:id="103"/>
      <w:bookmarkEnd w:id="104"/>
      <w:bookmarkEnd w:id="105"/>
    </w:p>
    <w:p w14:paraId="44AA00B1" w14:textId="2F6EC8E1" w:rsidR="0052478B" w:rsidRPr="0052478B" w:rsidRDefault="0052478B" w:rsidP="0052478B">
      <w:pPr>
        <w:rPr>
          <w:lang w:eastAsia="en-IE"/>
        </w:rPr>
      </w:pPr>
      <w:r>
        <w:rPr>
          <w:lang w:eastAsia="en-IE"/>
        </w:rPr>
        <w:t xml:space="preserve">Websites such as </w:t>
      </w:r>
      <w:hyperlink r:id="rId76" w:history="1">
        <w:r w:rsidRPr="0052478B">
          <w:rPr>
            <w:rStyle w:val="Hyperlink"/>
            <w:lang w:eastAsia="en-IE"/>
          </w:rPr>
          <w:t>Employers for Change</w:t>
        </w:r>
      </w:hyperlink>
      <w:r>
        <w:rPr>
          <w:lang w:eastAsia="en-IE"/>
        </w:rPr>
        <w:t xml:space="preserve"> and </w:t>
      </w:r>
      <w:hyperlink r:id="rId77" w:anchor="employers" w:history="1">
        <w:r w:rsidRPr="0052478B">
          <w:rPr>
            <w:rStyle w:val="Hyperlink"/>
            <w:lang w:eastAsia="en-IE"/>
          </w:rPr>
          <w:t>AsIAm</w:t>
        </w:r>
      </w:hyperlink>
      <w:r>
        <w:rPr>
          <w:lang w:eastAsia="en-IE"/>
        </w:rPr>
        <w:t xml:space="preserve"> contain many other relevant resources. </w:t>
      </w:r>
    </w:p>
    <w:sectPr w:rsidR="0052478B" w:rsidRPr="005247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2CFA3" w14:textId="77777777" w:rsidR="00842F2D" w:rsidRDefault="00842F2D" w:rsidP="00917FAC">
      <w:pPr>
        <w:spacing w:after="0"/>
      </w:pPr>
      <w:r>
        <w:separator/>
      </w:r>
    </w:p>
  </w:endnote>
  <w:endnote w:type="continuationSeparator" w:id="0">
    <w:p w14:paraId="3DC4CEFA" w14:textId="77777777" w:rsidR="00842F2D" w:rsidRDefault="00842F2D" w:rsidP="00917F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E999" w14:textId="0AE8838F" w:rsidR="00917FAC" w:rsidRDefault="00917FAC" w:rsidP="00C663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D885" w14:textId="0CBCE39B" w:rsidR="00C663DE" w:rsidRDefault="00840BED" w:rsidP="001538BD">
    <w:pPr>
      <w:pStyle w:val="Footer"/>
      <w:jc w:val="right"/>
    </w:pPr>
    <w:r>
      <w:t>National Disability Authority</w:t>
    </w:r>
    <w:r w:rsidR="00C663DE">
      <w:tab/>
    </w:r>
    <w:r w:rsidR="00C663DE">
      <w:tab/>
    </w:r>
    <w:sdt>
      <w:sdtPr>
        <w:id w:val="-639191354"/>
        <w:docPartObj>
          <w:docPartGallery w:val="Page Numbers (Bottom of Page)"/>
          <w:docPartUnique/>
        </w:docPartObj>
      </w:sdtPr>
      <w:sdtContent>
        <w:r w:rsidR="00C663DE">
          <w:fldChar w:fldCharType="begin"/>
        </w:r>
        <w:r w:rsidR="00C663DE">
          <w:instrText>PAGE   \* MERGEFORMAT</w:instrText>
        </w:r>
        <w:r w:rsidR="00C663DE">
          <w:fldChar w:fldCharType="separate"/>
        </w:r>
        <w:r w:rsidR="00C663DE">
          <w:t>1</w:t>
        </w:r>
        <w:r w:rsidR="00C663D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F3861" w14:textId="77777777" w:rsidR="00842F2D" w:rsidRDefault="00842F2D" w:rsidP="00917FAC">
      <w:pPr>
        <w:spacing w:after="0"/>
      </w:pPr>
      <w:r>
        <w:separator/>
      </w:r>
    </w:p>
  </w:footnote>
  <w:footnote w:type="continuationSeparator" w:id="0">
    <w:p w14:paraId="596408CB" w14:textId="77777777" w:rsidR="00842F2D" w:rsidRDefault="00842F2D" w:rsidP="00917FAC">
      <w:pPr>
        <w:spacing w:after="0"/>
      </w:pPr>
      <w:r>
        <w:continuationSeparator/>
      </w:r>
    </w:p>
  </w:footnote>
  <w:footnote w:id="1">
    <w:p w14:paraId="58A20812" w14:textId="1F8D3E7E" w:rsidR="004741D9" w:rsidRDefault="004741D9">
      <w:pPr>
        <w:pStyle w:val="FootnoteText"/>
      </w:pPr>
      <w:r>
        <w:rPr>
          <w:rStyle w:val="FootnoteReference"/>
        </w:rPr>
        <w:footnoteRef/>
      </w:r>
      <w:r>
        <w:t xml:space="preserve"> Some organisations use the term ‘neurodiversity’ when the term ‘neurodivergent’ may be the most appropriate. ‘Neurodiversity’ is a concept that refers to the whole spectrum of neurological differences, including people who are considered ‘neurotypical’ and those who are ‘neurodivergent’. Whereas, ‘neurodivergent’ refers to people whose cognitive functioning diverges from what is considered ‘typical’ or ‘normative’.</w:t>
      </w:r>
    </w:p>
  </w:footnote>
  <w:footnote w:id="2">
    <w:p w14:paraId="4B169DED" w14:textId="77777777" w:rsidR="0020118F" w:rsidRPr="0091150F" w:rsidRDefault="0020118F" w:rsidP="0020118F">
      <w:pPr>
        <w:contextualSpacing/>
        <w:rPr>
          <w:rFonts w:eastAsia="Arial" w:cs="Arial"/>
          <w:sz w:val="22"/>
        </w:rPr>
      </w:pPr>
      <w:r w:rsidRPr="0091150F">
        <w:rPr>
          <w:rStyle w:val="FootnoteReference"/>
          <w:sz w:val="22"/>
        </w:rPr>
        <w:footnoteRef/>
      </w:r>
      <w:r w:rsidRPr="0091150F">
        <w:rPr>
          <w:sz w:val="22"/>
        </w:rPr>
        <w:t xml:space="preserve"> </w:t>
      </w:r>
      <w:r w:rsidRPr="0091150F">
        <w:rPr>
          <w:rFonts w:eastAsia="Arial" w:cs="Arial"/>
          <w:sz w:val="22"/>
        </w:rPr>
        <w:t xml:space="preserve">The NDA is currently in the process of updating its e-learning module on disability equality. Included within this training module will be content on autism and neurodivergence.  The NDA has also funded a consortium of organisations to produce an eLearning training course on </w:t>
      </w:r>
      <w:hyperlink r:id="rId1" w:anchor=":~:text=%E2%80%98Inclusive%20Recruitment%20and%20Retention%20Practices%E2%80%99%20is%20an%20e-learning,the%20supporting%20people%20with%20disabilities%E2%80%99%20in%20the%20workplace." w:history="1">
        <w:r w:rsidRPr="0091150F">
          <w:rPr>
            <w:rStyle w:val="Hyperlink"/>
            <w:rFonts w:eastAsia="Arial" w:cs="Arial"/>
            <w:sz w:val="22"/>
          </w:rPr>
          <w:t>Inclusive Recruitment and Retention Practices</w:t>
        </w:r>
      </w:hyperlink>
      <w:r w:rsidRPr="0091150F">
        <w:rPr>
          <w:rFonts w:eastAsia="Arial" w:cs="Arial"/>
          <w:sz w:val="22"/>
        </w:rPr>
        <w:t>.</w:t>
      </w:r>
    </w:p>
    <w:p w14:paraId="1032259B" w14:textId="3DB57254" w:rsidR="0020118F" w:rsidRDefault="0020118F">
      <w:pPr>
        <w:pStyle w:val="FootnoteText"/>
      </w:pPr>
    </w:p>
  </w:footnote>
  <w:footnote w:id="3">
    <w:p w14:paraId="395FCD68" w14:textId="77777777" w:rsidR="0071789D" w:rsidRDefault="0071789D" w:rsidP="0071789D">
      <w:pPr>
        <w:pStyle w:val="FootnoteText"/>
      </w:pPr>
      <w:r>
        <w:rPr>
          <w:rStyle w:val="FootnoteReference"/>
        </w:rPr>
        <w:footnoteRef/>
      </w:r>
      <w:r>
        <w:t xml:space="preserve"> Access to this guidance can be obtained by registering with Autistica at the link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32C7" w14:textId="40EAB52A" w:rsidR="00C663DE" w:rsidRDefault="00C663DE">
    <w:pPr>
      <w:pStyle w:val="Header"/>
    </w:pPr>
    <w:r>
      <w:t>A Review of Available Resources to Support Employers in Creating Autism-Friendly Workplaces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3A6"/>
    <w:multiLevelType w:val="hybridMultilevel"/>
    <w:tmpl w:val="2A14C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E42E9E"/>
    <w:multiLevelType w:val="hybridMultilevel"/>
    <w:tmpl w:val="2F5E97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4649DB"/>
    <w:multiLevelType w:val="multilevel"/>
    <w:tmpl w:val="3B68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A57E4"/>
    <w:multiLevelType w:val="hybridMultilevel"/>
    <w:tmpl w:val="0A70D29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088579E2"/>
    <w:multiLevelType w:val="hybridMultilevel"/>
    <w:tmpl w:val="F4ECAC02"/>
    <w:lvl w:ilvl="0" w:tplc="40905D92">
      <w:start w:val="1"/>
      <w:numFmt w:val="bullet"/>
      <w:pStyle w:val="NDA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A175698"/>
    <w:multiLevelType w:val="hybridMultilevel"/>
    <w:tmpl w:val="95543B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B85E2C"/>
    <w:multiLevelType w:val="hybridMultilevel"/>
    <w:tmpl w:val="278A4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C321C0"/>
    <w:multiLevelType w:val="multilevel"/>
    <w:tmpl w:val="E24E8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50BE"/>
    <w:multiLevelType w:val="hybridMultilevel"/>
    <w:tmpl w:val="A01C0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441804"/>
    <w:multiLevelType w:val="hybridMultilevel"/>
    <w:tmpl w:val="FA18F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AA2DC5"/>
    <w:multiLevelType w:val="hybridMultilevel"/>
    <w:tmpl w:val="42D688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6D44BC"/>
    <w:multiLevelType w:val="hybridMultilevel"/>
    <w:tmpl w:val="4288A8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BB740B4"/>
    <w:multiLevelType w:val="hybridMultilevel"/>
    <w:tmpl w:val="D43EFE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ED265E"/>
    <w:multiLevelType w:val="hybridMultilevel"/>
    <w:tmpl w:val="5C3A85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F615C7A"/>
    <w:multiLevelType w:val="multilevel"/>
    <w:tmpl w:val="E0E0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79795E"/>
    <w:multiLevelType w:val="hybridMultilevel"/>
    <w:tmpl w:val="C79895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070912"/>
    <w:multiLevelType w:val="multilevel"/>
    <w:tmpl w:val="4F96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D146F"/>
    <w:multiLevelType w:val="hybridMultilevel"/>
    <w:tmpl w:val="4C92D8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43E602B"/>
    <w:multiLevelType w:val="hybridMultilevel"/>
    <w:tmpl w:val="3F74C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6EF2657"/>
    <w:multiLevelType w:val="hybridMultilevel"/>
    <w:tmpl w:val="44AE37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7BF5512"/>
    <w:multiLevelType w:val="hybridMultilevel"/>
    <w:tmpl w:val="4FCA554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 w15:restartNumberingAfterBreak="0">
    <w:nsid w:val="38746F2F"/>
    <w:multiLevelType w:val="hybridMultilevel"/>
    <w:tmpl w:val="582C2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89F74F1"/>
    <w:multiLevelType w:val="hybridMultilevel"/>
    <w:tmpl w:val="30720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8A003A1"/>
    <w:multiLevelType w:val="hybridMultilevel"/>
    <w:tmpl w:val="ECEEE7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AA16B6A"/>
    <w:multiLevelType w:val="hybridMultilevel"/>
    <w:tmpl w:val="1046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EF636D6"/>
    <w:multiLevelType w:val="hybridMultilevel"/>
    <w:tmpl w:val="CE3C4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F5739B4"/>
    <w:multiLevelType w:val="hybridMultilevel"/>
    <w:tmpl w:val="FB34C4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02644BB"/>
    <w:multiLevelType w:val="hybridMultilevel"/>
    <w:tmpl w:val="0F86D6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05B1CEE"/>
    <w:multiLevelType w:val="hybridMultilevel"/>
    <w:tmpl w:val="F1EEFD3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10D6422"/>
    <w:multiLevelType w:val="hybridMultilevel"/>
    <w:tmpl w:val="74B6E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35F5290"/>
    <w:multiLevelType w:val="hybridMultilevel"/>
    <w:tmpl w:val="2C9605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C9F3F57"/>
    <w:multiLevelType w:val="hybridMultilevel"/>
    <w:tmpl w:val="4DD2F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FA82E16"/>
    <w:multiLevelType w:val="hybridMultilevel"/>
    <w:tmpl w:val="9C64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1FE3CBE"/>
    <w:multiLevelType w:val="hybridMultilevel"/>
    <w:tmpl w:val="2FC4F6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391276D"/>
    <w:multiLevelType w:val="hybridMultilevel"/>
    <w:tmpl w:val="0ABAED0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5" w15:restartNumberingAfterBreak="0">
    <w:nsid w:val="54324820"/>
    <w:multiLevelType w:val="hybridMultilevel"/>
    <w:tmpl w:val="60C265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62871CB"/>
    <w:multiLevelType w:val="hybridMultilevel"/>
    <w:tmpl w:val="CD68B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C724ABB"/>
    <w:multiLevelType w:val="hybridMultilevel"/>
    <w:tmpl w:val="29F2AA9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8" w15:restartNumberingAfterBreak="0">
    <w:nsid w:val="5F6025DF"/>
    <w:multiLevelType w:val="hybridMultilevel"/>
    <w:tmpl w:val="318C4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F785A26"/>
    <w:multiLevelType w:val="hybridMultilevel"/>
    <w:tmpl w:val="33CEE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0637CBC"/>
    <w:multiLevelType w:val="hybridMultilevel"/>
    <w:tmpl w:val="300CC3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10246B8"/>
    <w:multiLevelType w:val="hybridMultilevel"/>
    <w:tmpl w:val="747C5E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2E53CFA"/>
    <w:multiLevelType w:val="hybridMultilevel"/>
    <w:tmpl w:val="0EDEA1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5C92FB5"/>
    <w:multiLevelType w:val="hybridMultilevel"/>
    <w:tmpl w:val="F0AC7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A0F1E3C"/>
    <w:multiLevelType w:val="hybridMultilevel"/>
    <w:tmpl w:val="1FCE7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E88162A"/>
    <w:multiLevelType w:val="multilevel"/>
    <w:tmpl w:val="DE7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A12EA3"/>
    <w:multiLevelType w:val="hybridMultilevel"/>
    <w:tmpl w:val="D6B216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0E30764"/>
    <w:multiLevelType w:val="hybridMultilevel"/>
    <w:tmpl w:val="4B3E1552"/>
    <w:lvl w:ilvl="0" w:tplc="58400C4E">
      <w:start w:val="1"/>
      <w:numFmt w:val="bullet"/>
      <w:pStyle w:val="BulletNDA"/>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1661A7E"/>
    <w:multiLevelType w:val="multilevel"/>
    <w:tmpl w:val="EF7E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DD04CD"/>
    <w:multiLevelType w:val="hybridMultilevel"/>
    <w:tmpl w:val="D01082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5503E29"/>
    <w:multiLevelType w:val="hybridMultilevel"/>
    <w:tmpl w:val="FD7C4B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DDA64E5"/>
    <w:multiLevelType w:val="hybridMultilevel"/>
    <w:tmpl w:val="E2824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EAD1462"/>
    <w:multiLevelType w:val="hybridMultilevel"/>
    <w:tmpl w:val="637AB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98230211">
    <w:abstractNumId w:val="4"/>
  </w:num>
  <w:num w:numId="2" w16cid:durableId="552544081">
    <w:abstractNumId w:val="7"/>
  </w:num>
  <w:num w:numId="3" w16cid:durableId="844512152">
    <w:abstractNumId w:val="49"/>
  </w:num>
  <w:num w:numId="4" w16cid:durableId="1230114432">
    <w:abstractNumId w:val="47"/>
  </w:num>
  <w:num w:numId="5" w16cid:durableId="923999962">
    <w:abstractNumId w:val="28"/>
  </w:num>
  <w:num w:numId="6" w16cid:durableId="1093552380">
    <w:abstractNumId w:val="24"/>
  </w:num>
  <w:num w:numId="7" w16cid:durableId="360790219">
    <w:abstractNumId w:val="46"/>
  </w:num>
  <w:num w:numId="8" w16cid:durableId="2086487509">
    <w:abstractNumId w:val="27"/>
  </w:num>
  <w:num w:numId="9" w16cid:durableId="1433277552">
    <w:abstractNumId w:val="20"/>
  </w:num>
  <w:num w:numId="10" w16cid:durableId="170992799">
    <w:abstractNumId w:val="13"/>
  </w:num>
  <w:num w:numId="11" w16cid:durableId="1451973441">
    <w:abstractNumId w:val="10"/>
  </w:num>
  <w:num w:numId="12" w16cid:durableId="1154639003">
    <w:abstractNumId w:val="31"/>
  </w:num>
  <w:num w:numId="13" w16cid:durableId="1491752224">
    <w:abstractNumId w:val="44"/>
  </w:num>
  <w:num w:numId="14" w16cid:durableId="1561671362">
    <w:abstractNumId w:val="1"/>
  </w:num>
  <w:num w:numId="15" w16cid:durableId="2062553878">
    <w:abstractNumId w:val="45"/>
  </w:num>
  <w:num w:numId="16" w16cid:durableId="1026056171">
    <w:abstractNumId w:val="6"/>
  </w:num>
  <w:num w:numId="17" w16cid:durableId="1688824116">
    <w:abstractNumId w:val="26"/>
  </w:num>
  <w:num w:numId="18" w16cid:durableId="943926808">
    <w:abstractNumId w:val="52"/>
  </w:num>
  <w:num w:numId="19" w16cid:durableId="2014717351">
    <w:abstractNumId w:val="21"/>
  </w:num>
  <w:num w:numId="20" w16cid:durableId="1016540597">
    <w:abstractNumId w:val="29"/>
  </w:num>
  <w:num w:numId="21" w16cid:durableId="1245608477">
    <w:abstractNumId w:val="0"/>
  </w:num>
  <w:num w:numId="22" w16cid:durableId="1547791121">
    <w:abstractNumId w:val="23"/>
  </w:num>
  <w:num w:numId="23" w16cid:durableId="695279620">
    <w:abstractNumId w:val="42"/>
  </w:num>
  <w:num w:numId="24" w16cid:durableId="1915698341">
    <w:abstractNumId w:val="25"/>
  </w:num>
  <w:num w:numId="25" w16cid:durableId="1888562934">
    <w:abstractNumId w:val="30"/>
  </w:num>
  <w:num w:numId="26" w16cid:durableId="929241378">
    <w:abstractNumId w:val="41"/>
  </w:num>
  <w:num w:numId="27" w16cid:durableId="497580994">
    <w:abstractNumId w:val="3"/>
  </w:num>
  <w:num w:numId="28" w16cid:durableId="1530100807">
    <w:abstractNumId w:val="51"/>
  </w:num>
  <w:num w:numId="29" w16cid:durableId="1353873536">
    <w:abstractNumId w:val="48"/>
  </w:num>
  <w:num w:numId="30" w16cid:durableId="484080791">
    <w:abstractNumId w:val="14"/>
  </w:num>
  <w:num w:numId="31" w16cid:durableId="384839958">
    <w:abstractNumId w:val="36"/>
  </w:num>
  <w:num w:numId="32" w16cid:durableId="124931569">
    <w:abstractNumId w:val="40"/>
  </w:num>
  <w:num w:numId="33" w16cid:durableId="984511620">
    <w:abstractNumId w:val="32"/>
  </w:num>
  <w:num w:numId="34" w16cid:durableId="1072704471">
    <w:abstractNumId w:val="8"/>
  </w:num>
  <w:num w:numId="35" w16cid:durableId="31079882">
    <w:abstractNumId w:val="12"/>
  </w:num>
  <w:num w:numId="36" w16cid:durableId="7470007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14980011">
    <w:abstractNumId w:val="37"/>
  </w:num>
  <w:num w:numId="38" w16cid:durableId="1197621316">
    <w:abstractNumId w:val="9"/>
  </w:num>
  <w:num w:numId="39" w16cid:durableId="1372532988">
    <w:abstractNumId w:val="43"/>
  </w:num>
  <w:num w:numId="40" w16cid:durableId="605583253">
    <w:abstractNumId w:val="16"/>
  </w:num>
  <w:num w:numId="41" w16cid:durableId="1707102084">
    <w:abstractNumId w:val="17"/>
  </w:num>
  <w:num w:numId="42" w16cid:durableId="801461349">
    <w:abstractNumId w:val="50"/>
  </w:num>
  <w:num w:numId="43" w16cid:durableId="1319846197">
    <w:abstractNumId w:val="35"/>
  </w:num>
  <w:num w:numId="44" w16cid:durableId="1581133190">
    <w:abstractNumId w:val="11"/>
  </w:num>
  <w:num w:numId="45" w16cid:durableId="1661889271">
    <w:abstractNumId w:val="9"/>
  </w:num>
  <w:num w:numId="46" w16cid:durableId="284386688">
    <w:abstractNumId w:val="2"/>
  </w:num>
  <w:num w:numId="47" w16cid:durableId="407532998">
    <w:abstractNumId w:val="5"/>
  </w:num>
  <w:num w:numId="48" w16cid:durableId="432479268">
    <w:abstractNumId w:val="22"/>
  </w:num>
  <w:num w:numId="49" w16cid:durableId="1571308639">
    <w:abstractNumId w:val="18"/>
  </w:num>
  <w:num w:numId="50" w16cid:durableId="1991250589">
    <w:abstractNumId w:val="19"/>
  </w:num>
  <w:num w:numId="51" w16cid:durableId="23482251">
    <w:abstractNumId w:val="33"/>
  </w:num>
  <w:num w:numId="52" w16cid:durableId="480388871">
    <w:abstractNumId w:val="39"/>
  </w:num>
  <w:num w:numId="53" w16cid:durableId="1091396426">
    <w:abstractNumId w:val="38"/>
  </w:num>
  <w:num w:numId="54" w16cid:durableId="267393846">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A81"/>
    <w:rsid w:val="00002648"/>
    <w:rsid w:val="00002EE7"/>
    <w:rsid w:val="0000331E"/>
    <w:rsid w:val="00004AEE"/>
    <w:rsid w:val="00005540"/>
    <w:rsid w:val="00005892"/>
    <w:rsid w:val="00005AB5"/>
    <w:rsid w:val="0000661B"/>
    <w:rsid w:val="0001011C"/>
    <w:rsid w:val="00016D1E"/>
    <w:rsid w:val="000172F6"/>
    <w:rsid w:val="00017EDA"/>
    <w:rsid w:val="00020228"/>
    <w:rsid w:val="000316C5"/>
    <w:rsid w:val="000355E9"/>
    <w:rsid w:val="0003601F"/>
    <w:rsid w:val="0003618D"/>
    <w:rsid w:val="0003640F"/>
    <w:rsid w:val="00037129"/>
    <w:rsid w:val="00037389"/>
    <w:rsid w:val="00037B6A"/>
    <w:rsid w:val="00043FC4"/>
    <w:rsid w:val="00055494"/>
    <w:rsid w:val="0005633C"/>
    <w:rsid w:val="00056BEF"/>
    <w:rsid w:val="00056E43"/>
    <w:rsid w:val="000577C7"/>
    <w:rsid w:val="00062A4B"/>
    <w:rsid w:val="00063660"/>
    <w:rsid w:val="0006646C"/>
    <w:rsid w:val="00066903"/>
    <w:rsid w:val="00066E2F"/>
    <w:rsid w:val="00070382"/>
    <w:rsid w:val="000736B7"/>
    <w:rsid w:val="00073BBE"/>
    <w:rsid w:val="00076019"/>
    <w:rsid w:val="000779D8"/>
    <w:rsid w:val="00077BE4"/>
    <w:rsid w:val="0008201F"/>
    <w:rsid w:val="000825B7"/>
    <w:rsid w:val="00086714"/>
    <w:rsid w:val="0008754B"/>
    <w:rsid w:val="000901C5"/>
    <w:rsid w:val="0009582C"/>
    <w:rsid w:val="00095ACA"/>
    <w:rsid w:val="000A149D"/>
    <w:rsid w:val="000A32D4"/>
    <w:rsid w:val="000A53A0"/>
    <w:rsid w:val="000B231D"/>
    <w:rsid w:val="000B385E"/>
    <w:rsid w:val="000B3F6F"/>
    <w:rsid w:val="000B49F1"/>
    <w:rsid w:val="000B6A66"/>
    <w:rsid w:val="000C009C"/>
    <w:rsid w:val="000C101A"/>
    <w:rsid w:val="000C1026"/>
    <w:rsid w:val="000C6603"/>
    <w:rsid w:val="000D299C"/>
    <w:rsid w:val="000D61AB"/>
    <w:rsid w:val="000D64FC"/>
    <w:rsid w:val="000F1FDF"/>
    <w:rsid w:val="000F2EBB"/>
    <w:rsid w:val="000F33B0"/>
    <w:rsid w:val="001004A1"/>
    <w:rsid w:val="00100FBA"/>
    <w:rsid w:val="00101A15"/>
    <w:rsid w:val="0010419F"/>
    <w:rsid w:val="00105544"/>
    <w:rsid w:val="00110DB0"/>
    <w:rsid w:val="00111DD6"/>
    <w:rsid w:val="0011355E"/>
    <w:rsid w:val="00114DF0"/>
    <w:rsid w:val="00127ABF"/>
    <w:rsid w:val="00130160"/>
    <w:rsid w:val="001320D0"/>
    <w:rsid w:val="00136064"/>
    <w:rsid w:val="00140D9C"/>
    <w:rsid w:val="001446BB"/>
    <w:rsid w:val="0015100D"/>
    <w:rsid w:val="001538BD"/>
    <w:rsid w:val="00154EF5"/>
    <w:rsid w:val="00156D32"/>
    <w:rsid w:val="001573CC"/>
    <w:rsid w:val="00160C73"/>
    <w:rsid w:val="00161536"/>
    <w:rsid w:val="00161E81"/>
    <w:rsid w:val="001630D6"/>
    <w:rsid w:val="00165C49"/>
    <w:rsid w:val="00171A7D"/>
    <w:rsid w:val="0017242A"/>
    <w:rsid w:val="001732E3"/>
    <w:rsid w:val="00174848"/>
    <w:rsid w:val="001771F6"/>
    <w:rsid w:val="001877DD"/>
    <w:rsid w:val="00192623"/>
    <w:rsid w:val="00197C5A"/>
    <w:rsid w:val="001A14EA"/>
    <w:rsid w:val="001A177B"/>
    <w:rsid w:val="001A6146"/>
    <w:rsid w:val="001B0318"/>
    <w:rsid w:val="001B3743"/>
    <w:rsid w:val="001C3E70"/>
    <w:rsid w:val="001C4BCF"/>
    <w:rsid w:val="001C7B6D"/>
    <w:rsid w:val="001D307F"/>
    <w:rsid w:val="001D3980"/>
    <w:rsid w:val="001D5C6C"/>
    <w:rsid w:val="001D61D1"/>
    <w:rsid w:val="001D6A5B"/>
    <w:rsid w:val="001D7BA6"/>
    <w:rsid w:val="001E2E4E"/>
    <w:rsid w:val="001E540B"/>
    <w:rsid w:val="001F064F"/>
    <w:rsid w:val="001F0FB6"/>
    <w:rsid w:val="001F4DDC"/>
    <w:rsid w:val="0020118F"/>
    <w:rsid w:val="002044BC"/>
    <w:rsid w:val="00205424"/>
    <w:rsid w:val="002055AA"/>
    <w:rsid w:val="00213C38"/>
    <w:rsid w:val="00222B26"/>
    <w:rsid w:val="00224868"/>
    <w:rsid w:val="00224B98"/>
    <w:rsid w:val="00226B75"/>
    <w:rsid w:val="00227336"/>
    <w:rsid w:val="00227508"/>
    <w:rsid w:val="00232089"/>
    <w:rsid w:val="002378F5"/>
    <w:rsid w:val="002439FD"/>
    <w:rsid w:val="00253D21"/>
    <w:rsid w:val="00254B6F"/>
    <w:rsid w:val="00255B05"/>
    <w:rsid w:val="002566AB"/>
    <w:rsid w:val="002612D9"/>
    <w:rsid w:val="002625FA"/>
    <w:rsid w:val="00263C0D"/>
    <w:rsid w:val="00264A18"/>
    <w:rsid w:val="00265AE3"/>
    <w:rsid w:val="00266AD1"/>
    <w:rsid w:val="00267564"/>
    <w:rsid w:val="0027233F"/>
    <w:rsid w:val="00273F2D"/>
    <w:rsid w:val="00274FCA"/>
    <w:rsid w:val="00275308"/>
    <w:rsid w:val="00275C12"/>
    <w:rsid w:val="00276954"/>
    <w:rsid w:val="002774E5"/>
    <w:rsid w:val="00277C63"/>
    <w:rsid w:val="002827F4"/>
    <w:rsid w:val="002830F8"/>
    <w:rsid w:val="00283AF8"/>
    <w:rsid w:val="00284FE5"/>
    <w:rsid w:val="002859FD"/>
    <w:rsid w:val="0028705D"/>
    <w:rsid w:val="00290B4E"/>
    <w:rsid w:val="002A2E15"/>
    <w:rsid w:val="002A6572"/>
    <w:rsid w:val="002A65A7"/>
    <w:rsid w:val="002B2EDB"/>
    <w:rsid w:val="002B4632"/>
    <w:rsid w:val="002C55D2"/>
    <w:rsid w:val="002C7DA3"/>
    <w:rsid w:val="002D288A"/>
    <w:rsid w:val="002D3270"/>
    <w:rsid w:val="002D34E8"/>
    <w:rsid w:val="002D54B6"/>
    <w:rsid w:val="002D6778"/>
    <w:rsid w:val="002D7986"/>
    <w:rsid w:val="002E489C"/>
    <w:rsid w:val="002E4F41"/>
    <w:rsid w:val="002F0366"/>
    <w:rsid w:val="002F080D"/>
    <w:rsid w:val="002F0EB7"/>
    <w:rsid w:val="002F2132"/>
    <w:rsid w:val="002F48C6"/>
    <w:rsid w:val="002F6DC6"/>
    <w:rsid w:val="00300BF7"/>
    <w:rsid w:val="00300D39"/>
    <w:rsid w:val="00303E5F"/>
    <w:rsid w:val="00304FD8"/>
    <w:rsid w:val="0030553B"/>
    <w:rsid w:val="00307CCD"/>
    <w:rsid w:val="00310137"/>
    <w:rsid w:val="0031069F"/>
    <w:rsid w:val="003112DC"/>
    <w:rsid w:val="00311E68"/>
    <w:rsid w:val="00313E67"/>
    <w:rsid w:val="003177A1"/>
    <w:rsid w:val="00320097"/>
    <w:rsid w:val="003259F6"/>
    <w:rsid w:val="00326E41"/>
    <w:rsid w:val="003319A5"/>
    <w:rsid w:val="00332D9F"/>
    <w:rsid w:val="00340FB2"/>
    <w:rsid w:val="0034144A"/>
    <w:rsid w:val="00345AF1"/>
    <w:rsid w:val="00350E0F"/>
    <w:rsid w:val="00354C19"/>
    <w:rsid w:val="00355463"/>
    <w:rsid w:val="00355E98"/>
    <w:rsid w:val="003573B8"/>
    <w:rsid w:val="0036097F"/>
    <w:rsid w:val="00360E9E"/>
    <w:rsid w:val="003619B2"/>
    <w:rsid w:val="00370124"/>
    <w:rsid w:val="00371C9C"/>
    <w:rsid w:val="00372440"/>
    <w:rsid w:val="0037356D"/>
    <w:rsid w:val="0037392B"/>
    <w:rsid w:val="0038180D"/>
    <w:rsid w:val="00383426"/>
    <w:rsid w:val="00384421"/>
    <w:rsid w:val="00386CF2"/>
    <w:rsid w:val="00391FC2"/>
    <w:rsid w:val="0039352A"/>
    <w:rsid w:val="0039413E"/>
    <w:rsid w:val="00394DEA"/>
    <w:rsid w:val="00396DC5"/>
    <w:rsid w:val="00397263"/>
    <w:rsid w:val="003A044E"/>
    <w:rsid w:val="003A160A"/>
    <w:rsid w:val="003A1C5D"/>
    <w:rsid w:val="003A5686"/>
    <w:rsid w:val="003A6590"/>
    <w:rsid w:val="003A7216"/>
    <w:rsid w:val="003B0BB0"/>
    <w:rsid w:val="003B156B"/>
    <w:rsid w:val="003C2C0C"/>
    <w:rsid w:val="003D3038"/>
    <w:rsid w:val="003D7112"/>
    <w:rsid w:val="003E02FC"/>
    <w:rsid w:val="003E0C48"/>
    <w:rsid w:val="003E11AB"/>
    <w:rsid w:val="003E2A6C"/>
    <w:rsid w:val="003E3466"/>
    <w:rsid w:val="003E3914"/>
    <w:rsid w:val="003E5900"/>
    <w:rsid w:val="003E7D35"/>
    <w:rsid w:val="003F0860"/>
    <w:rsid w:val="003F1367"/>
    <w:rsid w:val="003F1B0B"/>
    <w:rsid w:val="003F357E"/>
    <w:rsid w:val="003F5671"/>
    <w:rsid w:val="003F5FE8"/>
    <w:rsid w:val="003F7D51"/>
    <w:rsid w:val="00400FEA"/>
    <w:rsid w:val="004024B8"/>
    <w:rsid w:val="00406684"/>
    <w:rsid w:val="00410045"/>
    <w:rsid w:val="004126F8"/>
    <w:rsid w:val="004135F3"/>
    <w:rsid w:val="00424B37"/>
    <w:rsid w:val="004309A4"/>
    <w:rsid w:val="00431B07"/>
    <w:rsid w:val="004433B8"/>
    <w:rsid w:val="004501AE"/>
    <w:rsid w:val="0045503F"/>
    <w:rsid w:val="00460661"/>
    <w:rsid w:val="00460E58"/>
    <w:rsid w:val="0046155F"/>
    <w:rsid w:val="00464D54"/>
    <w:rsid w:val="00466027"/>
    <w:rsid w:val="00471475"/>
    <w:rsid w:val="00471A24"/>
    <w:rsid w:val="00471E4E"/>
    <w:rsid w:val="004741D9"/>
    <w:rsid w:val="004755E8"/>
    <w:rsid w:val="00476428"/>
    <w:rsid w:val="004768C4"/>
    <w:rsid w:val="00476925"/>
    <w:rsid w:val="004838F4"/>
    <w:rsid w:val="004839DC"/>
    <w:rsid w:val="00486988"/>
    <w:rsid w:val="00487806"/>
    <w:rsid w:val="004903DD"/>
    <w:rsid w:val="004906D3"/>
    <w:rsid w:val="00491FDC"/>
    <w:rsid w:val="004A16D9"/>
    <w:rsid w:val="004A2BA5"/>
    <w:rsid w:val="004B36ED"/>
    <w:rsid w:val="004B5FDE"/>
    <w:rsid w:val="004C034B"/>
    <w:rsid w:val="004C3EEA"/>
    <w:rsid w:val="004C4480"/>
    <w:rsid w:val="004C7546"/>
    <w:rsid w:val="004D2785"/>
    <w:rsid w:val="004D3927"/>
    <w:rsid w:val="004D498A"/>
    <w:rsid w:val="004D6108"/>
    <w:rsid w:val="004D70E4"/>
    <w:rsid w:val="004D7902"/>
    <w:rsid w:val="004D796F"/>
    <w:rsid w:val="004E0C94"/>
    <w:rsid w:val="004E4E8E"/>
    <w:rsid w:val="004F273D"/>
    <w:rsid w:val="004F2A16"/>
    <w:rsid w:val="004F3ECD"/>
    <w:rsid w:val="004F5BF9"/>
    <w:rsid w:val="004F61B4"/>
    <w:rsid w:val="00502AA1"/>
    <w:rsid w:val="00502CDE"/>
    <w:rsid w:val="00511BD0"/>
    <w:rsid w:val="00511FA3"/>
    <w:rsid w:val="005154BF"/>
    <w:rsid w:val="005162D3"/>
    <w:rsid w:val="00516FC5"/>
    <w:rsid w:val="0052176E"/>
    <w:rsid w:val="00522221"/>
    <w:rsid w:val="0052462B"/>
    <w:rsid w:val="0052478B"/>
    <w:rsid w:val="0053400C"/>
    <w:rsid w:val="00535BCF"/>
    <w:rsid w:val="005474F9"/>
    <w:rsid w:val="00547A30"/>
    <w:rsid w:val="00547A39"/>
    <w:rsid w:val="00552513"/>
    <w:rsid w:val="00555400"/>
    <w:rsid w:val="00560C8B"/>
    <w:rsid w:val="00563284"/>
    <w:rsid w:val="00563C61"/>
    <w:rsid w:val="005718B0"/>
    <w:rsid w:val="005723C3"/>
    <w:rsid w:val="0057353C"/>
    <w:rsid w:val="00574EF0"/>
    <w:rsid w:val="00584C50"/>
    <w:rsid w:val="0058634B"/>
    <w:rsid w:val="005866F1"/>
    <w:rsid w:val="00594752"/>
    <w:rsid w:val="00594D71"/>
    <w:rsid w:val="00595B09"/>
    <w:rsid w:val="00595BC0"/>
    <w:rsid w:val="005A06C2"/>
    <w:rsid w:val="005A16E8"/>
    <w:rsid w:val="005A394E"/>
    <w:rsid w:val="005A6AF5"/>
    <w:rsid w:val="005A6B1B"/>
    <w:rsid w:val="005A7706"/>
    <w:rsid w:val="005A7781"/>
    <w:rsid w:val="005B1C37"/>
    <w:rsid w:val="005B463E"/>
    <w:rsid w:val="005B6EEA"/>
    <w:rsid w:val="005C07EA"/>
    <w:rsid w:val="005C31AD"/>
    <w:rsid w:val="005C3C7E"/>
    <w:rsid w:val="005C62CE"/>
    <w:rsid w:val="005C71D0"/>
    <w:rsid w:val="005D083A"/>
    <w:rsid w:val="005D3EB7"/>
    <w:rsid w:val="005D711A"/>
    <w:rsid w:val="005E4D1B"/>
    <w:rsid w:val="005E6585"/>
    <w:rsid w:val="005E75F4"/>
    <w:rsid w:val="005F21A2"/>
    <w:rsid w:val="005F47BB"/>
    <w:rsid w:val="005F58CD"/>
    <w:rsid w:val="006003E3"/>
    <w:rsid w:val="006012AB"/>
    <w:rsid w:val="00603A6E"/>
    <w:rsid w:val="00605F1E"/>
    <w:rsid w:val="00610919"/>
    <w:rsid w:val="0061129D"/>
    <w:rsid w:val="00612471"/>
    <w:rsid w:val="006124AF"/>
    <w:rsid w:val="00615793"/>
    <w:rsid w:val="00615975"/>
    <w:rsid w:val="006175EB"/>
    <w:rsid w:val="006214D6"/>
    <w:rsid w:val="00621877"/>
    <w:rsid w:val="00623F84"/>
    <w:rsid w:val="00631538"/>
    <w:rsid w:val="00640D9E"/>
    <w:rsid w:val="00647485"/>
    <w:rsid w:val="00647697"/>
    <w:rsid w:val="0065381D"/>
    <w:rsid w:val="006544B6"/>
    <w:rsid w:val="00654F93"/>
    <w:rsid w:val="00655C37"/>
    <w:rsid w:val="006606D9"/>
    <w:rsid w:val="00664429"/>
    <w:rsid w:val="00664A4E"/>
    <w:rsid w:val="006661E1"/>
    <w:rsid w:val="00671B3B"/>
    <w:rsid w:val="00681D2C"/>
    <w:rsid w:val="00681EDB"/>
    <w:rsid w:val="006828F6"/>
    <w:rsid w:val="006851F4"/>
    <w:rsid w:val="0068742F"/>
    <w:rsid w:val="006875CF"/>
    <w:rsid w:val="006A31EE"/>
    <w:rsid w:val="006A50AF"/>
    <w:rsid w:val="006A5339"/>
    <w:rsid w:val="006A6367"/>
    <w:rsid w:val="006A7407"/>
    <w:rsid w:val="006B05D9"/>
    <w:rsid w:val="006B40C7"/>
    <w:rsid w:val="006C037E"/>
    <w:rsid w:val="006C0AFD"/>
    <w:rsid w:val="006C1CFB"/>
    <w:rsid w:val="006C7C80"/>
    <w:rsid w:val="006D4C35"/>
    <w:rsid w:val="006E211C"/>
    <w:rsid w:val="006E31CF"/>
    <w:rsid w:val="006E3AAB"/>
    <w:rsid w:val="006E3D39"/>
    <w:rsid w:val="006E5C2E"/>
    <w:rsid w:val="006E6406"/>
    <w:rsid w:val="006E6CCE"/>
    <w:rsid w:val="006F0B53"/>
    <w:rsid w:val="006F4267"/>
    <w:rsid w:val="006F507A"/>
    <w:rsid w:val="00700946"/>
    <w:rsid w:val="00710A54"/>
    <w:rsid w:val="007136FE"/>
    <w:rsid w:val="0071590D"/>
    <w:rsid w:val="0071789D"/>
    <w:rsid w:val="00717C90"/>
    <w:rsid w:val="00723297"/>
    <w:rsid w:val="00725343"/>
    <w:rsid w:val="007255EC"/>
    <w:rsid w:val="0072711B"/>
    <w:rsid w:val="00730C58"/>
    <w:rsid w:val="0073320E"/>
    <w:rsid w:val="00737D93"/>
    <w:rsid w:val="00742174"/>
    <w:rsid w:val="00745B19"/>
    <w:rsid w:val="00750C0F"/>
    <w:rsid w:val="0075120E"/>
    <w:rsid w:val="00752579"/>
    <w:rsid w:val="0075461B"/>
    <w:rsid w:val="00757253"/>
    <w:rsid w:val="00761F4A"/>
    <w:rsid w:val="0077076A"/>
    <w:rsid w:val="007718E5"/>
    <w:rsid w:val="00775D96"/>
    <w:rsid w:val="00785D2A"/>
    <w:rsid w:val="00785EFC"/>
    <w:rsid w:val="00787086"/>
    <w:rsid w:val="007921F3"/>
    <w:rsid w:val="00797BC3"/>
    <w:rsid w:val="00797F21"/>
    <w:rsid w:val="007A0B1B"/>
    <w:rsid w:val="007A51AB"/>
    <w:rsid w:val="007A7150"/>
    <w:rsid w:val="007A7B40"/>
    <w:rsid w:val="007B30B4"/>
    <w:rsid w:val="007C3F6A"/>
    <w:rsid w:val="007C4917"/>
    <w:rsid w:val="007C66D0"/>
    <w:rsid w:val="007C68A5"/>
    <w:rsid w:val="007D2A3D"/>
    <w:rsid w:val="007D627D"/>
    <w:rsid w:val="007F0C1C"/>
    <w:rsid w:val="007F3E76"/>
    <w:rsid w:val="007F4255"/>
    <w:rsid w:val="007F4D50"/>
    <w:rsid w:val="00801C38"/>
    <w:rsid w:val="008049A3"/>
    <w:rsid w:val="008061A0"/>
    <w:rsid w:val="008101CD"/>
    <w:rsid w:val="00810BDD"/>
    <w:rsid w:val="0081456D"/>
    <w:rsid w:val="008177BF"/>
    <w:rsid w:val="00817EE5"/>
    <w:rsid w:val="00820DB0"/>
    <w:rsid w:val="00825156"/>
    <w:rsid w:val="00826DD1"/>
    <w:rsid w:val="00830C28"/>
    <w:rsid w:val="00833572"/>
    <w:rsid w:val="008359F7"/>
    <w:rsid w:val="00840BED"/>
    <w:rsid w:val="00842876"/>
    <w:rsid w:val="00842951"/>
    <w:rsid w:val="00842F2D"/>
    <w:rsid w:val="00844B15"/>
    <w:rsid w:val="00845522"/>
    <w:rsid w:val="00846F58"/>
    <w:rsid w:val="00846F98"/>
    <w:rsid w:val="00850A8E"/>
    <w:rsid w:val="00851034"/>
    <w:rsid w:val="00851887"/>
    <w:rsid w:val="0085349E"/>
    <w:rsid w:val="00854426"/>
    <w:rsid w:val="00855FFF"/>
    <w:rsid w:val="0085797E"/>
    <w:rsid w:val="00857F9D"/>
    <w:rsid w:val="00861992"/>
    <w:rsid w:val="0086674F"/>
    <w:rsid w:val="00873455"/>
    <w:rsid w:val="00880E28"/>
    <w:rsid w:val="00885191"/>
    <w:rsid w:val="0089090B"/>
    <w:rsid w:val="00893F60"/>
    <w:rsid w:val="0089573F"/>
    <w:rsid w:val="008962C3"/>
    <w:rsid w:val="008A1096"/>
    <w:rsid w:val="008A15BA"/>
    <w:rsid w:val="008A48B8"/>
    <w:rsid w:val="008A5E08"/>
    <w:rsid w:val="008B085B"/>
    <w:rsid w:val="008B2E33"/>
    <w:rsid w:val="008B622F"/>
    <w:rsid w:val="008C019D"/>
    <w:rsid w:val="008C57E7"/>
    <w:rsid w:val="008D0111"/>
    <w:rsid w:val="008D02F2"/>
    <w:rsid w:val="008D0CF9"/>
    <w:rsid w:val="008D17B8"/>
    <w:rsid w:val="008D21A0"/>
    <w:rsid w:val="008D419C"/>
    <w:rsid w:val="008D647E"/>
    <w:rsid w:val="008D79EB"/>
    <w:rsid w:val="008E227D"/>
    <w:rsid w:val="008E59DF"/>
    <w:rsid w:val="008F0111"/>
    <w:rsid w:val="008F0C3B"/>
    <w:rsid w:val="00901EE7"/>
    <w:rsid w:val="0091150F"/>
    <w:rsid w:val="00917FAC"/>
    <w:rsid w:val="00920097"/>
    <w:rsid w:val="009231DB"/>
    <w:rsid w:val="00926EEF"/>
    <w:rsid w:val="00927B99"/>
    <w:rsid w:val="00934C28"/>
    <w:rsid w:val="00935B82"/>
    <w:rsid w:val="009409ED"/>
    <w:rsid w:val="009432F6"/>
    <w:rsid w:val="009445AE"/>
    <w:rsid w:val="00946389"/>
    <w:rsid w:val="00950919"/>
    <w:rsid w:val="009511BA"/>
    <w:rsid w:val="00955ADD"/>
    <w:rsid w:val="0095727D"/>
    <w:rsid w:val="00963050"/>
    <w:rsid w:val="00963ACA"/>
    <w:rsid w:val="00963C88"/>
    <w:rsid w:val="00963FAD"/>
    <w:rsid w:val="00965043"/>
    <w:rsid w:val="009672B5"/>
    <w:rsid w:val="0097161C"/>
    <w:rsid w:val="00971FB6"/>
    <w:rsid w:val="00972A3C"/>
    <w:rsid w:val="00973957"/>
    <w:rsid w:val="00974524"/>
    <w:rsid w:val="009760DA"/>
    <w:rsid w:val="009763A9"/>
    <w:rsid w:val="009809F8"/>
    <w:rsid w:val="0098410C"/>
    <w:rsid w:val="0098504E"/>
    <w:rsid w:val="0098540A"/>
    <w:rsid w:val="0098593F"/>
    <w:rsid w:val="00990B37"/>
    <w:rsid w:val="009A3008"/>
    <w:rsid w:val="009A6A6C"/>
    <w:rsid w:val="009A6DB0"/>
    <w:rsid w:val="009B186F"/>
    <w:rsid w:val="009B2485"/>
    <w:rsid w:val="009B5DF6"/>
    <w:rsid w:val="009C503D"/>
    <w:rsid w:val="009C6357"/>
    <w:rsid w:val="009D1358"/>
    <w:rsid w:val="009D190B"/>
    <w:rsid w:val="009D5D05"/>
    <w:rsid w:val="009E01EC"/>
    <w:rsid w:val="009E2A81"/>
    <w:rsid w:val="009E3A52"/>
    <w:rsid w:val="009E65DD"/>
    <w:rsid w:val="009F09F6"/>
    <w:rsid w:val="009F2908"/>
    <w:rsid w:val="009F2CDC"/>
    <w:rsid w:val="009F4396"/>
    <w:rsid w:val="009F4C3C"/>
    <w:rsid w:val="009F7A78"/>
    <w:rsid w:val="00A013A4"/>
    <w:rsid w:val="00A0728B"/>
    <w:rsid w:val="00A124FA"/>
    <w:rsid w:val="00A14394"/>
    <w:rsid w:val="00A152B9"/>
    <w:rsid w:val="00A15B73"/>
    <w:rsid w:val="00A15C1C"/>
    <w:rsid w:val="00A17A87"/>
    <w:rsid w:val="00A228B2"/>
    <w:rsid w:val="00A22A91"/>
    <w:rsid w:val="00A238C9"/>
    <w:rsid w:val="00A240EE"/>
    <w:rsid w:val="00A25391"/>
    <w:rsid w:val="00A25473"/>
    <w:rsid w:val="00A255D1"/>
    <w:rsid w:val="00A265EC"/>
    <w:rsid w:val="00A302F2"/>
    <w:rsid w:val="00A332A4"/>
    <w:rsid w:val="00A34949"/>
    <w:rsid w:val="00A357D4"/>
    <w:rsid w:val="00A35937"/>
    <w:rsid w:val="00A41853"/>
    <w:rsid w:val="00A41877"/>
    <w:rsid w:val="00A41FBB"/>
    <w:rsid w:val="00A43648"/>
    <w:rsid w:val="00A45D78"/>
    <w:rsid w:val="00A45E32"/>
    <w:rsid w:val="00A52CB0"/>
    <w:rsid w:val="00A541AD"/>
    <w:rsid w:val="00A574D8"/>
    <w:rsid w:val="00A61BC9"/>
    <w:rsid w:val="00A62C37"/>
    <w:rsid w:val="00A64719"/>
    <w:rsid w:val="00A64CFB"/>
    <w:rsid w:val="00A6735D"/>
    <w:rsid w:val="00A72AAC"/>
    <w:rsid w:val="00A72E8D"/>
    <w:rsid w:val="00A7356A"/>
    <w:rsid w:val="00A74E90"/>
    <w:rsid w:val="00A80A13"/>
    <w:rsid w:val="00A80BD0"/>
    <w:rsid w:val="00A81A03"/>
    <w:rsid w:val="00A8273D"/>
    <w:rsid w:val="00A84334"/>
    <w:rsid w:val="00A846E4"/>
    <w:rsid w:val="00A85C64"/>
    <w:rsid w:val="00A9078E"/>
    <w:rsid w:val="00A91271"/>
    <w:rsid w:val="00A93657"/>
    <w:rsid w:val="00AA0185"/>
    <w:rsid w:val="00AA1715"/>
    <w:rsid w:val="00AA6B16"/>
    <w:rsid w:val="00AA6E19"/>
    <w:rsid w:val="00AB161D"/>
    <w:rsid w:val="00AB1EC4"/>
    <w:rsid w:val="00AB2E84"/>
    <w:rsid w:val="00AB43E5"/>
    <w:rsid w:val="00AB7A05"/>
    <w:rsid w:val="00AC1F8D"/>
    <w:rsid w:val="00AD1162"/>
    <w:rsid w:val="00AD34DA"/>
    <w:rsid w:val="00AD4496"/>
    <w:rsid w:val="00AD7127"/>
    <w:rsid w:val="00AE10AC"/>
    <w:rsid w:val="00AE1228"/>
    <w:rsid w:val="00AE3A50"/>
    <w:rsid w:val="00AE7ED1"/>
    <w:rsid w:val="00AF0695"/>
    <w:rsid w:val="00AF1417"/>
    <w:rsid w:val="00AF2071"/>
    <w:rsid w:val="00AF769D"/>
    <w:rsid w:val="00B02086"/>
    <w:rsid w:val="00B02A2C"/>
    <w:rsid w:val="00B0357A"/>
    <w:rsid w:val="00B04233"/>
    <w:rsid w:val="00B06668"/>
    <w:rsid w:val="00B06952"/>
    <w:rsid w:val="00B0788F"/>
    <w:rsid w:val="00B10820"/>
    <w:rsid w:val="00B1588D"/>
    <w:rsid w:val="00B16D7A"/>
    <w:rsid w:val="00B17672"/>
    <w:rsid w:val="00B21A24"/>
    <w:rsid w:val="00B24D73"/>
    <w:rsid w:val="00B24E23"/>
    <w:rsid w:val="00B25C02"/>
    <w:rsid w:val="00B27A71"/>
    <w:rsid w:val="00B30A0A"/>
    <w:rsid w:val="00B32233"/>
    <w:rsid w:val="00B323B0"/>
    <w:rsid w:val="00B3361D"/>
    <w:rsid w:val="00B35987"/>
    <w:rsid w:val="00B43382"/>
    <w:rsid w:val="00B47DDB"/>
    <w:rsid w:val="00B52BA4"/>
    <w:rsid w:val="00B53A64"/>
    <w:rsid w:val="00B55CFE"/>
    <w:rsid w:val="00B5639E"/>
    <w:rsid w:val="00B60F6B"/>
    <w:rsid w:val="00B63B61"/>
    <w:rsid w:val="00B640D6"/>
    <w:rsid w:val="00B6701C"/>
    <w:rsid w:val="00B7021C"/>
    <w:rsid w:val="00B742E6"/>
    <w:rsid w:val="00B76294"/>
    <w:rsid w:val="00B77BB1"/>
    <w:rsid w:val="00B81FF1"/>
    <w:rsid w:val="00B8382B"/>
    <w:rsid w:val="00B84E8E"/>
    <w:rsid w:val="00B870ED"/>
    <w:rsid w:val="00B90EE3"/>
    <w:rsid w:val="00B916A4"/>
    <w:rsid w:val="00B94231"/>
    <w:rsid w:val="00B949B1"/>
    <w:rsid w:val="00B949E2"/>
    <w:rsid w:val="00B959F1"/>
    <w:rsid w:val="00BA3253"/>
    <w:rsid w:val="00BA6D73"/>
    <w:rsid w:val="00BB60BF"/>
    <w:rsid w:val="00BB6647"/>
    <w:rsid w:val="00BC067B"/>
    <w:rsid w:val="00BC159A"/>
    <w:rsid w:val="00BC1A8D"/>
    <w:rsid w:val="00BD471B"/>
    <w:rsid w:val="00BD47D3"/>
    <w:rsid w:val="00BD5710"/>
    <w:rsid w:val="00BE17B7"/>
    <w:rsid w:val="00BE5D61"/>
    <w:rsid w:val="00BF106A"/>
    <w:rsid w:val="00BF4D59"/>
    <w:rsid w:val="00C018D9"/>
    <w:rsid w:val="00C01CFE"/>
    <w:rsid w:val="00C020A4"/>
    <w:rsid w:val="00C05B59"/>
    <w:rsid w:val="00C07897"/>
    <w:rsid w:val="00C13912"/>
    <w:rsid w:val="00C15849"/>
    <w:rsid w:val="00C15B1F"/>
    <w:rsid w:val="00C22ADB"/>
    <w:rsid w:val="00C2389F"/>
    <w:rsid w:val="00C2569E"/>
    <w:rsid w:val="00C27247"/>
    <w:rsid w:val="00C36971"/>
    <w:rsid w:val="00C379DE"/>
    <w:rsid w:val="00C37A78"/>
    <w:rsid w:val="00C37DCB"/>
    <w:rsid w:val="00C4669E"/>
    <w:rsid w:val="00C47FFD"/>
    <w:rsid w:val="00C53C24"/>
    <w:rsid w:val="00C554C6"/>
    <w:rsid w:val="00C6013F"/>
    <w:rsid w:val="00C60639"/>
    <w:rsid w:val="00C6182C"/>
    <w:rsid w:val="00C62F0C"/>
    <w:rsid w:val="00C663DE"/>
    <w:rsid w:val="00C701B2"/>
    <w:rsid w:val="00C73261"/>
    <w:rsid w:val="00C7434A"/>
    <w:rsid w:val="00C810BC"/>
    <w:rsid w:val="00C81C32"/>
    <w:rsid w:val="00C86F8E"/>
    <w:rsid w:val="00C8756B"/>
    <w:rsid w:val="00C90267"/>
    <w:rsid w:val="00C90322"/>
    <w:rsid w:val="00C921FB"/>
    <w:rsid w:val="00C95CC7"/>
    <w:rsid w:val="00CA1E6A"/>
    <w:rsid w:val="00CA2489"/>
    <w:rsid w:val="00CA4AFB"/>
    <w:rsid w:val="00CA5202"/>
    <w:rsid w:val="00CA5E3F"/>
    <w:rsid w:val="00CB17A0"/>
    <w:rsid w:val="00CB5AC3"/>
    <w:rsid w:val="00CB6A93"/>
    <w:rsid w:val="00CC3040"/>
    <w:rsid w:val="00CC4594"/>
    <w:rsid w:val="00CC467A"/>
    <w:rsid w:val="00CC5039"/>
    <w:rsid w:val="00CC6136"/>
    <w:rsid w:val="00CC7B84"/>
    <w:rsid w:val="00CD14F8"/>
    <w:rsid w:val="00CD1785"/>
    <w:rsid w:val="00CD2ACF"/>
    <w:rsid w:val="00CD5AC8"/>
    <w:rsid w:val="00CE4E3E"/>
    <w:rsid w:val="00CE4F84"/>
    <w:rsid w:val="00CE6A2D"/>
    <w:rsid w:val="00CE7BA8"/>
    <w:rsid w:val="00CF5556"/>
    <w:rsid w:val="00D02EC2"/>
    <w:rsid w:val="00D04884"/>
    <w:rsid w:val="00D069FE"/>
    <w:rsid w:val="00D14F1E"/>
    <w:rsid w:val="00D15481"/>
    <w:rsid w:val="00D1654B"/>
    <w:rsid w:val="00D22AE7"/>
    <w:rsid w:val="00D376ED"/>
    <w:rsid w:val="00D40970"/>
    <w:rsid w:val="00D420C2"/>
    <w:rsid w:val="00D47178"/>
    <w:rsid w:val="00D52EA3"/>
    <w:rsid w:val="00D53CB9"/>
    <w:rsid w:val="00D56549"/>
    <w:rsid w:val="00D6081E"/>
    <w:rsid w:val="00D63BE1"/>
    <w:rsid w:val="00D65018"/>
    <w:rsid w:val="00D748B3"/>
    <w:rsid w:val="00D751C3"/>
    <w:rsid w:val="00D758FD"/>
    <w:rsid w:val="00D77462"/>
    <w:rsid w:val="00D80520"/>
    <w:rsid w:val="00D81F27"/>
    <w:rsid w:val="00D82A43"/>
    <w:rsid w:val="00D9159B"/>
    <w:rsid w:val="00DA2E4E"/>
    <w:rsid w:val="00DA2F87"/>
    <w:rsid w:val="00DA768E"/>
    <w:rsid w:val="00DA7F57"/>
    <w:rsid w:val="00DB3FC6"/>
    <w:rsid w:val="00DB4DAF"/>
    <w:rsid w:val="00DB7D3B"/>
    <w:rsid w:val="00DC3906"/>
    <w:rsid w:val="00DC3BE6"/>
    <w:rsid w:val="00DC500A"/>
    <w:rsid w:val="00DC5B3B"/>
    <w:rsid w:val="00DC6935"/>
    <w:rsid w:val="00DC6CBD"/>
    <w:rsid w:val="00DD48BF"/>
    <w:rsid w:val="00DD5356"/>
    <w:rsid w:val="00DD628A"/>
    <w:rsid w:val="00DE1469"/>
    <w:rsid w:val="00DE1845"/>
    <w:rsid w:val="00DE2F6E"/>
    <w:rsid w:val="00DE35B2"/>
    <w:rsid w:val="00DE46AF"/>
    <w:rsid w:val="00DE5BF7"/>
    <w:rsid w:val="00DE5DC3"/>
    <w:rsid w:val="00DF0801"/>
    <w:rsid w:val="00DF1156"/>
    <w:rsid w:val="00E00649"/>
    <w:rsid w:val="00E0371B"/>
    <w:rsid w:val="00E04604"/>
    <w:rsid w:val="00E04682"/>
    <w:rsid w:val="00E1117C"/>
    <w:rsid w:val="00E172ED"/>
    <w:rsid w:val="00E20302"/>
    <w:rsid w:val="00E219F0"/>
    <w:rsid w:val="00E223CC"/>
    <w:rsid w:val="00E22BA4"/>
    <w:rsid w:val="00E2795D"/>
    <w:rsid w:val="00E31ED7"/>
    <w:rsid w:val="00E35E9B"/>
    <w:rsid w:val="00E36D91"/>
    <w:rsid w:val="00E372DC"/>
    <w:rsid w:val="00E40527"/>
    <w:rsid w:val="00E42F42"/>
    <w:rsid w:val="00E457D8"/>
    <w:rsid w:val="00E52CA9"/>
    <w:rsid w:val="00E53EBA"/>
    <w:rsid w:val="00E61753"/>
    <w:rsid w:val="00E61F47"/>
    <w:rsid w:val="00E62E53"/>
    <w:rsid w:val="00E62FEB"/>
    <w:rsid w:val="00E6603C"/>
    <w:rsid w:val="00E6697C"/>
    <w:rsid w:val="00E70C84"/>
    <w:rsid w:val="00E72898"/>
    <w:rsid w:val="00E74102"/>
    <w:rsid w:val="00E760D7"/>
    <w:rsid w:val="00E76C28"/>
    <w:rsid w:val="00E76E4D"/>
    <w:rsid w:val="00E80756"/>
    <w:rsid w:val="00E82B92"/>
    <w:rsid w:val="00E83EA8"/>
    <w:rsid w:val="00E85F90"/>
    <w:rsid w:val="00E876E8"/>
    <w:rsid w:val="00E937B0"/>
    <w:rsid w:val="00E958D4"/>
    <w:rsid w:val="00E97A63"/>
    <w:rsid w:val="00E97A88"/>
    <w:rsid w:val="00E97C6B"/>
    <w:rsid w:val="00EA0CC9"/>
    <w:rsid w:val="00EA3369"/>
    <w:rsid w:val="00EA4019"/>
    <w:rsid w:val="00EA43DF"/>
    <w:rsid w:val="00EA4EB9"/>
    <w:rsid w:val="00EA535B"/>
    <w:rsid w:val="00EA59EA"/>
    <w:rsid w:val="00EA69CB"/>
    <w:rsid w:val="00EB0EBF"/>
    <w:rsid w:val="00EB0F27"/>
    <w:rsid w:val="00EB16BC"/>
    <w:rsid w:val="00EB23A2"/>
    <w:rsid w:val="00EB27BF"/>
    <w:rsid w:val="00EB2D49"/>
    <w:rsid w:val="00EB3816"/>
    <w:rsid w:val="00EB6DED"/>
    <w:rsid w:val="00EC01DC"/>
    <w:rsid w:val="00EC0D34"/>
    <w:rsid w:val="00EC5991"/>
    <w:rsid w:val="00EC63DF"/>
    <w:rsid w:val="00EC6C69"/>
    <w:rsid w:val="00ED300D"/>
    <w:rsid w:val="00ED3579"/>
    <w:rsid w:val="00ED3B2E"/>
    <w:rsid w:val="00EE08EC"/>
    <w:rsid w:val="00EE0E80"/>
    <w:rsid w:val="00EE1C4A"/>
    <w:rsid w:val="00EE3138"/>
    <w:rsid w:val="00EF09EA"/>
    <w:rsid w:val="00EF3753"/>
    <w:rsid w:val="00EF6B03"/>
    <w:rsid w:val="00F03EAB"/>
    <w:rsid w:val="00F107EB"/>
    <w:rsid w:val="00F1135F"/>
    <w:rsid w:val="00F16A44"/>
    <w:rsid w:val="00F17104"/>
    <w:rsid w:val="00F20EB9"/>
    <w:rsid w:val="00F269C0"/>
    <w:rsid w:val="00F270F7"/>
    <w:rsid w:val="00F3028A"/>
    <w:rsid w:val="00F303B6"/>
    <w:rsid w:val="00F305E8"/>
    <w:rsid w:val="00F44F3D"/>
    <w:rsid w:val="00F500E1"/>
    <w:rsid w:val="00F5013F"/>
    <w:rsid w:val="00F50EE7"/>
    <w:rsid w:val="00F54390"/>
    <w:rsid w:val="00F56D5D"/>
    <w:rsid w:val="00F618FD"/>
    <w:rsid w:val="00F71151"/>
    <w:rsid w:val="00F72405"/>
    <w:rsid w:val="00F73211"/>
    <w:rsid w:val="00F74DE4"/>
    <w:rsid w:val="00F77BB6"/>
    <w:rsid w:val="00F8307D"/>
    <w:rsid w:val="00F849A7"/>
    <w:rsid w:val="00F8566E"/>
    <w:rsid w:val="00FA053C"/>
    <w:rsid w:val="00FA1472"/>
    <w:rsid w:val="00FA1DEE"/>
    <w:rsid w:val="00FA68A3"/>
    <w:rsid w:val="00FB3C92"/>
    <w:rsid w:val="00FB71AF"/>
    <w:rsid w:val="00FB7EB6"/>
    <w:rsid w:val="00FC09EC"/>
    <w:rsid w:val="00FC3498"/>
    <w:rsid w:val="00FC674C"/>
    <w:rsid w:val="00FD130C"/>
    <w:rsid w:val="00FD2518"/>
    <w:rsid w:val="00FD3D13"/>
    <w:rsid w:val="00FD4AF1"/>
    <w:rsid w:val="00FD4D62"/>
    <w:rsid w:val="00FD6C21"/>
    <w:rsid w:val="00FD6D08"/>
    <w:rsid w:val="00FD7D90"/>
    <w:rsid w:val="00FE078B"/>
    <w:rsid w:val="00FE36B1"/>
    <w:rsid w:val="00FE5D36"/>
    <w:rsid w:val="00FE7CA8"/>
    <w:rsid w:val="00FF0F41"/>
    <w:rsid w:val="00FF1355"/>
    <w:rsid w:val="00FF4B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F3093"/>
  <w15:chartTrackingRefBased/>
  <w15:docId w15:val="{36238C62-1E23-4B69-BD34-108424BC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iPriority="31" w:unhideWhenUsed="1" w:qFormat="1"/>
    <w:lsdException w:name="Intense Reference" w:semiHidden="1" w:uiPriority="32"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2B"/>
    <w:rPr>
      <w:rFonts w:ascii="Verdana" w:hAnsi="Verdana"/>
      <w:sz w:val="24"/>
    </w:rPr>
  </w:style>
  <w:style w:type="paragraph" w:styleId="Heading1">
    <w:name w:val="heading 1"/>
    <w:basedOn w:val="Normal"/>
    <w:next w:val="Normal"/>
    <w:link w:val="Heading1Char"/>
    <w:uiPriority w:val="1"/>
    <w:qFormat/>
    <w:rsid w:val="00077BE4"/>
    <w:pPr>
      <w:keepNext/>
      <w:keepLines/>
      <w:pBdr>
        <w:top w:val="single" w:sz="4" w:space="4" w:color="auto"/>
        <w:left w:val="single" w:sz="4" w:space="2" w:color="auto"/>
        <w:bottom w:val="single" w:sz="4" w:space="4" w:color="auto"/>
        <w:right w:val="single" w:sz="4" w:space="4" w:color="auto"/>
      </w:pBdr>
      <w:spacing w:before="360"/>
      <w:outlineLvl w:val="0"/>
    </w:pPr>
    <w:rPr>
      <w:rFonts w:eastAsiaTheme="majorEastAsia" w:cstheme="majorBidi"/>
      <w:b/>
      <w:sz w:val="32"/>
      <w:szCs w:val="32"/>
    </w:rPr>
  </w:style>
  <w:style w:type="paragraph" w:styleId="Heading2">
    <w:name w:val="heading 2"/>
    <w:basedOn w:val="Normal"/>
    <w:next w:val="Normal"/>
    <w:link w:val="Heading2Char"/>
    <w:uiPriority w:val="2"/>
    <w:qFormat/>
    <w:rsid w:val="00664A4E"/>
    <w:pPr>
      <w:keepNext/>
      <w:keepLines/>
      <w:spacing w:after="8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6646C"/>
    <w:pPr>
      <w:keepNext/>
      <w:keepLines/>
      <w:spacing w:after="40"/>
      <w:outlineLvl w:val="2"/>
    </w:pPr>
    <w:rPr>
      <w:rFonts w:eastAsiaTheme="majorEastAsia" w:cstheme="majorBidi"/>
      <w:b/>
      <w:szCs w:val="24"/>
    </w:rPr>
  </w:style>
  <w:style w:type="paragraph" w:styleId="Heading4">
    <w:name w:val="heading 4"/>
    <w:basedOn w:val="Normal"/>
    <w:next w:val="Normal"/>
    <w:link w:val="Heading4Char"/>
    <w:uiPriority w:val="4"/>
    <w:qFormat/>
    <w:rsid w:val="0006646C"/>
    <w:pPr>
      <w:keepNext/>
      <w:keepLines/>
      <w:spacing w:after="0"/>
      <w:outlineLvl w:val="3"/>
    </w:pPr>
    <w:rPr>
      <w:rFonts w:eastAsiaTheme="majorEastAsia" w:cstheme="majorBidi"/>
      <w:b/>
      <w:iCs/>
      <w:color w:val="5A5A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9A6DB0"/>
    <w:pPr>
      <w:spacing w:after="360"/>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5"/>
    <w:rsid w:val="0057353C"/>
    <w:rPr>
      <w:rFonts w:ascii="Verdana" w:eastAsiaTheme="majorEastAsia" w:hAnsi="Verdana" w:cstheme="majorBidi"/>
      <w:b/>
      <w:spacing w:val="-10"/>
      <w:kern w:val="28"/>
      <w:sz w:val="36"/>
      <w:szCs w:val="56"/>
    </w:rPr>
  </w:style>
  <w:style w:type="paragraph" w:styleId="Subtitle">
    <w:name w:val="Subtitle"/>
    <w:basedOn w:val="Normal"/>
    <w:next w:val="Normal"/>
    <w:link w:val="SubtitleChar"/>
    <w:uiPriority w:val="6"/>
    <w:qFormat/>
    <w:rsid w:val="009A6DB0"/>
    <w:pPr>
      <w:numPr>
        <w:ilvl w:val="1"/>
      </w:numPr>
      <w:spacing w:before="120" w:after="360"/>
      <w:jc w:val="center"/>
    </w:pPr>
    <w:rPr>
      <w:rFonts w:eastAsiaTheme="minorEastAsia"/>
      <w:b/>
      <w:sz w:val="32"/>
    </w:rPr>
  </w:style>
  <w:style w:type="character" w:customStyle="1" w:styleId="SubtitleChar">
    <w:name w:val="Subtitle Char"/>
    <w:basedOn w:val="DefaultParagraphFont"/>
    <w:link w:val="Subtitle"/>
    <w:uiPriority w:val="6"/>
    <w:rsid w:val="0057353C"/>
    <w:rPr>
      <w:rFonts w:ascii="Verdana" w:eastAsiaTheme="minorEastAsia" w:hAnsi="Verdana"/>
      <w:b/>
      <w:sz w:val="32"/>
    </w:rPr>
  </w:style>
  <w:style w:type="character" w:customStyle="1" w:styleId="Heading1Char">
    <w:name w:val="Heading 1 Char"/>
    <w:basedOn w:val="DefaultParagraphFont"/>
    <w:link w:val="Heading1"/>
    <w:uiPriority w:val="1"/>
    <w:rsid w:val="00077BE4"/>
    <w:rPr>
      <w:rFonts w:ascii="Verdana" w:eastAsiaTheme="majorEastAsia" w:hAnsi="Verdana" w:cstheme="majorBidi"/>
      <w:b/>
      <w:sz w:val="32"/>
      <w:szCs w:val="32"/>
    </w:rPr>
  </w:style>
  <w:style w:type="character" w:customStyle="1" w:styleId="Heading2Char">
    <w:name w:val="Heading 2 Char"/>
    <w:basedOn w:val="DefaultParagraphFont"/>
    <w:link w:val="Heading2"/>
    <w:uiPriority w:val="2"/>
    <w:rsid w:val="0057353C"/>
    <w:rPr>
      <w:rFonts w:ascii="Verdana" w:eastAsiaTheme="majorEastAsia" w:hAnsi="Verdana" w:cstheme="majorBidi"/>
      <w:b/>
      <w:sz w:val="28"/>
      <w:szCs w:val="26"/>
    </w:rPr>
  </w:style>
  <w:style w:type="character" w:customStyle="1" w:styleId="Heading3Char">
    <w:name w:val="Heading 3 Char"/>
    <w:basedOn w:val="DefaultParagraphFont"/>
    <w:link w:val="Heading3"/>
    <w:uiPriority w:val="3"/>
    <w:rsid w:val="0057353C"/>
    <w:rPr>
      <w:rFonts w:ascii="Verdana" w:eastAsiaTheme="majorEastAsia" w:hAnsi="Verdana" w:cstheme="majorBidi"/>
      <w:b/>
      <w:sz w:val="24"/>
      <w:szCs w:val="24"/>
    </w:rPr>
  </w:style>
  <w:style w:type="character" w:customStyle="1" w:styleId="Heading4Char">
    <w:name w:val="Heading 4 Char"/>
    <w:basedOn w:val="DefaultParagraphFont"/>
    <w:link w:val="Heading4"/>
    <w:uiPriority w:val="4"/>
    <w:rsid w:val="0057353C"/>
    <w:rPr>
      <w:rFonts w:ascii="Verdana" w:eastAsiaTheme="majorEastAsia" w:hAnsi="Verdana" w:cstheme="majorBidi"/>
      <w:b/>
      <w:iCs/>
      <w:color w:val="5A5A5A"/>
      <w:sz w:val="24"/>
    </w:rPr>
  </w:style>
  <w:style w:type="paragraph" w:styleId="ListParagraph">
    <w:name w:val="List Paragraph"/>
    <w:basedOn w:val="Normal"/>
    <w:uiPriority w:val="34"/>
    <w:unhideWhenUsed/>
    <w:qFormat/>
    <w:rsid w:val="00647485"/>
    <w:pPr>
      <w:ind w:left="720"/>
    </w:pPr>
  </w:style>
  <w:style w:type="paragraph" w:customStyle="1" w:styleId="NDABullet">
    <w:name w:val="NDA Bullet"/>
    <w:basedOn w:val="ListParagraph"/>
    <w:uiPriority w:val="7"/>
    <w:qFormat/>
    <w:rsid w:val="007B30B4"/>
    <w:pPr>
      <w:numPr>
        <w:numId w:val="1"/>
      </w:numPr>
      <w:spacing w:after="120"/>
      <w:ind w:left="357" w:hanging="357"/>
    </w:pPr>
  </w:style>
  <w:style w:type="paragraph" w:styleId="Quote">
    <w:name w:val="Quote"/>
    <w:basedOn w:val="Normal"/>
    <w:next w:val="Normal"/>
    <w:link w:val="QuoteChar"/>
    <w:uiPriority w:val="8"/>
    <w:qFormat/>
    <w:rsid w:val="00920097"/>
    <w:pPr>
      <w:keepLines/>
      <w:ind w:left="567" w:right="567"/>
    </w:pPr>
    <w:rPr>
      <w:iCs/>
    </w:rPr>
  </w:style>
  <w:style w:type="character" w:customStyle="1" w:styleId="QuoteChar">
    <w:name w:val="Quote Char"/>
    <w:basedOn w:val="DefaultParagraphFont"/>
    <w:link w:val="Quote"/>
    <w:uiPriority w:val="8"/>
    <w:rsid w:val="0057353C"/>
    <w:rPr>
      <w:rFonts w:ascii="Verdana" w:hAnsi="Verdana"/>
      <w:iCs/>
      <w:sz w:val="24"/>
    </w:rPr>
  </w:style>
  <w:style w:type="paragraph" w:styleId="Caption">
    <w:name w:val="caption"/>
    <w:basedOn w:val="Normal"/>
    <w:next w:val="Normal"/>
    <w:uiPriority w:val="11"/>
    <w:qFormat/>
    <w:rsid w:val="00920097"/>
    <w:pPr>
      <w:spacing w:before="40" w:after="200"/>
    </w:pPr>
    <w:rPr>
      <w:b/>
      <w:iCs/>
      <w:szCs w:val="18"/>
    </w:rPr>
  </w:style>
  <w:style w:type="paragraph" w:styleId="Header">
    <w:name w:val="header"/>
    <w:basedOn w:val="Normal"/>
    <w:link w:val="HeaderChar"/>
    <w:uiPriority w:val="20"/>
    <w:rsid w:val="00917FAC"/>
    <w:pPr>
      <w:pBdr>
        <w:bottom w:val="single" w:sz="4" w:space="6" w:color="BF2296"/>
      </w:pBdr>
      <w:tabs>
        <w:tab w:val="center" w:pos="4513"/>
        <w:tab w:val="right" w:pos="9026"/>
      </w:tabs>
      <w:spacing w:after="120"/>
    </w:pPr>
    <w:rPr>
      <w:color w:val="5A5A5A"/>
      <w:sz w:val="22"/>
    </w:rPr>
  </w:style>
  <w:style w:type="character" w:customStyle="1" w:styleId="HeaderChar">
    <w:name w:val="Header Char"/>
    <w:basedOn w:val="DefaultParagraphFont"/>
    <w:link w:val="Header"/>
    <w:uiPriority w:val="20"/>
    <w:rsid w:val="00B8382B"/>
    <w:rPr>
      <w:rFonts w:ascii="Verdana" w:hAnsi="Verdana"/>
      <w:color w:val="5A5A5A"/>
    </w:rPr>
  </w:style>
  <w:style w:type="paragraph" w:styleId="Footer">
    <w:name w:val="footer"/>
    <w:basedOn w:val="Normal"/>
    <w:link w:val="FooterChar"/>
    <w:uiPriority w:val="21"/>
    <w:rsid w:val="00917FAC"/>
    <w:pPr>
      <w:tabs>
        <w:tab w:val="center" w:pos="4513"/>
        <w:tab w:val="right" w:pos="9026"/>
      </w:tabs>
      <w:spacing w:after="80"/>
    </w:pPr>
    <w:rPr>
      <w:color w:val="5A5A5A"/>
      <w:sz w:val="22"/>
    </w:rPr>
  </w:style>
  <w:style w:type="character" w:customStyle="1" w:styleId="FooterChar">
    <w:name w:val="Footer Char"/>
    <w:basedOn w:val="DefaultParagraphFont"/>
    <w:link w:val="Footer"/>
    <w:uiPriority w:val="21"/>
    <w:rsid w:val="00B8382B"/>
    <w:rPr>
      <w:rFonts w:ascii="Verdana" w:hAnsi="Verdana"/>
      <w:color w:val="5A5A5A"/>
    </w:rPr>
  </w:style>
  <w:style w:type="paragraph" w:styleId="FootnoteText">
    <w:name w:val="footnote text"/>
    <w:basedOn w:val="Normal"/>
    <w:link w:val="FootnoteTextChar"/>
    <w:uiPriority w:val="99"/>
    <w:semiHidden/>
    <w:unhideWhenUsed/>
    <w:rsid w:val="004D70E4"/>
    <w:pPr>
      <w:spacing w:after="0"/>
    </w:pPr>
    <w:rPr>
      <w:sz w:val="20"/>
      <w:szCs w:val="20"/>
    </w:rPr>
  </w:style>
  <w:style w:type="character" w:customStyle="1" w:styleId="FootnoteTextChar">
    <w:name w:val="Footnote Text Char"/>
    <w:basedOn w:val="DefaultParagraphFont"/>
    <w:link w:val="FootnoteText"/>
    <w:uiPriority w:val="99"/>
    <w:semiHidden/>
    <w:rsid w:val="004D70E4"/>
    <w:rPr>
      <w:rFonts w:ascii="Verdana" w:hAnsi="Verdana"/>
      <w:sz w:val="20"/>
      <w:szCs w:val="20"/>
    </w:rPr>
  </w:style>
  <w:style w:type="character" w:styleId="FootnoteReference">
    <w:name w:val="footnote reference"/>
    <w:basedOn w:val="DefaultParagraphFont"/>
    <w:uiPriority w:val="22"/>
    <w:unhideWhenUsed/>
    <w:rsid w:val="004D70E4"/>
    <w:rPr>
      <w:vertAlign w:val="superscript"/>
    </w:rPr>
  </w:style>
  <w:style w:type="paragraph" w:customStyle="1" w:styleId="BeforeList">
    <w:name w:val="Before List"/>
    <w:basedOn w:val="Normal"/>
    <w:next w:val="NDABullet"/>
    <w:uiPriority w:val="9"/>
    <w:qFormat/>
    <w:rsid w:val="004D70E4"/>
    <w:pPr>
      <w:spacing w:after="120"/>
    </w:pPr>
  </w:style>
  <w:style w:type="paragraph" w:customStyle="1" w:styleId="AfterList">
    <w:name w:val="After List"/>
    <w:basedOn w:val="Normal"/>
    <w:next w:val="Normal"/>
    <w:uiPriority w:val="10"/>
    <w:qFormat/>
    <w:rsid w:val="004D70E4"/>
    <w:pPr>
      <w:spacing w:before="240"/>
    </w:pPr>
  </w:style>
  <w:style w:type="table" w:styleId="TableGrid">
    <w:name w:val="Table Grid"/>
    <w:basedOn w:val="TableNormal"/>
    <w:uiPriority w:val="39"/>
    <w:rsid w:val="00B27A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ATableFuchsia">
    <w:name w:val="NDA Table Fuchsia"/>
    <w:basedOn w:val="TableNormal"/>
    <w:uiPriority w:val="99"/>
    <w:rsid w:val="00077BE4"/>
    <w:pPr>
      <w:spacing w:after="0"/>
    </w:pPr>
    <w:rPr>
      <w:rFonts w:ascii="Verdana" w:hAnsi="Verdana"/>
      <w:sz w:val="24"/>
    </w:rPr>
    <w:tblPr>
      <w:tblBorders>
        <w:top w:val="single" w:sz="4" w:space="0" w:color="BF2296"/>
        <w:left w:val="single" w:sz="4" w:space="0" w:color="BF2296"/>
        <w:bottom w:val="single" w:sz="4" w:space="0" w:color="BF2296"/>
        <w:right w:val="single" w:sz="4" w:space="0" w:color="BF2296"/>
        <w:insideH w:val="single" w:sz="4" w:space="0" w:color="BF2296"/>
        <w:insideV w:val="single" w:sz="4" w:space="0" w:color="BF2296"/>
      </w:tblBorders>
    </w:tblPr>
    <w:tcPr>
      <w:vAlign w:val="bottom"/>
    </w:tc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customStyle="1" w:styleId="TableSource">
    <w:name w:val="Table Source"/>
    <w:basedOn w:val="Normal"/>
    <w:next w:val="Normal"/>
    <w:uiPriority w:val="13"/>
    <w:qFormat/>
    <w:rsid w:val="007B30B4"/>
    <w:pPr>
      <w:spacing w:before="80"/>
      <w:jc w:val="center"/>
    </w:pPr>
  </w:style>
  <w:style w:type="paragraph" w:styleId="TOCHeading">
    <w:name w:val="TOC Heading"/>
    <w:basedOn w:val="Heading1"/>
    <w:next w:val="Normal"/>
    <w:uiPriority w:val="19"/>
    <w:qFormat/>
    <w:rsid w:val="00224B98"/>
    <w:pPr>
      <w:pBdr>
        <w:top w:val="none" w:sz="0" w:space="0" w:color="auto"/>
        <w:left w:val="none" w:sz="0" w:space="0" w:color="auto"/>
        <w:bottom w:val="none" w:sz="0" w:space="0" w:color="auto"/>
        <w:right w:val="none" w:sz="0" w:space="0" w:color="auto"/>
      </w:pBdr>
      <w:spacing w:before="240" w:after="120"/>
      <w:outlineLvl w:val="9"/>
    </w:pPr>
    <w:rPr>
      <w:kern w:val="0"/>
      <w:lang w:eastAsia="en-IE"/>
      <w14:ligatures w14:val="none"/>
    </w:rPr>
  </w:style>
  <w:style w:type="character" w:styleId="Hyperlink">
    <w:name w:val="Hyperlink"/>
    <w:basedOn w:val="DefaultParagraphFont"/>
    <w:uiPriority w:val="99"/>
    <w:unhideWhenUsed/>
    <w:rsid w:val="00224B98"/>
    <w:rPr>
      <w:color w:val="0563C1" w:themeColor="hyperlink"/>
      <w:u w:val="single"/>
    </w:rPr>
  </w:style>
  <w:style w:type="table" w:customStyle="1" w:styleId="NDATableBlack">
    <w:name w:val="NDA Table Black"/>
    <w:basedOn w:val="NDATableFuchsia"/>
    <w:uiPriority w:val="99"/>
    <w:rsid w:val="0007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character" w:styleId="CommentReference">
    <w:name w:val="annotation reference"/>
    <w:basedOn w:val="DefaultParagraphFont"/>
    <w:uiPriority w:val="99"/>
    <w:semiHidden/>
    <w:unhideWhenUsed/>
    <w:rsid w:val="00B24D73"/>
    <w:rPr>
      <w:sz w:val="16"/>
      <w:szCs w:val="16"/>
    </w:rPr>
  </w:style>
  <w:style w:type="paragraph" w:styleId="CommentText">
    <w:name w:val="annotation text"/>
    <w:basedOn w:val="Normal"/>
    <w:link w:val="CommentTextChar"/>
    <w:uiPriority w:val="99"/>
    <w:unhideWhenUsed/>
    <w:rsid w:val="00B24D73"/>
    <w:rPr>
      <w:color w:val="000000" w:themeColor="text1"/>
      <w:sz w:val="20"/>
      <w:szCs w:val="20"/>
    </w:rPr>
  </w:style>
  <w:style w:type="character" w:customStyle="1" w:styleId="CommentTextChar">
    <w:name w:val="Comment Text Char"/>
    <w:basedOn w:val="DefaultParagraphFont"/>
    <w:link w:val="CommentText"/>
    <w:uiPriority w:val="99"/>
    <w:rsid w:val="00B24D73"/>
    <w:rPr>
      <w:rFonts w:ascii="Verdana" w:hAnsi="Verdana"/>
      <w:color w:val="000000" w:themeColor="text1"/>
      <w:sz w:val="20"/>
      <w:szCs w:val="20"/>
    </w:rPr>
  </w:style>
  <w:style w:type="paragraph" w:customStyle="1" w:styleId="H2Heading2NDA">
    <w:name w:val="H2 Heading2_NDA"/>
    <w:basedOn w:val="Heading2"/>
    <w:next w:val="Normal"/>
    <w:uiPriority w:val="2"/>
    <w:qFormat/>
    <w:rsid w:val="00DA7F57"/>
    <w:rPr>
      <w:color w:val="000000" w:themeColor="text1"/>
    </w:rPr>
  </w:style>
  <w:style w:type="character" w:customStyle="1" w:styleId="cf01">
    <w:name w:val="cf01"/>
    <w:basedOn w:val="DefaultParagraphFont"/>
    <w:rsid w:val="00DA7F57"/>
    <w:rPr>
      <w:rFonts w:ascii="Segoe UI" w:hAnsi="Segoe UI" w:cs="Segoe UI" w:hint="default"/>
      <w:sz w:val="18"/>
      <w:szCs w:val="18"/>
    </w:rPr>
  </w:style>
  <w:style w:type="paragraph" w:customStyle="1" w:styleId="H3Heading3NDA">
    <w:name w:val="H3 Heading3_NDA"/>
    <w:basedOn w:val="Heading3"/>
    <w:next w:val="Normal"/>
    <w:uiPriority w:val="3"/>
    <w:qFormat/>
    <w:rsid w:val="00FD3D13"/>
    <w:rPr>
      <w:color w:val="000000" w:themeColor="text1"/>
    </w:rPr>
  </w:style>
  <w:style w:type="paragraph" w:customStyle="1" w:styleId="H4Heading4NDA">
    <w:name w:val="H4 Heading 4_NDA"/>
    <w:basedOn w:val="Heading4"/>
    <w:next w:val="Normal"/>
    <w:uiPriority w:val="4"/>
    <w:qFormat/>
    <w:rsid w:val="00FD3D13"/>
    <w:pPr>
      <w:spacing w:before="40"/>
    </w:pPr>
    <w:rPr>
      <w:color w:val="505050"/>
    </w:rPr>
  </w:style>
  <w:style w:type="paragraph" w:customStyle="1" w:styleId="BulletNDA">
    <w:name w:val="Bullet_NDA"/>
    <w:basedOn w:val="Normal"/>
    <w:uiPriority w:val="8"/>
    <w:qFormat/>
    <w:rsid w:val="00FD3D13"/>
    <w:pPr>
      <w:numPr>
        <w:numId w:val="4"/>
      </w:numPr>
      <w:spacing w:after="120"/>
      <w:ind w:left="357" w:hanging="357"/>
    </w:pPr>
    <w:rPr>
      <w:color w:val="000000" w:themeColor="text1"/>
    </w:rPr>
  </w:style>
  <w:style w:type="paragraph" w:styleId="CommentSubject">
    <w:name w:val="annotation subject"/>
    <w:basedOn w:val="CommentText"/>
    <w:next w:val="CommentText"/>
    <w:link w:val="CommentSubjectChar"/>
    <w:uiPriority w:val="99"/>
    <w:semiHidden/>
    <w:unhideWhenUsed/>
    <w:rsid w:val="00AF0695"/>
    <w:rPr>
      <w:b/>
      <w:bCs/>
      <w:color w:val="auto"/>
    </w:rPr>
  </w:style>
  <w:style w:type="character" w:customStyle="1" w:styleId="CommentSubjectChar">
    <w:name w:val="Comment Subject Char"/>
    <w:basedOn w:val="CommentTextChar"/>
    <w:link w:val="CommentSubject"/>
    <w:uiPriority w:val="99"/>
    <w:semiHidden/>
    <w:rsid w:val="00AF0695"/>
    <w:rPr>
      <w:rFonts w:ascii="Verdana" w:hAnsi="Verdana"/>
      <w:b/>
      <w:bCs/>
      <w:color w:val="000000" w:themeColor="text1"/>
      <w:sz w:val="20"/>
      <w:szCs w:val="20"/>
    </w:rPr>
  </w:style>
  <w:style w:type="character" w:styleId="FollowedHyperlink">
    <w:name w:val="FollowedHyperlink"/>
    <w:basedOn w:val="DefaultParagraphFont"/>
    <w:uiPriority w:val="99"/>
    <w:semiHidden/>
    <w:unhideWhenUsed/>
    <w:rsid w:val="00EC6C69"/>
    <w:rPr>
      <w:color w:val="954F72" w:themeColor="followedHyperlink"/>
      <w:u w:val="single"/>
    </w:rPr>
  </w:style>
  <w:style w:type="character" w:styleId="UnresolvedMention">
    <w:name w:val="Unresolved Mention"/>
    <w:basedOn w:val="DefaultParagraphFont"/>
    <w:uiPriority w:val="99"/>
    <w:semiHidden/>
    <w:unhideWhenUsed/>
    <w:rsid w:val="004C7546"/>
    <w:rPr>
      <w:color w:val="605E5C"/>
      <w:shd w:val="clear" w:color="auto" w:fill="E1DFDD"/>
    </w:rPr>
  </w:style>
  <w:style w:type="paragraph" w:customStyle="1" w:styleId="H1Heading1NDA">
    <w:name w:val="H1 Heading1_NDA"/>
    <w:basedOn w:val="Heading1"/>
    <w:next w:val="Normal"/>
    <w:uiPriority w:val="1"/>
    <w:qFormat/>
    <w:rsid w:val="00A574D8"/>
    <w:rPr>
      <w:color w:val="000000" w:themeColor="text1"/>
    </w:rPr>
  </w:style>
  <w:style w:type="paragraph" w:styleId="NormalWeb">
    <w:name w:val="Normal (Web)"/>
    <w:basedOn w:val="Normal"/>
    <w:uiPriority w:val="99"/>
    <w:semiHidden/>
    <w:unhideWhenUsed/>
    <w:rsid w:val="00E83EA8"/>
    <w:rPr>
      <w:rFonts w:ascii="Times New Roman" w:hAnsi="Times New Roman" w:cs="Times New Roman"/>
      <w:szCs w:val="24"/>
    </w:rPr>
  </w:style>
  <w:style w:type="paragraph" w:styleId="Revision">
    <w:name w:val="Revision"/>
    <w:hidden/>
    <w:uiPriority w:val="99"/>
    <w:semiHidden/>
    <w:rsid w:val="008A5E08"/>
    <w:pPr>
      <w:spacing w:after="0"/>
    </w:pPr>
    <w:rPr>
      <w:rFonts w:ascii="Verdana" w:hAnsi="Verdana"/>
      <w:sz w:val="24"/>
    </w:rPr>
  </w:style>
  <w:style w:type="paragraph" w:styleId="TOC1">
    <w:name w:val="toc 1"/>
    <w:basedOn w:val="Normal"/>
    <w:next w:val="Normal"/>
    <w:autoRedefine/>
    <w:uiPriority w:val="39"/>
    <w:unhideWhenUsed/>
    <w:rsid w:val="00140D9C"/>
    <w:pPr>
      <w:spacing w:after="100"/>
    </w:pPr>
  </w:style>
  <w:style w:type="paragraph" w:styleId="TOC2">
    <w:name w:val="toc 2"/>
    <w:basedOn w:val="Normal"/>
    <w:next w:val="Normal"/>
    <w:autoRedefine/>
    <w:uiPriority w:val="39"/>
    <w:unhideWhenUsed/>
    <w:rsid w:val="00140D9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6041">
      <w:bodyDiv w:val="1"/>
      <w:marLeft w:val="0"/>
      <w:marRight w:val="0"/>
      <w:marTop w:val="0"/>
      <w:marBottom w:val="0"/>
      <w:divBdr>
        <w:top w:val="none" w:sz="0" w:space="0" w:color="auto"/>
        <w:left w:val="none" w:sz="0" w:space="0" w:color="auto"/>
        <w:bottom w:val="none" w:sz="0" w:space="0" w:color="auto"/>
        <w:right w:val="none" w:sz="0" w:space="0" w:color="auto"/>
      </w:divBdr>
    </w:div>
    <w:div w:id="30422072">
      <w:bodyDiv w:val="1"/>
      <w:marLeft w:val="0"/>
      <w:marRight w:val="0"/>
      <w:marTop w:val="0"/>
      <w:marBottom w:val="0"/>
      <w:divBdr>
        <w:top w:val="none" w:sz="0" w:space="0" w:color="auto"/>
        <w:left w:val="none" w:sz="0" w:space="0" w:color="auto"/>
        <w:bottom w:val="none" w:sz="0" w:space="0" w:color="auto"/>
        <w:right w:val="none" w:sz="0" w:space="0" w:color="auto"/>
      </w:divBdr>
    </w:div>
    <w:div w:id="57019145">
      <w:bodyDiv w:val="1"/>
      <w:marLeft w:val="0"/>
      <w:marRight w:val="0"/>
      <w:marTop w:val="0"/>
      <w:marBottom w:val="0"/>
      <w:divBdr>
        <w:top w:val="none" w:sz="0" w:space="0" w:color="auto"/>
        <w:left w:val="none" w:sz="0" w:space="0" w:color="auto"/>
        <w:bottom w:val="none" w:sz="0" w:space="0" w:color="auto"/>
        <w:right w:val="none" w:sz="0" w:space="0" w:color="auto"/>
      </w:divBdr>
    </w:div>
    <w:div w:id="84496632">
      <w:bodyDiv w:val="1"/>
      <w:marLeft w:val="0"/>
      <w:marRight w:val="0"/>
      <w:marTop w:val="0"/>
      <w:marBottom w:val="0"/>
      <w:divBdr>
        <w:top w:val="none" w:sz="0" w:space="0" w:color="auto"/>
        <w:left w:val="none" w:sz="0" w:space="0" w:color="auto"/>
        <w:bottom w:val="none" w:sz="0" w:space="0" w:color="auto"/>
        <w:right w:val="none" w:sz="0" w:space="0" w:color="auto"/>
      </w:divBdr>
      <w:divsChild>
        <w:div w:id="910389423">
          <w:marLeft w:val="0"/>
          <w:marRight w:val="0"/>
          <w:marTop w:val="0"/>
          <w:marBottom w:val="0"/>
          <w:divBdr>
            <w:top w:val="single" w:sz="2" w:space="0" w:color="D8DADF"/>
            <w:left w:val="single" w:sz="2" w:space="0" w:color="D8DADF"/>
            <w:bottom w:val="single" w:sz="2" w:space="0" w:color="D8DADF"/>
            <w:right w:val="single" w:sz="2" w:space="0" w:color="D8DADF"/>
          </w:divBdr>
        </w:div>
      </w:divsChild>
    </w:div>
    <w:div w:id="113135198">
      <w:bodyDiv w:val="1"/>
      <w:marLeft w:val="0"/>
      <w:marRight w:val="0"/>
      <w:marTop w:val="0"/>
      <w:marBottom w:val="0"/>
      <w:divBdr>
        <w:top w:val="none" w:sz="0" w:space="0" w:color="auto"/>
        <w:left w:val="none" w:sz="0" w:space="0" w:color="auto"/>
        <w:bottom w:val="none" w:sz="0" w:space="0" w:color="auto"/>
        <w:right w:val="none" w:sz="0" w:space="0" w:color="auto"/>
      </w:divBdr>
    </w:div>
    <w:div w:id="134183993">
      <w:bodyDiv w:val="1"/>
      <w:marLeft w:val="0"/>
      <w:marRight w:val="0"/>
      <w:marTop w:val="0"/>
      <w:marBottom w:val="0"/>
      <w:divBdr>
        <w:top w:val="none" w:sz="0" w:space="0" w:color="auto"/>
        <w:left w:val="none" w:sz="0" w:space="0" w:color="auto"/>
        <w:bottom w:val="none" w:sz="0" w:space="0" w:color="auto"/>
        <w:right w:val="none" w:sz="0" w:space="0" w:color="auto"/>
      </w:divBdr>
    </w:div>
    <w:div w:id="143476450">
      <w:bodyDiv w:val="1"/>
      <w:marLeft w:val="0"/>
      <w:marRight w:val="0"/>
      <w:marTop w:val="0"/>
      <w:marBottom w:val="0"/>
      <w:divBdr>
        <w:top w:val="none" w:sz="0" w:space="0" w:color="auto"/>
        <w:left w:val="none" w:sz="0" w:space="0" w:color="auto"/>
        <w:bottom w:val="none" w:sz="0" w:space="0" w:color="auto"/>
        <w:right w:val="none" w:sz="0" w:space="0" w:color="auto"/>
      </w:divBdr>
    </w:div>
    <w:div w:id="169298189">
      <w:bodyDiv w:val="1"/>
      <w:marLeft w:val="0"/>
      <w:marRight w:val="0"/>
      <w:marTop w:val="0"/>
      <w:marBottom w:val="0"/>
      <w:divBdr>
        <w:top w:val="none" w:sz="0" w:space="0" w:color="auto"/>
        <w:left w:val="none" w:sz="0" w:space="0" w:color="auto"/>
        <w:bottom w:val="none" w:sz="0" w:space="0" w:color="auto"/>
        <w:right w:val="none" w:sz="0" w:space="0" w:color="auto"/>
      </w:divBdr>
    </w:div>
    <w:div w:id="187060121">
      <w:bodyDiv w:val="1"/>
      <w:marLeft w:val="0"/>
      <w:marRight w:val="0"/>
      <w:marTop w:val="0"/>
      <w:marBottom w:val="0"/>
      <w:divBdr>
        <w:top w:val="none" w:sz="0" w:space="0" w:color="auto"/>
        <w:left w:val="none" w:sz="0" w:space="0" w:color="auto"/>
        <w:bottom w:val="none" w:sz="0" w:space="0" w:color="auto"/>
        <w:right w:val="none" w:sz="0" w:space="0" w:color="auto"/>
      </w:divBdr>
    </w:div>
    <w:div w:id="188955325">
      <w:bodyDiv w:val="1"/>
      <w:marLeft w:val="0"/>
      <w:marRight w:val="0"/>
      <w:marTop w:val="0"/>
      <w:marBottom w:val="0"/>
      <w:divBdr>
        <w:top w:val="none" w:sz="0" w:space="0" w:color="auto"/>
        <w:left w:val="none" w:sz="0" w:space="0" w:color="auto"/>
        <w:bottom w:val="none" w:sz="0" w:space="0" w:color="auto"/>
        <w:right w:val="none" w:sz="0" w:space="0" w:color="auto"/>
      </w:divBdr>
    </w:div>
    <w:div w:id="207225474">
      <w:bodyDiv w:val="1"/>
      <w:marLeft w:val="0"/>
      <w:marRight w:val="0"/>
      <w:marTop w:val="0"/>
      <w:marBottom w:val="0"/>
      <w:divBdr>
        <w:top w:val="none" w:sz="0" w:space="0" w:color="auto"/>
        <w:left w:val="none" w:sz="0" w:space="0" w:color="auto"/>
        <w:bottom w:val="none" w:sz="0" w:space="0" w:color="auto"/>
        <w:right w:val="none" w:sz="0" w:space="0" w:color="auto"/>
      </w:divBdr>
    </w:div>
    <w:div w:id="213976155">
      <w:bodyDiv w:val="1"/>
      <w:marLeft w:val="0"/>
      <w:marRight w:val="0"/>
      <w:marTop w:val="0"/>
      <w:marBottom w:val="0"/>
      <w:divBdr>
        <w:top w:val="none" w:sz="0" w:space="0" w:color="auto"/>
        <w:left w:val="none" w:sz="0" w:space="0" w:color="auto"/>
        <w:bottom w:val="none" w:sz="0" w:space="0" w:color="auto"/>
        <w:right w:val="none" w:sz="0" w:space="0" w:color="auto"/>
      </w:divBdr>
    </w:div>
    <w:div w:id="245503511">
      <w:bodyDiv w:val="1"/>
      <w:marLeft w:val="0"/>
      <w:marRight w:val="0"/>
      <w:marTop w:val="0"/>
      <w:marBottom w:val="0"/>
      <w:divBdr>
        <w:top w:val="none" w:sz="0" w:space="0" w:color="auto"/>
        <w:left w:val="none" w:sz="0" w:space="0" w:color="auto"/>
        <w:bottom w:val="none" w:sz="0" w:space="0" w:color="auto"/>
        <w:right w:val="none" w:sz="0" w:space="0" w:color="auto"/>
      </w:divBdr>
    </w:div>
    <w:div w:id="285082235">
      <w:bodyDiv w:val="1"/>
      <w:marLeft w:val="0"/>
      <w:marRight w:val="0"/>
      <w:marTop w:val="0"/>
      <w:marBottom w:val="0"/>
      <w:divBdr>
        <w:top w:val="none" w:sz="0" w:space="0" w:color="auto"/>
        <w:left w:val="none" w:sz="0" w:space="0" w:color="auto"/>
        <w:bottom w:val="none" w:sz="0" w:space="0" w:color="auto"/>
        <w:right w:val="none" w:sz="0" w:space="0" w:color="auto"/>
      </w:divBdr>
    </w:div>
    <w:div w:id="344866750">
      <w:bodyDiv w:val="1"/>
      <w:marLeft w:val="0"/>
      <w:marRight w:val="0"/>
      <w:marTop w:val="0"/>
      <w:marBottom w:val="0"/>
      <w:divBdr>
        <w:top w:val="none" w:sz="0" w:space="0" w:color="auto"/>
        <w:left w:val="none" w:sz="0" w:space="0" w:color="auto"/>
        <w:bottom w:val="none" w:sz="0" w:space="0" w:color="auto"/>
        <w:right w:val="none" w:sz="0" w:space="0" w:color="auto"/>
      </w:divBdr>
    </w:div>
    <w:div w:id="440300666">
      <w:bodyDiv w:val="1"/>
      <w:marLeft w:val="0"/>
      <w:marRight w:val="0"/>
      <w:marTop w:val="0"/>
      <w:marBottom w:val="0"/>
      <w:divBdr>
        <w:top w:val="none" w:sz="0" w:space="0" w:color="auto"/>
        <w:left w:val="none" w:sz="0" w:space="0" w:color="auto"/>
        <w:bottom w:val="none" w:sz="0" w:space="0" w:color="auto"/>
        <w:right w:val="none" w:sz="0" w:space="0" w:color="auto"/>
      </w:divBdr>
    </w:div>
    <w:div w:id="470951023">
      <w:bodyDiv w:val="1"/>
      <w:marLeft w:val="0"/>
      <w:marRight w:val="0"/>
      <w:marTop w:val="0"/>
      <w:marBottom w:val="0"/>
      <w:divBdr>
        <w:top w:val="none" w:sz="0" w:space="0" w:color="auto"/>
        <w:left w:val="none" w:sz="0" w:space="0" w:color="auto"/>
        <w:bottom w:val="none" w:sz="0" w:space="0" w:color="auto"/>
        <w:right w:val="none" w:sz="0" w:space="0" w:color="auto"/>
      </w:divBdr>
    </w:div>
    <w:div w:id="521673808">
      <w:bodyDiv w:val="1"/>
      <w:marLeft w:val="0"/>
      <w:marRight w:val="0"/>
      <w:marTop w:val="0"/>
      <w:marBottom w:val="0"/>
      <w:divBdr>
        <w:top w:val="none" w:sz="0" w:space="0" w:color="auto"/>
        <w:left w:val="none" w:sz="0" w:space="0" w:color="auto"/>
        <w:bottom w:val="none" w:sz="0" w:space="0" w:color="auto"/>
        <w:right w:val="none" w:sz="0" w:space="0" w:color="auto"/>
      </w:divBdr>
    </w:div>
    <w:div w:id="562495816">
      <w:bodyDiv w:val="1"/>
      <w:marLeft w:val="0"/>
      <w:marRight w:val="0"/>
      <w:marTop w:val="0"/>
      <w:marBottom w:val="0"/>
      <w:divBdr>
        <w:top w:val="none" w:sz="0" w:space="0" w:color="auto"/>
        <w:left w:val="none" w:sz="0" w:space="0" w:color="auto"/>
        <w:bottom w:val="none" w:sz="0" w:space="0" w:color="auto"/>
        <w:right w:val="none" w:sz="0" w:space="0" w:color="auto"/>
      </w:divBdr>
    </w:div>
    <w:div w:id="579412561">
      <w:bodyDiv w:val="1"/>
      <w:marLeft w:val="0"/>
      <w:marRight w:val="0"/>
      <w:marTop w:val="0"/>
      <w:marBottom w:val="0"/>
      <w:divBdr>
        <w:top w:val="none" w:sz="0" w:space="0" w:color="auto"/>
        <w:left w:val="none" w:sz="0" w:space="0" w:color="auto"/>
        <w:bottom w:val="none" w:sz="0" w:space="0" w:color="auto"/>
        <w:right w:val="none" w:sz="0" w:space="0" w:color="auto"/>
      </w:divBdr>
    </w:div>
    <w:div w:id="646712304">
      <w:bodyDiv w:val="1"/>
      <w:marLeft w:val="0"/>
      <w:marRight w:val="0"/>
      <w:marTop w:val="0"/>
      <w:marBottom w:val="0"/>
      <w:divBdr>
        <w:top w:val="none" w:sz="0" w:space="0" w:color="auto"/>
        <w:left w:val="none" w:sz="0" w:space="0" w:color="auto"/>
        <w:bottom w:val="none" w:sz="0" w:space="0" w:color="auto"/>
        <w:right w:val="none" w:sz="0" w:space="0" w:color="auto"/>
      </w:divBdr>
      <w:divsChild>
        <w:div w:id="2034257961">
          <w:marLeft w:val="0"/>
          <w:marRight w:val="0"/>
          <w:marTop w:val="0"/>
          <w:marBottom w:val="0"/>
          <w:divBdr>
            <w:top w:val="single" w:sz="12" w:space="0" w:color="EAE5E0"/>
            <w:left w:val="none" w:sz="0" w:space="0" w:color="auto"/>
            <w:bottom w:val="single" w:sz="12" w:space="0" w:color="EAE5E0"/>
            <w:right w:val="none" w:sz="0" w:space="0" w:color="auto"/>
          </w:divBdr>
        </w:div>
        <w:div w:id="1194685170">
          <w:marLeft w:val="0"/>
          <w:marRight w:val="0"/>
          <w:marTop w:val="0"/>
          <w:marBottom w:val="0"/>
          <w:divBdr>
            <w:top w:val="none" w:sz="0" w:space="0" w:color="auto"/>
            <w:left w:val="none" w:sz="0" w:space="0" w:color="auto"/>
            <w:bottom w:val="single" w:sz="12" w:space="0" w:color="EAE5E0"/>
            <w:right w:val="none" w:sz="0" w:space="0" w:color="auto"/>
          </w:divBdr>
        </w:div>
        <w:div w:id="1173179447">
          <w:marLeft w:val="0"/>
          <w:marRight w:val="0"/>
          <w:marTop w:val="0"/>
          <w:marBottom w:val="0"/>
          <w:divBdr>
            <w:top w:val="none" w:sz="0" w:space="0" w:color="auto"/>
            <w:left w:val="none" w:sz="0" w:space="0" w:color="auto"/>
            <w:bottom w:val="single" w:sz="12" w:space="0" w:color="EAE5E0"/>
            <w:right w:val="none" w:sz="0" w:space="0" w:color="auto"/>
          </w:divBdr>
        </w:div>
        <w:div w:id="89352643">
          <w:marLeft w:val="0"/>
          <w:marRight w:val="0"/>
          <w:marTop w:val="0"/>
          <w:marBottom w:val="0"/>
          <w:divBdr>
            <w:top w:val="none" w:sz="0" w:space="0" w:color="auto"/>
            <w:left w:val="none" w:sz="0" w:space="0" w:color="auto"/>
            <w:bottom w:val="single" w:sz="12" w:space="0" w:color="EAE5E0"/>
            <w:right w:val="none" w:sz="0" w:space="0" w:color="auto"/>
          </w:divBdr>
        </w:div>
        <w:div w:id="42488628">
          <w:marLeft w:val="0"/>
          <w:marRight w:val="0"/>
          <w:marTop w:val="0"/>
          <w:marBottom w:val="0"/>
          <w:divBdr>
            <w:top w:val="none" w:sz="0" w:space="0" w:color="auto"/>
            <w:left w:val="none" w:sz="0" w:space="0" w:color="auto"/>
            <w:bottom w:val="single" w:sz="12" w:space="0" w:color="EAE5E0"/>
            <w:right w:val="none" w:sz="0" w:space="0" w:color="auto"/>
          </w:divBdr>
        </w:div>
        <w:div w:id="16396447">
          <w:marLeft w:val="0"/>
          <w:marRight w:val="0"/>
          <w:marTop w:val="0"/>
          <w:marBottom w:val="0"/>
          <w:divBdr>
            <w:top w:val="none" w:sz="0" w:space="0" w:color="auto"/>
            <w:left w:val="none" w:sz="0" w:space="0" w:color="auto"/>
            <w:bottom w:val="single" w:sz="12" w:space="0" w:color="EAE5E0"/>
            <w:right w:val="none" w:sz="0" w:space="0" w:color="auto"/>
          </w:divBdr>
        </w:div>
        <w:div w:id="1537814789">
          <w:marLeft w:val="0"/>
          <w:marRight w:val="0"/>
          <w:marTop w:val="0"/>
          <w:marBottom w:val="0"/>
          <w:divBdr>
            <w:top w:val="none" w:sz="0" w:space="0" w:color="auto"/>
            <w:left w:val="none" w:sz="0" w:space="0" w:color="auto"/>
            <w:bottom w:val="single" w:sz="12" w:space="0" w:color="EAE5E0"/>
            <w:right w:val="none" w:sz="0" w:space="0" w:color="auto"/>
          </w:divBdr>
        </w:div>
      </w:divsChild>
    </w:div>
    <w:div w:id="678198693">
      <w:bodyDiv w:val="1"/>
      <w:marLeft w:val="0"/>
      <w:marRight w:val="0"/>
      <w:marTop w:val="0"/>
      <w:marBottom w:val="0"/>
      <w:divBdr>
        <w:top w:val="none" w:sz="0" w:space="0" w:color="auto"/>
        <w:left w:val="none" w:sz="0" w:space="0" w:color="auto"/>
        <w:bottom w:val="none" w:sz="0" w:space="0" w:color="auto"/>
        <w:right w:val="none" w:sz="0" w:space="0" w:color="auto"/>
      </w:divBdr>
    </w:div>
    <w:div w:id="729961780">
      <w:bodyDiv w:val="1"/>
      <w:marLeft w:val="0"/>
      <w:marRight w:val="0"/>
      <w:marTop w:val="0"/>
      <w:marBottom w:val="0"/>
      <w:divBdr>
        <w:top w:val="none" w:sz="0" w:space="0" w:color="auto"/>
        <w:left w:val="none" w:sz="0" w:space="0" w:color="auto"/>
        <w:bottom w:val="none" w:sz="0" w:space="0" w:color="auto"/>
        <w:right w:val="none" w:sz="0" w:space="0" w:color="auto"/>
      </w:divBdr>
    </w:div>
    <w:div w:id="758017467">
      <w:bodyDiv w:val="1"/>
      <w:marLeft w:val="0"/>
      <w:marRight w:val="0"/>
      <w:marTop w:val="0"/>
      <w:marBottom w:val="0"/>
      <w:divBdr>
        <w:top w:val="none" w:sz="0" w:space="0" w:color="auto"/>
        <w:left w:val="none" w:sz="0" w:space="0" w:color="auto"/>
        <w:bottom w:val="none" w:sz="0" w:space="0" w:color="auto"/>
        <w:right w:val="none" w:sz="0" w:space="0" w:color="auto"/>
      </w:divBdr>
    </w:div>
    <w:div w:id="787238422">
      <w:bodyDiv w:val="1"/>
      <w:marLeft w:val="0"/>
      <w:marRight w:val="0"/>
      <w:marTop w:val="0"/>
      <w:marBottom w:val="0"/>
      <w:divBdr>
        <w:top w:val="none" w:sz="0" w:space="0" w:color="auto"/>
        <w:left w:val="none" w:sz="0" w:space="0" w:color="auto"/>
        <w:bottom w:val="none" w:sz="0" w:space="0" w:color="auto"/>
        <w:right w:val="none" w:sz="0" w:space="0" w:color="auto"/>
      </w:divBdr>
      <w:divsChild>
        <w:div w:id="1651866361">
          <w:marLeft w:val="0"/>
          <w:marRight w:val="0"/>
          <w:marTop w:val="0"/>
          <w:marBottom w:val="0"/>
          <w:divBdr>
            <w:top w:val="none" w:sz="0" w:space="0" w:color="auto"/>
            <w:left w:val="none" w:sz="0" w:space="0" w:color="auto"/>
            <w:bottom w:val="none" w:sz="0" w:space="0" w:color="auto"/>
            <w:right w:val="none" w:sz="0" w:space="0" w:color="auto"/>
          </w:divBdr>
          <w:divsChild>
            <w:div w:id="1049232226">
              <w:marLeft w:val="0"/>
              <w:marRight w:val="0"/>
              <w:marTop w:val="0"/>
              <w:marBottom w:val="0"/>
              <w:divBdr>
                <w:top w:val="none" w:sz="0" w:space="0" w:color="auto"/>
                <w:left w:val="none" w:sz="0" w:space="0" w:color="auto"/>
                <w:bottom w:val="none" w:sz="0" w:space="0" w:color="auto"/>
                <w:right w:val="none" w:sz="0" w:space="0" w:color="auto"/>
              </w:divBdr>
              <w:divsChild>
                <w:div w:id="10202081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7865769">
          <w:marLeft w:val="0"/>
          <w:marRight w:val="0"/>
          <w:marTop w:val="0"/>
          <w:marBottom w:val="0"/>
          <w:divBdr>
            <w:top w:val="none" w:sz="0" w:space="0" w:color="auto"/>
            <w:left w:val="none" w:sz="0" w:space="0" w:color="auto"/>
            <w:bottom w:val="none" w:sz="0" w:space="0" w:color="auto"/>
            <w:right w:val="none" w:sz="0" w:space="0" w:color="auto"/>
          </w:divBdr>
          <w:divsChild>
            <w:div w:id="757603319">
              <w:marLeft w:val="0"/>
              <w:marRight w:val="0"/>
              <w:marTop w:val="0"/>
              <w:marBottom w:val="0"/>
              <w:divBdr>
                <w:top w:val="none" w:sz="0" w:space="0" w:color="auto"/>
                <w:left w:val="none" w:sz="0" w:space="0" w:color="auto"/>
                <w:bottom w:val="none" w:sz="0" w:space="0" w:color="auto"/>
                <w:right w:val="none" w:sz="0" w:space="0" w:color="auto"/>
              </w:divBdr>
              <w:divsChild>
                <w:div w:id="420689044">
                  <w:marLeft w:val="0"/>
                  <w:marRight w:val="0"/>
                  <w:marTop w:val="0"/>
                  <w:marBottom w:val="0"/>
                  <w:divBdr>
                    <w:top w:val="none" w:sz="0" w:space="0" w:color="auto"/>
                    <w:left w:val="none" w:sz="0" w:space="0" w:color="auto"/>
                    <w:bottom w:val="none" w:sz="0" w:space="0" w:color="auto"/>
                    <w:right w:val="none" w:sz="0" w:space="0" w:color="auto"/>
                  </w:divBdr>
                  <w:divsChild>
                    <w:div w:id="1150754362">
                      <w:marLeft w:val="0"/>
                      <w:marRight w:val="0"/>
                      <w:marTop w:val="0"/>
                      <w:marBottom w:val="0"/>
                      <w:divBdr>
                        <w:top w:val="none" w:sz="0" w:space="0" w:color="auto"/>
                        <w:left w:val="none" w:sz="0" w:space="0" w:color="auto"/>
                        <w:bottom w:val="none" w:sz="0" w:space="0" w:color="auto"/>
                        <w:right w:val="none" w:sz="0" w:space="0" w:color="auto"/>
                      </w:divBdr>
                      <w:divsChild>
                        <w:div w:id="1425611750">
                          <w:marLeft w:val="0"/>
                          <w:marRight w:val="0"/>
                          <w:marTop w:val="0"/>
                          <w:marBottom w:val="0"/>
                          <w:divBdr>
                            <w:top w:val="none" w:sz="0" w:space="0" w:color="auto"/>
                            <w:left w:val="none" w:sz="0" w:space="0" w:color="auto"/>
                            <w:bottom w:val="none" w:sz="0" w:space="0" w:color="auto"/>
                            <w:right w:val="none" w:sz="0" w:space="0" w:color="auto"/>
                          </w:divBdr>
                          <w:divsChild>
                            <w:div w:id="828862691">
                              <w:marLeft w:val="0"/>
                              <w:marRight w:val="0"/>
                              <w:marTop w:val="0"/>
                              <w:marBottom w:val="0"/>
                              <w:divBdr>
                                <w:top w:val="none" w:sz="0" w:space="0" w:color="auto"/>
                                <w:left w:val="none" w:sz="0" w:space="0" w:color="auto"/>
                                <w:bottom w:val="none" w:sz="0" w:space="0" w:color="auto"/>
                                <w:right w:val="none" w:sz="0" w:space="0" w:color="auto"/>
                              </w:divBdr>
                            </w:div>
                            <w:div w:id="170743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5007">
                  <w:marLeft w:val="0"/>
                  <w:marRight w:val="0"/>
                  <w:marTop w:val="0"/>
                  <w:marBottom w:val="0"/>
                  <w:divBdr>
                    <w:top w:val="none" w:sz="0" w:space="0" w:color="auto"/>
                    <w:left w:val="none" w:sz="0" w:space="0" w:color="auto"/>
                    <w:bottom w:val="none" w:sz="0" w:space="0" w:color="auto"/>
                    <w:right w:val="none" w:sz="0" w:space="0" w:color="auto"/>
                  </w:divBdr>
                  <w:divsChild>
                    <w:div w:id="1869443456">
                      <w:marLeft w:val="0"/>
                      <w:marRight w:val="0"/>
                      <w:marTop w:val="0"/>
                      <w:marBottom w:val="0"/>
                      <w:divBdr>
                        <w:top w:val="none" w:sz="0" w:space="0" w:color="auto"/>
                        <w:left w:val="none" w:sz="0" w:space="0" w:color="auto"/>
                        <w:bottom w:val="none" w:sz="0" w:space="0" w:color="auto"/>
                        <w:right w:val="none" w:sz="0" w:space="0" w:color="auto"/>
                      </w:divBdr>
                      <w:divsChild>
                        <w:div w:id="159200886">
                          <w:marLeft w:val="0"/>
                          <w:marRight w:val="0"/>
                          <w:marTop w:val="0"/>
                          <w:marBottom w:val="0"/>
                          <w:divBdr>
                            <w:top w:val="none" w:sz="0" w:space="0" w:color="auto"/>
                            <w:left w:val="none" w:sz="0" w:space="0" w:color="auto"/>
                            <w:bottom w:val="none" w:sz="0" w:space="0" w:color="auto"/>
                            <w:right w:val="none" w:sz="0" w:space="0" w:color="auto"/>
                          </w:divBdr>
                          <w:divsChild>
                            <w:div w:id="499077588">
                              <w:marLeft w:val="0"/>
                              <w:marRight w:val="0"/>
                              <w:marTop w:val="0"/>
                              <w:marBottom w:val="0"/>
                              <w:divBdr>
                                <w:top w:val="none" w:sz="0" w:space="0" w:color="auto"/>
                                <w:left w:val="none" w:sz="0" w:space="0" w:color="auto"/>
                                <w:bottom w:val="none" w:sz="0" w:space="0" w:color="auto"/>
                                <w:right w:val="none" w:sz="0" w:space="0" w:color="auto"/>
                              </w:divBdr>
                            </w:div>
                            <w:div w:id="16020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3121">
                  <w:marLeft w:val="0"/>
                  <w:marRight w:val="0"/>
                  <w:marTop w:val="0"/>
                  <w:marBottom w:val="0"/>
                  <w:divBdr>
                    <w:top w:val="none" w:sz="0" w:space="0" w:color="auto"/>
                    <w:left w:val="none" w:sz="0" w:space="0" w:color="auto"/>
                    <w:bottom w:val="none" w:sz="0" w:space="0" w:color="auto"/>
                    <w:right w:val="none" w:sz="0" w:space="0" w:color="auto"/>
                  </w:divBdr>
                  <w:divsChild>
                    <w:div w:id="1199971312">
                      <w:marLeft w:val="0"/>
                      <w:marRight w:val="0"/>
                      <w:marTop w:val="0"/>
                      <w:marBottom w:val="0"/>
                      <w:divBdr>
                        <w:top w:val="none" w:sz="0" w:space="0" w:color="auto"/>
                        <w:left w:val="none" w:sz="0" w:space="0" w:color="auto"/>
                        <w:bottom w:val="none" w:sz="0" w:space="0" w:color="auto"/>
                        <w:right w:val="none" w:sz="0" w:space="0" w:color="auto"/>
                      </w:divBdr>
                      <w:divsChild>
                        <w:div w:id="567348447">
                          <w:marLeft w:val="0"/>
                          <w:marRight w:val="0"/>
                          <w:marTop w:val="0"/>
                          <w:marBottom w:val="0"/>
                          <w:divBdr>
                            <w:top w:val="none" w:sz="0" w:space="0" w:color="auto"/>
                            <w:left w:val="none" w:sz="0" w:space="0" w:color="auto"/>
                            <w:bottom w:val="none" w:sz="0" w:space="0" w:color="auto"/>
                            <w:right w:val="none" w:sz="0" w:space="0" w:color="auto"/>
                          </w:divBdr>
                          <w:divsChild>
                            <w:div w:id="340671266">
                              <w:marLeft w:val="0"/>
                              <w:marRight w:val="0"/>
                              <w:marTop w:val="0"/>
                              <w:marBottom w:val="0"/>
                              <w:divBdr>
                                <w:top w:val="none" w:sz="0" w:space="0" w:color="auto"/>
                                <w:left w:val="none" w:sz="0" w:space="0" w:color="auto"/>
                                <w:bottom w:val="none" w:sz="0" w:space="0" w:color="auto"/>
                                <w:right w:val="none" w:sz="0" w:space="0" w:color="auto"/>
                              </w:divBdr>
                            </w:div>
                            <w:div w:id="3812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78420">
                  <w:marLeft w:val="0"/>
                  <w:marRight w:val="0"/>
                  <w:marTop w:val="0"/>
                  <w:marBottom w:val="0"/>
                  <w:divBdr>
                    <w:top w:val="none" w:sz="0" w:space="0" w:color="auto"/>
                    <w:left w:val="none" w:sz="0" w:space="0" w:color="auto"/>
                    <w:bottom w:val="none" w:sz="0" w:space="0" w:color="auto"/>
                    <w:right w:val="none" w:sz="0" w:space="0" w:color="auto"/>
                  </w:divBdr>
                  <w:divsChild>
                    <w:div w:id="486629063">
                      <w:marLeft w:val="0"/>
                      <w:marRight w:val="0"/>
                      <w:marTop w:val="0"/>
                      <w:marBottom w:val="0"/>
                      <w:divBdr>
                        <w:top w:val="none" w:sz="0" w:space="0" w:color="auto"/>
                        <w:left w:val="none" w:sz="0" w:space="0" w:color="auto"/>
                        <w:bottom w:val="none" w:sz="0" w:space="0" w:color="auto"/>
                        <w:right w:val="none" w:sz="0" w:space="0" w:color="auto"/>
                      </w:divBdr>
                      <w:divsChild>
                        <w:div w:id="432669874">
                          <w:marLeft w:val="0"/>
                          <w:marRight w:val="0"/>
                          <w:marTop w:val="0"/>
                          <w:marBottom w:val="0"/>
                          <w:divBdr>
                            <w:top w:val="none" w:sz="0" w:space="0" w:color="auto"/>
                            <w:left w:val="none" w:sz="0" w:space="0" w:color="auto"/>
                            <w:bottom w:val="none" w:sz="0" w:space="0" w:color="auto"/>
                            <w:right w:val="none" w:sz="0" w:space="0" w:color="auto"/>
                          </w:divBdr>
                          <w:divsChild>
                            <w:div w:id="319192174">
                              <w:marLeft w:val="0"/>
                              <w:marRight w:val="0"/>
                              <w:marTop w:val="0"/>
                              <w:marBottom w:val="0"/>
                              <w:divBdr>
                                <w:top w:val="none" w:sz="0" w:space="0" w:color="auto"/>
                                <w:left w:val="none" w:sz="0" w:space="0" w:color="auto"/>
                                <w:bottom w:val="none" w:sz="0" w:space="0" w:color="auto"/>
                                <w:right w:val="none" w:sz="0" w:space="0" w:color="auto"/>
                              </w:divBdr>
                            </w:div>
                            <w:div w:id="6531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639">
                  <w:marLeft w:val="0"/>
                  <w:marRight w:val="0"/>
                  <w:marTop w:val="0"/>
                  <w:marBottom w:val="0"/>
                  <w:divBdr>
                    <w:top w:val="none" w:sz="0" w:space="0" w:color="auto"/>
                    <w:left w:val="none" w:sz="0" w:space="0" w:color="auto"/>
                    <w:bottom w:val="none" w:sz="0" w:space="0" w:color="auto"/>
                    <w:right w:val="none" w:sz="0" w:space="0" w:color="auto"/>
                  </w:divBdr>
                  <w:divsChild>
                    <w:div w:id="1022781736">
                      <w:marLeft w:val="0"/>
                      <w:marRight w:val="0"/>
                      <w:marTop w:val="0"/>
                      <w:marBottom w:val="0"/>
                      <w:divBdr>
                        <w:top w:val="none" w:sz="0" w:space="0" w:color="auto"/>
                        <w:left w:val="none" w:sz="0" w:space="0" w:color="auto"/>
                        <w:bottom w:val="none" w:sz="0" w:space="0" w:color="auto"/>
                        <w:right w:val="none" w:sz="0" w:space="0" w:color="auto"/>
                      </w:divBdr>
                      <w:divsChild>
                        <w:div w:id="202523180">
                          <w:marLeft w:val="0"/>
                          <w:marRight w:val="0"/>
                          <w:marTop w:val="0"/>
                          <w:marBottom w:val="0"/>
                          <w:divBdr>
                            <w:top w:val="none" w:sz="0" w:space="0" w:color="auto"/>
                            <w:left w:val="none" w:sz="0" w:space="0" w:color="auto"/>
                            <w:bottom w:val="none" w:sz="0" w:space="0" w:color="auto"/>
                            <w:right w:val="none" w:sz="0" w:space="0" w:color="auto"/>
                          </w:divBdr>
                          <w:divsChild>
                            <w:div w:id="882643885">
                              <w:marLeft w:val="0"/>
                              <w:marRight w:val="0"/>
                              <w:marTop w:val="0"/>
                              <w:marBottom w:val="0"/>
                              <w:divBdr>
                                <w:top w:val="none" w:sz="0" w:space="0" w:color="auto"/>
                                <w:left w:val="none" w:sz="0" w:space="0" w:color="auto"/>
                                <w:bottom w:val="none" w:sz="0" w:space="0" w:color="auto"/>
                                <w:right w:val="none" w:sz="0" w:space="0" w:color="auto"/>
                              </w:divBdr>
                            </w:div>
                            <w:div w:id="15621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510879">
      <w:bodyDiv w:val="1"/>
      <w:marLeft w:val="0"/>
      <w:marRight w:val="0"/>
      <w:marTop w:val="0"/>
      <w:marBottom w:val="0"/>
      <w:divBdr>
        <w:top w:val="none" w:sz="0" w:space="0" w:color="auto"/>
        <w:left w:val="none" w:sz="0" w:space="0" w:color="auto"/>
        <w:bottom w:val="none" w:sz="0" w:space="0" w:color="auto"/>
        <w:right w:val="none" w:sz="0" w:space="0" w:color="auto"/>
      </w:divBdr>
    </w:div>
    <w:div w:id="916204484">
      <w:bodyDiv w:val="1"/>
      <w:marLeft w:val="0"/>
      <w:marRight w:val="0"/>
      <w:marTop w:val="0"/>
      <w:marBottom w:val="0"/>
      <w:divBdr>
        <w:top w:val="none" w:sz="0" w:space="0" w:color="auto"/>
        <w:left w:val="none" w:sz="0" w:space="0" w:color="auto"/>
        <w:bottom w:val="none" w:sz="0" w:space="0" w:color="auto"/>
        <w:right w:val="none" w:sz="0" w:space="0" w:color="auto"/>
      </w:divBdr>
    </w:div>
    <w:div w:id="941842222">
      <w:bodyDiv w:val="1"/>
      <w:marLeft w:val="0"/>
      <w:marRight w:val="0"/>
      <w:marTop w:val="0"/>
      <w:marBottom w:val="0"/>
      <w:divBdr>
        <w:top w:val="none" w:sz="0" w:space="0" w:color="auto"/>
        <w:left w:val="none" w:sz="0" w:space="0" w:color="auto"/>
        <w:bottom w:val="none" w:sz="0" w:space="0" w:color="auto"/>
        <w:right w:val="none" w:sz="0" w:space="0" w:color="auto"/>
      </w:divBdr>
      <w:divsChild>
        <w:div w:id="316417049">
          <w:marLeft w:val="0"/>
          <w:marRight w:val="0"/>
          <w:marTop w:val="0"/>
          <w:marBottom w:val="0"/>
          <w:divBdr>
            <w:top w:val="none" w:sz="0" w:space="0" w:color="auto"/>
            <w:left w:val="none" w:sz="0" w:space="0" w:color="auto"/>
            <w:bottom w:val="none" w:sz="0" w:space="0" w:color="auto"/>
            <w:right w:val="none" w:sz="0" w:space="0" w:color="auto"/>
          </w:divBdr>
        </w:div>
        <w:div w:id="2027511753">
          <w:marLeft w:val="0"/>
          <w:marRight w:val="0"/>
          <w:marTop w:val="0"/>
          <w:marBottom w:val="0"/>
          <w:divBdr>
            <w:top w:val="none" w:sz="0" w:space="0" w:color="auto"/>
            <w:left w:val="none" w:sz="0" w:space="0" w:color="auto"/>
            <w:bottom w:val="none" w:sz="0" w:space="0" w:color="auto"/>
            <w:right w:val="none" w:sz="0" w:space="0" w:color="auto"/>
          </w:divBdr>
        </w:div>
        <w:div w:id="1450857302">
          <w:marLeft w:val="0"/>
          <w:marRight w:val="0"/>
          <w:marTop w:val="0"/>
          <w:marBottom w:val="0"/>
          <w:divBdr>
            <w:top w:val="none" w:sz="0" w:space="0" w:color="auto"/>
            <w:left w:val="none" w:sz="0" w:space="0" w:color="auto"/>
            <w:bottom w:val="none" w:sz="0" w:space="0" w:color="auto"/>
            <w:right w:val="none" w:sz="0" w:space="0" w:color="auto"/>
          </w:divBdr>
        </w:div>
      </w:divsChild>
    </w:div>
    <w:div w:id="948581140">
      <w:bodyDiv w:val="1"/>
      <w:marLeft w:val="0"/>
      <w:marRight w:val="0"/>
      <w:marTop w:val="0"/>
      <w:marBottom w:val="0"/>
      <w:divBdr>
        <w:top w:val="none" w:sz="0" w:space="0" w:color="auto"/>
        <w:left w:val="none" w:sz="0" w:space="0" w:color="auto"/>
        <w:bottom w:val="none" w:sz="0" w:space="0" w:color="auto"/>
        <w:right w:val="none" w:sz="0" w:space="0" w:color="auto"/>
      </w:divBdr>
    </w:div>
    <w:div w:id="1026103475">
      <w:bodyDiv w:val="1"/>
      <w:marLeft w:val="0"/>
      <w:marRight w:val="0"/>
      <w:marTop w:val="0"/>
      <w:marBottom w:val="0"/>
      <w:divBdr>
        <w:top w:val="none" w:sz="0" w:space="0" w:color="auto"/>
        <w:left w:val="none" w:sz="0" w:space="0" w:color="auto"/>
        <w:bottom w:val="none" w:sz="0" w:space="0" w:color="auto"/>
        <w:right w:val="none" w:sz="0" w:space="0" w:color="auto"/>
      </w:divBdr>
    </w:div>
    <w:div w:id="1029767853">
      <w:bodyDiv w:val="1"/>
      <w:marLeft w:val="0"/>
      <w:marRight w:val="0"/>
      <w:marTop w:val="0"/>
      <w:marBottom w:val="0"/>
      <w:divBdr>
        <w:top w:val="none" w:sz="0" w:space="0" w:color="auto"/>
        <w:left w:val="none" w:sz="0" w:space="0" w:color="auto"/>
        <w:bottom w:val="none" w:sz="0" w:space="0" w:color="auto"/>
        <w:right w:val="none" w:sz="0" w:space="0" w:color="auto"/>
      </w:divBdr>
    </w:div>
    <w:div w:id="1044136888">
      <w:bodyDiv w:val="1"/>
      <w:marLeft w:val="0"/>
      <w:marRight w:val="0"/>
      <w:marTop w:val="0"/>
      <w:marBottom w:val="0"/>
      <w:divBdr>
        <w:top w:val="none" w:sz="0" w:space="0" w:color="auto"/>
        <w:left w:val="none" w:sz="0" w:space="0" w:color="auto"/>
        <w:bottom w:val="none" w:sz="0" w:space="0" w:color="auto"/>
        <w:right w:val="none" w:sz="0" w:space="0" w:color="auto"/>
      </w:divBdr>
    </w:div>
    <w:div w:id="1049188569">
      <w:bodyDiv w:val="1"/>
      <w:marLeft w:val="0"/>
      <w:marRight w:val="0"/>
      <w:marTop w:val="0"/>
      <w:marBottom w:val="0"/>
      <w:divBdr>
        <w:top w:val="none" w:sz="0" w:space="0" w:color="auto"/>
        <w:left w:val="none" w:sz="0" w:space="0" w:color="auto"/>
        <w:bottom w:val="none" w:sz="0" w:space="0" w:color="auto"/>
        <w:right w:val="none" w:sz="0" w:space="0" w:color="auto"/>
      </w:divBdr>
    </w:div>
    <w:div w:id="1101687485">
      <w:bodyDiv w:val="1"/>
      <w:marLeft w:val="0"/>
      <w:marRight w:val="0"/>
      <w:marTop w:val="0"/>
      <w:marBottom w:val="0"/>
      <w:divBdr>
        <w:top w:val="none" w:sz="0" w:space="0" w:color="auto"/>
        <w:left w:val="none" w:sz="0" w:space="0" w:color="auto"/>
        <w:bottom w:val="none" w:sz="0" w:space="0" w:color="auto"/>
        <w:right w:val="none" w:sz="0" w:space="0" w:color="auto"/>
      </w:divBdr>
    </w:div>
    <w:div w:id="1110199903">
      <w:bodyDiv w:val="1"/>
      <w:marLeft w:val="0"/>
      <w:marRight w:val="0"/>
      <w:marTop w:val="0"/>
      <w:marBottom w:val="0"/>
      <w:divBdr>
        <w:top w:val="none" w:sz="0" w:space="0" w:color="auto"/>
        <w:left w:val="none" w:sz="0" w:space="0" w:color="auto"/>
        <w:bottom w:val="none" w:sz="0" w:space="0" w:color="auto"/>
        <w:right w:val="none" w:sz="0" w:space="0" w:color="auto"/>
      </w:divBdr>
    </w:div>
    <w:div w:id="1186015335">
      <w:bodyDiv w:val="1"/>
      <w:marLeft w:val="0"/>
      <w:marRight w:val="0"/>
      <w:marTop w:val="0"/>
      <w:marBottom w:val="0"/>
      <w:divBdr>
        <w:top w:val="none" w:sz="0" w:space="0" w:color="auto"/>
        <w:left w:val="none" w:sz="0" w:space="0" w:color="auto"/>
        <w:bottom w:val="none" w:sz="0" w:space="0" w:color="auto"/>
        <w:right w:val="none" w:sz="0" w:space="0" w:color="auto"/>
      </w:divBdr>
      <w:divsChild>
        <w:div w:id="1165633494">
          <w:marLeft w:val="0"/>
          <w:marRight w:val="0"/>
          <w:marTop w:val="0"/>
          <w:marBottom w:val="0"/>
          <w:divBdr>
            <w:top w:val="single" w:sz="12" w:space="0" w:color="EAE5E0"/>
            <w:left w:val="none" w:sz="0" w:space="0" w:color="auto"/>
            <w:bottom w:val="single" w:sz="12" w:space="0" w:color="EAE5E0"/>
            <w:right w:val="none" w:sz="0" w:space="0" w:color="auto"/>
          </w:divBdr>
        </w:div>
        <w:div w:id="1552155948">
          <w:marLeft w:val="0"/>
          <w:marRight w:val="0"/>
          <w:marTop w:val="0"/>
          <w:marBottom w:val="0"/>
          <w:divBdr>
            <w:top w:val="none" w:sz="0" w:space="0" w:color="auto"/>
            <w:left w:val="none" w:sz="0" w:space="0" w:color="auto"/>
            <w:bottom w:val="single" w:sz="12" w:space="0" w:color="EAE5E0"/>
            <w:right w:val="none" w:sz="0" w:space="0" w:color="auto"/>
          </w:divBdr>
        </w:div>
        <w:div w:id="1618221582">
          <w:marLeft w:val="0"/>
          <w:marRight w:val="0"/>
          <w:marTop w:val="0"/>
          <w:marBottom w:val="0"/>
          <w:divBdr>
            <w:top w:val="none" w:sz="0" w:space="0" w:color="auto"/>
            <w:left w:val="none" w:sz="0" w:space="0" w:color="auto"/>
            <w:bottom w:val="single" w:sz="12" w:space="0" w:color="EAE5E0"/>
            <w:right w:val="none" w:sz="0" w:space="0" w:color="auto"/>
          </w:divBdr>
        </w:div>
        <w:div w:id="215702643">
          <w:marLeft w:val="0"/>
          <w:marRight w:val="0"/>
          <w:marTop w:val="0"/>
          <w:marBottom w:val="0"/>
          <w:divBdr>
            <w:top w:val="none" w:sz="0" w:space="0" w:color="auto"/>
            <w:left w:val="none" w:sz="0" w:space="0" w:color="auto"/>
            <w:bottom w:val="single" w:sz="12" w:space="0" w:color="EAE5E0"/>
            <w:right w:val="none" w:sz="0" w:space="0" w:color="auto"/>
          </w:divBdr>
        </w:div>
        <w:div w:id="1434545017">
          <w:marLeft w:val="0"/>
          <w:marRight w:val="0"/>
          <w:marTop w:val="0"/>
          <w:marBottom w:val="0"/>
          <w:divBdr>
            <w:top w:val="none" w:sz="0" w:space="0" w:color="auto"/>
            <w:left w:val="none" w:sz="0" w:space="0" w:color="auto"/>
            <w:bottom w:val="single" w:sz="12" w:space="0" w:color="EAE5E0"/>
            <w:right w:val="none" w:sz="0" w:space="0" w:color="auto"/>
          </w:divBdr>
        </w:div>
        <w:div w:id="668948694">
          <w:marLeft w:val="0"/>
          <w:marRight w:val="0"/>
          <w:marTop w:val="0"/>
          <w:marBottom w:val="0"/>
          <w:divBdr>
            <w:top w:val="none" w:sz="0" w:space="0" w:color="auto"/>
            <w:left w:val="none" w:sz="0" w:space="0" w:color="auto"/>
            <w:bottom w:val="single" w:sz="12" w:space="0" w:color="EAE5E0"/>
            <w:right w:val="none" w:sz="0" w:space="0" w:color="auto"/>
          </w:divBdr>
        </w:div>
        <w:div w:id="1004165955">
          <w:marLeft w:val="0"/>
          <w:marRight w:val="0"/>
          <w:marTop w:val="0"/>
          <w:marBottom w:val="0"/>
          <w:divBdr>
            <w:top w:val="none" w:sz="0" w:space="0" w:color="auto"/>
            <w:left w:val="none" w:sz="0" w:space="0" w:color="auto"/>
            <w:bottom w:val="single" w:sz="12" w:space="0" w:color="EAE5E0"/>
            <w:right w:val="none" w:sz="0" w:space="0" w:color="auto"/>
          </w:divBdr>
        </w:div>
      </w:divsChild>
    </w:div>
    <w:div w:id="1186599260">
      <w:bodyDiv w:val="1"/>
      <w:marLeft w:val="0"/>
      <w:marRight w:val="0"/>
      <w:marTop w:val="0"/>
      <w:marBottom w:val="0"/>
      <w:divBdr>
        <w:top w:val="none" w:sz="0" w:space="0" w:color="auto"/>
        <w:left w:val="none" w:sz="0" w:space="0" w:color="auto"/>
        <w:bottom w:val="none" w:sz="0" w:space="0" w:color="auto"/>
        <w:right w:val="none" w:sz="0" w:space="0" w:color="auto"/>
      </w:divBdr>
    </w:div>
    <w:div w:id="1287925226">
      <w:bodyDiv w:val="1"/>
      <w:marLeft w:val="0"/>
      <w:marRight w:val="0"/>
      <w:marTop w:val="0"/>
      <w:marBottom w:val="0"/>
      <w:divBdr>
        <w:top w:val="none" w:sz="0" w:space="0" w:color="auto"/>
        <w:left w:val="none" w:sz="0" w:space="0" w:color="auto"/>
        <w:bottom w:val="none" w:sz="0" w:space="0" w:color="auto"/>
        <w:right w:val="none" w:sz="0" w:space="0" w:color="auto"/>
      </w:divBdr>
    </w:div>
    <w:div w:id="1293631699">
      <w:bodyDiv w:val="1"/>
      <w:marLeft w:val="0"/>
      <w:marRight w:val="0"/>
      <w:marTop w:val="0"/>
      <w:marBottom w:val="0"/>
      <w:divBdr>
        <w:top w:val="none" w:sz="0" w:space="0" w:color="auto"/>
        <w:left w:val="none" w:sz="0" w:space="0" w:color="auto"/>
        <w:bottom w:val="none" w:sz="0" w:space="0" w:color="auto"/>
        <w:right w:val="none" w:sz="0" w:space="0" w:color="auto"/>
      </w:divBdr>
    </w:div>
    <w:div w:id="1341929969">
      <w:bodyDiv w:val="1"/>
      <w:marLeft w:val="0"/>
      <w:marRight w:val="0"/>
      <w:marTop w:val="0"/>
      <w:marBottom w:val="0"/>
      <w:divBdr>
        <w:top w:val="none" w:sz="0" w:space="0" w:color="auto"/>
        <w:left w:val="none" w:sz="0" w:space="0" w:color="auto"/>
        <w:bottom w:val="none" w:sz="0" w:space="0" w:color="auto"/>
        <w:right w:val="none" w:sz="0" w:space="0" w:color="auto"/>
      </w:divBdr>
    </w:div>
    <w:div w:id="1368792567">
      <w:bodyDiv w:val="1"/>
      <w:marLeft w:val="0"/>
      <w:marRight w:val="0"/>
      <w:marTop w:val="0"/>
      <w:marBottom w:val="0"/>
      <w:divBdr>
        <w:top w:val="none" w:sz="0" w:space="0" w:color="auto"/>
        <w:left w:val="none" w:sz="0" w:space="0" w:color="auto"/>
        <w:bottom w:val="none" w:sz="0" w:space="0" w:color="auto"/>
        <w:right w:val="none" w:sz="0" w:space="0" w:color="auto"/>
      </w:divBdr>
    </w:div>
    <w:div w:id="1377775853">
      <w:bodyDiv w:val="1"/>
      <w:marLeft w:val="0"/>
      <w:marRight w:val="0"/>
      <w:marTop w:val="0"/>
      <w:marBottom w:val="0"/>
      <w:divBdr>
        <w:top w:val="none" w:sz="0" w:space="0" w:color="auto"/>
        <w:left w:val="none" w:sz="0" w:space="0" w:color="auto"/>
        <w:bottom w:val="none" w:sz="0" w:space="0" w:color="auto"/>
        <w:right w:val="none" w:sz="0" w:space="0" w:color="auto"/>
      </w:divBdr>
      <w:divsChild>
        <w:div w:id="1788617168">
          <w:marLeft w:val="0"/>
          <w:marRight w:val="0"/>
          <w:marTop w:val="0"/>
          <w:marBottom w:val="0"/>
          <w:divBdr>
            <w:top w:val="none" w:sz="0" w:space="0" w:color="auto"/>
            <w:left w:val="none" w:sz="0" w:space="0" w:color="auto"/>
            <w:bottom w:val="none" w:sz="0" w:space="0" w:color="auto"/>
            <w:right w:val="none" w:sz="0" w:space="0" w:color="auto"/>
          </w:divBdr>
          <w:divsChild>
            <w:div w:id="171141373">
              <w:marLeft w:val="0"/>
              <w:marRight w:val="0"/>
              <w:marTop w:val="0"/>
              <w:marBottom w:val="0"/>
              <w:divBdr>
                <w:top w:val="none" w:sz="0" w:space="0" w:color="auto"/>
                <w:left w:val="none" w:sz="0" w:space="0" w:color="auto"/>
                <w:bottom w:val="none" w:sz="0" w:space="0" w:color="auto"/>
                <w:right w:val="none" w:sz="0" w:space="0" w:color="auto"/>
              </w:divBdr>
              <w:divsChild>
                <w:div w:id="8743900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6556570">
          <w:marLeft w:val="0"/>
          <w:marRight w:val="0"/>
          <w:marTop w:val="0"/>
          <w:marBottom w:val="0"/>
          <w:divBdr>
            <w:top w:val="none" w:sz="0" w:space="0" w:color="auto"/>
            <w:left w:val="none" w:sz="0" w:space="0" w:color="auto"/>
            <w:bottom w:val="none" w:sz="0" w:space="0" w:color="auto"/>
            <w:right w:val="none" w:sz="0" w:space="0" w:color="auto"/>
          </w:divBdr>
          <w:divsChild>
            <w:div w:id="1433697716">
              <w:marLeft w:val="0"/>
              <w:marRight w:val="0"/>
              <w:marTop w:val="0"/>
              <w:marBottom w:val="0"/>
              <w:divBdr>
                <w:top w:val="none" w:sz="0" w:space="0" w:color="auto"/>
                <w:left w:val="none" w:sz="0" w:space="0" w:color="auto"/>
                <w:bottom w:val="none" w:sz="0" w:space="0" w:color="auto"/>
                <w:right w:val="none" w:sz="0" w:space="0" w:color="auto"/>
              </w:divBdr>
              <w:divsChild>
                <w:div w:id="1817912362">
                  <w:marLeft w:val="0"/>
                  <w:marRight w:val="0"/>
                  <w:marTop w:val="0"/>
                  <w:marBottom w:val="0"/>
                  <w:divBdr>
                    <w:top w:val="none" w:sz="0" w:space="0" w:color="auto"/>
                    <w:left w:val="none" w:sz="0" w:space="0" w:color="auto"/>
                    <w:bottom w:val="none" w:sz="0" w:space="0" w:color="auto"/>
                    <w:right w:val="none" w:sz="0" w:space="0" w:color="auto"/>
                  </w:divBdr>
                  <w:divsChild>
                    <w:div w:id="217473487">
                      <w:marLeft w:val="0"/>
                      <w:marRight w:val="0"/>
                      <w:marTop w:val="0"/>
                      <w:marBottom w:val="0"/>
                      <w:divBdr>
                        <w:top w:val="none" w:sz="0" w:space="0" w:color="auto"/>
                        <w:left w:val="none" w:sz="0" w:space="0" w:color="auto"/>
                        <w:bottom w:val="none" w:sz="0" w:space="0" w:color="auto"/>
                        <w:right w:val="none" w:sz="0" w:space="0" w:color="auto"/>
                      </w:divBdr>
                      <w:divsChild>
                        <w:div w:id="802507698">
                          <w:marLeft w:val="0"/>
                          <w:marRight w:val="0"/>
                          <w:marTop w:val="0"/>
                          <w:marBottom w:val="0"/>
                          <w:divBdr>
                            <w:top w:val="none" w:sz="0" w:space="0" w:color="auto"/>
                            <w:left w:val="none" w:sz="0" w:space="0" w:color="auto"/>
                            <w:bottom w:val="none" w:sz="0" w:space="0" w:color="auto"/>
                            <w:right w:val="none" w:sz="0" w:space="0" w:color="auto"/>
                          </w:divBdr>
                          <w:divsChild>
                            <w:div w:id="1351181985">
                              <w:marLeft w:val="0"/>
                              <w:marRight w:val="0"/>
                              <w:marTop w:val="0"/>
                              <w:marBottom w:val="0"/>
                              <w:divBdr>
                                <w:top w:val="none" w:sz="0" w:space="0" w:color="auto"/>
                                <w:left w:val="none" w:sz="0" w:space="0" w:color="auto"/>
                                <w:bottom w:val="none" w:sz="0" w:space="0" w:color="auto"/>
                                <w:right w:val="none" w:sz="0" w:space="0" w:color="auto"/>
                              </w:divBdr>
                            </w:div>
                            <w:div w:id="17045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48063">
                  <w:marLeft w:val="0"/>
                  <w:marRight w:val="0"/>
                  <w:marTop w:val="0"/>
                  <w:marBottom w:val="0"/>
                  <w:divBdr>
                    <w:top w:val="none" w:sz="0" w:space="0" w:color="auto"/>
                    <w:left w:val="none" w:sz="0" w:space="0" w:color="auto"/>
                    <w:bottom w:val="none" w:sz="0" w:space="0" w:color="auto"/>
                    <w:right w:val="none" w:sz="0" w:space="0" w:color="auto"/>
                  </w:divBdr>
                  <w:divsChild>
                    <w:div w:id="150676223">
                      <w:marLeft w:val="0"/>
                      <w:marRight w:val="0"/>
                      <w:marTop w:val="0"/>
                      <w:marBottom w:val="0"/>
                      <w:divBdr>
                        <w:top w:val="none" w:sz="0" w:space="0" w:color="auto"/>
                        <w:left w:val="none" w:sz="0" w:space="0" w:color="auto"/>
                        <w:bottom w:val="none" w:sz="0" w:space="0" w:color="auto"/>
                        <w:right w:val="none" w:sz="0" w:space="0" w:color="auto"/>
                      </w:divBdr>
                      <w:divsChild>
                        <w:div w:id="67270037">
                          <w:marLeft w:val="0"/>
                          <w:marRight w:val="0"/>
                          <w:marTop w:val="0"/>
                          <w:marBottom w:val="0"/>
                          <w:divBdr>
                            <w:top w:val="none" w:sz="0" w:space="0" w:color="auto"/>
                            <w:left w:val="none" w:sz="0" w:space="0" w:color="auto"/>
                            <w:bottom w:val="none" w:sz="0" w:space="0" w:color="auto"/>
                            <w:right w:val="none" w:sz="0" w:space="0" w:color="auto"/>
                          </w:divBdr>
                          <w:divsChild>
                            <w:div w:id="1599485561">
                              <w:marLeft w:val="0"/>
                              <w:marRight w:val="0"/>
                              <w:marTop w:val="0"/>
                              <w:marBottom w:val="0"/>
                              <w:divBdr>
                                <w:top w:val="none" w:sz="0" w:space="0" w:color="auto"/>
                                <w:left w:val="none" w:sz="0" w:space="0" w:color="auto"/>
                                <w:bottom w:val="none" w:sz="0" w:space="0" w:color="auto"/>
                                <w:right w:val="none" w:sz="0" w:space="0" w:color="auto"/>
                              </w:divBdr>
                            </w:div>
                            <w:div w:id="1345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8557">
                  <w:marLeft w:val="0"/>
                  <w:marRight w:val="0"/>
                  <w:marTop w:val="0"/>
                  <w:marBottom w:val="0"/>
                  <w:divBdr>
                    <w:top w:val="none" w:sz="0" w:space="0" w:color="auto"/>
                    <w:left w:val="none" w:sz="0" w:space="0" w:color="auto"/>
                    <w:bottom w:val="none" w:sz="0" w:space="0" w:color="auto"/>
                    <w:right w:val="none" w:sz="0" w:space="0" w:color="auto"/>
                  </w:divBdr>
                  <w:divsChild>
                    <w:div w:id="85466319">
                      <w:marLeft w:val="0"/>
                      <w:marRight w:val="0"/>
                      <w:marTop w:val="0"/>
                      <w:marBottom w:val="0"/>
                      <w:divBdr>
                        <w:top w:val="none" w:sz="0" w:space="0" w:color="auto"/>
                        <w:left w:val="none" w:sz="0" w:space="0" w:color="auto"/>
                        <w:bottom w:val="none" w:sz="0" w:space="0" w:color="auto"/>
                        <w:right w:val="none" w:sz="0" w:space="0" w:color="auto"/>
                      </w:divBdr>
                      <w:divsChild>
                        <w:div w:id="103893264">
                          <w:marLeft w:val="0"/>
                          <w:marRight w:val="0"/>
                          <w:marTop w:val="0"/>
                          <w:marBottom w:val="0"/>
                          <w:divBdr>
                            <w:top w:val="none" w:sz="0" w:space="0" w:color="auto"/>
                            <w:left w:val="none" w:sz="0" w:space="0" w:color="auto"/>
                            <w:bottom w:val="none" w:sz="0" w:space="0" w:color="auto"/>
                            <w:right w:val="none" w:sz="0" w:space="0" w:color="auto"/>
                          </w:divBdr>
                          <w:divsChild>
                            <w:div w:id="553539590">
                              <w:marLeft w:val="0"/>
                              <w:marRight w:val="0"/>
                              <w:marTop w:val="0"/>
                              <w:marBottom w:val="0"/>
                              <w:divBdr>
                                <w:top w:val="none" w:sz="0" w:space="0" w:color="auto"/>
                                <w:left w:val="none" w:sz="0" w:space="0" w:color="auto"/>
                                <w:bottom w:val="none" w:sz="0" w:space="0" w:color="auto"/>
                                <w:right w:val="none" w:sz="0" w:space="0" w:color="auto"/>
                              </w:divBdr>
                            </w:div>
                            <w:div w:id="19809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7702">
                  <w:marLeft w:val="0"/>
                  <w:marRight w:val="0"/>
                  <w:marTop w:val="0"/>
                  <w:marBottom w:val="0"/>
                  <w:divBdr>
                    <w:top w:val="none" w:sz="0" w:space="0" w:color="auto"/>
                    <w:left w:val="none" w:sz="0" w:space="0" w:color="auto"/>
                    <w:bottom w:val="none" w:sz="0" w:space="0" w:color="auto"/>
                    <w:right w:val="none" w:sz="0" w:space="0" w:color="auto"/>
                  </w:divBdr>
                  <w:divsChild>
                    <w:div w:id="625820658">
                      <w:marLeft w:val="0"/>
                      <w:marRight w:val="0"/>
                      <w:marTop w:val="0"/>
                      <w:marBottom w:val="0"/>
                      <w:divBdr>
                        <w:top w:val="none" w:sz="0" w:space="0" w:color="auto"/>
                        <w:left w:val="none" w:sz="0" w:space="0" w:color="auto"/>
                        <w:bottom w:val="none" w:sz="0" w:space="0" w:color="auto"/>
                        <w:right w:val="none" w:sz="0" w:space="0" w:color="auto"/>
                      </w:divBdr>
                      <w:divsChild>
                        <w:div w:id="181359696">
                          <w:marLeft w:val="0"/>
                          <w:marRight w:val="0"/>
                          <w:marTop w:val="0"/>
                          <w:marBottom w:val="0"/>
                          <w:divBdr>
                            <w:top w:val="none" w:sz="0" w:space="0" w:color="auto"/>
                            <w:left w:val="none" w:sz="0" w:space="0" w:color="auto"/>
                            <w:bottom w:val="none" w:sz="0" w:space="0" w:color="auto"/>
                            <w:right w:val="none" w:sz="0" w:space="0" w:color="auto"/>
                          </w:divBdr>
                          <w:divsChild>
                            <w:div w:id="1006134533">
                              <w:marLeft w:val="0"/>
                              <w:marRight w:val="0"/>
                              <w:marTop w:val="0"/>
                              <w:marBottom w:val="0"/>
                              <w:divBdr>
                                <w:top w:val="none" w:sz="0" w:space="0" w:color="auto"/>
                                <w:left w:val="none" w:sz="0" w:space="0" w:color="auto"/>
                                <w:bottom w:val="none" w:sz="0" w:space="0" w:color="auto"/>
                                <w:right w:val="none" w:sz="0" w:space="0" w:color="auto"/>
                              </w:divBdr>
                            </w:div>
                            <w:div w:id="2320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2731">
                  <w:marLeft w:val="0"/>
                  <w:marRight w:val="0"/>
                  <w:marTop w:val="0"/>
                  <w:marBottom w:val="0"/>
                  <w:divBdr>
                    <w:top w:val="none" w:sz="0" w:space="0" w:color="auto"/>
                    <w:left w:val="none" w:sz="0" w:space="0" w:color="auto"/>
                    <w:bottom w:val="none" w:sz="0" w:space="0" w:color="auto"/>
                    <w:right w:val="none" w:sz="0" w:space="0" w:color="auto"/>
                  </w:divBdr>
                  <w:divsChild>
                    <w:div w:id="38289535">
                      <w:marLeft w:val="0"/>
                      <w:marRight w:val="0"/>
                      <w:marTop w:val="0"/>
                      <w:marBottom w:val="0"/>
                      <w:divBdr>
                        <w:top w:val="none" w:sz="0" w:space="0" w:color="auto"/>
                        <w:left w:val="none" w:sz="0" w:space="0" w:color="auto"/>
                        <w:bottom w:val="none" w:sz="0" w:space="0" w:color="auto"/>
                        <w:right w:val="none" w:sz="0" w:space="0" w:color="auto"/>
                      </w:divBdr>
                      <w:divsChild>
                        <w:div w:id="540869829">
                          <w:marLeft w:val="0"/>
                          <w:marRight w:val="0"/>
                          <w:marTop w:val="0"/>
                          <w:marBottom w:val="0"/>
                          <w:divBdr>
                            <w:top w:val="none" w:sz="0" w:space="0" w:color="auto"/>
                            <w:left w:val="none" w:sz="0" w:space="0" w:color="auto"/>
                            <w:bottom w:val="none" w:sz="0" w:space="0" w:color="auto"/>
                            <w:right w:val="none" w:sz="0" w:space="0" w:color="auto"/>
                          </w:divBdr>
                          <w:divsChild>
                            <w:div w:id="332923332">
                              <w:marLeft w:val="0"/>
                              <w:marRight w:val="0"/>
                              <w:marTop w:val="0"/>
                              <w:marBottom w:val="0"/>
                              <w:divBdr>
                                <w:top w:val="none" w:sz="0" w:space="0" w:color="auto"/>
                                <w:left w:val="none" w:sz="0" w:space="0" w:color="auto"/>
                                <w:bottom w:val="none" w:sz="0" w:space="0" w:color="auto"/>
                                <w:right w:val="none" w:sz="0" w:space="0" w:color="auto"/>
                              </w:divBdr>
                            </w:div>
                            <w:div w:id="12729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90045">
      <w:bodyDiv w:val="1"/>
      <w:marLeft w:val="0"/>
      <w:marRight w:val="0"/>
      <w:marTop w:val="0"/>
      <w:marBottom w:val="0"/>
      <w:divBdr>
        <w:top w:val="none" w:sz="0" w:space="0" w:color="auto"/>
        <w:left w:val="none" w:sz="0" w:space="0" w:color="auto"/>
        <w:bottom w:val="none" w:sz="0" w:space="0" w:color="auto"/>
        <w:right w:val="none" w:sz="0" w:space="0" w:color="auto"/>
      </w:divBdr>
      <w:divsChild>
        <w:div w:id="1767535826">
          <w:marLeft w:val="0"/>
          <w:marRight w:val="0"/>
          <w:marTop w:val="0"/>
          <w:marBottom w:val="0"/>
          <w:divBdr>
            <w:top w:val="none" w:sz="0" w:space="0" w:color="auto"/>
            <w:left w:val="none" w:sz="0" w:space="0" w:color="auto"/>
            <w:bottom w:val="none" w:sz="0" w:space="0" w:color="auto"/>
            <w:right w:val="none" w:sz="0" w:space="0" w:color="auto"/>
          </w:divBdr>
        </w:div>
        <w:div w:id="927613717">
          <w:marLeft w:val="0"/>
          <w:marRight w:val="0"/>
          <w:marTop w:val="0"/>
          <w:marBottom w:val="0"/>
          <w:divBdr>
            <w:top w:val="none" w:sz="0" w:space="0" w:color="auto"/>
            <w:left w:val="none" w:sz="0" w:space="0" w:color="auto"/>
            <w:bottom w:val="none" w:sz="0" w:space="0" w:color="auto"/>
            <w:right w:val="none" w:sz="0" w:space="0" w:color="auto"/>
          </w:divBdr>
        </w:div>
        <w:div w:id="271521042">
          <w:marLeft w:val="0"/>
          <w:marRight w:val="0"/>
          <w:marTop w:val="0"/>
          <w:marBottom w:val="0"/>
          <w:divBdr>
            <w:top w:val="none" w:sz="0" w:space="0" w:color="auto"/>
            <w:left w:val="none" w:sz="0" w:space="0" w:color="auto"/>
            <w:bottom w:val="none" w:sz="0" w:space="0" w:color="auto"/>
            <w:right w:val="none" w:sz="0" w:space="0" w:color="auto"/>
          </w:divBdr>
        </w:div>
      </w:divsChild>
    </w:div>
    <w:div w:id="1398282142">
      <w:bodyDiv w:val="1"/>
      <w:marLeft w:val="0"/>
      <w:marRight w:val="0"/>
      <w:marTop w:val="0"/>
      <w:marBottom w:val="0"/>
      <w:divBdr>
        <w:top w:val="none" w:sz="0" w:space="0" w:color="auto"/>
        <w:left w:val="none" w:sz="0" w:space="0" w:color="auto"/>
        <w:bottom w:val="none" w:sz="0" w:space="0" w:color="auto"/>
        <w:right w:val="none" w:sz="0" w:space="0" w:color="auto"/>
      </w:divBdr>
    </w:div>
    <w:div w:id="1443378942">
      <w:bodyDiv w:val="1"/>
      <w:marLeft w:val="0"/>
      <w:marRight w:val="0"/>
      <w:marTop w:val="0"/>
      <w:marBottom w:val="0"/>
      <w:divBdr>
        <w:top w:val="none" w:sz="0" w:space="0" w:color="auto"/>
        <w:left w:val="none" w:sz="0" w:space="0" w:color="auto"/>
        <w:bottom w:val="none" w:sz="0" w:space="0" w:color="auto"/>
        <w:right w:val="none" w:sz="0" w:space="0" w:color="auto"/>
      </w:divBdr>
    </w:div>
    <w:div w:id="1446538723">
      <w:bodyDiv w:val="1"/>
      <w:marLeft w:val="0"/>
      <w:marRight w:val="0"/>
      <w:marTop w:val="0"/>
      <w:marBottom w:val="0"/>
      <w:divBdr>
        <w:top w:val="none" w:sz="0" w:space="0" w:color="auto"/>
        <w:left w:val="none" w:sz="0" w:space="0" w:color="auto"/>
        <w:bottom w:val="none" w:sz="0" w:space="0" w:color="auto"/>
        <w:right w:val="none" w:sz="0" w:space="0" w:color="auto"/>
      </w:divBdr>
    </w:div>
    <w:div w:id="1554535346">
      <w:bodyDiv w:val="1"/>
      <w:marLeft w:val="0"/>
      <w:marRight w:val="0"/>
      <w:marTop w:val="0"/>
      <w:marBottom w:val="0"/>
      <w:divBdr>
        <w:top w:val="none" w:sz="0" w:space="0" w:color="auto"/>
        <w:left w:val="none" w:sz="0" w:space="0" w:color="auto"/>
        <w:bottom w:val="none" w:sz="0" w:space="0" w:color="auto"/>
        <w:right w:val="none" w:sz="0" w:space="0" w:color="auto"/>
      </w:divBdr>
    </w:div>
    <w:div w:id="1560943058">
      <w:bodyDiv w:val="1"/>
      <w:marLeft w:val="0"/>
      <w:marRight w:val="0"/>
      <w:marTop w:val="0"/>
      <w:marBottom w:val="0"/>
      <w:divBdr>
        <w:top w:val="none" w:sz="0" w:space="0" w:color="auto"/>
        <w:left w:val="none" w:sz="0" w:space="0" w:color="auto"/>
        <w:bottom w:val="none" w:sz="0" w:space="0" w:color="auto"/>
        <w:right w:val="none" w:sz="0" w:space="0" w:color="auto"/>
      </w:divBdr>
    </w:div>
    <w:div w:id="1730180965">
      <w:bodyDiv w:val="1"/>
      <w:marLeft w:val="0"/>
      <w:marRight w:val="0"/>
      <w:marTop w:val="0"/>
      <w:marBottom w:val="0"/>
      <w:divBdr>
        <w:top w:val="none" w:sz="0" w:space="0" w:color="auto"/>
        <w:left w:val="none" w:sz="0" w:space="0" w:color="auto"/>
        <w:bottom w:val="none" w:sz="0" w:space="0" w:color="auto"/>
        <w:right w:val="none" w:sz="0" w:space="0" w:color="auto"/>
      </w:divBdr>
    </w:div>
    <w:div w:id="1771664116">
      <w:bodyDiv w:val="1"/>
      <w:marLeft w:val="0"/>
      <w:marRight w:val="0"/>
      <w:marTop w:val="0"/>
      <w:marBottom w:val="0"/>
      <w:divBdr>
        <w:top w:val="none" w:sz="0" w:space="0" w:color="auto"/>
        <w:left w:val="none" w:sz="0" w:space="0" w:color="auto"/>
        <w:bottom w:val="none" w:sz="0" w:space="0" w:color="auto"/>
        <w:right w:val="none" w:sz="0" w:space="0" w:color="auto"/>
      </w:divBdr>
      <w:divsChild>
        <w:div w:id="1787305689">
          <w:marLeft w:val="0"/>
          <w:marRight w:val="0"/>
          <w:marTop w:val="0"/>
          <w:marBottom w:val="0"/>
          <w:divBdr>
            <w:top w:val="single" w:sz="2" w:space="0" w:color="D8DADF"/>
            <w:left w:val="single" w:sz="2" w:space="0" w:color="D8DADF"/>
            <w:bottom w:val="single" w:sz="2" w:space="0" w:color="D8DADF"/>
            <w:right w:val="single" w:sz="2" w:space="0" w:color="D8DADF"/>
          </w:divBdr>
        </w:div>
      </w:divsChild>
    </w:div>
    <w:div w:id="1815878444">
      <w:bodyDiv w:val="1"/>
      <w:marLeft w:val="0"/>
      <w:marRight w:val="0"/>
      <w:marTop w:val="0"/>
      <w:marBottom w:val="0"/>
      <w:divBdr>
        <w:top w:val="none" w:sz="0" w:space="0" w:color="auto"/>
        <w:left w:val="none" w:sz="0" w:space="0" w:color="auto"/>
        <w:bottom w:val="none" w:sz="0" w:space="0" w:color="auto"/>
        <w:right w:val="none" w:sz="0" w:space="0" w:color="auto"/>
      </w:divBdr>
    </w:div>
    <w:div w:id="1887520087">
      <w:bodyDiv w:val="1"/>
      <w:marLeft w:val="0"/>
      <w:marRight w:val="0"/>
      <w:marTop w:val="0"/>
      <w:marBottom w:val="0"/>
      <w:divBdr>
        <w:top w:val="none" w:sz="0" w:space="0" w:color="auto"/>
        <w:left w:val="none" w:sz="0" w:space="0" w:color="auto"/>
        <w:bottom w:val="none" w:sz="0" w:space="0" w:color="auto"/>
        <w:right w:val="none" w:sz="0" w:space="0" w:color="auto"/>
      </w:divBdr>
    </w:div>
    <w:div w:id="1918056523">
      <w:bodyDiv w:val="1"/>
      <w:marLeft w:val="0"/>
      <w:marRight w:val="0"/>
      <w:marTop w:val="0"/>
      <w:marBottom w:val="0"/>
      <w:divBdr>
        <w:top w:val="none" w:sz="0" w:space="0" w:color="auto"/>
        <w:left w:val="none" w:sz="0" w:space="0" w:color="auto"/>
        <w:bottom w:val="none" w:sz="0" w:space="0" w:color="auto"/>
        <w:right w:val="none" w:sz="0" w:space="0" w:color="auto"/>
      </w:divBdr>
    </w:div>
    <w:div w:id="1946307527">
      <w:bodyDiv w:val="1"/>
      <w:marLeft w:val="0"/>
      <w:marRight w:val="0"/>
      <w:marTop w:val="0"/>
      <w:marBottom w:val="0"/>
      <w:divBdr>
        <w:top w:val="none" w:sz="0" w:space="0" w:color="auto"/>
        <w:left w:val="none" w:sz="0" w:space="0" w:color="auto"/>
        <w:bottom w:val="none" w:sz="0" w:space="0" w:color="auto"/>
        <w:right w:val="none" w:sz="0" w:space="0" w:color="auto"/>
      </w:divBdr>
    </w:div>
    <w:div w:id="1956520453">
      <w:bodyDiv w:val="1"/>
      <w:marLeft w:val="0"/>
      <w:marRight w:val="0"/>
      <w:marTop w:val="0"/>
      <w:marBottom w:val="0"/>
      <w:divBdr>
        <w:top w:val="none" w:sz="0" w:space="0" w:color="auto"/>
        <w:left w:val="none" w:sz="0" w:space="0" w:color="auto"/>
        <w:bottom w:val="none" w:sz="0" w:space="0" w:color="auto"/>
        <w:right w:val="none" w:sz="0" w:space="0" w:color="auto"/>
      </w:divBdr>
    </w:div>
    <w:div w:id="2054110932">
      <w:bodyDiv w:val="1"/>
      <w:marLeft w:val="0"/>
      <w:marRight w:val="0"/>
      <w:marTop w:val="0"/>
      <w:marBottom w:val="0"/>
      <w:divBdr>
        <w:top w:val="none" w:sz="0" w:space="0" w:color="auto"/>
        <w:left w:val="none" w:sz="0" w:space="0" w:color="auto"/>
        <w:bottom w:val="none" w:sz="0" w:space="0" w:color="auto"/>
        <w:right w:val="none" w:sz="0" w:space="0" w:color="auto"/>
      </w:divBdr>
    </w:div>
    <w:div w:id="2065835579">
      <w:bodyDiv w:val="1"/>
      <w:marLeft w:val="0"/>
      <w:marRight w:val="0"/>
      <w:marTop w:val="0"/>
      <w:marBottom w:val="0"/>
      <w:divBdr>
        <w:top w:val="none" w:sz="0" w:space="0" w:color="auto"/>
        <w:left w:val="none" w:sz="0" w:space="0" w:color="auto"/>
        <w:bottom w:val="none" w:sz="0" w:space="0" w:color="auto"/>
        <w:right w:val="none" w:sz="0" w:space="0" w:color="auto"/>
      </w:divBdr>
    </w:div>
    <w:div w:id="2094273592">
      <w:bodyDiv w:val="1"/>
      <w:marLeft w:val="0"/>
      <w:marRight w:val="0"/>
      <w:marTop w:val="0"/>
      <w:marBottom w:val="0"/>
      <w:divBdr>
        <w:top w:val="none" w:sz="0" w:space="0" w:color="auto"/>
        <w:left w:val="none" w:sz="0" w:space="0" w:color="auto"/>
        <w:bottom w:val="none" w:sz="0" w:space="0" w:color="auto"/>
        <w:right w:val="none" w:sz="0" w:space="0" w:color="auto"/>
      </w:divBdr>
    </w:div>
    <w:div w:id="2100976311">
      <w:bodyDiv w:val="1"/>
      <w:marLeft w:val="0"/>
      <w:marRight w:val="0"/>
      <w:marTop w:val="0"/>
      <w:marBottom w:val="0"/>
      <w:divBdr>
        <w:top w:val="none" w:sz="0" w:space="0" w:color="auto"/>
        <w:left w:val="none" w:sz="0" w:space="0" w:color="auto"/>
        <w:bottom w:val="none" w:sz="0" w:space="0" w:color="auto"/>
        <w:right w:val="none" w:sz="0" w:space="0" w:color="auto"/>
      </w:divBdr>
    </w:div>
    <w:div w:id="2134520110">
      <w:bodyDiv w:val="1"/>
      <w:marLeft w:val="0"/>
      <w:marRight w:val="0"/>
      <w:marTop w:val="0"/>
      <w:marBottom w:val="0"/>
      <w:divBdr>
        <w:top w:val="none" w:sz="0" w:space="0" w:color="auto"/>
        <w:left w:val="none" w:sz="0" w:space="0" w:color="auto"/>
        <w:bottom w:val="none" w:sz="0" w:space="0" w:color="auto"/>
        <w:right w:val="none" w:sz="0" w:space="0" w:color="auto"/>
      </w:divBdr>
    </w:div>
    <w:div w:id="213466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e/en/publication/c5835-autism-innovation-strategy/" TargetMode="External"/><Relationship Id="rId18" Type="http://schemas.openxmlformats.org/officeDocument/2006/relationships/hyperlink" Target="https://cdn.prod.website-files.com/6537ebfefba7b3c24a18e646/65f201020206226bbd209458_Autism-in-the-Workplace-Report-New-Logo.pdf" TargetMode="External"/><Relationship Id="rId26" Type="http://schemas.openxmlformats.org/officeDocument/2006/relationships/hyperlink" Target="https://employersforchange.ie/userfiles/files/EFC%20Inclusive%20Recruitment%20Toolkit%202022_FINAL(2).pdf" TargetMode="External"/><Relationship Id="rId39" Type="http://schemas.openxmlformats.org/officeDocument/2006/relationships/hyperlink" Target="https://universaldesign.ie/built-environment/built-environment-training/e-learning-modules/elearning-module-building-for-everyone-central-bank-of-ireland" TargetMode="External"/><Relationship Id="rId21" Type="http://schemas.openxmlformats.org/officeDocument/2006/relationships/hyperlink" Target="https://nda.ie/publications/assisting-people-with-autism-in-employment-guidance-for-line-managers-and-hr-professionals" TargetMode="External"/><Relationship Id="rId34" Type="http://schemas.openxmlformats.org/officeDocument/2006/relationships/hyperlink" Target="https://www.codex.ie/neuroinclusion-in-the-workplace/how-to-create-a-neuroinclusive-workplace-office-design" TargetMode="External"/><Relationship Id="rId42" Type="http://schemas.openxmlformats.org/officeDocument/2006/relationships/hyperlink" Target="https://www.citizensinformation.ie/en/employment/employment-and-disability/workplace-equipment-adaptation-grant/" TargetMode="External"/><Relationship Id="rId47" Type="http://schemas.openxmlformats.org/officeDocument/2006/relationships/hyperlink" Target="https://www.forms.gov.ie/en/65e0a305c189850024df88f5" TargetMode="External"/><Relationship Id="rId50" Type="http://schemas.openxmlformats.org/officeDocument/2006/relationships/hyperlink" Target="https://www.ahead.ie/wamemployers" TargetMode="External"/><Relationship Id="rId55" Type="http://schemas.openxmlformats.org/officeDocument/2006/relationships/hyperlink" Target="http://www.aspireireland.ie" TargetMode="External"/><Relationship Id="rId63" Type="http://schemas.openxmlformats.org/officeDocument/2006/relationships/hyperlink" Target="http://www.kare.ie" TargetMode="External"/><Relationship Id="rId68" Type="http://schemas.openxmlformats.org/officeDocument/2006/relationships/hyperlink" Target="http://www.walk.ie" TargetMode="External"/><Relationship Id="rId76" Type="http://schemas.openxmlformats.org/officeDocument/2006/relationships/hyperlink" Target="https://employersforchange.ie/Toolkits-for-Employers" TargetMode="External"/><Relationship Id="rId7" Type="http://schemas.openxmlformats.org/officeDocument/2006/relationships/endnotes" Target="endnotes.xml"/><Relationship Id="rId71" Type="http://schemas.openxmlformats.org/officeDocument/2006/relationships/hyperlink" Target="https://employersforchange.ie/userfiles/files/EFC_GuideToAccessibleInclusiveRecruitment.pdf" TargetMode="External"/><Relationship Id="rId2" Type="http://schemas.openxmlformats.org/officeDocument/2006/relationships/numbering" Target="numbering.xml"/><Relationship Id="rId16" Type="http://schemas.openxmlformats.org/officeDocument/2006/relationships/hyperlink" Target="https://ec.europa.eu/eurostat/web/products-datasets/-/tepsr_sp200" TargetMode="External"/><Relationship Id="rId29" Type="http://schemas.openxmlformats.org/officeDocument/2006/relationships/hyperlink" Target="https://employersforchange.ie/userfiles/files/EFC_ReasonableAccommodationsGuide.pdf" TargetMode="External"/><Relationship Id="rId11" Type="http://schemas.openxmlformats.org/officeDocument/2006/relationships/footer" Target="footer2.xml"/><Relationship Id="rId24" Type="http://schemas.openxmlformats.org/officeDocument/2006/relationships/hyperlink" Target="https://www.ictu.ie/sites/default/files/publications/2024/Final%20ICTU%20Neuro%20Diversity%20Guide.pdf" TargetMode="External"/><Relationship Id="rId32" Type="http://schemas.openxmlformats.org/officeDocument/2006/relationships/hyperlink" Target="https://rkd.ie/insights/designing-for-neurodiversity/" TargetMode="External"/><Relationship Id="rId37" Type="http://schemas.openxmlformats.org/officeDocument/2006/relationships/hyperlink" Target="https://universaldesign.ie/about/what-we-do" TargetMode="External"/><Relationship Id="rId40" Type="http://schemas.openxmlformats.org/officeDocument/2006/relationships/hyperlink" Target="https://www.gov.ie/en/department-of-social-protection/services/work-and-access/" TargetMode="External"/><Relationship Id="rId45" Type="http://schemas.openxmlformats.org/officeDocument/2006/relationships/hyperlink" Target="https://www.gov.ie/en/department-of-social-protection/services/employability-services/" TargetMode="External"/><Relationship Id="rId53" Type="http://schemas.openxmlformats.org/officeDocument/2006/relationships/hyperlink" Target="https://asiam.ie/what-we-do/employment" TargetMode="External"/><Relationship Id="rId58" Type="http://schemas.openxmlformats.org/officeDocument/2006/relationships/hyperlink" Target="https://business.dcu.ie/impact-creating-neurodiverse-working-cultures/" TargetMode="External"/><Relationship Id="rId66" Type="http://schemas.openxmlformats.org/officeDocument/2006/relationships/hyperlink" Target="http://www.specialisterne.ie" TargetMode="External"/><Relationship Id="rId74" Type="http://schemas.openxmlformats.org/officeDocument/2006/relationships/hyperlink" Target="https://nda.ie/publications/reasonable-accommodations-for-people-with-autism-spectrum-disorde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utism.ie/information/employment-supports/" TargetMode="External"/><Relationship Id="rId10" Type="http://schemas.openxmlformats.org/officeDocument/2006/relationships/header" Target="header1.xml"/><Relationship Id="rId19" Type="http://schemas.openxmlformats.org/officeDocument/2006/relationships/hyperlink" Target="https://www.gov.ie/en/department-of-children-disability-and-equality/publications/autism-innovation-strategy/" TargetMode="External"/><Relationship Id="rId31" Type="http://schemas.openxmlformats.org/officeDocument/2006/relationships/hyperlink" Target="https://www.bsigroup.com/en-GB/insights-and-media/insights/brochures/pas-6463-design-for-the-mind-neurodiversity-and-the-built-environment/" TargetMode="External"/><Relationship Id="rId44" Type="http://schemas.openxmlformats.org/officeDocument/2006/relationships/hyperlink" Target="https://www.gov.ie/en/department-of-social-protection/services/wage-subsidy-scheme/" TargetMode="External"/><Relationship Id="rId52" Type="http://schemas.openxmlformats.org/officeDocument/2006/relationships/hyperlink" Target="http://www.ahead.ie" TargetMode="External"/><Relationship Id="rId60" Type="http://schemas.openxmlformats.org/officeDocument/2006/relationships/hyperlink" Target="https://www.ibec.ie/employer-hub/hr-management-guide/employment-equality/implementation-guidelines/employing-people-with-a-disability" TargetMode="External"/><Relationship Id="rId65" Type="http://schemas.openxmlformats.org/officeDocument/2006/relationships/hyperlink" Target="https://rehab.ie/national-learning-network/info-and-support/support-for-employers/employer-services/" TargetMode="External"/><Relationship Id="rId73" Type="http://schemas.openxmlformats.org/officeDocument/2006/relationships/hyperlink" Target="https://nda.ie/uploads/publications/NDA-Participation-Matters_Web-PDF_092022.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ie/en/publication/c5835-autism-innovation-strategy/" TargetMode="External"/><Relationship Id="rId22" Type="http://schemas.openxmlformats.org/officeDocument/2006/relationships/hyperlink" Target="https://www.equalityni.org/ECNI/media/ECNI/Publications/Employers%20and%20Service%20Providers/ECNI_SupportingAutisticPeople_Nov24.pdf" TargetMode="External"/><Relationship Id="rId27" Type="http://schemas.openxmlformats.org/officeDocument/2006/relationships/hyperlink" Target="https://nda.ie/uploads/publications/reasonable-accommodations-obstacles-and-opportunities-to-the-employment-of-persons-with-a-disability1.pdf" TargetMode="External"/><Relationship Id="rId30" Type="http://schemas.openxmlformats.org/officeDocument/2006/relationships/hyperlink" Target="https://www.ahead.ie/wideframework" TargetMode="External"/><Relationship Id="rId35" Type="http://schemas.openxmlformats.org/officeDocument/2006/relationships/hyperlink" Target="https://www.irishjobs.ie/recruiters/wp-content/uploads/2021/11/The-Same-Chance-Toolkit-a-step-by-step-guide-to-becoming-an-autism-friendly-employer-IrishJobs-AsIAm-27112021-FINAL.pdf" TargetMode="External"/><Relationship Id="rId43" Type="http://schemas.openxmlformats.org/officeDocument/2006/relationships/hyperlink" Target="https://www.citizensinformation.ie/en/employment/employment-and-disability/work-and-access-workplace-equipment-grant/" TargetMode="External"/><Relationship Id="rId48" Type="http://schemas.openxmlformats.org/officeDocument/2006/relationships/hyperlink" Target="mailto:employer@welfare.ie" TargetMode="External"/><Relationship Id="rId56" Type="http://schemas.openxmlformats.org/officeDocument/2006/relationships/hyperlink" Target="https://www.employersforchange.ie/" TargetMode="External"/><Relationship Id="rId64" Type="http://schemas.openxmlformats.org/officeDocument/2006/relationships/hyperlink" Target="http://www.notsodifferent.ie" TargetMode="External"/><Relationship Id="rId69" Type="http://schemas.openxmlformats.org/officeDocument/2006/relationships/hyperlink" Target="https://www.ahead.ie/publications-for-employers?id=59&amp;qstring=" TargetMode="External"/><Relationship Id="rId77" Type="http://schemas.openxmlformats.org/officeDocument/2006/relationships/hyperlink" Target="https://asiam.ie/what-we-do/employment" TargetMode="External"/><Relationship Id="rId8" Type="http://schemas.openxmlformats.org/officeDocument/2006/relationships/image" Target="media/image1.png"/><Relationship Id="rId51" Type="http://schemas.openxmlformats.org/officeDocument/2006/relationships/hyperlink" Target="https://www.ahead.ie/userfiles/files/shop/free/TheWAMProgrammeStatistics_2023.pdf" TargetMode="External"/><Relationship Id="rId72" Type="http://schemas.openxmlformats.org/officeDocument/2006/relationships/hyperlink" Target="https://www.employersforchange.ie/userfiles/files/EFC_InclusiveCommunications_Toolkit.pdf" TargetMode="External"/><Relationship Id="rId3" Type="http://schemas.openxmlformats.org/officeDocument/2006/relationships/styles" Target="styles.xml"/><Relationship Id="rId12" Type="http://schemas.openxmlformats.org/officeDocument/2006/relationships/hyperlink" Target="https://nda.ie/publications/nda-advice-paper-on-disability-language-and-terminology" TargetMode="External"/><Relationship Id="rId17" Type="http://schemas.openxmlformats.org/officeDocument/2006/relationships/hyperlink" Target="https://cdn.prod.website-files.com/6537ebfefba7b3c24a18e646/65f201020206226bbd209458_Autism-in-the-Workplace-Report-New-Logo.pdf" TargetMode="External"/><Relationship Id="rId25" Type="http://schemas.openxmlformats.org/officeDocument/2006/relationships/hyperlink" Target="https://www.cipd.org/en/knowledge/guides/neuroinclusion-work/" TargetMode="External"/><Relationship Id="rId33" Type="http://schemas.openxmlformats.org/officeDocument/2006/relationships/hyperlink" Target="https://www.autistica.org.uk/get-involved/employers/register-employers" TargetMode="External"/><Relationship Id="rId38" Type="http://schemas.openxmlformats.org/officeDocument/2006/relationships/hyperlink" Target="https://universaldesign.ie/built-environment/building-for-everyone" TargetMode="External"/><Relationship Id="rId46" Type="http://schemas.openxmlformats.org/officeDocument/2006/relationships/hyperlink" Target="https://www.pobal.ie/programmes/workability-inclusive-pathways-to-employment-programme/" TargetMode="External"/><Relationship Id="rId59" Type="http://schemas.openxmlformats.org/officeDocument/2006/relationships/hyperlink" Target="http://www.gheel.ie" TargetMode="External"/><Relationship Id="rId67" Type="http://schemas.openxmlformats.org/officeDocument/2006/relationships/hyperlink" Target="https://www.walk.ie/" TargetMode="External"/><Relationship Id="rId20" Type="http://schemas.openxmlformats.org/officeDocument/2006/relationships/hyperlink" Target="https://www.irishjobs.ie/recruiters/wp-content/uploads/2021/11/The-Same-Chance-Toolkit-a-step-by-step-guide-to-becoming-an-autism-friendly-employer-IrishJobs-AsIAm-27112021-FINAL.pdf" TargetMode="External"/><Relationship Id="rId41" Type="http://schemas.openxmlformats.org/officeDocument/2006/relationships/hyperlink" Target="https://www.citizensinformation.ie/en/employment/employment-and-disability/disability-equality-and-inclusion-training-grant/" TargetMode="External"/><Relationship Id="rId54" Type="http://schemas.openxmlformats.org/officeDocument/2006/relationships/hyperlink" Target="http://www.asiam.ie" TargetMode="External"/><Relationship Id="rId62" Type="http://schemas.openxmlformats.org/officeDocument/2006/relationships/hyperlink" Target="http://www.autism.ie" TargetMode="External"/><Relationship Id="rId70" Type="http://schemas.openxmlformats.org/officeDocument/2006/relationships/hyperlink" Target="https://www.employersforchange.ie/userfiles/files/EFC_DisclosuresToolkit.pdf" TargetMode="External"/><Relationship Id="rId75" Type="http://schemas.openxmlformats.org/officeDocument/2006/relationships/hyperlink" Target="https://www.employersforchange.ie/userfiles/files/EFC_DisabilityTerminology(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iam.ie/advice-guidance/what-is-autism" TargetMode="External"/><Relationship Id="rId23" Type="http://schemas.openxmlformats.org/officeDocument/2006/relationships/hyperlink" Target="https://cdn.prod.website-files.com/6537ebf5bd64fee2cfd5af24/68c12f8b2f424710573a5e44_Roadmap%20for%20Autism%20and%20Employment.pdf" TargetMode="External"/><Relationship Id="rId28" Type="http://schemas.openxmlformats.org/officeDocument/2006/relationships/hyperlink" Target="https://employersforchange.ie/userfiles/files/Reasonable%20Accommodation%20Passport%202022_WEBFINAL.pdf" TargetMode="External"/><Relationship Id="rId36" Type="http://schemas.openxmlformats.org/officeDocument/2006/relationships/hyperlink" Target="https://www.dcu.ie/sites/default/files/president/autsim_friendly_report_no_crops.pdf" TargetMode="External"/><Relationship Id="rId49" Type="http://schemas.openxmlformats.org/officeDocument/2006/relationships/hyperlink" Target="https://employersforchange.ie/Toolkits-for-Employers" TargetMode="External"/><Relationship Id="rId57" Type="http://schemas.openxmlformats.org/officeDocument/2006/relationships/hyperlink" Target="http://www.employersforchange.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otsodifferent.ie/courses/employer_trai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6C4B4-D7FB-473B-A573-5D2E97E7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2024</Template>
  <TotalTime>1</TotalTime>
  <Pages>34</Pages>
  <Words>10287</Words>
  <Characters>58640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68790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Murtagh (NDA)</dc:creator>
  <cp:keywords/>
  <dc:description/>
  <cp:lastModifiedBy>Meadhbh Ryan (NDA)</cp:lastModifiedBy>
  <cp:revision>2</cp:revision>
  <dcterms:created xsi:type="dcterms:W3CDTF">2025-11-04T10:01:00Z</dcterms:created>
  <dcterms:modified xsi:type="dcterms:W3CDTF">2025-11-04T10:01:00Z</dcterms:modified>
</cp:coreProperties>
</file>