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8546" w14:textId="77777777" w:rsidR="00E54C88" w:rsidRDefault="001379F6" w:rsidP="00A14563">
      <w:pPr>
        <w:pStyle w:val="Title"/>
      </w:pPr>
      <w:bookmarkStart w:id="0" w:name="_Toc367449240"/>
      <w:bookmarkStart w:id="1" w:name="_Toc367449728"/>
      <w:bookmarkStart w:id="2" w:name="_Toc367888625"/>
      <w:bookmarkStart w:id="3" w:name="_Toc368056828"/>
      <w:bookmarkStart w:id="4" w:name="_Toc368058743"/>
      <w:bookmarkStart w:id="5" w:name="_Toc383612194"/>
      <w:bookmarkStart w:id="6" w:name="_Toc477354217"/>
      <w:bookmarkStart w:id="7" w:name="_Toc484171618"/>
      <w:bookmarkStart w:id="8" w:name="_Toc486420335"/>
      <w:bookmarkStart w:id="9" w:name="_Toc486426783"/>
      <w:bookmarkStart w:id="10" w:name="_Toc486426855"/>
      <w:bookmarkStart w:id="11" w:name="_Toc12449191"/>
      <w:bookmarkStart w:id="12" w:name="_GoBack"/>
      <w:bookmarkEnd w:id="12"/>
      <w:r>
        <w:t>Tuarascáil</w:t>
      </w:r>
      <w:r w:rsidR="00E54C88" w:rsidRPr="00E44814">
        <w:t xml:space="preserve"> </w:t>
      </w:r>
      <w:r>
        <w:t>Bhlia</w:t>
      </w:r>
      <w:bookmarkEnd w:id="0"/>
      <w:bookmarkEnd w:id="1"/>
      <w:bookmarkEnd w:id="2"/>
      <w:bookmarkEnd w:id="3"/>
      <w:bookmarkEnd w:id="4"/>
      <w:r>
        <w:t>ntúil</w:t>
      </w:r>
      <w:r w:rsidR="00E54C88" w:rsidRPr="00E44814">
        <w:br/>
      </w:r>
      <w:bookmarkEnd w:id="5"/>
      <w:r w:rsidR="00F71DB8">
        <w:t>201</w:t>
      </w:r>
      <w:bookmarkEnd w:id="6"/>
      <w:bookmarkEnd w:id="7"/>
      <w:bookmarkEnd w:id="8"/>
      <w:bookmarkEnd w:id="9"/>
      <w:bookmarkEnd w:id="10"/>
      <w:r w:rsidR="0048411D">
        <w:t>8</w:t>
      </w:r>
      <w:bookmarkEnd w:id="11"/>
    </w:p>
    <w:p w14:paraId="7EFF20C3" w14:textId="51F066AD" w:rsidR="00A14563" w:rsidRDefault="00A14563" w:rsidP="00A14563"/>
    <w:p w14:paraId="0E9FEBEB" w14:textId="08EF01E6" w:rsidR="00A14563" w:rsidRDefault="00A14563" w:rsidP="00A14563"/>
    <w:p w14:paraId="54288EEC" w14:textId="5342F669" w:rsidR="00A14563" w:rsidRDefault="00A14563" w:rsidP="00A14563"/>
    <w:p w14:paraId="4AF3FB2D" w14:textId="08DFF2FE" w:rsidR="00A14563" w:rsidRDefault="00A14563" w:rsidP="00A14563"/>
    <w:p w14:paraId="1279A6DC" w14:textId="481ECDB2" w:rsidR="00A14563" w:rsidRDefault="00A14563" w:rsidP="00A14563"/>
    <w:p w14:paraId="60C60280" w14:textId="10E7893C" w:rsidR="00A14563" w:rsidRDefault="00A14563" w:rsidP="00A14563"/>
    <w:p w14:paraId="1D8874C7" w14:textId="07F9F6EA" w:rsidR="00A14563" w:rsidRDefault="00A14563" w:rsidP="00A14563"/>
    <w:p w14:paraId="1B823478" w14:textId="43943A7E" w:rsidR="00A14563" w:rsidRPr="00A14563" w:rsidRDefault="00A14563" w:rsidP="00A14563">
      <w:r w:rsidRPr="00E44814">
        <w:rPr>
          <w:noProof/>
          <w:lang w:eastAsia="en-IE"/>
        </w:rPr>
        <w:drawing>
          <wp:inline distT="0" distB="0" distL="0" distR="0" wp14:anchorId="2894C6CC" wp14:editId="6E9B3D79">
            <wp:extent cx="2298065" cy="1637665"/>
            <wp:effectExtent l="0" t="0" r="0" b="0"/>
            <wp:docPr id="1" name="Picture 1" descr="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Disability Authority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8065" cy="1637665"/>
                    </a:xfrm>
                    <a:prstGeom prst="rect">
                      <a:avLst/>
                    </a:prstGeom>
                    <a:noFill/>
                    <a:ln>
                      <a:noFill/>
                    </a:ln>
                  </pic:spPr>
                </pic:pic>
              </a:graphicData>
            </a:graphic>
          </wp:inline>
        </w:drawing>
      </w:r>
    </w:p>
    <w:p w14:paraId="3AC9B140" w14:textId="18DF0711" w:rsidR="00996044" w:rsidRDefault="003D445D">
      <w:pPr>
        <w:pStyle w:val="TOC1"/>
        <w:rPr>
          <w:rFonts w:asciiTheme="minorHAnsi" w:eastAsiaTheme="minorEastAsia" w:hAnsiTheme="minorHAnsi" w:cstheme="minorBidi"/>
          <w:b w:val="0"/>
          <w:noProof/>
          <w:sz w:val="22"/>
          <w:szCs w:val="22"/>
          <w:lang w:eastAsia="en-IE"/>
        </w:rPr>
      </w:pPr>
      <w:r w:rsidRPr="00E44814">
        <w:lastRenderedPageBreak/>
        <w:fldChar w:fldCharType="begin"/>
      </w:r>
      <w:r w:rsidR="00E54C88" w:rsidRPr="00E44814">
        <w:instrText xml:space="preserve"> TOC \o "1-1" \h \z \u </w:instrText>
      </w:r>
      <w:r w:rsidRPr="00E44814">
        <w:fldChar w:fldCharType="separate"/>
      </w:r>
      <w:hyperlink w:anchor="_Toc12449191" w:history="1">
        <w:r w:rsidR="00996044" w:rsidRPr="00130712">
          <w:rPr>
            <w:rStyle w:val="Hyperlink"/>
            <w:noProof/>
          </w:rPr>
          <w:t>Tuarascáil Bhliantúil 2018</w:t>
        </w:r>
        <w:r w:rsidR="00996044">
          <w:rPr>
            <w:noProof/>
            <w:webHidden/>
          </w:rPr>
          <w:tab/>
        </w:r>
        <w:r w:rsidR="00996044">
          <w:rPr>
            <w:noProof/>
            <w:webHidden/>
          </w:rPr>
          <w:fldChar w:fldCharType="begin"/>
        </w:r>
        <w:r w:rsidR="00996044">
          <w:rPr>
            <w:noProof/>
            <w:webHidden/>
          </w:rPr>
          <w:instrText xml:space="preserve"> PAGEREF _Toc12449191 \h </w:instrText>
        </w:r>
        <w:r w:rsidR="00996044">
          <w:rPr>
            <w:noProof/>
            <w:webHidden/>
          </w:rPr>
        </w:r>
        <w:r w:rsidR="00996044">
          <w:rPr>
            <w:noProof/>
            <w:webHidden/>
          </w:rPr>
          <w:fldChar w:fldCharType="separate"/>
        </w:r>
        <w:r w:rsidR="000F476B">
          <w:rPr>
            <w:noProof/>
            <w:webHidden/>
          </w:rPr>
          <w:t>1</w:t>
        </w:r>
        <w:r w:rsidR="00996044">
          <w:rPr>
            <w:noProof/>
            <w:webHidden/>
          </w:rPr>
          <w:fldChar w:fldCharType="end"/>
        </w:r>
      </w:hyperlink>
    </w:p>
    <w:p w14:paraId="66A1B612" w14:textId="16F669D0" w:rsidR="00996044" w:rsidRDefault="007F1052">
      <w:pPr>
        <w:pStyle w:val="TOC1"/>
        <w:rPr>
          <w:rFonts w:asciiTheme="minorHAnsi" w:eastAsiaTheme="minorEastAsia" w:hAnsiTheme="minorHAnsi" w:cstheme="minorBidi"/>
          <w:b w:val="0"/>
          <w:noProof/>
          <w:sz w:val="22"/>
          <w:szCs w:val="22"/>
          <w:lang w:eastAsia="en-IE"/>
        </w:rPr>
      </w:pPr>
      <w:hyperlink w:anchor="_Toc12449192" w:history="1">
        <w:r w:rsidR="00996044" w:rsidRPr="00130712">
          <w:rPr>
            <w:rStyle w:val="Hyperlink"/>
            <w:noProof/>
          </w:rPr>
          <w:t>Ráiteas an Chathaoirligh</w:t>
        </w:r>
        <w:r w:rsidR="00996044">
          <w:rPr>
            <w:noProof/>
            <w:webHidden/>
          </w:rPr>
          <w:tab/>
        </w:r>
        <w:r w:rsidR="00996044">
          <w:rPr>
            <w:noProof/>
            <w:webHidden/>
          </w:rPr>
          <w:fldChar w:fldCharType="begin"/>
        </w:r>
        <w:r w:rsidR="00996044">
          <w:rPr>
            <w:noProof/>
            <w:webHidden/>
          </w:rPr>
          <w:instrText xml:space="preserve"> PAGEREF _Toc12449192 \h </w:instrText>
        </w:r>
        <w:r w:rsidR="00996044">
          <w:rPr>
            <w:noProof/>
            <w:webHidden/>
          </w:rPr>
        </w:r>
        <w:r w:rsidR="00996044">
          <w:rPr>
            <w:noProof/>
            <w:webHidden/>
          </w:rPr>
          <w:fldChar w:fldCharType="separate"/>
        </w:r>
        <w:r w:rsidR="000F476B">
          <w:rPr>
            <w:noProof/>
            <w:webHidden/>
          </w:rPr>
          <w:t>3</w:t>
        </w:r>
        <w:r w:rsidR="00996044">
          <w:rPr>
            <w:noProof/>
            <w:webHidden/>
          </w:rPr>
          <w:fldChar w:fldCharType="end"/>
        </w:r>
      </w:hyperlink>
    </w:p>
    <w:p w14:paraId="64D2B7DD" w14:textId="484C3756" w:rsidR="00996044" w:rsidRDefault="007F1052">
      <w:pPr>
        <w:pStyle w:val="TOC1"/>
        <w:rPr>
          <w:rFonts w:asciiTheme="minorHAnsi" w:eastAsiaTheme="minorEastAsia" w:hAnsiTheme="minorHAnsi" w:cstheme="minorBidi"/>
          <w:b w:val="0"/>
          <w:noProof/>
          <w:sz w:val="22"/>
          <w:szCs w:val="22"/>
          <w:lang w:eastAsia="en-IE"/>
        </w:rPr>
      </w:pPr>
      <w:hyperlink w:anchor="_Toc12449193" w:history="1">
        <w:r w:rsidR="00996044" w:rsidRPr="00130712">
          <w:rPr>
            <w:rStyle w:val="Hyperlink"/>
            <w:rFonts w:ascii="Rockwell" w:hAnsi="Rockwell" w:cs="Arial"/>
            <w:bCs/>
            <w:noProof/>
            <w:kern w:val="32"/>
          </w:rPr>
          <w:t>Réamhrá</w:t>
        </w:r>
        <w:r w:rsidR="00996044">
          <w:rPr>
            <w:noProof/>
            <w:webHidden/>
          </w:rPr>
          <w:tab/>
        </w:r>
        <w:r w:rsidR="00996044">
          <w:rPr>
            <w:noProof/>
            <w:webHidden/>
          </w:rPr>
          <w:fldChar w:fldCharType="begin"/>
        </w:r>
        <w:r w:rsidR="00996044">
          <w:rPr>
            <w:noProof/>
            <w:webHidden/>
          </w:rPr>
          <w:instrText xml:space="preserve"> PAGEREF _Toc12449193 \h </w:instrText>
        </w:r>
        <w:r w:rsidR="00996044">
          <w:rPr>
            <w:noProof/>
            <w:webHidden/>
          </w:rPr>
        </w:r>
        <w:r w:rsidR="00996044">
          <w:rPr>
            <w:noProof/>
            <w:webHidden/>
          </w:rPr>
          <w:fldChar w:fldCharType="separate"/>
        </w:r>
        <w:r w:rsidR="000F476B">
          <w:rPr>
            <w:noProof/>
            <w:webHidden/>
          </w:rPr>
          <w:t>8</w:t>
        </w:r>
        <w:r w:rsidR="00996044">
          <w:rPr>
            <w:noProof/>
            <w:webHidden/>
          </w:rPr>
          <w:fldChar w:fldCharType="end"/>
        </w:r>
      </w:hyperlink>
    </w:p>
    <w:p w14:paraId="02E485A3" w14:textId="5922F5B1" w:rsidR="00996044" w:rsidRDefault="007F1052">
      <w:pPr>
        <w:pStyle w:val="TOC1"/>
        <w:rPr>
          <w:rFonts w:asciiTheme="minorHAnsi" w:eastAsiaTheme="minorEastAsia" w:hAnsiTheme="minorHAnsi" w:cstheme="minorBidi"/>
          <w:b w:val="0"/>
          <w:noProof/>
          <w:sz w:val="22"/>
          <w:szCs w:val="22"/>
          <w:lang w:eastAsia="en-IE"/>
        </w:rPr>
      </w:pPr>
      <w:hyperlink w:anchor="_Toc12449194" w:history="1">
        <w:r w:rsidR="00996044" w:rsidRPr="00130712">
          <w:rPr>
            <w:rStyle w:val="Hyperlink"/>
            <w:noProof/>
          </w:rPr>
          <w:t>Tosaíócht Straitéiseach 1: Coinbhinsiún na Náisiún Aontaithe ar Chearta Daoine atá faoi Mhíchumas</w:t>
        </w:r>
        <w:r w:rsidR="00996044">
          <w:rPr>
            <w:noProof/>
            <w:webHidden/>
          </w:rPr>
          <w:tab/>
        </w:r>
        <w:r w:rsidR="00996044">
          <w:rPr>
            <w:noProof/>
            <w:webHidden/>
          </w:rPr>
          <w:fldChar w:fldCharType="begin"/>
        </w:r>
        <w:r w:rsidR="00996044">
          <w:rPr>
            <w:noProof/>
            <w:webHidden/>
          </w:rPr>
          <w:instrText xml:space="preserve"> PAGEREF _Toc12449194 \h </w:instrText>
        </w:r>
        <w:r w:rsidR="00996044">
          <w:rPr>
            <w:noProof/>
            <w:webHidden/>
          </w:rPr>
        </w:r>
        <w:r w:rsidR="00996044">
          <w:rPr>
            <w:noProof/>
            <w:webHidden/>
          </w:rPr>
          <w:fldChar w:fldCharType="separate"/>
        </w:r>
        <w:r w:rsidR="000F476B">
          <w:rPr>
            <w:noProof/>
            <w:webHidden/>
          </w:rPr>
          <w:t>13</w:t>
        </w:r>
        <w:r w:rsidR="00996044">
          <w:rPr>
            <w:noProof/>
            <w:webHidden/>
          </w:rPr>
          <w:fldChar w:fldCharType="end"/>
        </w:r>
      </w:hyperlink>
    </w:p>
    <w:p w14:paraId="13E7645B" w14:textId="6B154428" w:rsidR="00996044" w:rsidRDefault="007F1052">
      <w:pPr>
        <w:pStyle w:val="TOC1"/>
        <w:rPr>
          <w:rFonts w:asciiTheme="minorHAnsi" w:eastAsiaTheme="minorEastAsia" w:hAnsiTheme="minorHAnsi" w:cstheme="minorBidi"/>
          <w:b w:val="0"/>
          <w:noProof/>
          <w:sz w:val="22"/>
          <w:szCs w:val="22"/>
          <w:lang w:eastAsia="en-IE"/>
        </w:rPr>
      </w:pPr>
      <w:hyperlink w:anchor="_Toc12449195" w:history="1">
        <w:r w:rsidR="00996044" w:rsidRPr="00130712">
          <w:rPr>
            <w:rStyle w:val="Hyperlink"/>
            <w:noProof/>
            <w:lang w:val="ga-IE"/>
          </w:rPr>
          <w:t>Tosaíocht Straitéise 2: Barr Feabhais sa</w:t>
        </w:r>
        <w:r w:rsidR="00996044" w:rsidRPr="00130712">
          <w:rPr>
            <w:rStyle w:val="Hyperlink"/>
            <w:noProof/>
            <w:lang w:val="en-GB"/>
          </w:rPr>
          <w:t xml:space="preserve"> </w:t>
        </w:r>
        <w:r w:rsidR="00996044" w:rsidRPr="00130712">
          <w:rPr>
            <w:rStyle w:val="Hyperlink"/>
            <w:noProof/>
            <w:lang w:val="ga-IE"/>
          </w:rPr>
          <w:t>Dearadh Uilíoch</w:t>
        </w:r>
        <w:r w:rsidR="00996044">
          <w:rPr>
            <w:noProof/>
            <w:webHidden/>
          </w:rPr>
          <w:tab/>
        </w:r>
        <w:r w:rsidR="00996044">
          <w:rPr>
            <w:noProof/>
            <w:webHidden/>
          </w:rPr>
          <w:fldChar w:fldCharType="begin"/>
        </w:r>
        <w:r w:rsidR="00996044">
          <w:rPr>
            <w:noProof/>
            <w:webHidden/>
          </w:rPr>
          <w:instrText xml:space="preserve"> PAGEREF _Toc12449195 \h </w:instrText>
        </w:r>
        <w:r w:rsidR="00996044">
          <w:rPr>
            <w:noProof/>
            <w:webHidden/>
          </w:rPr>
        </w:r>
        <w:r w:rsidR="00996044">
          <w:rPr>
            <w:noProof/>
            <w:webHidden/>
          </w:rPr>
          <w:fldChar w:fldCharType="separate"/>
        </w:r>
        <w:r w:rsidR="000F476B">
          <w:rPr>
            <w:noProof/>
            <w:webHidden/>
          </w:rPr>
          <w:t>36</w:t>
        </w:r>
        <w:r w:rsidR="00996044">
          <w:rPr>
            <w:noProof/>
            <w:webHidden/>
          </w:rPr>
          <w:fldChar w:fldCharType="end"/>
        </w:r>
      </w:hyperlink>
    </w:p>
    <w:p w14:paraId="2F01BBFF" w14:textId="428A8BFF" w:rsidR="00996044" w:rsidRDefault="007F1052">
      <w:pPr>
        <w:pStyle w:val="TOC1"/>
        <w:rPr>
          <w:rFonts w:asciiTheme="minorHAnsi" w:eastAsiaTheme="minorEastAsia" w:hAnsiTheme="minorHAnsi" w:cstheme="minorBidi"/>
          <w:b w:val="0"/>
          <w:noProof/>
          <w:sz w:val="22"/>
          <w:szCs w:val="22"/>
          <w:lang w:eastAsia="en-IE"/>
        </w:rPr>
      </w:pPr>
      <w:hyperlink w:anchor="_Toc12449196" w:history="1">
        <w:r w:rsidR="00996044" w:rsidRPr="00130712">
          <w:rPr>
            <w:rStyle w:val="Hyperlink"/>
            <w:rFonts w:ascii="Rockwell" w:hAnsi="Rockwell" w:cs="Arial"/>
            <w:bCs/>
            <w:noProof/>
            <w:kern w:val="32"/>
            <w:lang w:val="ga-IE"/>
          </w:rPr>
          <w:t>Tosaíocht Straitéiseach 3: Eagraíocht éifeachtach agus éifeachtúil</w:t>
        </w:r>
        <w:r w:rsidR="00996044">
          <w:rPr>
            <w:noProof/>
            <w:webHidden/>
          </w:rPr>
          <w:tab/>
        </w:r>
        <w:r w:rsidR="00996044">
          <w:rPr>
            <w:noProof/>
            <w:webHidden/>
          </w:rPr>
          <w:fldChar w:fldCharType="begin"/>
        </w:r>
        <w:r w:rsidR="00996044">
          <w:rPr>
            <w:noProof/>
            <w:webHidden/>
          </w:rPr>
          <w:instrText xml:space="preserve"> PAGEREF _Toc12449196 \h </w:instrText>
        </w:r>
        <w:r w:rsidR="00996044">
          <w:rPr>
            <w:noProof/>
            <w:webHidden/>
          </w:rPr>
        </w:r>
        <w:r w:rsidR="00996044">
          <w:rPr>
            <w:noProof/>
            <w:webHidden/>
          </w:rPr>
          <w:fldChar w:fldCharType="separate"/>
        </w:r>
        <w:r w:rsidR="000F476B">
          <w:rPr>
            <w:noProof/>
            <w:webHidden/>
          </w:rPr>
          <w:t>49</w:t>
        </w:r>
        <w:r w:rsidR="00996044">
          <w:rPr>
            <w:noProof/>
            <w:webHidden/>
          </w:rPr>
          <w:fldChar w:fldCharType="end"/>
        </w:r>
      </w:hyperlink>
    </w:p>
    <w:p w14:paraId="7095F44F" w14:textId="4DA2EACB" w:rsidR="00996044" w:rsidRDefault="007F1052">
      <w:pPr>
        <w:pStyle w:val="TOC1"/>
        <w:rPr>
          <w:rFonts w:asciiTheme="minorHAnsi" w:eastAsiaTheme="minorEastAsia" w:hAnsiTheme="minorHAnsi" w:cstheme="minorBidi"/>
          <w:b w:val="0"/>
          <w:noProof/>
          <w:sz w:val="22"/>
          <w:szCs w:val="22"/>
          <w:lang w:eastAsia="en-IE"/>
        </w:rPr>
      </w:pPr>
      <w:hyperlink w:anchor="_Toc12449197" w:history="1">
        <w:r w:rsidR="00996044" w:rsidRPr="00130712">
          <w:rPr>
            <w:rStyle w:val="Hyperlink"/>
            <w:noProof/>
            <w:lang w:val="ga-IE"/>
          </w:rPr>
          <w:t>Ráitis Airgeadais 2018</w:t>
        </w:r>
        <w:r w:rsidR="00996044">
          <w:rPr>
            <w:noProof/>
            <w:webHidden/>
          </w:rPr>
          <w:tab/>
        </w:r>
        <w:r w:rsidR="00996044">
          <w:rPr>
            <w:noProof/>
            <w:webHidden/>
          </w:rPr>
          <w:fldChar w:fldCharType="begin"/>
        </w:r>
        <w:r w:rsidR="00996044">
          <w:rPr>
            <w:noProof/>
            <w:webHidden/>
          </w:rPr>
          <w:instrText xml:space="preserve"> PAGEREF _Toc12449197 \h </w:instrText>
        </w:r>
        <w:r w:rsidR="00996044">
          <w:rPr>
            <w:noProof/>
            <w:webHidden/>
          </w:rPr>
        </w:r>
        <w:r w:rsidR="00996044">
          <w:rPr>
            <w:noProof/>
            <w:webHidden/>
          </w:rPr>
          <w:fldChar w:fldCharType="separate"/>
        </w:r>
        <w:r w:rsidR="000F476B">
          <w:rPr>
            <w:noProof/>
            <w:webHidden/>
          </w:rPr>
          <w:t>58</w:t>
        </w:r>
        <w:r w:rsidR="00996044">
          <w:rPr>
            <w:noProof/>
            <w:webHidden/>
          </w:rPr>
          <w:fldChar w:fldCharType="end"/>
        </w:r>
      </w:hyperlink>
    </w:p>
    <w:p w14:paraId="43CA7043" w14:textId="38B3AC6E" w:rsidR="00996044" w:rsidRDefault="007F1052">
      <w:pPr>
        <w:pStyle w:val="TOC1"/>
        <w:rPr>
          <w:rFonts w:asciiTheme="minorHAnsi" w:eastAsiaTheme="minorEastAsia" w:hAnsiTheme="minorHAnsi" w:cstheme="minorBidi"/>
          <w:b w:val="0"/>
          <w:noProof/>
          <w:sz w:val="22"/>
          <w:szCs w:val="22"/>
          <w:lang w:eastAsia="en-IE"/>
        </w:rPr>
      </w:pPr>
      <w:hyperlink w:anchor="_Toc12449198" w:history="1">
        <w:r w:rsidR="00996044" w:rsidRPr="00130712">
          <w:rPr>
            <w:rStyle w:val="Hyperlink"/>
            <w:noProof/>
          </w:rPr>
          <w:t>Ráitis Airgeadais don bhliain dar críoch an 31 Nollaig 2018</w:t>
        </w:r>
        <w:r w:rsidR="00996044">
          <w:rPr>
            <w:noProof/>
            <w:webHidden/>
          </w:rPr>
          <w:tab/>
        </w:r>
        <w:r w:rsidR="00996044">
          <w:rPr>
            <w:noProof/>
            <w:webHidden/>
          </w:rPr>
          <w:fldChar w:fldCharType="begin"/>
        </w:r>
        <w:r w:rsidR="00996044">
          <w:rPr>
            <w:noProof/>
            <w:webHidden/>
          </w:rPr>
          <w:instrText xml:space="preserve"> PAGEREF _Toc12449198 \h </w:instrText>
        </w:r>
        <w:r w:rsidR="00996044">
          <w:rPr>
            <w:noProof/>
            <w:webHidden/>
          </w:rPr>
        </w:r>
        <w:r w:rsidR="00996044">
          <w:rPr>
            <w:noProof/>
            <w:webHidden/>
          </w:rPr>
          <w:fldChar w:fldCharType="separate"/>
        </w:r>
        <w:r w:rsidR="000F476B">
          <w:rPr>
            <w:noProof/>
            <w:webHidden/>
          </w:rPr>
          <w:t>59</w:t>
        </w:r>
        <w:r w:rsidR="00996044">
          <w:rPr>
            <w:noProof/>
            <w:webHidden/>
          </w:rPr>
          <w:fldChar w:fldCharType="end"/>
        </w:r>
      </w:hyperlink>
    </w:p>
    <w:p w14:paraId="48419407" w14:textId="4EECB23B" w:rsidR="00996044" w:rsidRDefault="007F1052">
      <w:pPr>
        <w:pStyle w:val="TOC1"/>
        <w:rPr>
          <w:rFonts w:asciiTheme="minorHAnsi" w:eastAsiaTheme="minorEastAsia" w:hAnsiTheme="minorHAnsi" w:cstheme="minorBidi"/>
          <w:b w:val="0"/>
          <w:noProof/>
          <w:sz w:val="22"/>
          <w:szCs w:val="22"/>
          <w:lang w:eastAsia="en-IE"/>
        </w:rPr>
      </w:pPr>
      <w:hyperlink w:anchor="_Toc12449199" w:history="1">
        <w:r w:rsidR="00996044" w:rsidRPr="00130712">
          <w:rPr>
            <w:rStyle w:val="Hyperlink"/>
            <w:noProof/>
            <w:lang w:val="ga-IE"/>
          </w:rPr>
          <w:t>Eolas Ginearálta</w:t>
        </w:r>
        <w:r w:rsidR="00996044">
          <w:rPr>
            <w:noProof/>
            <w:webHidden/>
          </w:rPr>
          <w:tab/>
        </w:r>
        <w:r w:rsidR="00996044">
          <w:rPr>
            <w:noProof/>
            <w:webHidden/>
          </w:rPr>
          <w:fldChar w:fldCharType="begin"/>
        </w:r>
        <w:r w:rsidR="00996044">
          <w:rPr>
            <w:noProof/>
            <w:webHidden/>
          </w:rPr>
          <w:instrText xml:space="preserve"> PAGEREF _Toc12449199 \h </w:instrText>
        </w:r>
        <w:r w:rsidR="00996044">
          <w:rPr>
            <w:noProof/>
            <w:webHidden/>
          </w:rPr>
        </w:r>
        <w:r w:rsidR="00996044">
          <w:rPr>
            <w:noProof/>
            <w:webHidden/>
          </w:rPr>
          <w:fldChar w:fldCharType="separate"/>
        </w:r>
        <w:r w:rsidR="000F476B">
          <w:rPr>
            <w:noProof/>
            <w:webHidden/>
          </w:rPr>
          <w:t>105</w:t>
        </w:r>
        <w:r w:rsidR="00996044">
          <w:rPr>
            <w:noProof/>
            <w:webHidden/>
          </w:rPr>
          <w:fldChar w:fldCharType="end"/>
        </w:r>
      </w:hyperlink>
    </w:p>
    <w:p w14:paraId="16D8BAA5" w14:textId="2EF6644F" w:rsidR="00996044" w:rsidRDefault="007F1052">
      <w:pPr>
        <w:pStyle w:val="TOC1"/>
        <w:rPr>
          <w:rFonts w:asciiTheme="minorHAnsi" w:eastAsiaTheme="minorEastAsia" w:hAnsiTheme="minorHAnsi" w:cstheme="minorBidi"/>
          <w:b w:val="0"/>
          <w:noProof/>
          <w:sz w:val="22"/>
          <w:szCs w:val="22"/>
          <w:lang w:eastAsia="en-IE"/>
        </w:rPr>
      </w:pPr>
      <w:hyperlink w:anchor="_Toc12449200" w:history="1">
        <w:r w:rsidR="00996044" w:rsidRPr="00130712">
          <w:rPr>
            <w:rStyle w:val="Hyperlink"/>
            <w:rFonts w:ascii="Rockwell" w:hAnsi="Rockwell" w:cs="Arial"/>
            <w:bCs/>
            <w:noProof/>
            <w:kern w:val="32"/>
            <w:lang w:val="ga-IE"/>
          </w:rPr>
          <w:t>Aguisín 1: An tÚdarás agus Coistí eile in 2018</w:t>
        </w:r>
        <w:r w:rsidR="00996044">
          <w:rPr>
            <w:noProof/>
            <w:webHidden/>
          </w:rPr>
          <w:tab/>
        </w:r>
        <w:r w:rsidR="00996044">
          <w:rPr>
            <w:noProof/>
            <w:webHidden/>
          </w:rPr>
          <w:fldChar w:fldCharType="begin"/>
        </w:r>
        <w:r w:rsidR="00996044">
          <w:rPr>
            <w:noProof/>
            <w:webHidden/>
          </w:rPr>
          <w:instrText xml:space="preserve"> PAGEREF _Toc12449200 \h </w:instrText>
        </w:r>
        <w:r w:rsidR="00996044">
          <w:rPr>
            <w:noProof/>
            <w:webHidden/>
          </w:rPr>
        </w:r>
        <w:r w:rsidR="00996044">
          <w:rPr>
            <w:noProof/>
            <w:webHidden/>
          </w:rPr>
          <w:fldChar w:fldCharType="separate"/>
        </w:r>
        <w:r w:rsidR="000F476B">
          <w:rPr>
            <w:noProof/>
            <w:webHidden/>
          </w:rPr>
          <w:t>106</w:t>
        </w:r>
        <w:r w:rsidR="00996044">
          <w:rPr>
            <w:noProof/>
            <w:webHidden/>
          </w:rPr>
          <w:fldChar w:fldCharType="end"/>
        </w:r>
      </w:hyperlink>
    </w:p>
    <w:p w14:paraId="137D0736" w14:textId="0156AA3D" w:rsidR="00996044" w:rsidRDefault="007F1052">
      <w:pPr>
        <w:pStyle w:val="TOC1"/>
        <w:rPr>
          <w:rFonts w:asciiTheme="minorHAnsi" w:eastAsiaTheme="minorEastAsia" w:hAnsiTheme="minorHAnsi" w:cstheme="minorBidi"/>
          <w:b w:val="0"/>
          <w:noProof/>
          <w:sz w:val="22"/>
          <w:szCs w:val="22"/>
          <w:lang w:eastAsia="en-IE"/>
        </w:rPr>
      </w:pPr>
      <w:hyperlink w:anchor="_Toc12449201" w:history="1">
        <w:r w:rsidR="00996044" w:rsidRPr="00130712">
          <w:rPr>
            <w:rStyle w:val="Hyperlink"/>
            <w:noProof/>
            <w:lang w:val="ga-IE"/>
          </w:rPr>
          <w:t>Aguisín 2: Ionadaíocht ar chomhlachtaí seachtracha in 2018</w:t>
        </w:r>
        <w:r w:rsidR="00996044">
          <w:rPr>
            <w:noProof/>
            <w:webHidden/>
          </w:rPr>
          <w:tab/>
        </w:r>
        <w:r w:rsidR="00996044">
          <w:rPr>
            <w:noProof/>
            <w:webHidden/>
          </w:rPr>
          <w:fldChar w:fldCharType="begin"/>
        </w:r>
        <w:r w:rsidR="00996044">
          <w:rPr>
            <w:noProof/>
            <w:webHidden/>
          </w:rPr>
          <w:instrText xml:space="preserve"> PAGEREF _Toc12449201 \h </w:instrText>
        </w:r>
        <w:r w:rsidR="00996044">
          <w:rPr>
            <w:noProof/>
            <w:webHidden/>
          </w:rPr>
        </w:r>
        <w:r w:rsidR="00996044">
          <w:rPr>
            <w:noProof/>
            <w:webHidden/>
          </w:rPr>
          <w:fldChar w:fldCharType="separate"/>
        </w:r>
        <w:r w:rsidR="000F476B">
          <w:rPr>
            <w:noProof/>
            <w:webHidden/>
          </w:rPr>
          <w:t>109</w:t>
        </w:r>
        <w:r w:rsidR="00996044">
          <w:rPr>
            <w:noProof/>
            <w:webHidden/>
          </w:rPr>
          <w:fldChar w:fldCharType="end"/>
        </w:r>
      </w:hyperlink>
    </w:p>
    <w:p w14:paraId="3E8A7018" w14:textId="0EC5514E" w:rsidR="00996044" w:rsidRDefault="007F1052">
      <w:pPr>
        <w:pStyle w:val="TOC1"/>
        <w:rPr>
          <w:rFonts w:asciiTheme="minorHAnsi" w:eastAsiaTheme="minorEastAsia" w:hAnsiTheme="minorHAnsi" w:cstheme="minorBidi"/>
          <w:b w:val="0"/>
          <w:noProof/>
          <w:sz w:val="22"/>
          <w:szCs w:val="22"/>
          <w:lang w:eastAsia="en-IE"/>
        </w:rPr>
      </w:pPr>
      <w:hyperlink w:anchor="_Toc12449202" w:history="1">
        <w:r w:rsidR="00996044" w:rsidRPr="00130712">
          <w:rPr>
            <w:rStyle w:val="Hyperlink"/>
            <w:noProof/>
            <w:lang w:val="ga-IE"/>
          </w:rPr>
          <w:t>Aguisín 3: Foilseacháin in 2018</w:t>
        </w:r>
        <w:r w:rsidR="00996044">
          <w:rPr>
            <w:noProof/>
            <w:webHidden/>
          </w:rPr>
          <w:tab/>
        </w:r>
        <w:r w:rsidR="00996044">
          <w:rPr>
            <w:noProof/>
            <w:webHidden/>
          </w:rPr>
          <w:fldChar w:fldCharType="begin"/>
        </w:r>
        <w:r w:rsidR="00996044">
          <w:rPr>
            <w:noProof/>
            <w:webHidden/>
          </w:rPr>
          <w:instrText xml:space="preserve"> PAGEREF _Toc12449202 \h </w:instrText>
        </w:r>
        <w:r w:rsidR="00996044">
          <w:rPr>
            <w:noProof/>
            <w:webHidden/>
          </w:rPr>
        </w:r>
        <w:r w:rsidR="00996044">
          <w:rPr>
            <w:noProof/>
            <w:webHidden/>
          </w:rPr>
          <w:fldChar w:fldCharType="separate"/>
        </w:r>
        <w:r w:rsidR="000F476B">
          <w:rPr>
            <w:noProof/>
            <w:webHidden/>
          </w:rPr>
          <w:t>112</w:t>
        </w:r>
        <w:r w:rsidR="00996044">
          <w:rPr>
            <w:noProof/>
            <w:webHidden/>
          </w:rPr>
          <w:fldChar w:fldCharType="end"/>
        </w:r>
      </w:hyperlink>
    </w:p>
    <w:p w14:paraId="5FFB1B83" w14:textId="474283EC" w:rsidR="00996044" w:rsidRDefault="007F1052">
      <w:pPr>
        <w:pStyle w:val="TOC1"/>
        <w:rPr>
          <w:rFonts w:asciiTheme="minorHAnsi" w:eastAsiaTheme="minorEastAsia" w:hAnsiTheme="minorHAnsi" w:cstheme="minorBidi"/>
          <w:b w:val="0"/>
          <w:noProof/>
          <w:sz w:val="22"/>
          <w:szCs w:val="22"/>
          <w:lang w:eastAsia="en-IE"/>
        </w:rPr>
      </w:pPr>
      <w:hyperlink w:anchor="_Toc12449203" w:history="1">
        <w:r w:rsidR="00996044" w:rsidRPr="00130712">
          <w:rPr>
            <w:rStyle w:val="Hyperlink"/>
            <w:noProof/>
            <w:lang w:val="ga-IE"/>
          </w:rPr>
          <w:t>Aguisín 4: Páipéir ar chomhairle i dtaobh polasaí in 2018</w:t>
        </w:r>
        <w:r w:rsidR="00996044">
          <w:rPr>
            <w:noProof/>
            <w:webHidden/>
          </w:rPr>
          <w:tab/>
        </w:r>
        <w:r w:rsidR="00996044">
          <w:rPr>
            <w:noProof/>
            <w:webHidden/>
          </w:rPr>
          <w:fldChar w:fldCharType="begin"/>
        </w:r>
        <w:r w:rsidR="00996044">
          <w:rPr>
            <w:noProof/>
            <w:webHidden/>
          </w:rPr>
          <w:instrText xml:space="preserve"> PAGEREF _Toc12449203 \h </w:instrText>
        </w:r>
        <w:r w:rsidR="00996044">
          <w:rPr>
            <w:noProof/>
            <w:webHidden/>
          </w:rPr>
        </w:r>
        <w:r w:rsidR="00996044">
          <w:rPr>
            <w:noProof/>
            <w:webHidden/>
          </w:rPr>
          <w:fldChar w:fldCharType="separate"/>
        </w:r>
        <w:r w:rsidR="000F476B">
          <w:rPr>
            <w:noProof/>
            <w:webHidden/>
          </w:rPr>
          <w:t>114</w:t>
        </w:r>
        <w:r w:rsidR="00996044">
          <w:rPr>
            <w:noProof/>
            <w:webHidden/>
          </w:rPr>
          <w:fldChar w:fldCharType="end"/>
        </w:r>
      </w:hyperlink>
    </w:p>
    <w:p w14:paraId="2344812F" w14:textId="0A4CAE5C" w:rsidR="00E54C88" w:rsidRPr="00E44814" w:rsidRDefault="003D445D" w:rsidP="00C83107">
      <w:r w:rsidRPr="00E44814">
        <w:fldChar w:fldCharType="end"/>
      </w:r>
    </w:p>
    <w:p w14:paraId="264093DA" w14:textId="68746493" w:rsidR="008239C3" w:rsidRPr="00E44814" w:rsidRDefault="00F007BD" w:rsidP="00A14563">
      <w:pPr>
        <w:pStyle w:val="Heading1"/>
      </w:pPr>
      <w:bookmarkStart w:id="13" w:name="_Toc12449192"/>
      <w:r>
        <w:lastRenderedPageBreak/>
        <w:t>Ráiteas an Chathaoirligh</w:t>
      </w:r>
      <w:bookmarkEnd w:id="13"/>
    </w:p>
    <w:p w14:paraId="6F8AADBC" w14:textId="437B5EDC" w:rsidR="00C35A89" w:rsidRDefault="00F007BD" w:rsidP="00C35A89">
      <w:pPr>
        <w:spacing w:before="100" w:beforeAutospacing="1" w:after="100" w:afterAutospacing="1"/>
        <w:rPr>
          <w:rFonts w:ascii="Arial" w:hAnsi="Arial" w:cs="Arial"/>
          <w:sz w:val="24"/>
          <w:lang w:eastAsia="en-IE"/>
        </w:rPr>
      </w:pPr>
      <w:r w:rsidRPr="00B97CC4">
        <w:t>Is mór an pléisiúr dom tuarascáil bhliantúil an Údaráis Náisiúnta Míchumais (</w:t>
      </w:r>
      <w:r w:rsidR="00A323BF">
        <w:t xml:space="preserve">an </w:t>
      </w:r>
      <w:r w:rsidR="00CA6C55">
        <w:t>ÚNM</w:t>
      </w:r>
      <w:r w:rsidR="00DF0DFF">
        <w:t>) 2018</w:t>
      </w:r>
      <w:r w:rsidRPr="00B97CC4">
        <w:t xml:space="preserve"> a chur i láthair an Aire Dlí agus Cirt agus Comhionannais. </w:t>
      </w:r>
      <w:r w:rsidR="00C35A89" w:rsidRPr="00C35A89">
        <w:rPr>
          <w:rFonts w:ascii="Gill Sans MT" w:hAnsi="Gill Sans MT" w:cs="Arial"/>
          <w:bCs/>
        </w:rPr>
        <w:t xml:space="preserve">Tugtar breac-chuntas sa tuarascáil seo ar ghníomhaíochtaí </w:t>
      </w:r>
      <w:r w:rsidR="00C35A89">
        <w:rPr>
          <w:rFonts w:ascii="Gill Sans MT" w:hAnsi="Gill Sans MT" w:cs="Arial"/>
          <w:bCs/>
        </w:rPr>
        <w:t>agus ar aschur an ÚNM i rith na bliana</w:t>
      </w:r>
      <w:r w:rsidR="00C35A89" w:rsidRPr="00C35A89">
        <w:rPr>
          <w:rFonts w:ascii="Gill Sans MT" w:hAnsi="Gill Sans MT" w:cs="Arial"/>
          <w:bCs/>
        </w:rPr>
        <w:t> deireanaí dár bPlean Straitéiseach trí bliana 2016–2018.</w:t>
      </w:r>
    </w:p>
    <w:p w14:paraId="6401F69B" w14:textId="6077D09B" w:rsidR="00BB0997" w:rsidRDefault="00BB0997" w:rsidP="00BB0997">
      <w:r>
        <w:t>Lean muid ar aghaidh leis an tiomantas atá againn mar comhlacht reachtúil fáisnéis agus comhairle neamhspleách atá bunaithe ar fhianaise a chur ar fáil don rialtas agus d'fheidhmeannaigh chu ár bhfís do tsochaí na hÉ</w:t>
      </w:r>
      <w:r w:rsidR="005D54AC">
        <w:t xml:space="preserve">ireann a thabhairt chun críche. </w:t>
      </w:r>
      <w:r>
        <w:t>Teastaíonn Éire uainn ina mbeidh cearta agaus deiseanna comhionannais aga daoine faoi mhíchumas páirt a ghlacadh sa saol eacnamaíoch, sóisialta agus cultúrtha; go mbeidh rogha agus smacht acu ar an dóigh a caitheann siad a saol; agus a d'fhéadfadh barr a gcumas ar leith a bhaint amach i sochaí a ghlacann leis an éagsúlacht dhaonna.</w:t>
      </w:r>
      <w:r w:rsidR="005D54AC">
        <w:t xml:space="preserve"> </w:t>
      </w:r>
      <w:r>
        <w:t>Tá cur chuige lán-rialtas a saraíonn réimse leathan polasaí agus cleachtais, go hairithe ó</w:t>
      </w:r>
      <w:r w:rsidR="00A323BF">
        <w:t xml:space="preserve"> ranna agus ó gníomhaireachtaí </w:t>
      </w:r>
      <w:r>
        <w:t>rialtais agus comhoibriú idir earnalacha éagsúla riachtanach, chun leanúint ar aghaidh leis an obair seo i rith 2018.</w:t>
      </w:r>
    </w:p>
    <w:p w14:paraId="08AFCC33" w14:textId="3DB345B1" w:rsidR="005D54AC" w:rsidRDefault="005D54AC" w:rsidP="00C43270">
      <w:r>
        <w:t>In 2018</w:t>
      </w:r>
      <w:r w:rsidR="009E487A">
        <w:t xml:space="preserve"> chuir</w:t>
      </w:r>
      <w:r>
        <w:t xml:space="preserve"> muid Plean Straitéiseach 2019-2021</w:t>
      </w:r>
      <w:r w:rsidR="009E487A">
        <w:t xml:space="preserve">i láthair </w:t>
      </w:r>
      <w:r>
        <w:t>ag tabhairt aitheantas don mhéid atá bainte amach go dtí seo, agus ag tabhairt faoi deiseanna chun abhair mhíchumais agus Dearadh Uilíoch a thabhairt chun cinn,trí straitéisí agus cláir náisiúnta maidir le Coinbhinsiún na Náisiún Aontaithe ar Chearta  Daoine atá  faoi Mhíchumas (UNCRPD)a dhaingnigh an rialtas i Márta 2018.  Chuir muid fáilte roimh an ionchur sa phlean nua ó na páirtithe leasmhara, rud a chuirfidh ar an eolas ar cláir bhliantiúla mhionsonraithe agus an dóigh a leanfaidh muid ar aghaidh lena ár gcuid oibre.</w:t>
      </w:r>
    </w:p>
    <w:p w14:paraId="12E518C7" w14:textId="6848CF33" w:rsidR="00C43270" w:rsidRDefault="005D54AC" w:rsidP="00C43270">
      <w:r>
        <w:t>Is céim shuntasach</w:t>
      </w:r>
      <w:r w:rsidR="009E487A">
        <w:t xml:space="preserve"> dangniú an Choinbhinsiún </w:t>
      </w:r>
      <w:r>
        <w:t xml:space="preserve">i dtuiscint cearta daoine atá faoi mhíchumas in Éirinn.  Leanfaidh </w:t>
      </w:r>
      <w:r w:rsidR="00A323BF">
        <w:t>an ÚNM</w:t>
      </w:r>
      <w:r>
        <w:t xml:space="preserve"> ar aghaidh ag tabhairt comhairle chun tacú le feidhmiú tiomantais sa Choinbhinsiún agus an tionchar dearfach a bheas i saol daoi</w:t>
      </w:r>
      <w:r w:rsidR="00267A07">
        <w:t>ne atá faoi mhíchumas dá bharr.</w:t>
      </w:r>
      <w:r>
        <w:t xml:space="preserve"> Beidh ról ag </w:t>
      </w:r>
      <w:r w:rsidR="00A323BF">
        <w:t>an ÚNM</w:t>
      </w:r>
      <w:r>
        <w:t xml:space="preserve"> tacaíocht a thabhairt don IHERC chun monatóireacht a dhéanamh ar dul chun cinn Éireann faoin UNCRPD agus t</w:t>
      </w:r>
      <w:r w:rsidR="00A323BF">
        <w:t>á</w:t>
      </w:r>
      <w:r>
        <w:t xml:space="preserve"> </w:t>
      </w:r>
      <w:r w:rsidR="00A323BF">
        <w:t>an ÚNM</w:t>
      </w:r>
      <w:r>
        <w:t xml:space="preserve"> ag tnúth le tús a </w:t>
      </w:r>
      <w:r w:rsidR="00267A07">
        <w:t xml:space="preserve">chur leis an obair seo i 2019. </w:t>
      </w:r>
      <w:r>
        <w:t>Cuireann muid béim ar an tabhacht atá le rochtain a fháil ar shonraí agus ar fháisnéis den scoth agus bhí Comhdháil Bhliantúil an-rathúil a bhí bunaithe ar an téama seo againn in 2018.  D’foghlaim muid conas is féidir úsáid a bhaint as sonraí agus táscairí chun dul chun cinn in aghaidh Airteagail an UNCRPD a thaispeáint ó chomhghleacaithe i ndlínsí eile, agus na reimsí gur gá aird a tharraingt orthu</w:t>
      </w:r>
      <w:r w:rsidR="009E487A">
        <w:t>.</w:t>
      </w:r>
    </w:p>
    <w:p w14:paraId="08967244" w14:textId="64502799" w:rsidR="005D54AC" w:rsidRDefault="005D54AC" w:rsidP="005D54AC">
      <w:r>
        <w:t>Athníonn muid an t</w:t>
      </w:r>
      <w:r w:rsidR="00A323BF">
        <w:t>á</w:t>
      </w:r>
      <w:r>
        <w:t xml:space="preserve">bhacht atá le húsáid a bhaint as sonraí chun </w:t>
      </w:r>
      <w:r w:rsidR="009E487A" w:rsidRPr="002E7459">
        <w:t>beartas</w:t>
      </w:r>
      <w:r>
        <w:t xml:space="preserve"> agus cleachtas a threorú agus a fheabhsú chomh maith le torthaí do dhaoine atá faoi mhíchumas, go háirithe maidir le feidhmiú Éireann faoin Choinbhinsiún a mheas.  Ar an ábhar seo shocraigh muid ar Torthaí níos fearr do Dhaoine atá faoi Mhíchumas: ag baint úsáid as sonraí chun polasaí agus cleachtas a threorú, mar théama don Chomdháil Bhliantúil um </w:t>
      </w:r>
      <w:r w:rsidR="00170756">
        <w:t>ÚNM</w:t>
      </w:r>
      <w:r>
        <w:t xml:space="preserve"> in 2018.</w:t>
      </w:r>
    </w:p>
    <w:p w14:paraId="626A8EED" w14:textId="0E123DA5" w:rsidR="005D54AC" w:rsidRDefault="005D54AC" w:rsidP="005D54AC">
      <w:r>
        <w:t xml:space="preserve">Thug </w:t>
      </w:r>
      <w:r w:rsidR="00A323BF">
        <w:t>an ÚNM</w:t>
      </w:r>
      <w:r>
        <w:t xml:space="preserve"> chun críche in 2018 obair ar an luach glacadh le sonraí, réimse táscairí san áireamh, chun</w:t>
      </w:r>
      <w:r w:rsidR="009E487A">
        <w:t xml:space="preserve"> cur chun cinn i bhfeidhmiú na</w:t>
      </w:r>
      <w:r w:rsidR="006162EC">
        <w:t xml:space="preserve"> </w:t>
      </w:r>
      <w:r>
        <w:t>Straitéis</w:t>
      </w:r>
      <w:r w:rsidR="009E487A">
        <w:t>e</w:t>
      </w:r>
      <w:r>
        <w:t xml:space="preserve"> Náisiúnta um Chuimsiú Daoine atá faoi Mhíchumas.  Déanfaidh </w:t>
      </w:r>
      <w:r w:rsidR="00A323BF">
        <w:t>an ÚNM</w:t>
      </w:r>
      <w:r>
        <w:t xml:space="preserve"> measúnú neamhspleách ar na táscairí sin in 2019.</w:t>
      </w:r>
    </w:p>
    <w:p w14:paraId="08553CFD" w14:textId="3DBE5E54" w:rsidR="00C43270" w:rsidRDefault="009E487A" w:rsidP="00C43270">
      <w:r>
        <w:t>Ba bliain ghnoth</w:t>
      </w:r>
      <w:r w:rsidR="005D54AC">
        <w:t xml:space="preserve">ach </w:t>
      </w:r>
      <w:r>
        <w:t>í</w:t>
      </w:r>
      <w:r w:rsidR="005D54AC">
        <w:t xml:space="preserve"> 2018 don </w:t>
      </w:r>
      <w:r w:rsidR="00170756">
        <w:t>ÚNM</w:t>
      </w:r>
      <w:r w:rsidR="005D54AC">
        <w:t xml:space="preserve">.  Tá </w:t>
      </w:r>
      <w:r>
        <w:t>á</w:t>
      </w:r>
      <w:r w:rsidR="005D54AC">
        <w:t xml:space="preserve">thas orm faoin dul chun cinn </w:t>
      </w:r>
      <w:r w:rsidR="00FD3CC5">
        <w:t>atá</w:t>
      </w:r>
      <w:r w:rsidR="005D54AC">
        <w:t xml:space="preserve"> déanta againn i reimsí áirithe, agus ba mhaith liom aird a dhíriú ar roinnt dóibh thíos.</w:t>
      </w:r>
    </w:p>
    <w:p w14:paraId="48D8DE80" w14:textId="60616FA5" w:rsidR="001D186D" w:rsidRDefault="004802EB" w:rsidP="001D186D">
      <w:pPr>
        <w:pStyle w:val="Heading3"/>
      </w:pPr>
      <w:r>
        <w:t>Fostaíocht do Dhaoine faoi Míchumas</w:t>
      </w:r>
    </w:p>
    <w:p w14:paraId="440926A8" w14:textId="0BFF1F7B" w:rsidR="00643F25" w:rsidRPr="00406469" w:rsidRDefault="00643F25" w:rsidP="00643F25">
      <w:pPr>
        <w:rPr>
          <w:color w:val="FF0000"/>
        </w:rPr>
      </w:pPr>
      <w:r>
        <w:t xml:space="preserve">Ba í 2018 an bhliain dheireanach sa bhunchéim gnímh den Straitéis Chuimsitheach Fostaíochta agus bhí áthas ar </w:t>
      </w:r>
      <w:r w:rsidR="00A323BF">
        <w:t>an ÚNM</w:t>
      </w:r>
      <w:r>
        <w:t xml:space="preserve"> dul chun cinn a fheiceáil </w:t>
      </w:r>
      <w:r w:rsidR="009E487A">
        <w:t xml:space="preserve">thar ranna agus gníomhaireachtaí </w:t>
      </w:r>
      <w:r>
        <w:t xml:space="preserve">maidir le aghaidh a thabhairt ar fhostaíocht do dhaoine atá faoi mhíchumas. Thacaigh muid an </w:t>
      </w:r>
      <w:r w:rsidRPr="009E487A">
        <w:t xml:space="preserve">Roinn Dlí agus Cirt agus Comhionannais chun an dara plean gnímh trí bliana taobh </w:t>
      </w:r>
      <w:r>
        <w:t xml:space="preserve">istigh den Straitéis a fhorbairt, agus ba mhaith linn an deis seo a ghlacadh chun aitheantas a thabhairt don tiomantas agus don fuinneamh a léirigh na </w:t>
      </w:r>
      <w:r w:rsidR="00DB00FE">
        <w:t xml:space="preserve">ranna mar chuid den phróiseas. </w:t>
      </w:r>
      <w:r>
        <w:t>Tá muid ag súil le foilsiú an phlean ghnímh nua go luath in 2019.</w:t>
      </w:r>
    </w:p>
    <w:p w14:paraId="257DC566" w14:textId="33715B76" w:rsidR="00643F25" w:rsidRDefault="00643F25" w:rsidP="00643F25">
      <w:r>
        <w:t xml:space="preserve">Tá </w:t>
      </w:r>
      <w:r w:rsidR="00A323BF">
        <w:t>an ÚNM</w:t>
      </w:r>
      <w:r>
        <w:t xml:space="preserve"> ag déanamh monatóireacht</w:t>
      </w:r>
      <w:r w:rsidR="00A323BF">
        <w:t>a</w:t>
      </w:r>
      <w:r>
        <w:t xml:space="preserve"> ar fhostaíocht dhaoine atá faoi mhíchumas san earnáil phoiblí.  Léiríonn próise</w:t>
      </w:r>
      <w:r w:rsidR="00495D7A">
        <w:t>as monatóireachta 2018 gur in 2017 ba daoine</w:t>
      </w:r>
      <w:r>
        <w:t xml:space="preserve"> faoi mhíchumas</w:t>
      </w:r>
      <w:r w:rsidR="00495D7A">
        <w:t xml:space="preserve"> iad</w:t>
      </w:r>
      <w:r>
        <w:t xml:space="preserve"> 3.5% de na fostaithe san earnail phoiblí – an dara  bliain as a </w:t>
      </w:r>
      <w:r w:rsidR="00495D7A">
        <w:t>chéile</w:t>
      </w:r>
      <w:r>
        <w:t xml:space="preserve"> chun seo a bhaint amach. Leanfaidh muid ar aghaidh ag obair le comhlachtaí poiblí, ag tabhairt comhairle maidir le láithreacha oibre cuimsitheacha a fhorbairt ionas gur féidir an líon fostsaíochta a méadú. Faoi láthair tá an tOireachtas ag iarraidh an Bille um Mhíchumas Foralacha Ilghnéitheacha 2016 a rith, ina leagtar síos spriocmhéaduithe céim ar chéim a chéado</w:t>
      </w:r>
      <w:r w:rsidR="00495D7A">
        <w:t>dh an earnáil phoiblí íosleibhéa</w:t>
      </w:r>
      <w:r>
        <w:t>l de 6% a bhaint amach faoi 2024.</w:t>
      </w:r>
    </w:p>
    <w:p w14:paraId="2850F93D" w14:textId="598DF84B" w:rsidR="001D186D" w:rsidRDefault="00473ADB" w:rsidP="001D186D">
      <w:pPr>
        <w:pStyle w:val="Heading3"/>
      </w:pPr>
      <w:r>
        <w:t xml:space="preserve">Saolta a </w:t>
      </w:r>
      <w:r w:rsidR="00435567">
        <w:t>Bhunathrú</w:t>
      </w:r>
      <w:r>
        <w:t xml:space="preserve"> chun Feabhais</w:t>
      </w:r>
    </w:p>
    <w:p w14:paraId="209EDCCE" w14:textId="460A3057" w:rsidR="00271C8D" w:rsidRDefault="00473ADB" w:rsidP="00271C8D">
      <w:pPr>
        <w:rPr>
          <w:rFonts w:cs="Arial"/>
        </w:rPr>
      </w:pPr>
      <w:r w:rsidRPr="00435567">
        <w:t xml:space="preserve">I rith 2018, lean </w:t>
      </w:r>
      <w:r w:rsidR="00A323BF">
        <w:t>an ÚNM</w:t>
      </w:r>
      <w:r w:rsidRPr="00435567">
        <w:t xml:space="preserve"> le tacaíocht a thabhairt do chur chun feidhme an chláir ‘Saolta a Bhunathrú chun Feabhais’, atá dírithe ar chur chuige atá curtha in oiriúint do riachtanais an duine aonair a bhaint amach maidir le seirbhísí míchumais a sholáthar sna réimsí sláinte agus chúraim shóisialta</w:t>
      </w:r>
      <w:r w:rsidR="001D186D" w:rsidRPr="00435567">
        <w:t xml:space="preserve">. </w:t>
      </w:r>
      <w:r w:rsidR="00271C8D">
        <w:rPr>
          <w:rFonts w:cs="Arial"/>
        </w:rPr>
        <w:t xml:space="preserve">Tá </w:t>
      </w:r>
      <w:r w:rsidR="00435567">
        <w:rPr>
          <w:rFonts w:cs="Arial"/>
        </w:rPr>
        <w:t>áthas</w:t>
      </w:r>
      <w:r w:rsidR="00271C8D">
        <w:rPr>
          <w:rFonts w:cs="Arial"/>
        </w:rPr>
        <w:t xml:space="preserve"> orainn tuarascáil a fhoilsiú ar an t-eileamh ar sheirbhisí míchumais </w:t>
      </w:r>
      <w:r w:rsidR="00435567">
        <w:rPr>
          <w:rFonts w:cs="Arial"/>
        </w:rPr>
        <w:t xml:space="preserve">áthas </w:t>
      </w:r>
      <w:r w:rsidR="00271C8D">
        <w:rPr>
          <w:rFonts w:cs="Arial"/>
        </w:rPr>
        <w:t>a chomh-d’fhorbair muid faoin gclár seo, ag tabhairt athbhreithniú cuimsitheach don chéad uair ar leibhéal úsáide na seirbhísí míchumais chun an t-eileamh is docha a bheith ann in 2016 bunaithe ar forbairtí déimeagrafacha a mheas.</w:t>
      </w:r>
    </w:p>
    <w:p w14:paraId="0989A068" w14:textId="7AE60DF3" w:rsidR="00271C8D" w:rsidRDefault="00271C8D" w:rsidP="00271C8D">
      <w:pPr>
        <w:rPr>
          <w:rFonts w:cs="Arial"/>
        </w:rPr>
      </w:pPr>
      <w:r>
        <w:rPr>
          <w:rFonts w:cs="Arial"/>
        </w:rPr>
        <w:t xml:space="preserve">Thug muid chun críche roinnt gnéithe oibre éagsúla a tabharfaidh tacaíocht d’athrú sheirbhísí míchumais, creatlach chun pleanáil duinelárnach a threorú san áireamh, creatlach chun feabhas leanúnach ar chaighdeán atá bunaithe ar thorthaí sna seirbhísí míchumais a mheas, agus creat féinmheasúnú a thugann deis do na seirbhísí lae monatóireacht a dhéanamh ar a ndul chun cinn féin maidir le feidhmiú an </w:t>
      </w:r>
      <w:r w:rsidR="00E90FA2">
        <w:rPr>
          <w:rFonts w:cs="Arial"/>
        </w:rPr>
        <w:t>p</w:t>
      </w:r>
      <w:r w:rsidRPr="00E90FA2">
        <w:rPr>
          <w:rFonts w:cs="Arial"/>
        </w:rPr>
        <w:t>olasaí Treo</w:t>
      </w:r>
      <w:r w:rsidR="00435567" w:rsidRPr="00E90FA2">
        <w:rPr>
          <w:rFonts w:cs="Arial"/>
        </w:rPr>
        <w:t>anna</w:t>
      </w:r>
      <w:r w:rsidRPr="00E90FA2">
        <w:rPr>
          <w:rFonts w:cs="Arial"/>
        </w:rPr>
        <w:t xml:space="preserve"> Nua.</w:t>
      </w:r>
      <w:r>
        <w:rPr>
          <w:rFonts w:cs="Arial"/>
        </w:rPr>
        <w:t xml:space="preserve">  Agus an próiseas Saolta a</w:t>
      </w:r>
      <w:r w:rsidR="00435567">
        <w:rPr>
          <w:rFonts w:cs="Arial"/>
        </w:rPr>
        <w:t xml:space="preserve"> Bhunathrú chun Feabhais ag dul </w:t>
      </w:r>
      <w:r>
        <w:rPr>
          <w:rFonts w:cs="Arial"/>
        </w:rPr>
        <w:t>ar aghaidh go dt</w:t>
      </w:r>
      <w:r w:rsidR="00A323BF">
        <w:rPr>
          <w:rFonts w:cs="Arial"/>
        </w:rPr>
        <w:t>í</w:t>
      </w:r>
      <w:r>
        <w:rPr>
          <w:rFonts w:cs="Arial"/>
        </w:rPr>
        <w:t xml:space="preserve"> an chéad chéim eile,ta muid ag súil le feidhmiú na gcreatlach seo thar na seirbhisí míchumais agus leanfaidh muid ar </w:t>
      </w:r>
      <w:r w:rsidR="00A323BF">
        <w:rPr>
          <w:rFonts w:cs="Arial"/>
        </w:rPr>
        <w:t xml:space="preserve">aghaidh ag tabhairt comhairle do FSS </w:t>
      </w:r>
      <w:r>
        <w:rPr>
          <w:rFonts w:cs="Arial"/>
        </w:rPr>
        <w:t>agus an Roinn Sláinte.</w:t>
      </w:r>
    </w:p>
    <w:p w14:paraId="480DD876" w14:textId="1594BB65" w:rsidR="001D186D" w:rsidRDefault="00B97CC4" w:rsidP="001D186D">
      <w:pPr>
        <w:pStyle w:val="Heading3"/>
      </w:pPr>
      <w:r>
        <w:t>Buiséid Phearsanta</w:t>
      </w:r>
    </w:p>
    <w:p w14:paraId="65EA508D" w14:textId="34645492" w:rsidR="005A1B58" w:rsidRDefault="005A1B58" w:rsidP="001D186D">
      <w:pPr>
        <w:rPr>
          <w:rFonts w:cs="Arial"/>
        </w:rPr>
      </w:pPr>
      <w:r w:rsidRPr="00DA1655">
        <w:rPr>
          <w:rFonts w:cs="Arial"/>
        </w:rPr>
        <w:t xml:space="preserve">Bhí </w:t>
      </w:r>
      <w:r w:rsidR="00A323BF">
        <w:rPr>
          <w:rFonts w:cs="Arial"/>
        </w:rPr>
        <w:t>an ÚNM</w:t>
      </w:r>
      <w:r w:rsidRPr="00DA1655">
        <w:rPr>
          <w:rFonts w:cs="Arial"/>
        </w:rPr>
        <w:t xml:space="preserve"> </w:t>
      </w:r>
      <w:r>
        <w:rPr>
          <w:rFonts w:cs="Arial"/>
        </w:rPr>
        <w:t>páirt</w:t>
      </w:r>
      <w:r w:rsidR="00CC0690">
        <w:rPr>
          <w:rFonts w:cs="Arial"/>
        </w:rPr>
        <w:t xml:space="preserve">each sa Tascfhórsa um Bhuiséid </w:t>
      </w:r>
      <w:r>
        <w:rPr>
          <w:rFonts w:cs="Arial"/>
        </w:rPr>
        <w:t xml:space="preserve">Phearsantaithe chuir muid failte roimh foilseachán agus seoladh na tuarascála ag an Aire in Iúil 2018. Ba seo críoch an-chuid oibre i leith an Tascfhórsa chun múnla mhaonaithe ar bhonn aonair d’aosaigh atá faoi mhíchumas atá ag baint leasa as seirbhisí sóisialta pearsanta atá curtha ar fáil ag </w:t>
      </w:r>
      <w:r w:rsidR="0030490B">
        <w:rPr>
          <w:rFonts w:cs="Arial"/>
        </w:rPr>
        <w:t>FSS</w:t>
      </w:r>
      <w:r w:rsidRPr="00CC0690">
        <w:rPr>
          <w:rFonts w:cs="Arial"/>
        </w:rPr>
        <w:t>.</w:t>
      </w:r>
      <w:r>
        <w:rPr>
          <w:rFonts w:cs="Arial"/>
        </w:rPr>
        <w:t xml:space="preserve"> Rinneadh sraith moltaí sa tuarascáil, a scrúdófar trí líon tionscadail thaispeantais a gcuirfear i bhfeidhm in 2019.  Tá </w:t>
      </w:r>
      <w:r w:rsidR="00A323BF">
        <w:rPr>
          <w:rFonts w:cs="Arial"/>
        </w:rPr>
        <w:t>an ÚNM</w:t>
      </w:r>
      <w:r>
        <w:rPr>
          <w:rFonts w:cs="Arial"/>
        </w:rPr>
        <w:t xml:space="preserve"> ag tabhairt comhairle don Roinn Sláinte agus </w:t>
      </w:r>
      <w:r w:rsidR="0030490B">
        <w:rPr>
          <w:rFonts w:cs="Arial"/>
        </w:rPr>
        <w:t>FSS</w:t>
      </w:r>
      <w:r>
        <w:rPr>
          <w:rFonts w:cs="Arial"/>
        </w:rPr>
        <w:t xml:space="preserve">  maidir le dearadh agus measúnú na dtionscadal, agus tá muid ag súil le leanúint ar aghaidh le bheith bainteach leis an fhorbairt thábhachtach seo i réimse mhaoinithe mhíchumais.</w:t>
      </w:r>
    </w:p>
    <w:p w14:paraId="61F9EA2A" w14:textId="77777777" w:rsidR="00901623" w:rsidRDefault="00901623" w:rsidP="001D186D">
      <w:pPr>
        <w:rPr>
          <w:rFonts w:cs="Arial"/>
        </w:rPr>
      </w:pPr>
    </w:p>
    <w:p w14:paraId="4B994478" w14:textId="77777777" w:rsidR="00901623" w:rsidRDefault="00901623" w:rsidP="001D186D">
      <w:pPr>
        <w:rPr>
          <w:rFonts w:cs="Arial"/>
        </w:rPr>
      </w:pPr>
    </w:p>
    <w:p w14:paraId="51E4890F" w14:textId="77777777" w:rsidR="00901623" w:rsidRDefault="00901623" w:rsidP="001D186D">
      <w:pPr>
        <w:rPr>
          <w:rFonts w:cs="Arial"/>
        </w:rPr>
      </w:pPr>
    </w:p>
    <w:p w14:paraId="476AD9A4" w14:textId="77777777" w:rsidR="00901623" w:rsidRDefault="00901623" w:rsidP="001D186D"/>
    <w:p w14:paraId="73D9C3D9" w14:textId="42980B0A" w:rsidR="009373CF" w:rsidRDefault="005C2247" w:rsidP="009373CF">
      <w:pPr>
        <w:pStyle w:val="Heading3"/>
      </w:pPr>
      <w:r>
        <w:t>Dearadh Uilío</w:t>
      </w:r>
      <w:r w:rsidR="008D6F07">
        <w:t>ch</w:t>
      </w:r>
      <w:r w:rsidR="00A323BF">
        <w:t xml:space="preserve"> (</w:t>
      </w:r>
      <w:r w:rsidR="00863B7D">
        <w:t>D</w:t>
      </w:r>
      <w:r w:rsidR="00A323BF">
        <w:t>U</w:t>
      </w:r>
      <w:r w:rsidR="00863B7D">
        <w:t>)</w:t>
      </w:r>
    </w:p>
    <w:p w14:paraId="55B8BA56" w14:textId="73237727" w:rsidR="009373CF" w:rsidRPr="00DA54CD" w:rsidRDefault="00CC0690" w:rsidP="00DA54CD">
      <w:pPr>
        <w:rPr>
          <w:rFonts w:cs="Arial"/>
        </w:rPr>
      </w:pPr>
      <w:r>
        <w:rPr>
          <w:rFonts w:cs="Arial"/>
        </w:rPr>
        <w:t>M</w:t>
      </w:r>
      <w:r w:rsidR="00DA54CD">
        <w:rPr>
          <w:rFonts w:cs="Arial"/>
        </w:rPr>
        <w:t>ar chuid dár gcuid oibre san Lárionad S</w:t>
      </w:r>
      <w:r w:rsidR="005C2247">
        <w:rPr>
          <w:rFonts w:cs="Arial"/>
        </w:rPr>
        <w:t>ármhaitheasa i nDearadh Uilíoch</w:t>
      </w:r>
      <w:r w:rsidRPr="00CC0690">
        <w:rPr>
          <w:rFonts w:cs="Arial"/>
        </w:rPr>
        <w:t xml:space="preserve"> </w:t>
      </w:r>
      <w:r>
        <w:rPr>
          <w:rFonts w:cs="Arial"/>
        </w:rPr>
        <w:t>imríonn muid tionchar ar chaighdeáin go náisiúnta agus go hidirnáisiúnta</w:t>
      </w:r>
      <w:r w:rsidR="00DA54CD">
        <w:rPr>
          <w:rFonts w:cs="Arial"/>
        </w:rPr>
        <w:t xml:space="preserve">. Thaitin sé linn go bhfuair </w:t>
      </w:r>
      <w:r w:rsidR="00DA54CD" w:rsidRPr="00E90FA2">
        <w:rPr>
          <w:rFonts w:cs="Arial"/>
        </w:rPr>
        <w:t>Caighdeán um AE</w:t>
      </w:r>
      <w:r w:rsidR="00DA54CD">
        <w:rPr>
          <w:rFonts w:cs="Arial"/>
        </w:rPr>
        <w:t xml:space="preserve"> ar rochtain tairgí agus seirbhisí dearb</w:t>
      </w:r>
      <w:r>
        <w:rPr>
          <w:rFonts w:cs="Arial"/>
        </w:rPr>
        <w:t xml:space="preserve">hú </w:t>
      </w:r>
      <w:r w:rsidR="00DA54CD">
        <w:rPr>
          <w:rFonts w:cs="Arial"/>
        </w:rPr>
        <w:t>ag brath ar chomhairliúchán poiblí ionas gur féidir leis</w:t>
      </w:r>
      <w:r>
        <w:rPr>
          <w:rFonts w:cs="Arial"/>
        </w:rPr>
        <w:t xml:space="preserve"> dul ar aghaidh anois chun críochnú agus foilsiú</w:t>
      </w:r>
      <w:r w:rsidR="00DA54CD">
        <w:rPr>
          <w:rFonts w:cs="Arial"/>
        </w:rPr>
        <w:t xml:space="preserve">. </w:t>
      </w:r>
      <w:r>
        <w:rPr>
          <w:rFonts w:cs="Arial"/>
        </w:rPr>
        <w:t xml:space="preserve"> </w:t>
      </w:r>
      <w:r w:rsidR="00DA54CD">
        <w:rPr>
          <w:rFonts w:cs="Arial"/>
        </w:rPr>
        <w:t>Is obair thabhachtach í mar tá feidh</w:t>
      </w:r>
      <w:r w:rsidR="00A323BF">
        <w:rPr>
          <w:rFonts w:cs="Arial"/>
        </w:rPr>
        <w:t xml:space="preserve">m faoi leith ag an Lárionad </w:t>
      </w:r>
      <w:r>
        <w:rPr>
          <w:rFonts w:cs="Arial"/>
        </w:rPr>
        <w:t>D</w:t>
      </w:r>
      <w:r w:rsidR="00A323BF">
        <w:rPr>
          <w:rFonts w:cs="Arial"/>
        </w:rPr>
        <w:t>U</w:t>
      </w:r>
      <w:r>
        <w:rPr>
          <w:rFonts w:cs="Arial"/>
        </w:rPr>
        <w:t xml:space="preserve"> </w:t>
      </w:r>
      <w:r w:rsidR="00DA54CD">
        <w:rPr>
          <w:rFonts w:cs="Arial"/>
        </w:rPr>
        <w:t>a</w:t>
      </w:r>
      <w:r>
        <w:rPr>
          <w:rFonts w:cs="Arial"/>
        </w:rPr>
        <w:t>n timpeallacht</w:t>
      </w:r>
      <w:r w:rsidR="00DA54CD">
        <w:rPr>
          <w:rFonts w:cs="Arial"/>
        </w:rPr>
        <w:t xml:space="preserve"> thógtha, na tairgí agus na seirbhisí a fhorbairt.</w:t>
      </w:r>
    </w:p>
    <w:p w14:paraId="0E5C171D" w14:textId="7C0AAFFC" w:rsidR="00863B7D" w:rsidRDefault="0030490B" w:rsidP="00863B7D">
      <w:pPr>
        <w:pStyle w:val="Heading3"/>
      </w:pPr>
      <w:r>
        <w:t xml:space="preserve">Dearadh Uilíoch agus Ardoideachas sa Chlaochlú </w:t>
      </w:r>
      <w:r w:rsidR="00863B7D">
        <w:t>(D</w:t>
      </w:r>
      <w:r>
        <w:t>U AOSC</w:t>
      </w:r>
      <w:r w:rsidR="00863B7D">
        <w:t>)</w:t>
      </w:r>
    </w:p>
    <w:p w14:paraId="49FB208D" w14:textId="76958CE5" w:rsidR="00DA54CD" w:rsidRPr="002074D2" w:rsidRDefault="00DA54CD" w:rsidP="00DA54CD">
      <w:pPr>
        <w:rPr>
          <w:rFonts w:ascii="Arial" w:hAnsi="Arial" w:cs="Arial"/>
        </w:rPr>
      </w:pPr>
      <w:r w:rsidRPr="002074D2">
        <w:rPr>
          <w:rFonts w:cs="Arial"/>
        </w:rPr>
        <w:t xml:space="preserve">Tá </w:t>
      </w:r>
      <w:r>
        <w:rPr>
          <w:rFonts w:cs="Arial"/>
        </w:rPr>
        <w:t xml:space="preserve">baint ag </w:t>
      </w:r>
      <w:r w:rsidRPr="002074D2">
        <w:rPr>
          <w:rFonts w:cs="Arial"/>
        </w:rPr>
        <w:t>p</w:t>
      </w:r>
      <w:r>
        <w:rPr>
          <w:rFonts w:cs="Arial"/>
        </w:rPr>
        <w:t>á</w:t>
      </w:r>
      <w:r w:rsidRPr="002074D2">
        <w:rPr>
          <w:rFonts w:cs="Arial"/>
        </w:rPr>
        <w:t>irtithe leasmhara</w:t>
      </w:r>
      <w:r>
        <w:rPr>
          <w:rFonts w:cs="Arial"/>
        </w:rPr>
        <w:t xml:space="preserve"> thar an réimse mhíchumais in obair an Lárionaid Sármhaitheasa</w:t>
      </w:r>
      <w:r w:rsidR="00CC0690">
        <w:rPr>
          <w:rFonts w:cs="Arial"/>
        </w:rPr>
        <w:t xml:space="preserve"> </w:t>
      </w:r>
      <w:r>
        <w:rPr>
          <w:rFonts w:cs="Arial"/>
        </w:rPr>
        <w:t>i nDearadh Uilíoch, chun feasascht a ardú ar D</w:t>
      </w:r>
      <w:r w:rsidR="00CC0690">
        <w:rPr>
          <w:rFonts w:cs="Arial"/>
        </w:rPr>
        <w:t xml:space="preserve">hearadh </w:t>
      </w:r>
      <w:r>
        <w:rPr>
          <w:rFonts w:cs="Arial"/>
        </w:rPr>
        <w:t>U</w:t>
      </w:r>
      <w:r w:rsidR="00CC0690">
        <w:rPr>
          <w:rFonts w:cs="Arial"/>
        </w:rPr>
        <w:t>ilíoch</w:t>
      </w:r>
      <w:r>
        <w:rPr>
          <w:rFonts w:cs="Arial"/>
        </w:rPr>
        <w:t xml:space="preserve"> mar mhodh dearaidh at</w:t>
      </w:r>
      <w:r w:rsidR="0030490B">
        <w:rPr>
          <w:rFonts w:cs="Arial"/>
        </w:rPr>
        <w:t>á tairbheach do chách. Bhí lúchá</w:t>
      </w:r>
      <w:r>
        <w:rPr>
          <w:rFonts w:cs="Arial"/>
        </w:rPr>
        <w:t xml:space="preserve">ir orainn </w:t>
      </w:r>
      <w:r w:rsidR="0030490B">
        <w:rPr>
          <w:rFonts w:cs="Arial"/>
        </w:rPr>
        <w:t xml:space="preserve">an </w:t>
      </w:r>
      <w:r>
        <w:rPr>
          <w:rFonts w:cs="Arial"/>
        </w:rPr>
        <w:t xml:space="preserve">Chomhdháil </w:t>
      </w:r>
      <w:r w:rsidRPr="003C67F7">
        <w:rPr>
          <w:rFonts w:cs="Arial"/>
        </w:rPr>
        <w:t>D</w:t>
      </w:r>
      <w:r w:rsidR="0030490B" w:rsidRPr="003C67F7">
        <w:rPr>
          <w:rFonts w:cs="Arial"/>
        </w:rPr>
        <w:t xml:space="preserve">U agus Ardoideachas sa Chlaochlú </w:t>
      </w:r>
      <w:r>
        <w:rPr>
          <w:rFonts w:cs="Arial"/>
        </w:rPr>
        <w:t xml:space="preserve">a eagrú agus </w:t>
      </w:r>
      <w:r w:rsidR="00CC0690">
        <w:rPr>
          <w:rFonts w:cs="Arial"/>
        </w:rPr>
        <w:t>á</w:t>
      </w:r>
      <w:r>
        <w:rPr>
          <w:rFonts w:cs="Arial"/>
        </w:rPr>
        <w:t xml:space="preserve"> chu</w:t>
      </w:r>
      <w:r w:rsidR="00CC0690">
        <w:rPr>
          <w:rFonts w:cs="Arial"/>
        </w:rPr>
        <w:t>i</w:t>
      </w:r>
      <w:r>
        <w:rPr>
          <w:rFonts w:cs="Arial"/>
        </w:rPr>
        <w:t>r i láthair ag deireadh mhí Dheireadh Fómhair 2018 i gcomhoibriú le hInstitiúid Teicneolaíochta Baile Bhlainséir agus Institiúid Teicneolaíochta Bhaile Átha Cliath.  Bhí níos mó ná 300 toscaire ó 27 tír i láthair ag an ocáid i gCaisleán Bhaile Átha Cliath, chun</w:t>
      </w:r>
      <w:r w:rsidR="00CC0690">
        <w:rPr>
          <w:rFonts w:cs="Arial"/>
        </w:rPr>
        <w:t xml:space="preserve"> </w:t>
      </w:r>
      <w:r>
        <w:rPr>
          <w:rFonts w:cs="Arial"/>
        </w:rPr>
        <w:t>foghlaim agus tuiscint a mhalartú, maidir le conas is féidir le D</w:t>
      </w:r>
      <w:r w:rsidR="00CC0690">
        <w:rPr>
          <w:rFonts w:cs="Arial"/>
        </w:rPr>
        <w:t>earadh Uilíoch</w:t>
      </w:r>
      <w:r>
        <w:rPr>
          <w:rFonts w:cs="Arial"/>
        </w:rPr>
        <w:t xml:space="preserve"> bealach isteach d’fhoirgnimh a </w:t>
      </w:r>
      <w:r w:rsidR="00F32F73">
        <w:rPr>
          <w:rFonts w:cs="Arial"/>
        </w:rPr>
        <w:t xml:space="preserve">dhéanamh níos fearr </w:t>
      </w:r>
      <w:r>
        <w:rPr>
          <w:rFonts w:cs="Arial"/>
        </w:rPr>
        <w:t>agus tairgí, seirbhisí agus taithí a fheabhsú chomh maith.</w:t>
      </w:r>
    </w:p>
    <w:p w14:paraId="56AF6C08" w14:textId="7D212734" w:rsidR="001D186D" w:rsidRPr="00D73C3A" w:rsidRDefault="00F32F73" w:rsidP="001D186D">
      <w:pPr>
        <w:pStyle w:val="Heading3"/>
        <w:rPr>
          <w:rStyle w:val="Strong"/>
          <w:b/>
          <w:bCs/>
          <w:color w:val="auto"/>
          <w:lang w:val="de-DE"/>
        </w:rPr>
      </w:pPr>
      <w:r w:rsidRPr="00F32F73">
        <w:t xml:space="preserve"> </w:t>
      </w:r>
      <w:r w:rsidRPr="00D73C3A">
        <w:rPr>
          <w:lang w:val="de-DE"/>
        </w:rPr>
        <w:t xml:space="preserve">An tÚdarás agus foireann </w:t>
      </w:r>
      <w:r w:rsidR="00A323BF">
        <w:rPr>
          <w:lang w:val="de-DE"/>
        </w:rPr>
        <w:t>an ÚNM</w:t>
      </w:r>
    </w:p>
    <w:p w14:paraId="12689327" w14:textId="4E839A48" w:rsidR="00E50BD9" w:rsidRDefault="009158F1" w:rsidP="00E50BD9">
      <w:pPr>
        <w:rPr>
          <w:rFonts w:cs="Arial"/>
        </w:rPr>
      </w:pPr>
      <w:r w:rsidRPr="00E50BD9">
        <w:t>Ba mhaith liom an deis seo a thapú buíochas a ghabháil le mo chomhghleacaithe s</w:t>
      </w:r>
      <w:r w:rsidR="00A323BF">
        <w:t>an ÚNM</w:t>
      </w:r>
      <w:r w:rsidRPr="00E50BD9">
        <w:t xml:space="preserve"> as a gcuid oibre ar fad i rith 2018</w:t>
      </w:r>
      <w:r w:rsidR="001D186D" w:rsidRPr="00E50BD9">
        <w:t xml:space="preserve">, </w:t>
      </w:r>
      <w:r w:rsidR="00E50BD9" w:rsidRPr="00E50BD9">
        <w:rPr>
          <w:rFonts w:cs="Arial"/>
        </w:rPr>
        <w:t xml:space="preserve">agus go </w:t>
      </w:r>
      <w:r w:rsidR="00E50BD9">
        <w:rPr>
          <w:rFonts w:cs="Arial"/>
        </w:rPr>
        <w:t xml:space="preserve">háirithe do na baill a bhain ceann scribe amach i mhí Iúil.  </w:t>
      </w:r>
      <w:r w:rsidR="00F32F73">
        <w:rPr>
          <w:rFonts w:cs="Arial"/>
        </w:rPr>
        <w:t xml:space="preserve">Thug </w:t>
      </w:r>
      <w:r w:rsidR="00E50BD9">
        <w:rPr>
          <w:rFonts w:cs="Arial"/>
        </w:rPr>
        <w:t xml:space="preserve">a gcuid oibre </w:t>
      </w:r>
      <w:r w:rsidR="002E7459">
        <w:rPr>
          <w:rFonts w:cs="Arial"/>
        </w:rPr>
        <w:t xml:space="preserve">agus a gcuid tiomantais </w:t>
      </w:r>
      <w:r w:rsidR="00E50BD9">
        <w:rPr>
          <w:rFonts w:cs="Arial"/>
        </w:rPr>
        <w:t xml:space="preserve">ar son </w:t>
      </w:r>
      <w:r w:rsidR="002E7459">
        <w:rPr>
          <w:rFonts w:cs="Arial"/>
        </w:rPr>
        <w:t xml:space="preserve">cúise </w:t>
      </w:r>
      <w:r w:rsidR="00A323BF">
        <w:rPr>
          <w:rFonts w:cs="Arial"/>
        </w:rPr>
        <w:t>an ÚNM</w:t>
      </w:r>
      <w:r w:rsidR="00E50BD9">
        <w:rPr>
          <w:rFonts w:cs="Arial"/>
        </w:rPr>
        <w:t xml:space="preserve"> </w:t>
      </w:r>
      <w:r w:rsidR="00F32F73">
        <w:rPr>
          <w:rFonts w:cs="Arial"/>
        </w:rPr>
        <w:t xml:space="preserve">mórshásamh dom </w:t>
      </w:r>
      <w:r w:rsidR="002E7459">
        <w:rPr>
          <w:rFonts w:cs="Arial"/>
        </w:rPr>
        <w:t xml:space="preserve">agus mé ag </w:t>
      </w:r>
      <w:r w:rsidR="00F32F73">
        <w:rPr>
          <w:rFonts w:cs="Arial"/>
        </w:rPr>
        <w:t>freastail mar chathaoirleach</w:t>
      </w:r>
      <w:r w:rsidR="00E50BD9">
        <w:rPr>
          <w:rFonts w:cs="Arial"/>
        </w:rPr>
        <w:t>.  Tá an-áthas orm bheith ceapaithe ag an Aire mar Chathaoirleach don dara huair, bheith i gceannas Údarás nuacheaptha, agus cuirim fáilte roimh na baill nua a thagann ó réimse cúlr</w:t>
      </w:r>
      <w:r w:rsidR="002E7459">
        <w:rPr>
          <w:rFonts w:cs="Arial"/>
        </w:rPr>
        <w:t>aí agus saineolais.  Tá tús mai</w:t>
      </w:r>
      <w:r w:rsidR="00E50BD9">
        <w:rPr>
          <w:rFonts w:cs="Arial"/>
        </w:rPr>
        <w:t>th déanta againn, agus is bre</w:t>
      </w:r>
      <w:r w:rsidR="002E7459">
        <w:rPr>
          <w:rFonts w:cs="Arial"/>
        </w:rPr>
        <w:t>á</w:t>
      </w:r>
      <w:r w:rsidR="00E50BD9">
        <w:rPr>
          <w:rFonts w:cs="Arial"/>
        </w:rPr>
        <w:t xml:space="preserve"> liom bheith ag obair ina dteannta le linn an téarma óifige.  Ba mhaith liom buíochas a ghabháil leis an </w:t>
      </w:r>
      <w:r w:rsidR="002E7459">
        <w:rPr>
          <w:rFonts w:cs="Arial"/>
        </w:rPr>
        <w:t>g</w:t>
      </w:r>
      <w:r w:rsidR="00E50BD9">
        <w:rPr>
          <w:rFonts w:cs="Arial"/>
        </w:rPr>
        <w:t>Coiste Airgeadais, Coiste um Iniúchóireacht agus Measúnú Riosca agus Coiste an Stiúrthóra Feidhmiúcháin as ucht a gcuid oibre agus treorach i rith na bliana,</w:t>
      </w:r>
      <w:r w:rsidR="002E7459">
        <w:rPr>
          <w:rFonts w:cs="Arial"/>
        </w:rPr>
        <w:t xml:space="preserve"> do</w:t>
      </w:r>
      <w:r w:rsidR="00E50BD9">
        <w:rPr>
          <w:rFonts w:cs="Arial"/>
        </w:rPr>
        <w:t xml:space="preserve"> n</w:t>
      </w:r>
      <w:r w:rsidR="002E7459">
        <w:rPr>
          <w:rFonts w:cs="Arial"/>
        </w:rPr>
        <w:t>a baill a shroich ceann scribe i</w:t>
      </w:r>
      <w:r w:rsidR="00E50BD9">
        <w:rPr>
          <w:rFonts w:cs="Arial"/>
        </w:rPr>
        <w:t xml:space="preserve"> mhí Iúil 2018 agus</w:t>
      </w:r>
      <w:r w:rsidR="002E7459">
        <w:rPr>
          <w:rFonts w:cs="Arial"/>
        </w:rPr>
        <w:t xml:space="preserve"> do</w:t>
      </w:r>
      <w:r w:rsidR="00E50BD9">
        <w:rPr>
          <w:rFonts w:cs="Arial"/>
        </w:rPr>
        <w:t xml:space="preserve"> na bailll de na Comhlachtaí nuacheaptha ina dhiaidh sin.   </w:t>
      </w:r>
    </w:p>
    <w:p w14:paraId="2D4F845E" w14:textId="2996A296" w:rsidR="001D186D" w:rsidRPr="00B97CC4" w:rsidRDefault="002E7459" w:rsidP="001D186D">
      <w:r>
        <w:t>Sa</w:t>
      </w:r>
      <w:r w:rsidR="009158F1" w:rsidRPr="00B97CC4">
        <w:t xml:space="preserve"> deireadh, ba mhaith liom aitheantas ó chroí a thabhairt d’fhoireann agus do bhainistíocht </w:t>
      </w:r>
      <w:r w:rsidR="00A323BF">
        <w:t>an ÚNM</w:t>
      </w:r>
      <w:r w:rsidR="009158F1" w:rsidRPr="00B97CC4">
        <w:t>, chomh maith le buíochas a ghabháil dóibh, as a ndíograis i gcónaí d’obair na heagraíochta, agus as a dtiomantas leanúnach d’aschuir ardcháilíochta a sholáthar. Is léiriú iontach ar shaineolas na heagraíochta agus ar thábhacht ár ról maidir le beartas agus cleachtas a dhéanann difríocht i saol laethúil na ndaoine faoi mhí</w:t>
      </w:r>
      <w:r>
        <w:t>chumas a fhorbairt.</w:t>
      </w:r>
    </w:p>
    <w:p w14:paraId="3E5762DC" w14:textId="53A996E6" w:rsidR="001D186D" w:rsidRDefault="00AD5DDD" w:rsidP="001D186D">
      <w:r>
        <w:rPr>
          <w:noProof/>
          <w:lang w:eastAsia="en-IE"/>
        </w:rPr>
        <w:drawing>
          <wp:inline distT="0" distB="0" distL="0" distR="0" wp14:anchorId="2C0ED624" wp14:editId="5039DBB9">
            <wp:extent cx="1440180" cy="514350"/>
            <wp:effectExtent l="0" t="0" r="7620" b="0"/>
            <wp:docPr id="3" name="Picture 3"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srcRect/>
                    <a:stretch>
                      <a:fillRect/>
                    </a:stretch>
                  </pic:blipFill>
                  <pic:spPr bwMode="auto">
                    <a:xfrm>
                      <a:off x="0" y="0"/>
                      <a:ext cx="1445828" cy="516367"/>
                    </a:xfrm>
                    <a:prstGeom prst="rect">
                      <a:avLst/>
                    </a:prstGeom>
                    <a:noFill/>
                    <a:ln w="9525">
                      <a:noFill/>
                      <a:miter lim="800000"/>
                      <a:headEnd/>
                      <a:tailEnd/>
                    </a:ln>
                  </pic:spPr>
                </pic:pic>
              </a:graphicData>
            </a:graphic>
          </wp:inline>
        </w:drawing>
      </w:r>
    </w:p>
    <w:p w14:paraId="39786B9D" w14:textId="77777777" w:rsidR="001D186D" w:rsidRPr="00AD5DDD" w:rsidRDefault="001D186D" w:rsidP="001D186D">
      <w:pPr>
        <w:rPr>
          <w:b/>
        </w:rPr>
      </w:pPr>
      <w:r w:rsidRPr="00AD5DDD">
        <w:rPr>
          <w:b/>
        </w:rPr>
        <w:t>Helen Guinan</w:t>
      </w:r>
    </w:p>
    <w:p w14:paraId="5BC529C5" w14:textId="0004C141" w:rsidR="001D186D" w:rsidRPr="00AD5DDD" w:rsidRDefault="001D186D" w:rsidP="001D186D">
      <w:pPr>
        <w:rPr>
          <w:b/>
        </w:rPr>
      </w:pPr>
      <w:r w:rsidRPr="00AD5DDD">
        <w:rPr>
          <w:b/>
        </w:rPr>
        <w:t>C</w:t>
      </w:r>
      <w:r w:rsidR="009158F1" w:rsidRPr="00AD5DDD">
        <w:rPr>
          <w:b/>
        </w:rPr>
        <w:t>athaoirleach</w:t>
      </w:r>
    </w:p>
    <w:p w14:paraId="7DB908FA" w14:textId="4569E8F0" w:rsidR="008239C3" w:rsidRPr="00AD5DDD" w:rsidRDefault="009158F1" w:rsidP="008239C3">
      <w:pPr>
        <w:rPr>
          <w:b/>
        </w:rPr>
      </w:pPr>
      <w:r w:rsidRPr="00AD5DDD">
        <w:rPr>
          <w:b/>
        </w:rPr>
        <w:t>An tÚdarás Náisiúnta Míchumais</w:t>
      </w:r>
    </w:p>
    <w:p w14:paraId="3E9A5FC6" w14:textId="54442FE9" w:rsidR="008239C3" w:rsidRDefault="009158F1" w:rsidP="008239C3">
      <w:pPr>
        <w:keepNext/>
        <w:pageBreakBefore/>
        <w:spacing w:after="120"/>
        <w:outlineLvl w:val="0"/>
        <w:rPr>
          <w:rFonts w:ascii="Rockwell" w:hAnsi="Rockwell" w:cs="Arial"/>
          <w:b/>
          <w:bCs/>
          <w:color w:val="BF2296"/>
          <w:kern w:val="32"/>
          <w:sz w:val="56"/>
          <w:szCs w:val="32"/>
        </w:rPr>
      </w:pPr>
      <w:bookmarkStart w:id="14" w:name="_Toc12449193"/>
      <w:r>
        <w:rPr>
          <w:rFonts w:ascii="Rockwell" w:hAnsi="Rockwell" w:cs="Arial"/>
          <w:b/>
          <w:bCs/>
          <w:color w:val="BF2296"/>
          <w:kern w:val="32"/>
          <w:sz w:val="56"/>
          <w:szCs w:val="32"/>
        </w:rPr>
        <w:t>Réamhrá</w:t>
      </w:r>
      <w:bookmarkEnd w:id="14"/>
    </w:p>
    <w:p w14:paraId="03B3395E" w14:textId="6CD6AC1F" w:rsidR="00861CAC" w:rsidRDefault="00861CAC" w:rsidP="00861CAC">
      <w:pPr>
        <w:rPr>
          <w:rFonts w:cs="Arial"/>
          <w:szCs w:val="28"/>
        </w:rPr>
      </w:pPr>
      <w:r>
        <w:rPr>
          <w:rFonts w:cs="Arial"/>
          <w:szCs w:val="28"/>
        </w:rPr>
        <w:t xml:space="preserve">Is é príomfheidhm </w:t>
      </w:r>
      <w:r w:rsidR="00A323BF">
        <w:rPr>
          <w:rFonts w:cs="Arial"/>
          <w:szCs w:val="28"/>
        </w:rPr>
        <w:t>an ÚNM</w:t>
      </w:r>
      <w:r>
        <w:rPr>
          <w:rFonts w:cs="Arial"/>
          <w:szCs w:val="28"/>
        </w:rPr>
        <w:t xml:space="preserve"> ná faisnéis a chur ar fáil, agus comhairle  atá bunaithe ar fhianaise agus atá oibiachtúil a thabhairt  don rialtas agus feidhmeannaigh chun beartas agus cleachtas cuí a threorú do shaolta daoine atá faoi míchumas, glacadh le Dearadh Uilíoch na timpeallachta  chun tairbhe cách i sochaí na hÉireann, daoine atá faoi mhíchumas san áireamh.  Déantar seo trí thaighde a choimisiúnú agus a dhéanamh, comhairle a thabhai</w:t>
      </w:r>
      <w:r w:rsidR="00FD6AD6">
        <w:rPr>
          <w:rFonts w:cs="Arial"/>
          <w:szCs w:val="28"/>
        </w:rPr>
        <w:t>rt don Aire maidir le beartas m</w:t>
      </w:r>
      <w:r>
        <w:rPr>
          <w:rFonts w:cs="Arial"/>
          <w:szCs w:val="28"/>
        </w:rPr>
        <w:t>ichumais a chomhordú agus téann muid i dteagmháil le reimse leathan p</w:t>
      </w:r>
      <w:r w:rsidR="00FD6AD6">
        <w:rPr>
          <w:rFonts w:cs="Arial"/>
          <w:szCs w:val="28"/>
        </w:rPr>
        <w:t>á</w:t>
      </w:r>
      <w:r>
        <w:rPr>
          <w:rFonts w:cs="Arial"/>
          <w:szCs w:val="28"/>
        </w:rPr>
        <w:t>irtithe leamsh</w:t>
      </w:r>
      <w:r w:rsidR="00FD3CC5">
        <w:rPr>
          <w:rFonts w:cs="Arial"/>
          <w:szCs w:val="28"/>
        </w:rPr>
        <w:t>atá</w:t>
      </w:r>
      <w:r>
        <w:rPr>
          <w:rFonts w:cs="Arial"/>
          <w:szCs w:val="28"/>
        </w:rPr>
        <w:t xml:space="preserve"> trí mhonatóireacht a dhéanamh ar fheidhmeanna agus ar threorlínte.</w:t>
      </w:r>
    </w:p>
    <w:p w14:paraId="0DAC703E" w14:textId="3D25A6E3" w:rsidR="00861CAC" w:rsidRPr="00E9291B" w:rsidRDefault="00861CAC" w:rsidP="00861CAC">
      <w:pPr>
        <w:rPr>
          <w:rFonts w:cs="Arial"/>
          <w:sz w:val="28"/>
          <w:szCs w:val="28"/>
        </w:rPr>
      </w:pPr>
      <w:r>
        <w:rPr>
          <w:rFonts w:cs="Arial"/>
          <w:szCs w:val="28"/>
        </w:rPr>
        <w:t xml:space="preserve">Ba í 2018 </w:t>
      </w:r>
      <w:r w:rsidR="00FD6AD6">
        <w:rPr>
          <w:rFonts w:cs="Arial"/>
          <w:szCs w:val="28"/>
        </w:rPr>
        <w:t xml:space="preserve">bliain </w:t>
      </w:r>
      <w:r>
        <w:rPr>
          <w:rFonts w:cs="Arial"/>
          <w:szCs w:val="28"/>
        </w:rPr>
        <w:t>deir</w:t>
      </w:r>
      <w:r w:rsidR="00FD6AD6">
        <w:rPr>
          <w:rFonts w:cs="Arial"/>
          <w:szCs w:val="28"/>
        </w:rPr>
        <w:t>id</w:t>
      </w:r>
      <w:r>
        <w:rPr>
          <w:rFonts w:cs="Arial"/>
          <w:szCs w:val="28"/>
        </w:rPr>
        <w:t xml:space="preserve">h an Plean Straitéise trí bliana (2016-2018) um </w:t>
      </w:r>
      <w:r w:rsidR="00170756">
        <w:rPr>
          <w:rFonts w:cs="Arial"/>
          <w:szCs w:val="28"/>
        </w:rPr>
        <w:t>ÚNM</w:t>
      </w:r>
      <w:r>
        <w:rPr>
          <w:rFonts w:cs="Arial"/>
          <w:szCs w:val="28"/>
        </w:rPr>
        <w:t xml:space="preserve"> agus soláthar </w:t>
      </w:r>
      <w:r w:rsidR="00FD6AD6">
        <w:rPr>
          <w:rFonts w:cs="Arial"/>
          <w:szCs w:val="28"/>
        </w:rPr>
        <w:t xml:space="preserve">leanúnach </w:t>
      </w:r>
      <w:r>
        <w:rPr>
          <w:rFonts w:cs="Arial"/>
          <w:szCs w:val="28"/>
        </w:rPr>
        <w:t>na ngníomhartha faoin trí Tosaíochtaí Straitéiseacha:</w:t>
      </w:r>
    </w:p>
    <w:p w14:paraId="3DCC3B5F" w14:textId="53BFAD4A" w:rsidR="001D186D" w:rsidRPr="00861CAC" w:rsidRDefault="000D7A5E" w:rsidP="00F2565D">
      <w:pPr>
        <w:pStyle w:val="ListParagraph"/>
        <w:numPr>
          <w:ilvl w:val="0"/>
          <w:numId w:val="2"/>
        </w:numPr>
      </w:pPr>
      <w:r w:rsidRPr="00861CAC">
        <w:t xml:space="preserve">Tacaíocht a thabhairt d’fhorbairt agus do sheachadadh éifeachtach gníomhaíochta comhordaithe tras-rialtais maidir le míchumas agus do chur chun feidhme Choinbhinsiún na Náisiún Aontaithe ar Chearta Daoine atá faoi Mhíchumas agus monatóireacht a dhéanamh orthu. </w:t>
      </w:r>
      <w:r w:rsidR="00FD6AD6">
        <w:t xml:space="preserve"> </w:t>
      </w:r>
      <w:r w:rsidRPr="00861CAC">
        <w:t xml:space="preserve">Déanfaidh </w:t>
      </w:r>
      <w:r w:rsidR="00A323BF">
        <w:t>an ÚNM</w:t>
      </w:r>
      <w:r w:rsidRPr="00861CAC">
        <w:t xml:space="preserve"> taighde, agus tabharfaidh sé comhairle agus cuidiú do ranna rialtais agus do chomhlachtaí poiblí maidir le beartas agus cleachtas lena gcinntítear gur féidir le daoine faoi mhíchumais, ar fud na saolré, páirt a ghlacadh mar shaoránaigh a bhfuil meas orthu i bpríomhshruth shochaí na hÉireann agus gur féidir leo a saol a chaitheamh mar is mian leo</w:t>
      </w:r>
      <w:r w:rsidR="001D186D" w:rsidRPr="00861CAC">
        <w:t>.</w:t>
      </w:r>
    </w:p>
    <w:p w14:paraId="5F0E8127" w14:textId="77777777" w:rsidR="001D186D" w:rsidRPr="00861CAC" w:rsidRDefault="001D186D" w:rsidP="001D186D">
      <w:pPr>
        <w:pStyle w:val="ListParagraph"/>
      </w:pPr>
    </w:p>
    <w:p w14:paraId="4A7DA69C" w14:textId="581141EE" w:rsidR="001D186D" w:rsidRPr="00861CAC" w:rsidRDefault="000D7A5E" w:rsidP="00F2565D">
      <w:pPr>
        <w:pStyle w:val="ListParagraph"/>
        <w:numPr>
          <w:ilvl w:val="0"/>
          <w:numId w:val="2"/>
        </w:numPr>
      </w:pPr>
      <w:r w:rsidRPr="00861CAC">
        <w:t>Barr feabhais sa Dearadh Uilíoch a chur chun cinn trí chaighdeáin, cleachtas, oideachas agus feasacht, chun rannpháirtíocht daoine beag beann ar a aois, méid, cumas nó míchumas i sochaí na hÉireann a éascú.</w:t>
      </w:r>
    </w:p>
    <w:p w14:paraId="516D88A9" w14:textId="77777777" w:rsidR="001D186D" w:rsidRPr="00861CAC" w:rsidRDefault="001D186D" w:rsidP="001D186D">
      <w:pPr>
        <w:pStyle w:val="ListParagraph"/>
      </w:pPr>
    </w:p>
    <w:p w14:paraId="0B02A58F" w14:textId="2FFA446A" w:rsidR="008422FC" w:rsidRDefault="000D7A5E" w:rsidP="00F2565D">
      <w:pPr>
        <w:pStyle w:val="ListParagraph"/>
        <w:numPr>
          <w:ilvl w:val="0"/>
          <w:numId w:val="2"/>
        </w:numPr>
      </w:pPr>
      <w:r w:rsidRPr="00861CAC">
        <w:t>Eagraíocht éifeachtach agus éifeachtúil a stiúradh agus a chur chun cinn chun a chur ar chumas an Údaráis Náisiúnta Míchumais a chuspóirí straitéiseacha a sheachadadh agus cultúr solúbthachta, freagrachta, nuálaíochta a chothú agus eagraíocht ardfheidhmíochta maidir lena cuspóirí a bhaint amach</w:t>
      </w:r>
      <w:r w:rsidR="008422FC">
        <w:t xml:space="preserve"> a chothú</w:t>
      </w:r>
    </w:p>
    <w:p w14:paraId="39D52236" w14:textId="77777777" w:rsidR="008422FC" w:rsidRPr="008422FC" w:rsidRDefault="008422FC" w:rsidP="008422FC">
      <w:pPr>
        <w:pStyle w:val="ListParagraph"/>
        <w:rPr>
          <w:rFonts w:cs="Arial"/>
          <w:szCs w:val="28"/>
        </w:rPr>
      </w:pPr>
    </w:p>
    <w:p w14:paraId="0C8BB667" w14:textId="6A22A648" w:rsidR="008422FC" w:rsidRDefault="008422FC" w:rsidP="001D186D">
      <w:r w:rsidRPr="008422FC">
        <w:rPr>
          <w:rFonts w:cs="Arial"/>
          <w:szCs w:val="28"/>
        </w:rPr>
        <w:t xml:space="preserve">Thug clár oibre </w:t>
      </w:r>
      <w:r w:rsidR="00A323BF">
        <w:rPr>
          <w:rFonts w:cs="Arial"/>
          <w:szCs w:val="28"/>
        </w:rPr>
        <w:t>an ÚNM</w:t>
      </w:r>
      <w:r w:rsidRPr="008422FC">
        <w:rPr>
          <w:rFonts w:cs="Arial"/>
          <w:szCs w:val="28"/>
        </w:rPr>
        <w:t xml:space="preserve"> do 2018 tacaíocht d’fhorbairt agus feidhmiú na straiteísí agus na cláir naisiúnta a bhaineann le saolta daoine atá faoi michumas,</w:t>
      </w:r>
      <w:r w:rsidR="00FD6AD6">
        <w:rPr>
          <w:rFonts w:cs="Arial"/>
          <w:szCs w:val="28"/>
        </w:rPr>
        <w:t xml:space="preserve"> </w:t>
      </w:r>
      <w:r w:rsidR="00FD6AD6" w:rsidRPr="008422FC">
        <w:rPr>
          <w:rFonts w:cs="Arial"/>
          <w:szCs w:val="28"/>
        </w:rPr>
        <w:t>ag a lán ranna agus gníomháireachtaí rialtais</w:t>
      </w:r>
      <w:r w:rsidRPr="008422FC">
        <w:rPr>
          <w:rFonts w:cs="Arial"/>
          <w:szCs w:val="28"/>
        </w:rPr>
        <w:t xml:space="preserve"> ina measc soláthar tiomanta</w:t>
      </w:r>
      <w:r w:rsidR="00FD6AD6">
        <w:rPr>
          <w:rFonts w:cs="Arial"/>
          <w:szCs w:val="28"/>
        </w:rPr>
        <w:t>i</w:t>
      </w:r>
      <w:r w:rsidRPr="008422FC">
        <w:rPr>
          <w:rFonts w:cs="Arial"/>
          <w:szCs w:val="28"/>
        </w:rPr>
        <w:t xml:space="preserve">s tionscadail </w:t>
      </w:r>
      <w:r w:rsidR="00FD6AD6">
        <w:rPr>
          <w:rFonts w:cs="Arial"/>
          <w:szCs w:val="28"/>
        </w:rPr>
        <w:t>ar leith</w:t>
      </w:r>
      <w:r w:rsidRPr="008422FC">
        <w:rPr>
          <w:rFonts w:cs="Arial"/>
          <w:szCs w:val="28"/>
        </w:rPr>
        <w:t xml:space="preserve"> de chuid </w:t>
      </w:r>
      <w:r w:rsidR="00A323BF">
        <w:rPr>
          <w:rFonts w:cs="Arial"/>
          <w:szCs w:val="28"/>
        </w:rPr>
        <w:t>an ÚNM</w:t>
      </w:r>
      <w:r w:rsidRPr="008422FC">
        <w:rPr>
          <w:rFonts w:cs="Arial"/>
          <w:szCs w:val="28"/>
        </w:rPr>
        <w:t xml:space="preserve"> agus gníomhartha chun Dearadh Uilíoch a chur chun cinn san áireamh</w:t>
      </w:r>
      <w:r w:rsidR="001D186D">
        <w:t>.</w:t>
      </w:r>
    </w:p>
    <w:p w14:paraId="619756A4" w14:textId="3D442622" w:rsidR="006B3B4E" w:rsidRPr="00996044" w:rsidRDefault="00FD6AD6" w:rsidP="001D186D">
      <w:pPr>
        <w:rPr>
          <w:rFonts w:cs="Arial"/>
          <w:sz w:val="28"/>
          <w:szCs w:val="28"/>
        </w:rPr>
      </w:pPr>
      <w:r>
        <w:rPr>
          <w:rFonts w:cs="Arial"/>
          <w:szCs w:val="28"/>
        </w:rPr>
        <w:t>I m</w:t>
      </w:r>
      <w:r w:rsidR="008422FC">
        <w:rPr>
          <w:rFonts w:cs="Arial"/>
          <w:szCs w:val="28"/>
        </w:rPr>
        <w:t>í an Mhárta 2018, d</w:t>
      </w:r>
      <w:r w:rsidR="00671C62">
        <w:rPr>
          <w:rFonts w:cs="Arial"/>
          <w:szCs w:val="28"/>
        </w:rPr>
        <w:t xml:space="preserve">haingnigh an Rialtas </w:t>
      </w:r>
      <w:r w:rsidR="00671C62" w:rsidRPr="00671C62">
        <w:rPr>
          <w:rFonts w:cs="Arial"/>
          <w:szCs w:val="28"/>
        </w:rPr>
        <w:t xml:space="preserve">Coinbhinsiún na Naisiún Aontaithe ar Chearta Daoine atá faoi Mhíchumas </w:t>
      </w:r>
      <w:r w:rsidR="00671C62">
        <w:rPr>
          <w:rFonts w:cs="Arial"/>
          <w:szCs w:val="28"/>
        </w:rPr>
        <w:t xml:space="preserve">(UNCRPD) </w:t>
      </w:r>
      <w:r w:rsidR="008422FC">
        <w:rPr>
          <w:rFonts w:cs="Arial"/>
          <w:szCs w:val="28"/>
        </w:rPr>
        <w:t>agus leanadh ar aghaidh leis an obair ar reachtaíocht agus á cur i bhfeidhm chun cinntiú go gcloítear leis an gCoinbhinsiúin.  Rin</w:t>
      </w:r>
      <w:r w:rsidR="00651A33">
        <w:rPr>
          <w:rFonts w:cs="Arial"/>
          <w:szCs w:val="28"/>
        </w:rPr>
        <w:t>n</w:t>
      </w:r>
      <w:r w:rsidR="008422FC">
        <w:rPr>
          <w:rFonts w:cs="Arial"/>
          <w:szCs w:val="28"/>
        </w:rPr>
        <w:t xml:space="preserve">eadh athbhreithniú ar an Bille um Mhíchumas </w:t>
      </w:r>
      <w:r w:rsidR="00651A33">
        <w:rPr>
          <w:rFonts w:cs="Arial"/>
          <w:szCs w:val="28"/>
        </w:rPr>
        <w:t xml:space="preserve">2016 </w:t>
      </w:r>
      <w:r w:rsidR="008422FC">
        <w:rPr>
          <w:rFonts w:cs="Arial"/>
          <w:szCs w:val="28"/>
        </w:rPr>
        <w:t xml:space="preserve">(Forálacha Ilghnéitheacha) agus rinneadh obair ar an </w:t>
      </w:r>
      <w:r w:rsidR="00651A33">
        <w:rPr>
          <w:rFonts w:cs="Arial"/>
          <w:szCs w:val="28"/>
        </w:rPr>
        <w:t>R</w:t>
      </w:r>
      <w:r w:rsidR="008422FC">
        <w:rPr>
          <w:rFonts w:cs="Arial"/>
          <w:szCs w:val="28"/>
        </w:rPr>
        <w:t xml:space="preserve">eachtaíocht </w:t>
      </w:r>
      <w:r w:rsidR="00651A33">
        <w:rPr>
          <w:rFonts w:cs="Arial"/>
          <w:szCs w:val="28"/>
        </w:rPr>
        <w:t>um</w:t>
      </w:r>
      <w:r w:rsidR="008422FC">
        <w:rPr>
          <w:rFonts w:cs="Arial"/>
          <w:szCs w:val="28"/>
        </w:rPr>
        <w:t xml:space="preserve"> </w:t>
      </w:r>
      <w:r w:rsidR="008422FC" w:rsidRPr="00651A33">
        <w:rPr>
          <w:rFonts w:cs="Arial"/>
          <w:szCs w:val="28"/>
        </w:rPr>
        <w:t>Chailleadh Saoirse.</w:t>
      </w:r>
      <w:r w:rsidR="008422FC">
        <w:rPr>
          <w:rFonts w:cs="Arial"/>
          <w:szCs w:val="28"/>
        </w:rPr>
        <w:t xml:space="preserve">  Lean </w:t>
      </w:r>
      <w:r w:rsidR="00A323BF">
        <w:rPr>
          <w:rFonts w:cs="Arial"/>
          <w:szCs w:val="28"/>
        </w:rPr>
        <w:t>an ÚNM</w:t>
      </w:r>
      <w:r w:rsidR="008422FC">
        <w:rPr>
          <w:rFonts w:cs="Arial"/>
          <w:szCs w:val="28"/>
        </w:rPr>
        <w:t xml:space="preserve"> leis an teagmháil leis na ranna rialtais chuí chun comhairle a thabhairt dóibh, chomh maith le dul chun cinn a dhéanamh ina obair féin ag dréachtú aon déag Cód Cleachtais nach bhaineann le cúram sláinte a tabharfar tacaíochta </w:t>
      </w:r>
      <w:r w:rsidR="00651A33">
        <w:rPr>
          <w:rFonts w:cs="Arial"/>
          <w:szCs w:val="28"/>
        </w:rPr>
        <w:t>d’</w:t>
      </w:r>
      <w:r w:rsidR="008422FC">
        <w:rPr>
          <w:rFonts w:cs="Arial"/>
          <w:szCs w:val="28"/>
        </w:rPr>
        <w:t>f</w:t>
      </w:r>
      <w:r w:rsidR="00651A33">
        <w:rPr>
          <w:rFonts w:cs="Arial"/>
          <w:szCs w:val="28"/>
        </w:rPr>
        <w:t>h</w:t>
      </w:r>
      <w:r w:rsidR="008422FC">
        <w:rPr>
          <w:rFonts w:cs="Arial"/>
          <w:szCs w:val="28"/>
        </w:rPr>
        <w:t xml:space="preserve">eidhmiú an </w:t>
      </w:r>
      <w:r w:rsidR="008422FC" w:rsidRPr="00651A33">
        <w:rPr>
          <w:rFonts w:cs="Arial"/>
          <w:szCs w:val="28"/>
        </w:rPr>
        <w:t>Achta um Chinnteoireacht Chuidithe (Cumas) 2015 ag an Seirbhis Tacaíochta Cinntí.</w:t>
      </w:r>
      <w:r w:rsidR="008422FC">
        <w:rPr>
          <w:rFonts w:cs="Arial"/>
          <w:szCs w:val="28"/>
        </w:rPr>
        <w:t xml:space="preserve">  Ina thaobh seo, chuir </w:t>
      </w:r>
      <w:r w:rsidR="00A323BF">
        <w:rPr>
          <w:rFonts w:cs="Arial"/>
          <w:szCs w:val="28"/>
        </w:rPr>
        <w:t>an ÚNM</w:t>
      </w:r>
      <w:r w:rsidR="008422FC">
        <w:rPr>
          <w:rFonts w:cs="Arial"/>
          <w:szCs w:val="28"/>
        </w:rPr>
        <w:t xml:space="preserve"> 9 dréachtchód cleachtais faoi bhráid Stiúrthóir na Seirbhíse Tacaíochta Cinntí faoi dheireadh 2018 agus tá sé ag súil leis na cóid chleachtais atá faghta a chur chun cinn agus leanúint le tacaíocht a thabhairt don Stiúrthóir mar is cuí.</w:t>
      </w:r>
    </w:p>
    <w:p w14:paraId="37A0BA9D" w14:textId="125358D6" w:rsidR="00A62E16" w:rsidRDefault="00B151AF" w:rsidP="001D186D">
      <w:r>
        <w:rPr>
          <w:rFonts w:cs="Arial"/>
          <w:szCs w:val="28"/>
        </w:rPr>
        <w:t xml:space="preserve">Chaith an </w:t>
      </w:r>
      <w:r w:rsidRPr="00E90FA2">
        <w:rPr>
          <w:rFonts w:cs="Arial"/>
          <w:szCs w:val="28"/>
        </w:rPr>
        <w:t>Stráitéis Náisiúnta um Dhaoine faoi Mhíc</w:t>
      </w:r>
      <w:r w:rsidR="00E90FA2" w:rsidRPr="00E90FA2">
        <w:rPr>
          <w:rFonts w:cs="Arial"/>
          <w:szCs w:val="28"/>
        </w:rPr>
        <w:t>humas a</w:t>
      </w:r>
      <w:r w:rsidRPr="00E90FA2">
        <w:rPr>
          <w:rFonts w:cs="Arial"/>
          <w:szCs w:val="28"/>
        </w:rPr>
        <w:t xml:space="preserve"> Ionchuimsiú</w:t>
      </w:r>
      <w:r w:rsidR="00E90FA2">
        <w:rPr>
          <w:rFonts w:cs="Arial"/>
          <w:szCs w:val="28"/>
        </w:rPr>
        <w:t xml:space="preserve"> (NDIS)</w:t>
      </w:r>
      <w:r>
        <w:rPr>
          <w:rFonts w:cs="Arial"/>
          <w:szCs w:val="28"/>
        </w:rPr>
        <w:t xml:space="preserve"> a chéad bhliain iomlán i bhfeidhm in 2018,</w:t>
      </w:r>
      <w:r w:rsidR="002B6501">
        <w:rPr>
          <w:rFonts w:cs="Arial"/>
          <w:szCs w:val="28"/>
        </w:rPr>
        <w:t xml:space="preserve"> </w:t>
      </w:r>
      <w:r>
        <w:rPr>
          <w:rFonts w:cs="Arial"/>
          <w:szCs w:val="28"/>
        </w:rPr>
        <w:t xml:space="preserve">agus d’fhorbair </w:t>
      </w:r>
      <w:r w:rsidR="00A323BF">
        <w:rPr>
          <w:rFonts w:cs="Arial"/>
          <w:szCs w:val="28"/>
        </w:rPr>
        <w:t>an ÚNM</w:t>
      </w:r>
      <w:r>
        <w:rPr>
          <w:rFonts w:cs="Arial"/>
          <w:szCs w:val="28"/>
        </w:rPr>
        <w:t xml:space="preserve"> réimse tascairí chun an dul chun cinn ginearálta agus na torthaí a bhain leis na Straitéise a mheas.  Aithníonn muid tiomantas leanúnach na feidhmeannaigh thar na ranna agus na gníomhaireachtaí chun na gníomhartha laistigh den NDIS m</w:t>
      </w:r>
      <w:r w:rsidR="002B6501">
        <w:rPr>
          <w:rFonts w:cs="Arial"/>
          <w:szCs w:val="28"/>
        </w:rPr>
        <w:t>ar phríomhchóras chun</w:t>
      </w:r>
      <w:r>
        <w:rPr>
          <w:rFonts w:cs="Arial"/>
          <w:szCs w:val="28"/>
        </w:rPr>
        <w:t xml:space="preserve"> ár ndualgais </w:t>
      </w:r>
      <w:r w:rsidR="002B6501">
        <w:rPr>
          <w:rFonts w:cs="Arial"/>
          <w:szCs w:val="28"/>
        </w:rPr>
        <w:t xml:space="preserve">a seachadadh </w:t>
      </w:r>
      <w:r>
        <w:rPr>
          <w:rFonts w:cs="Arial"/>
          <w:szCs w:val="28"/>
        </w:rPr>
        <w:t>de réir UNCRPD a chur ar fáil</w:t>
      </w:r>
      <w:r w:rsidR="00A62E16">
        <w:t xml:space="preserve"> </w:t>
      </w:r>
    </w:p>
    <w:p w14:paraId="1D5CCEAF" w14:textId="10ECEE82" w:rsidR="00B151AF" w:rsidRDefault="00B151AF" w:rsidP="00B151AF">
      <w:pPr>
        <w:rPr>
          <w:rFonts w:cs="Arial"/>
          <w:szCs w:val="28"/>
        </w:rPr>
      </w:pPr>
      <w:r>
        <w:rPr>
          <w:rFonts w:cs="Arial"/>
          <w:szCs w:val="28"/>
        </w:rPr>
        <w:t xml:space="preserve">Ag deireadh 2018 chriochnaigh An Straitéis Chuimsitheach Fostaíochta do Dhaoine faoi Míchumas (CES) an plean gnímh trí bliana, bonnchéim thabhachtach i bhforbairt struchtúir agus córais chun feidhmiú na gníomhartha a thacú.  Déanann pairtí leasmhar, ina bhfuil feidhmeannaigh ranna rialtais, </w:t>
      </w:r>
      <w:r w:rsidR="00A323BF">
        <w:rPr>
          <w:rFonts w:cs="Arial"/>
          <w:szCs w:val="28"/>
        </w:rPr>
        <w:t>an ÚNM</w:t>
      </w:r>
      <w:r>
        <w:rPr>
          <w:rFonts w:cs="Arial"/>
          <w:szCs w:val="28"/>
        </w:rPr>
        <w:t xml:space="preserve"> agus na páirtithe leasmhara </w:t>
      </w:r>
      <w:r w:rsidR="002B6501">
        <w:rPr>
          <w:rFonts w:cs="Arial"/>
          <w:szCs w:val="28"/>
        </w:rPr>
        <w:t>um mhíchumas</w:t>
      </w:r>
      <w:r>
        <w:rPr>
          <w:rFonts w:cs="Arial"/>
          <w:szCs w:val="28"/>
        </w:rPr>
        <w:t xml:space="preserve"> monatóireacht ar fheidhmiú na straitéise</w:t>
      </w:r>
      <w:r w:rsidR="002B6501" w:rsidRPr="002B6501">
        <w:rPr>
          <w:rFonts w:cs="Arial"/>
          <w:szCs w:val="28"/>
        </w:rPr>
        <w:t xml:space="preserve"> </w:t>
      </w:r>
      <w:r w:rsidR="002B6501">
        <w:rPr>
          <w:rFonts w:cs="Arial"/>
          <w:szCs w:val="28"/>
        </w:rPr>
        <w:t>faoi chathaoirleach neamhspleách</w:t>
      </w:r>
      <w:r w:rsidR="002B6501" w:rsidRPr="002B6501">
        <w:rPr>
          <w:rFonts w:cs="Arial"/>
          <w:szCs w:val="28"/>
        </w:rPr>
        <w:t xml:space="preserve"> </w:t>
      </w:r>
      <w:r w:rsidR="002B6501">
        <w:rPr>
          <w:rFonts w:cs="Arial"/>
          <w:szCs w:val="28"/>
        </w:rPr>
        <w:t>Fergus Finlay</w:t>
      </w:r>
      <w:r>
        <w:rPr>
          <w:rFonts w:cs="Arial"/>
          <w:szCs w:val="28"/>
        </w:rPr>
        <w:t xml:space="preserve">. Rinneadh athbhreithniú ar an dul chun cinn faoi ábhar ar leith in 2018, agus chuir an Cathaoirleach measúnú cinn bhliana ar fáil.  Rinne </w:t>
      </w:r>
      <w:r w:rsidR="00A323BF">
        <w:rPr>
          <w:rFonts w:cs="Arial"/>
          <w:szCs w:val="28"/>
        </w:rPr>
        <w:t>an ÚNM</w:t>
      </w:r>
      <w:r>
        <w:rPr>
          <w:rFonts w:cs="Arial"/>
          <w:szCs w:val="28"/>
        </w:rPr>
        <w:t xml:space="preserve"> measúnú neamhspleách ar an dul chun cinn ag tabhairt gaiscí faoi deara agus ag díriú aird ar reimsí eile.</w:t>
      </w:r>
    </w:p>
    <w:p w14:paraId="4E154E37" w14:textId="2BC8EC85" w:rsidR="006B3B4E" w:rsidRDefault="00C75B84" w:rsidP="00202FAE">
      <w:r>
        <w:rPr>
          <w:rFonts w:cs="Arial"/>
          <w:szCs w:val="28"/>
        </w:rPr>
        <w:t xml:space="preserve">Chomhairligh </w:t>
      </w:r>
      <w:r w:rsidR="00A323BF">
        <w:rPr>
          <w:rFonts w:cs="Arial"/>
          <w:szCs w:val="28"/>
        </w:rPr>
        <w:t>an ÚNM</w:t>
      </w:r>
      <w:r w:rsidR="00B151AF">
        <w:rPr>
          <w:rFonts w:cs="Arial"/>
          <w:szCs w:val="28"/>
        </w:rPr>
        <w:t xml:space="preserve"> ranna agus gníomharthaí rialtais ar réimsí gur fiú aire a thabhairt ort</w:t>
      </w:r>
      <w:r w:rsidR="00A07778">
        <w:rPr>
          <w:rFonts w:cs="Arial"/>
          <w:szCs w:val="28"/>
        </w:rPr>
        <w:t>hu agus plean gnímh do 2019-2021</w:t>
      </w:r>
      <w:r w:rsidR="00B151AF">
        <w:rPr>
          <w:rFonts w:cs="Arial"/>
          <w:szCs w:val="28"/>
        </w:rPr>
        <w:t xml:space="preserve"> a cheapadh acu, ina measc dul i dteagmháil le fostóirí chun dul i ngleic le bacainní fostaíochta maidir le daoine faoi mhíchumas.  Tá sé thar a bheith tabhachtach nuair atá borradh ar r</w:t>
      </w:r>
      <w:r w:rsidR="00FD3CC5">
        <w:rPr>
          <w:rFonts w:cs="Arial"/>
          <w:szCs w:val="28"/>
        </w:rPr>
        <w:t>atá</w:t>
      </w:r>
      <w:r w:rsidR="00B151AF">
        <w:rPr>
          <w:rFonts w:cs="Arial"/>
          <w:szCs w:val="28"/>
        </w:rPr>
        <w:t>í fostaíochta in Éirinn agus tá s</w:t>
      </w:r>
      <w:r>
        <w:rPr>
          <w:rFonts w:cs="Arial"/>
          <w:szCs w:val="28"/>
        </w:rPr>
        <w:t>é</w:t>
      </w:r>
      <w:r w:rsidR="00B151AF">
        <w:rPr>
          <w:rFonts w:cs="Arial"/>
          <w:szCs w:val="28"/>
        </w:rPr>
        <w:t xml:space="preserve"> tuartha go mbeidh lánfhostaíocht in Éirinn faoi 2019.  Shroich treoirthionscadal </w:t>
      </w:r>
      <w:r w:rsidR="00B151AF" w:rsidRPr="00E90FA2">
        <w:rPr>
          <w:rFonts w:cs="Arial"/>
          <w:szCs w:val="28"/>
        </w:rPr>
        <w:t>Fhaisnéis d’Fhostóirí maidir le Míchumas deireadh an téarma trí bliana.  Le linn</w:t>
      </w:r>
      <w:r w:rsidR="00B151AF">
        <w:rPr>
          <w:rFonts w:cs="Arial"/>
          <w:szCs w:val="28"/>
        </w:rPr>
        <w:t xml:space="preserve"> 2018 </w:t>
      </w:r>
      <w:r w:rsidR="00D833C5">
        <w:rPr>
          <w:rFonts w:cs="Arial"/>
          <w:szCs w:val="28"/>
        </w:rPr>
        <w:t xml:space="preserve">méadaíodh </w:t>
      </w:r>
      <w:r w:rsidR="009E26A4">
        <w:rPr>
          <w:rFonts w:cs="Arial"/>
          <w:szCs w:val="28"/>
        </w:rPr>
        <w:t>an líonra fostóra</w:t>
      </w:r>
      <w:r w:rsidR="00D833C5">
        <w:rPr>
          <w:rFonts w:cs="Arial"/>
          <w:szCs w:val="28"/>
        </w:rPr>
        <w:t xml:space="preserve"> go</w:t>
      </w:r>
      <w:r w:rsidR="00B151AF">
        <w:rPr>
          <w:rFonts w:cs="Arial"/>
          <w:szCs w:val="28"/>
        </w:rPr>
        <w:t xml:space="preserve"> comhdháil d’fhostóirí chun muinín </w:t>
      </w:r>
      <w:r w:rsidR="00D833C5">
        <w:rPr>
          <w:rFonts w:cs="Arial"/>
          <w:szCs w:val="28"/>
        </w:rPr>
        <w:t xml:space="preserve">um </w:t>
      </w:r>
      <w:r w:rsidR="00B151AF">
        <w:rPr>
          <w:rFonts w:cs="Arial"/>
          <w:szCs w:val="28"/>
        </w:rPr>
        <w:t>m</w:t>
      </w:r>
      <w:r w:rsidR="00D833C5">
        <w:rPr>
          <w:rFonts w:cs="Arial"/>
          <w:szCs w:val="28"/>
        </w:rPr>
        <w:t>h</w:t>
      </w:r>
      <w:r w:rsidR="00B151AF">
        <w:rPr>
          <w:rFonts w:cs="Arial"/>
          <w:szCs w:val="28"/>
        </w:rPr>
        <w:t>íchuma</w:t>
      </w:r>
      <w:r w:rsidR="00D833C5">
        <w:rPr>
          <w:rFonts w:cs="Arial"/>
          <w:szCs w:val="28"/>
        </w:rPr>
        <w:t xml:space="preserve">s </w:t>
      </w:r>
      <w:r w:rsidR="00B151AF">
        <w:rPr>
          <w:rFonts w:cs="Arial"/>
          <w:szCs w:val="28"/>
        </w:rPr>
        <w:t xml:space="preserve">agus </w:t>
      </w:r>
      <w:r w:rsidR="00A323BF">
        <w:rPr>
          <w:rFonts w:cs="Arial"/>
          <w:szCs w:val="28"/>
        </w:rPr>
        <w:t>an ÚNM</w:t>
      </w:r>
      <w:r w:rsidR="00D833C5" w:rsidRPr="00D833C5">
        <w:rPr>
          <w:rFonts w:cs="Arial"/>
          <w:szCs w:val="28"/>
        </w:rPr>
        <w:t xml:space="preserve"> </w:t>
      </w:r>
      <w:r w:rsidR="00D833C5">
        <w:rPr>
          <w:rFonts w:cs="Arial"/>
          <w:szCs w:val="28"/>
        </w:rPr>
        <w:t>a fhorbairt</w:t>
      </w:r>
      <w:r w:rsidR="00B151AF">
        <w:rPr>
          <w:rFonts w:cs="Arial"/>
          <w:szCs w:val="28"/>
        </w:rPr>
        <w:t xml:space="preserve">, agus thainig borradh ar teagmháil ó fhostóirí.  Leanfaidh </w:t>
      </w:r>
      <w:r w:rsidR="00A323BF">
        <w:rPr>
          <w:rFonts w:cs="Arial"/>
          <w:szCs w:val="28"/>
        </w:rPr>
        <w:t>an ÚNM</w:t>
      </w:r>
      <w:r w:rsidR="00B151AF">
        <w:rPr>
          <w:rFonts w:cs="Arial"/>
          <w:szCs w:val="28"/>
        </w:rPr>
        <w:t xml:space="preserve"> leis an teagmháil le ranna rialtais maidir le conas riachtanais tacaíochta a shásamh amach anseo.</w:t>
      </w:r>
    </w:p>
    <w:p w14:paraId="1064BBF1" w14:textId="73883FEE" w:rsidR="00B151AF" w:rsidRDefault="00B151AF" w:rsidP="00B151AF">
      <w:pPr>
        <w:rPr>
          <w:rFonts w:cs="Arial"/>
          <w:szCs w:val="28"/>
        </w:rPr>
      </w:pPr>
      <w:r>
        <w:rPr>
          <w:rFonts w:cs="Arial"/>
          <w:szCs w:val="28"/>
        </w:rPr>
        <w:t xml:space="preserve">Mar an gcéanna leis </w:t>
      </w:r>
      <w:r w:rsidRPr="00E90FA2">
        <w:rPr>
          <w:rFonts w:cs="Arial"/>
          <w:szCs w:val="28"/>
        </w:rPr>
        <w:t xml:space="preserve">an Straitéis Náisiúnta um Chuimsiú Daoine atá faoi Mhíchumas mhol </w:t>
      </w:r>
      <w:r w:rsidR="00A323BF">
        <w:rPr>
          <w:rFonts w:cs="Arial"/>
          <w:szCs w:val="28"/>
        </w:rPr>
        <w:t>an ÚNM</w:t>
      </w:r>
      <w:r w:rsidRPr="00E90FA2">
        <w:rPr>
          <w:rFonts w:cs="Arial"/>
          <w:szCs w:val="28"/>
        </w:rPr>
        <w:t xml:space="preserve"> an tabhacht atá le sonraí</w:t>
      </w:r>
      <w:r>
        <w:rPr>
          <w:rFonts w:cs="Arial"/>
          <w:szCs w:val="28"/>
        </w:rPr>
        <w:t xml:space="preserve"> agus tascairí a úsaíd mar dóigh chun forbairt agus torthaí a mheasúnú faoin Straitéis agus d’obair siad le ranna agus gníomhaireachtaí chun réimse tascairí a shocrú chun tionchar CES a mheas i rith a shaol.  </w:t>
      </w:r>
    </w:p>
    <w:p w14:paraId="2BBC1B97" w14:textId="001420F6" w:rsidR="00176037" w:rsidRDefault="00B151AF" w:rsidP="00893CA6">
      <w:r w:rsidRPr="00E90FA2">
        <w:rPr>
          <w:rFonts w:cs="Arial"/>
          <w:szCs w:val="28"/>
        </w:rPr>
        <w:t>Cuireann an clár darb ainm Sao</w:t>
      </w:r>
      <w:r w:rsidR="009E26A4" w:rsidRPr="00E90FA2">
        <w:rPr>
          <w:rFonts w:cs="Arial"/>
          <w:szCs w:val="28"/>
        </w:rPr>
        <w:t>lta a Bhunathrú chun Feabhais (</w:t>
      </w:r>
      <w:r w:rsidRPr="00E90FA2">
        <w:rPr>
          <w:rFonts w:cs="Arial"/>
          <w:szCs w:val="28"/>
        </w:rPr>
        <w:t>smaoineamh as athbhreithniú ar b</w:t>
      </w:r>
      <w:r w:rsidR="009E26A4" w:rsidRPr="00E90FA2">
        <w:rPr>
          <w:rFonts w:cs="Arial"/>
          <w:szCs w:val="28"/>
        </w:rPr>
        <w:t>h</w:t>
      </w:r>
      <w:r w:rsidRPr="00E90FA2">
        <w:rPr>
          <w:rFonts w:cs="Arial"/>
          <w:szCs w:val="28"/>
        </w:rPr>
        <w:t>eartas míchumais roimhe maoinithe as an mbuiséad sláinte) an bonn chun athruithe suntasacha leanúnacha do chórais tacaíochta míchumais ar fáíl</w:t>
      </w:r>
      <w:r w:rsidR="009E26A4" w:rsidRPr="00E90FA2">
        <w:rPr>
          <w:rFonts w:cs="Arial"/>
          <w:szCs w:val="28"/>
        </w:rPr>
        <w:t>,</w:t>
      </w:r>
      <w:r w:rsidRPr="00E90FA2">
        <w:rPr>
          <w:rFonts w:cs="Arial"/>
          <w:szCs w:val="28"/>
        </w:rPr>
        <w:t xml:space="preserve"> córas atá maoinithe ag </w:t>
      </w:r>
      <w:r w:rsidR="0030490B">
        <w:rPr>
          <w:rFonts w:cs="Arial"/>
          <w:szCs w:val="28"/>
        </w:rPr>
        <w:t>FSS</w:t>
      </w:r>
      <w:r w:rsidRPr="00E90FA2">
        <w:rPr>
          <w:rFonts w:cs="Arial"/>
          <w:szCs w:val="28"/>
        </w:rPr>
        <w:t xml:space="preserve"> chun beartas duinelárnach do mhaireachtáil chuidithe sa phobail a sholáthar.  Le déanaí ghluais grúpaí oibre </w:t>
      </w:r>
      <w:r w:rsidR="00A323BF">
        <w:rPr>
          <w:rFonts w:cs="Arial"/>
          <w:szCs w:val="28"/>
        </w:rPr>
        <w:t>FSS</w:t>
      </w:r>
      <w:r w:rsidRPr="00E90FA2">
        <w:rPr>
          <w:rFonts w:cs="Arial"/>
          <w:szCs w:val="28"/>
        </w:rPr>
        <w:t xml:space="preserve"> seo ar aghaidh agus chuir </w:t>
      </w:r>
      <w:r w:rsidR="00A323BF">
        <w:rPr>
          <w:rFonts w:cs="Arial"/>
          <w:szCs w:val="28"/>
        </w:rPr>
        <w:t>an ÚNM</w:t>
      </w:r>
      <w:r w:rsidRPr="00E90FA2">
        <w:rPr>
          <w:rFonts w:cs="Arial"/>
          <w:szCs w:val="28"/>
        </w:rPr>
        <w:t xml:space="preserve"> réimse taighde agus treorach ar fail tríd an struchtúr, in 2018 san áireamh.</w:t>
      </w:r>
      <w:r w:rsidR="000D7A5E" w:rsidRPr="000D7A5E">
        <w:rPr>
          <w:color w:val="FF0000"/>
        </w:rPr>
        <w:t xml:space="preserve"> </w:t>
      </w:r>
    </w:p>
    <w:p w14:paraId="3F02EA54" w14:textId="036CEEBC" w:rsidR="00B151AF" w:rsidRDefault="00B151AF" w:rsidP="00B151AF">
      <w:pPr>
        <w:rPr>
          <w:rFonts w:cs="Arial"/>
          <w:szCs w:val="28"/>
        </w:rPr>
      </w:pPr>
      <w:r>
        <w:rPr>
          <w:rFonts w:cs="Arial"/>
          <w:szCs w:val="28"/>
        </w:rPr>
        <w:t xml:space="preserve">De bharr geallantais i </w:t>
      </w:r>
      <w:r w:rsidRPr="00E90FA2">
        <w:rPr>
          <w:rFonts w:cs="Arial"/>
          <w:szCs w:val="28"/>
        </w:rPr>
        <w:t>gClár an Rialtais</w:t>
      </w:r>
      <w:r>
        <w:rPr>
          <w:rFonts w:cs="Arial"/>
          <w:szCs w:val="28"/>
        </w:rPr>
        <w:t xml:space="preserve"> cheap an tAire tascfhórsa chun treoir a thabhairt ar Bhuiséid Phearsanta</w:t>
      </w:r>
      <w:r w:rsidR="00AD0383">
        <w:rPr>
          <w:rFonts w:cs="Arial"/>
          <w:szCs w:val="28"/>
        </w:rPr>
        <w:t>ithe</w:t>
      </w:r>
      <w:r w:rsidR="00A07778">
        <w:rPr>
          <w:rFonts w:cs="Arial"/>
          <w:szCs w:val="28"/>
        </w:rPr>
        <w:t xml:space="preserve">. </w:t>
      </w:r>
      <w:r>
        <w:rPr>
          <w:rFonts w:cs="Arial"/>
          <w:szCs w:val="28"/>
        </w:rPr>
        <w:t xml:space="preserve">Sheoladh tuarascáil an Tascfhórsa i mhí Iúil 2018 agus tá tionscadail taispeántais beartaithe sa chéad chéim eile. </w:t>
      </w:r>
      <w:r w:rsidR="00AD0383">
        <w:rPr>
          <w:rFonts w:cs="Arial"/>
          <w:szCs w:val="28"/>
        </w:rPr>
        <w:t xml:space="preserve"> I gclár oibre 2018 um </w:t>
      </w:r>
      <w:r w:rsidR="00170756">
        <w:rPr>
          <w:rFonts w:cs="Arial"/>
          <w:szCs w:val="28"/>
        </w:rPr>
        <w:t>ÚNM</w:t>
      </w:r>
      <w:r>
        <w:rPr>
          <w:rFonts w:cs="Arial"/>
          <w:szCs w:val="28"/>
        </w:rPr>
        <w:t xml:space="preserve"> </w:t>
      </w:r>
      <w:r w:rsidR="00AD0383">
        <w:rPr>
          <w:rFonts w:cs="Arial"/>
          <w:szCs w:val="28"/>
        </w:rPr>
        <w:t>b</w:t>
      </w:r>
      <w:r>
        <w:rPr>
          <w:rFonts w:cs="Arial"/>
          <w:szCs w:val="28"/>
        </w:rPr>
        <w:t>hí taighde agus comhairle chun ionchur a threorú don Tascfhórsa san áireamh, chomh maith leis an gcomhairle sna tionscadail taispeántais.</w:t>
      </w:r>
    </w:p>
    <w:p w14:paraId="464B151A" w14:textId="4BD75185" w:rsidR="005948F7" w:rsidRDefault="005948F7" w:rsidP="005948F7">
      <w:pPr>
        <w:rPr>
          <w:rFonts w:cs="Arial"/>
          <w:szCs w:val="28"/>
        </w:rPr>
      </w:pPr>
      <w:r>
        <w:rPr>
          <w:rFonts w:cs="Arial"/>
          <w:szCs w:val="28"/>
        </w:rPr>
        <w:t xml:space="preserve">Mar tionscnaíocht fadtéarmach is gá le hathruithe sa chórais chomh maith le hathruithe cultúrtha chun na gárspriocanna atá riachtanach chun buiséid phearsantaithe agus athruithe seirbhísí níos leithne a bhaint amach.  Chaith </w:t>
      </w:r>
      <w:r w:rsidR="00170756">
        <w:rPr>
          <w:rFonts w:cs="Arial"/>
          <w:szCs w:val="28"/>
        </w:rPr>
        <w:t>ÚNM</w:t>
      </w:r>
      <w:r>
        <w:rPr>
          <w:rFonts w:cs="Arial"/>
          <w:szCs w:val="28"/>
        </w:rPr>
        <w:t xml:space="preserve"> na blianta ag déanamh taighde ar chonas na spriocanna seo a bhaint amach, agus le linn 2018 leanadh leis an obair chun comhairle a thabhairt ar na gcórais agus ar na gcre</w:t>
      </w:r>
      <w:r w:rsidR="00FD3CC5">
        <w:rPr>
          <w:rFonts w:cs="Arial"/>
          <w:szCs w:val="28"/>
        </w:rPr>
        <w:t>atá</w:t>
      </w:r>
      <w:r>
        <w:rPr>
          <w:rFonts w:cs="Arial"/>
          <w:szCs w:val="28"/>
        </w:rPr>
        <w:t>í, agus ar na h</w:t>
      </w:r>
      <w:r w:rsidR="00AE4C61">
        <w:rPr>
          <w:rFonts w:cs="Arial"/>
          <w:szCs w:val="28"/>
        </w:rPr>
        <w:t>uirlisí</w:t>
      </w:r>
      <w:r>
        <w:rPr>
          <w:rFonts w:cs="Arial"/>
          <w:szCs w:val="28"/>
        </w:rPr>
        <w:t xml:space="preserve"> atá riachtanach chun na athruithe sin a bhaint amach.</w:t>
      </w:r>
    </w:p>
    <w:p w14:paraId="3C9EB3B6" w14:textId="0071D26A" w:rsidR="00A26E0B" w:rsidRPr="00AE4C61" w:rsidRDefault="005948F7" w:rsidP="00A26E0B">
      <w:pPr>
        <w:rPr>
          <w:rFonts w:cs="Arial"/>
          <w:color w:val="FF0000"/>
          <w:szCs w:val="28"/>
        </w:rPr>
      </w:pPr>
      <w:r>
        <w:rPr>
          <w:rFonts w:cs="Arial"/>
          <w:szCs w:val="28"/>
        </w:rPr>
        <w:t>San áireamh, tá comhairle ar bealaí seasmhacha caighdeánacha chun riachtanais t</w:t>
      </w:r>
      <w:r w:rsidR="00AE4C61">
        <w:rPr>
          <w:rFonts w:cs="Arial"/>
          <w:szCs w:val="28"/>
        </w:rPr>
        <w:t>acaíochta</w:t>
      </w:r>
      <w:r>
        <w:rPr>
          <w:rFonts w:cs="Arial"/>
          <w:szCs w:val="28"/>
        </w:rPr>
        <w:t xml:space="preserve"> duine aonair a mheasúnú.  Dhírigh muid aird cheana ar an tabhacht a bhaineann le uirlis leithdháilte chun dóigh le riachtanais tacaíochta duine aonair a thom</w:t>
      </w:r>
      <w:r w:rsidR="00A07778">
        <w:rPr>
          <w:rFonts w:cs="Arial"/>
          <w:szCs w:val="28"/>
        </w:rPr>
        <w:t xml:space="preserve">has thar na réimse CHO ar fad. </w:t>
      </w:r>
      <w:r>
        <w:rPr>
          <w:rFonts w:cs="Arial"/>
          <w:szCs w:val="28"/>
        </w:rPr>
        <w:t xml:space="preserve">Tá </w:t>
      </w:r>
      <w:r w:rsidR="00A323BF">
        <w:rPr>
          <w:rFonts w:cs="Arial"/>
          <w:szCs w:val="28"/>
        </w:rPr>
        <w:t>an ÚNM</w:t>
      </w:r>
      <w:r>
        <w:rPr>
          <w:rFonts w:cs="Arial"/>
          <w:szCs w:val="28"/>
        </w:rPr>
        <w:t xml:space="preserve"> ag súil lae dul chun cinn sna réimse seo le linn 2019</w:t>
      </w:r>
      <w:r w:rsidR="00AE4C61">
        <w:rPr>
          <w:rFonts w:cs="Arial"/>
          <w:szCs w:val="28"/>
        </w:rPr>
        <w:t xml:space="preserve">. </w:t>
      </w:r>
    </w:p>
    <w:p w14:paraId="4D1F6354" w14:textId="1065ADC1" w:rsidR="00A26E0B" w:rsidRDefault="00A26E0B" w:rsidP="00A26E0B">
      <w:pPr>
        <w:rPr>
          <w:rFonts w:cs="Arial"/>
          <w:szCs w:val="28"/>
        </w:rPr>
      </w:pPr>
      <w:r>
        <w:rPr>
          <w:rFonts w:cs="Arial"/>
          <w:szCs w:val="28"/>
        </w:rPr>
        <w:t xml:space="preserve">In 2018 </w:t>
      </w:r>
      <w:r w:rsidR="0046604B">
        <w:rPr>
          <w:rFonts w:cs="Arial"/>
          <w:szCs w:val="28"/>
        </w:rPr>
        <w:t xml:space="preserve">lean an </w:t>
      </w:r>
      <w:r>
        <w:rPr>
          <w:rFonts w:cs="Arial"/>
          <w:szCs w:val="28"/>
        </w:rPr>
        <w:t>Lárionad Sármhaitheasa i nDe</w:t>
      </w:r>
      <w:r w:rsidR="00A07778">
        <w:rPr>
          <w:rFonts w:cs="Arial"/>
          <w:szCs w:val="28"/>
        </w:rPr>
        <w:t>aradh Uilíoch um Únm</w:t>
      </w:r>
      <w:r>
        <w:rPr>
          <w:rFonts w:cs="Arial"/>
          <w:szCs w:val="28"/>
        </w:rPr>
        <w:t xml:space="preserve"> le tuiscint a mhéadú agus daoine a chur ar an eolas faoi d</w:t>
      </w:r>
      <w:r w:rsidR="0046604B">
        <w:rPr>
          <w:rFonts w:cs="Arial"/>
          <w:szCs w:val="28"/>
        </w:rPr>
        <w:t>h</w:t>
      </w:r>
      <w:r>
        <w:rPr>
          <w:rFonts w:cs="Arial"/>
          <w:szCs w:val="28"/>
        </w:rPr>
        <w:t xml:space="preserve">earadh uilíoch, go háirithe tríd an t-imeacht mór le rá i mhí Dheireadh Fhómhair – </w:t>
      </w:r>
      <w:r w:rsidR="0030490B">
        <w:rPr>
          <w:rFonts w:cs="Arial"/>
          <w:szCs w:val="28"/>
        </w:rPr>
        <w:t>DU AOSC</w:t>
      </w:r>
      <w:r>
        <w:rPr>
          <w:rFonts w:cs="Arial"/>
          <w:szCs w:val="28"/>
        </w:rPr>
        <w:t xml:space="preserve">. Ba seo tionól de saineolaithe um Dhearadh Uilíoch ó líon tíortha, agus ba deis iontach í chun feasacht ar UD i </w:t>
      </w:r>
      <w:r w:rsidR="00A07778">
        <w:rPr>
          <w:rFonts w:cs="Arial"/>
          <w:szCs w:val="28"/>
        </w:rPr>
        <w:t xml:space="preserve">gcomhthéacs Éireann a leathnú. </w:t>
      </w:r>
      <w:r>
        <w:rPr>
          <w:rFonts w:cs="Arial"/>
          <w:szCs w:val="28"/>
        </w:rPr>
        <w:t xml:space="preserve">D’éirigh leis an gcomórtas </w:t>
      </w:r>
      <w:r w:rsidRPr="00E90FA2">
        <w:rPr>
          <w:rFonts w:cs="Arial"/>
          <w:szCs w:val="28"/>
        </w:rPr>
        <w:t>Ildhúshlán an Dearadh Uilíoch</w:t>
      </w:r>
      <w:r>
        <w:rPr>
          <w:rFonts w:cs="Arial"/>
          <w:szCs w:val="28"/>
        </w:rPr>
        <w:t xml:space="preserve"> </w:t>
      </w:r>
      <w:r w:rsidR="0046604B">
        <w:rPr>
          <w:rFonts w:cs="Arial"/>
          <w:szCs w:val="28"/>
        </w:rPr>
        <w:t>UD</w:t>
      </w:r>
      <w:r>
        <w:rPr>
          <w:rFonts w:cs="Arial"/>
          <w:szCs w:val="28"/>
        </w:rPr>
        <w:t xml:space="preserve"> a chur chun cinn i measc mic léinn tríú leibhéal don chúigiú bhliain i ndiaidh a </w:t>
      </w:r>
      <w:r w:rsidR="00495D7A">
        <w:rPr>
          <w:rFonts w:cs="Arial"/>
          <w:szCs w:val="28"/>
        </w:rPr>
        <w:t>chéile</w:t>
      </w:r>
      <w:r>
        <w:rPr>
          <w:rFonts w:cs="Arial"/>
          <w:szCs w:val="28"/>
        </w:rPr>
        <w:t xml:space="preserve">, agus fuarthas tacaíocht agus urraíocht ó </w:t>
      </w:r>
      <w:r w:rsidRPr="00890A93">
        <w:rPr>
          <w:rFonts w:cs="Arial"/>
          <w:szCs w:val="28"/>
        </w:rPr>
        <w:t>Fiontraíocht Éireann.</w:t>
      </w:r>
    </w:p>
    <w:p w14:paraId="7C171FB7" w14:textId="04E86FB0" w:rsidR="001D186D" w:rsidRDefault="0046604B" w:rsidP="001D186D">
      <w:r>
        <w:t>Mar thoradh ar na forbairtí beartais seo</w:t>
      </w:r>
      <w:r w:rsidR="00526ACA">
        <w:t xml:space="preserve"> ag leibhéal náisiúnta</w:t>
      </w:r>
      <w:r w:rsidR="009C500B">
        <w:t xml:space="preserve">, </w:t>
      </w:r>
      <w:r>
        <w:t xml:space="preserve">cuimsíodh an príomh </w:t>
      </w:r>
      <w:r w:rsidR="00526ACA">
        <w:t>réimsí tábhachtacha seo sa clár oibre um</w:t>
      </w:r>
      <w:r w:rsidR="00A07778">
        <w:t xml:space="preserve"> ÚNM</w:t>
      </w:r>
      <w:r w:rsidR="009C500B">
        <w:t xml:space="preserve"> </w:t>
      </w:r>
      <w:r w:rsidR="00526ACA">
        <w:t xml:space="preserve">do </w:t>
      </w:r>
      <w:r w:rsidR="009C500B">
        <w:t>2018</w:t>
      </w:r>
      <w:r w:rsidR="00526ACA">
        <w:t xml:space="preserve"> ina measc</w:t>
      </w:r>
      <w:r w:rsidR="001D186D">
        <w:t>:</w:t>
      </w:r>
    </w:p>
    <w:p w14:paraId="73B3AAF0" w14:textId="5BC19E64" w:rsidR="0047179B" w:rsidRPr="00936876" w:rsidRDefault="0047179B" w:rsidP="008A7E08">
      <w:pPr>
        <w:pStyle w:val="ListParagraph"/>
        <w:numPr>
          <w:ilvl w:val="0"/>
          <w:numId w:val="16"/>
        </w:numPr>
        <w:rPr>
          <w:rFonts w:cs="Arial"/>
          <w:szCs w:val="28"/>
        </w:rPr>
      </w:pPr>
      <w:r>
        <w:rPr>
          <w:rFonts w:ascii="Gill Sans MT" w:hAnsi="Gill Sans MT"/>
          <w:szCs w:val="26"/>
        </w:rPr>
        <w:t>Seachad</w:t>
      </w:r>
      <w:r w:rsidRPr="00936876">
        <w:rPr>
          <w:rFonts w:cs="Arial"/>
          <w:szCs w:val="28"/>
        </w:rPr>
        <w:t>adh 9 cód cleachtais do Stiúrthóir na Séirbhíse Tacíochta f</w:t>
      </w:r>
      <w:r>
        <w:rPr>
          <w:rFonts w:cs="Arial"/>
          <w:szCs w:val="28"/>
        </w:rPr>
        <w:t>aoi</w:t>
      </w:r>
      <w:r w:rsidRPr="00936876">
        <w:rPr>
          <w:rFonts w:cs="Arial"/>
          <w:szCs w:val="28"/>
        </w:rPr>
        <w:t xml:space="preserve"> dheireadh 2018 chun feidhmiú Achta um Chinnteoireacht Chuidithe (Cumas) 2015 a éascú.</w:t>
      </w:r>
    </w:p>
    <w:p w14:paraId="4EB1AE60" w14:textId="75B576C7" w:rsidR="0047179B" w:rsidRPr="00890A93" w:rsidRDefault="0047179B" w:rsidP="008A7E08">
      <w:pPr>
        <w:pStyle w:val="ListParagraph"/>
        <w:numPr>
          <w:ilvl w:val="0"/>
          <w:numId w:val="16"/>
        </w:numPr>
        <w:rPr>
          <w:rFonts w:cs="Arial"/>
          <w:szCs w:val="28"/>
        </w:rPr>
      </w:pPr>
      <w:r w:rsidRPr="00936876">
        <w:rPr>
          <w:rFonts w:cs="Arial"/>
          <w:szCs w:val="28"/>
        </w:rPr>
        <w:t>Faomhadh agus glacadh le reimse tascairí chun dul chun cinn</w:t>
      </w:r>
      <w:r w:rsidR="00890A93" w:rsidRPr="00890A93">
        <w:rPr>
          <w:rFonts w:cs="Arial"/>
          <w:szCs w:val="28"/>
        </w:rPr>
        <w:t xml:space="preserve"> </w:t>
      </w:r>
      <w:r w:rsidR="00890A93" w:rsidRPr="00936876">
        <w:rPr>
          <w:rFonts w:cs="Arial"/>
          <w:szCs w:val="28"/>
        </w:rPr>
        <w:t>a thomhas</w:t>
      </w:r>
      <w:r w:rsidRPr="00936876">
        <w:rPr>
          <w:rFonts w:cs="Arial"/>
          <w:szCs w:val="28"/>
        </w:rPr>
        <w:t xml:space="preserve"> in aghaidh spriocanna </w:t>
      </w:r>
      <w:r w:rsidRPr="00890A93">
        <w:rPr>
          <w:rFonts w:cs="Arial"/>
          <w:szCs w:val="28"/>
        </w:rPr>
        <w:t>na Straitéise Náisiúnta um Chuimsiú Daoine atá faoi Mhíchumas.</w:t>
      </w:r>
    </w:p>
    <w:p w14:paraId="117B7604" w14:textId="77777777" w:rsidR="0047179B" w:rsidRDefault="0047179B" w:rsidP="008A7E08">
      <w:pPr>
        <w:pStyle w:val="ListParagraph"/>
        <w:numPr>
          <w:ilvl w:val="0"/>
          <w:numId w:val="16"/>
        </w:numPr>
        <w:rPr>
          <w:rFonts w:cs="Arial"/>
          <w:szCs w:val="28"/>
        </w:rPr>
      </w:pPr>
      <w:r>
        <w:rPr>
          <w:rFonts w:cs="Arial"/>
          <w:szCs w:val="28"/>
        </w:rPr>
        <w:t>Seachadadh tuarascála</w:t>
      </w:r>
      <w:r w:rsidRPr="00936876">
        <w:rPr>
          <w:rFonts w:cs="Arial"/>
          <w:szCs w:val="28"/>
        </w:rPr>
        <w:t xml:space="preserve"> ar </w:t>
      </w:r>
      <w:r w:rsidRPr="00890A93">
        <w:rPr>
          <w:rFonts w:cs="Arial"/>
          <w:szCs w:val="28"/>
        </w:rPr>
        <w:t>Réamhaisnéis Straitéiseach ar Éilimh sa Todhchaí ar Sheirbhisí Míchumais táirgthe</w:t>
      </w:r>
      <w:r w:rsidRPr="00936876">
        <w:rPr>
          <w:rFonts w:cs="Arial"/>
          <w:szCs w:val="28"/>
        </w:rPr>
        <w:t xml:space="preserve"> in éineacht le WGI Saolta a Bhunathrú</w:t>
      </w:r>
    </w:p>
    <w:p w14:paraId="486B2276" w14:textId="77777777" w:rsidR="0047179B" w:rsidRDefault="0047179B" w:rsidP="008A7E08">
      <w:pPr>
        <w:pStyle w:val="ListParagraph"/>
        <w:numPr>
          <w:ilvl w:val="0"/>
          <w:numId w:val="16"/>
        </w:numPr>
        <w:rPr>
          <w:rFonts w:cs="Arial"/>
          <w:szCs w:val="28"/>
        </w:rPr>
      </w:pPr>
      <w:r>
        <w:rPr>
          <w:rFonts w:cs="Arial"/>
          <w:szCs w:val="28"/>
        </w:rPr>
        <w:t>Creat Cáilíochta a fhorbairt chun seirbhíse míchumais atá dírithe ar thorthaí a fheabhsú ar bhonn leanúnach</w:t>
      </w:r>
    </w:p>
    <w:p w14:paraId="5115ECBF" w14:textId="5BA98354" w:rsidR="0047179B" w:rsidRDefault="0047179B" w:rsidP="008A7E08">
      <w:pPr>
        <w:pStyle w:val="ListParagraph"/>
        <w:numPr>
          <w:ilvl w:val="0"/>
          <w:numId w:val="16"/>
        </w:numPr>
        <w:rPr>
          <w:rFonts w:cs="Arial"/>
          <w:szCs w:val="28"/>
        </w:rPr>
      </w:pPr>
      <w:r w:rsidRPr="00890A93">
        <w:rPr>
          <w:rFonts w:cs="Arial"/>
          <w:szCs w:val="28"/>
        </w:rPr>
        <w:t xml:space="preserve">Creat chun </w:t>
      </w:r>
      <w:r w:rsidR="00890A93">
        <w:rPr>
          <w:rFonts w:cs="Arial"/>
          <w:szCs w:val="28"/>
        </w:rPr>
        <w:t>P</w:t>
      </w:r>
      <w:r w:rsidRPr="00890A93">
        <w:rPr>
          <w:rFonts w:cs="Arial"/>
          <w:szCs w:val="28"/>
        </w:rPr>
        <w:t xml:space="preserve">leanáil </w:t>
      </w:r>
      <w:r w:rsidR="00890A93">
        <w:rPr>
          <w:rFonts w:cs="Arial"/>
          <w:szCs w:val="28"/>
        </w:rPr>
        <w:t>Dírithe ar an Duine</w:t>
      </w:r>
      <w:r>
        <w:rPr>
          <w:rFonts w:cs="Arial"/>
          <w:szCs w:val="28"/>
        </w:rPr>
        <w:t xml:space="preserve"> do na seirbhísí míchumais go léir a fhorbairt.</w:t>
      </w:r>
    </w:p>
    <w:p w14:paraId="51283A18" w14:textId="3A754A99" w:rsidR="0047179B" w:rsidRDefault="0047179B" w:rsidP="008A7E08">
      <w:pPr>
        <w:pStyle w:val="ListParagraph"/>
        <w:numPr>
          <w:ilvl w:val="0"/>
          <w:numId w:val="16"/>
        </w:numPr>
        <w:rPr>
          <w:rFonts w:cs="Arial"/>
          <w:szCs w:val="28"/>
        </w:rPr>
      </w:pPr>
      <w:r>
        <w:rPr>
          <w:rFonts w:cs="Arial"/>
          <w:szCs w:val="28"/>
        </w:rPr>
        <w:t xml:space="preserve">Comhairle a thabhairt ar bhonn leanúnach don Roinn Sláinte agus </w:t>
      </w:r>
      <w:r w:rsidR="0030490B">
        <w:rPr>
          <w:rFonts w:cs="Arial"/>
          <w:szCs w:val="28"/>
        </w:rPr>
        <w:t>FSS</w:t>
      </w:r>
      <w:r>
        <w:rPr>
          <w:rFonts w:cs="Arial"/>
          <w:szCs w:val="28"/>
        </w:rPr>
        <w:t xml:space="preserve"> maidir le dearadh agus forbairt tionscadal taispeántas chun scrúdú a dhéanamh ar feidhmiú céimneach buiséad phearsantaithe.</w:t>
      </w:r>
    </w:p>
    <w:p w14:paraId="0F499B57" w14:textId="7F4D6C53" w:rsidR="0047179B" w:rsidRDefault="0047179B" w:rsidP="008A7E08">
      <w:pPr>
        <w:pStyle w:val="ListParagraph"/>
        <w:numPr>
          <w:ilvl w:val="0"/>
          <w:numId w:val="16"/>
        </w:numPr>
        <w:rPr>
          <w:rFonts w:cs="Arial"/>
          <w:szCs w:val="28"/>
        </w:rPr>
      </w:pPr>
      <w:r>
        <w:rPr>
          <w:rFonts w:cs="Arial"/>
          <w:szCs w:val="28"/>
        </w:rPr>
        <w:t xml:space="preserve">Comhnascadh a dhéanamh ar taighde roimhe seo arna coimisiúnaithe ag </w:t>
      </w:r>
      <w:r w:rsidR="00A323BF">
        <w:rPr>
          <w:rFonts w:cs="Arial"/>
          <w:szCs w:val="28"/>
        </w:rPr>
        <w:t>an ÚNM</w:t>
      </w:r>
      <w:r>
        <w:rPr>
          <w:rFonts w:cs="Arial"/>
          <w:szCs w:val="28"/>
        </w:rPr>
        <w:t xml:space="preserve"> sa réimse Telecare/TeleHealth agus é a fhoilsiú ar shuíomh gréasáin </w:t>
      </w:r>
      <w:r w:rsidR="00A323BF">
        <w:rPr>
          <w:rFonts w:cs="Arial"/>
          <w:szCs w:val="28"/>
        </w:rPr>
        <w:t>an ÚNM</w:t>
      </w:r>
      <w:r>
        <w:rPr>
          <w:rFonts w:cs="Arial"/>
          <w:szCs w:val="28"/>
        </w:rPr>
        <w:t>.</w:t>
      </w:r>
    </w:p>
    <w:p w14:paraId="15D90C4F" w14:textId="54827454" w:rsidR="0047179B" w:rsidRPr="00D73C3A" w:rsidRDefault="0047179B" w:rsidP="008A7E08">
      <w:pPr>
        <w:pStyle w:val="ListParagraph"/>
        <w:numPr>
          <w:ilvl w:val="0"/>
          <w:numId w:val="16"/>
        </w:numPr>
        <w:rPr>
          <w:rFonts w:cs="Arial"/>
          <w:szCs w:val="28"/>
          <w:lang w:val="pt-BR"/>
        </w:rPr>
      </w:pPr>
      <w:r w:rsidRPr="00D73C3A">
        <w:rPr>
          <w:rFonts w:cs="Arial"/>
          <w:szCs w:val="28"/>
          <w:lang w:val="pt-BR"/>
        </w:rPr>
        <w:t>Comhairle ar gníomhar</w:t>
      </w:r>
      <w:r w:rsidR="00890A93" w:rsidRPr="00D73C3A">
        <w:rPr>
          <w:rFonts w:cs="Arial"/>
          <w:szCs w:val="28"/>
          <w:lang w:val="pt-BR"/>
        </w:rPr>
        <w:t>tha fostóra agus faoina bhfuil i</w:t>
      </w:r>
      <w:r w:rsidRPr="00D73C3A">
        <w:rPr>
          <w:rFonts w:cs="Arial"/>
          <w:szCs w:val="28"/>
          <w:lang w:val="pt-BR"/>
        </w:rPr>
        <w:t xml:space="preserve"> ndán do EDI.</w:t>
      </w:r>
    </w:p>
    <w:p w14:paraId="42B9F2EA" w14:textId="77777777" w:rsidR="0047179B" w:rsidRDefault="0047179B" w:rsidP="008A7E08">
      <w:pPr>
        <w:pStyle w:val="ListParagraph"/>
        <w:numPr>
          <w:ilvl w:val="0"/>
          <w:numId w:val="16"/>
        </w:numPr>
        <w:rPr>
          <w:rFonts w:cs="Arial"/>
          <w:szCs w:val="28"/>
        </w:rPr>
      </w:pPr>
      <w:r>
        <w:rPr>
          <w:rFonts w:cs="Arial"/>
          <w:szCs w:val="28"/>
        </w:rPr>
        <w:t xml:space="preserve">Leabhar Oidhreachta ar </w:t>
      </w:r>
      <w:r w:rsidRPr="00890A93">
        <w:rPr>
          <w:rFonts w:cs="Arial"/>
          <w:szCs w:val="28"/>
        </w:rPr>
        <w:t>Dearadh Uilíoch Tithe Cliste</w:t>
      </w:r>
      <w:r>
        <w:rPr>
          <w:rFonts w:cs="Arial"/>
          <w:szCs w:val="28"/>
        </w:rPr>
        <w:t xml:space="preserve"> a chur amach.</w:t>
      </w:r>
    </w:p>
    <w:p w14:paraId="72A8C808" w14:textId="27CBF975" w:rsidR="0047179B" w:rsidRDefault="0047179B" w:rsidP="008A7E08">
      <w:pPr>
        <w:pStyle w:val="ListParagraph"/>
        <w:numPr>
          <w:ilvl w:val="0"/>
          <w:numId w:val="16"/>
        </w:numPr>
        <w:jc w:val="both"/>
        <w:rPr>
          <w:rFonts w:cs="Arial"/>
          <w:szCs w:val="28"/>
        </w:rPr>
      </w:pPr>
      <w:r>
        <w:rPr>
          <w:rFonts w:cs="Arial"/>
          <w:szCs w:val="28"/>
        </w:rPr>
        <w:t xml:space="preserve">Tuairisc ag tabhairt achoimre ar thaighde ar díolúine thar aois a chuir ar fáil agus ina dhiaidh sin comhairle ón </w:t>
      </w:r>
      <w:r w:rsidR="00170756">
        <w:rPr>
          <w:rFonts w:cs="Arial"/>
          <w:szCs w:val="28"/>
        </w:rPr>
        <w:t>ÚNM</w:t>
      </w:r>
      <w:r>
        <w:rPr>
          <w:rFonts w:cs="Arial"/>
          <w:szCs w:val="28"/>
        </w:rPr>
        <w:t xml:space="preserve"> chuig na ranna cuí maidir leis na chéad chéimeanna eile sa réimse.</w:t>
      </w:r>
    </w:p>
    <w:p w14:paraId="41016282" w14:textId="77777777" w:rsidR="00861221" w:rsidRDefault="0047179B" w:rsidP="008A7E08">
      <w:pPr>
        <w:pStyle w:val="ListParagraph"/>
        <w:numPr>
          <w:ilvl w:val="0"/>
          <w:numId w:val="16"/>
        </w:numPr>
        <w:rPr>
          <w:rFonts w:cs="Arial"/>
          <w:szCs w:val="28"/>
        </w:rPr>
      </w:pPr>
      <w:r>
        <w:rPr>
          <w:rFonts w:cs="Arial"/>
          <w:szCs w:val="28"/>
        </w:rPr>
        <w:t>Seachadadh tuarascála ar ghearrchursaí 2 léibhéal i nDearadh Uilíóch.</w:t>
      </w:r>
    </w:p>
    <w:p w14:paraId="3C32E49A" w14:textId="2ABF9595" w:rsidR="0047179B" w:rsidRPr="00890A93" w:rsidRDefault="0047179B" w:rsidP="008A7E08">
      <w:pPr>
        <w:pStyle w:val="ListParagraph"/>
        <w:numPr>
          <w:ilvl w:val="0"/>
          <w:numId w:val="16"/>
        </w:numPr>
        <w:rPr>
          <w:rFonts w:cs="Arial"/>
          <w:szCs w:val="28"/>
        </w:rPr>
      </w:pPr>
      <w:r w:rsidRPr="00861221">
        <w:rPr>
          <w:rFonts w:cs="Arial"/>
          <w:szCs w:val="28"/>
        </w:rPr>
        <w:t xml:space="preserve">Treoir do Bhainisteoirí Líne agus Fostóirí </w:t>
      </w:r>
      <w:r w:rsidRPr="00890A93">
        <w:rPr>
          <w:rFonts w:cs="Arial"/>
          <w:szCs w:val="28"/>
        </w:rPr>
        <w:t xml:space="preserve">ar Tacaíocht a thabhairt do Daoine </w:t>
      </w:r>
      <w:r w:rsidR="00890A93">
        <w:rPr>
          <w:rFonts w:cs="Arial"/>
          <w:szCs w:val="28"/>
        </w:rPr>
        <w:t xml:space="preserve"> </w:t>
      </w:r>
      <w:r w:rsidR="00FD3CC5">
        <w:rPr>
          <w:rFonts w:cs="Arial"/>
          <w:szCs w:val="28"/>
        </w:rPr>
        <w:t>atá</w:t>
      </w:r>
      <w:r w:rsidR="00890A93">
        <w:rPr>
          <w:rFonts w:cs="Arial"/>
          <w:szCs w:val="28"/>
        </w:rPr>
        <w:t xml:space="preserve"> </w:t>
      </w:r>
      <w:r w:rsidRPr="00890A93">
        <w:rPr>
          <w:rFonts w:cs="Arial"/>
          <w:szCs w:val="28"/>
        </w:rPr>
        <w:t>Uathacha</w:t>
      </w:r>
      <w:r w:rsidR="00890A93">
        <w:rPr>
          <w:rFonts w:cs="Arial"/>
          <w:szCs w:val="28"/>
        </w:rPr>
        <w:t>s orthu</w:t>
      </w:r>
    </w:p>
    <w:p w14:paraId="0778BF51" w14:textId="77777777" w:rsidR="0047179B" w:rsidRDefault="0047179B" w:rsidP="008A7E08">
      <w:pPr>
        <w:pStyle w:val="ListParagraph"/>
        <w:numPr>
          <w:ilvl w:val="0"/>
          <w:numId w:val="4"/>
        </w:numPr>
        <w:rPr>
          <w:rFonts w:cs="Arial"/>
          <w:szCs w:val="28"/>
        </w:rPr>
      </w:pPr>
      <w:r w:rsidRPr="00095F41">
        <w:rPr>
          <w:rFonts w:cs="Arial"/>
          <w:szCs w:val="28"/>
        </w:rPr>
        <w:t>Seachadadh C</w:t>
      </w:r>
      <w:r>
        <w:rPr>
          <w:rFonts w:cs="Arial"/>
          <w:szCs w:val="28"/>
        </w:rPr>
        <w:t>omhdhála UD HEIT thar 4 lá i Deireadh Fómhair/Samhain le hard-tinreamh idirnaisiúnta.</w:t>
      </w:r>
    </w:p>
    <w:p w14:paraId="3E5031F6" w14:textId="5987CF1F" w:rsidR="0047179B" w:rsidRDefault="0047179B" w:rsidP="008A7E08">
      <w:pPr>
        <w:pStyle w:val="ListParagraph"/>
        <w:numPr>
          <w:ilvl w:val="0"/>
          <w:numId w:val="4"/>
        </w:numPr>
        <w:rPr>
          <w:rFonts w:cs="Arial"/>
          <w:szCs w:val="28"/>
        </w:rPr>
      </w:pPr>
      <w:r>
        <w:rPr>
          <w:rFonts w:cs="Arial"/>
          <w:szCs w:val="28"/>
        </w:rPr>
        <w:t>C</w:t>
      </w:r>
      <w:r w:rsidR="00FD3CC5">
        <w:rPr>
          <w:rFonts w:cs="Arial"/>
          <w:szCs w:val="28"/>
        </w:rPr>
        <w:t>atá</w:t>
      </w:r>
      <w:r>
        <w:rPr>
          <w:rFonts w:cs="Arial"/>
          <w:szCs w:val="28"/>
        </w:rPr>
        <w:t>góír Gradam DU a chuimsiú sa searmanas Gradam Dearaidh um RIAI n 2018, le líon méadaithe iomaitheoirí i gcomparáid le 2017.</w:t>
      </w:r>
    </w:p>
    <w:p w14:paraId="2599724D" w14:textId="1C977EE4" w:rsidR="0047179B" w:rsidRDefault="0047179B" w:rsidP="008A7E08">
      <w:pPr>
        <w:pStyle w:val="ListParagraph"/>
        <w:numPr>
          <w:ilvl w:val="0"/>
          <w:numId w:val="4"/>
        </w:numPr>
        <w:rPr>
          <w:rFonts w:cs="Arial"/>
          <w:szCs w:val="28"/>
        </w:rPr>
      </w:pPr>
      <w:r>
        <w:rPr>
          <w:rFonts w:cs="Arial"/>
          <w:szCs w:val="28"/>
        </w:rPr>
        <w:t xml:space="preserve">Seachadadh Comhdhála Bhliantúil </w:t>
      </w:r>
      <w:r w:rsidR="00170756">
        <w:rPr>
          <w:rFonts w:cs="Arial"/>
          <w:szCs w:val="28"/>
        </w:rPr>
        <w:t>ÚNM</w:t>
      </w:r>
      <w:r>
        <w:rPr>
          <w:rFonts w:cs="Arial"/>
          <w:szCs w:val="28"/>
        </w:rPr>
        <w:t xml:space="preserve"> ar an ábhar ‘Sonraí chun Beartais a Aimsiú’.</w:t>
      </w:r>
    </w:p>
    <w:p w14:paraId="0AC2B5D7" w14:textId="77777777" w:rsidR="0047179B" w:rsidRDefault="0047179B" w:rsidP="008A7E08">
      <w:pPr>
        <w:pStyle w:val="ListParagraph"/>
        <w:numPr>
          <w:ilvl w:val="0"/>
          <w:numId w:val="4"/>
        </w:numPr>
        <w:rPr>
          <w:rFonts w:cs="Arial"/>
          <w:szCs w:val="28"/>
        </w:rPr>
      </w:pPr>
      <w:r>
        <w:rPr>
          <w:rFonts w:cs="Arial"/>
          <w:szCs w:val="28"/>
        </w:rPr>
        <w:t>Comhairle ar fhorbairt an chéad phlean gnímh 3 bliana eile faoin Straitéis Chuimsithe Fostaíochta.</w:t>
      </w:r>
    </w:p>
    <w:p w14:paraId="6AC69F9E" w14:textId="77777777" w:rsidR="0047179B" w:rsidRDefault="0047179B" w:rsidP="008A7E08">
      <w:pPr>
        <w:pStyle w:val="ListParagraph"/>
        <w:numPr>
          <w:ilvl w:val="0"/>
          <w:numId w:val="4"/>
        </w:numPr>
        <w:rPr>
          <w:rFonts w:cs="Arial"/>
          <w:szCs w:val="28"/>
        </w:rPr>
      </w:pPr>
      <w:r>
        <w:rPr>
          <w:rFonts w:cs="Arial"/>
          <w:szCs w:val="28"/>
        </w:rPr>
        <w:t>Athbhreithniú an Scéim Measúnaithe Riachtanais Speisialta a chríochnú.</w:t>
      </w:r>
    </w:p>
    <w:p w14:paraId="60E6582C" w14:textId="77777777" w:rsidR="0047179B" w:rsidRDefault="0047179B" w:rsidP="008A7E08">
      <w:pPr>
        <w:pStyle w:val="ListParagraph"/>
        <w:numPr>
          <w:ilvl w:val="0"/>
          <w:numId w:val="4"/>
        </w:numPr>
        <w:rPr>
          <w:rFonts w:cs="Arial"/>
          <w:szCs w:val="28"/>
        </w:rPr>
      </w:pPr>
      <w:r>
        <w:rPr>
          <w:rFonts w:cs="Arial"/>
          <w:szCs w:val="28"/>
        </w:rPr>
        <w:t>Measúnú coimisiúnaithe ar riachtanais acmhainne chun monatóireacht a dhéanamh ar fheidhm.</w:t>
      </w:r>
    </w:p>
    <w:p w14:paraId="7FD17FD9" w14:textId="6304807F" w:rsidR="0047179B" w:rsidRDefault="00A32E42" w:rsidP="008A7E08">
      <w:pPr>
        <w:pStyle w:val="ListParagraph"/>
        <w:numPr>
          <w:ilvl w:val="0"/>
          <w:numId w:val="4"/>
        </w:numPr>
        <w:rPr>
          <w:rFonts w:cs="Arial"/>
          <w:szCs w:val="28"/>
        </w:rPr>
      </w:pPr>
      <w:r>
        <w:rPr>
          <w:rFonts w:cs="Arial"/>
          <w:szCs w:val="28"/>
        </w:rPr>
        <w:t xml:space="preserve">Iniúchóireacht </w:t>
      </w:r>
      <w:r w:rsidR="0047179B">
        <w:rPr>
          <w:rFonts w:cs="Arial"/>
          <w:szCs w:val="28"/>
        </w:rPr>
        <w:t xml:space="preserve"> Rochtana a thabhairt chun críche</w:t>
      </w:r>
      <w:r w:rsidRPr="00A32E42">
        <w:rPr>
          <w:rFonts w:cs="Arial"/>
          <w:szCs w:val="28"/>
        </w:rPr>
        <w:t xml:space="preserve"> </w:t>
      </w:r>
      <w:r w:rsidR="00A07778">
        <w:rPr>
          <w:rFonts w:cs="Arial"/>
          <w:szCs w:val="28"/>
        </w:rPr>
        <w:t>don ÚNM</w:t>
      </w:r>
      <w:r w:rsidR="0047179B">
        <w:rPr>
          <w:rFonts w:cs="Arial"/>
          <w:szCs w:val="28"/>
        </w:rPr>
        <w:t xml:space="preserve"> ionas gur féidir na caighdeáin rochtana atá ag teastáil do thógalacha a chinntiú.</w:t>
      </w:r>
    </w:p>
    <w:p w14:paraId="2322AF4E" w14:textId="48ABC3A6" w:rsidR="0047179B" w:rsidRDefault="0047179B" w:rsidP="008A7E08">
      <w:pPr>
        <w:pStyle w:val="ListParagraph"/>
        <w:numPr>
          <w:ilvl w:val="0"/>
          <w:numId w:val="4"/>
        </w:numPr>
        <w:rPr>
          <w:rFonts w:cs="Arial"/>
          <w:szCs w:val="28"/>
        </w:rPr>
      </w:pPr>
      <w:r>
        <w:rPr>
          <w:rFonts w:cs="Arial"/>
          <w:szCs w:val="28"/>
        </w:rPr>
        <w:t>Plean Straitéise 2019-202</w:t>
      </w:r>
      <w:r w:rsidR="00A32E42">
        <w:rPr>
          <w:rFonts w:cs="Arial"/>
          <w:szCs w:val="28"/>
        </w:rPr>
        <w:t>1</w:t>
      </w:r>
      <w:r>
        <w:rPr>
          <w:rFonts w:cs="Arial"/>
          <w:szCs w:val="28"/>
        </w:rPr>
        <w:t xml:space="preserve">, bunaithe </w:t>
      </w:r>
      <w:r w:rsidR="00A32E42">
        <w:rPr>
          <w:rFonts w:cs="Arial"/>
          <w:szCs w:val="28"/>
        </w:rPr>
        <w:t xml:space="preserve">ar </w:t>
      </w:r>
      <w:r>
        <w:rPr>
          <w:rFonts w:cs="Arial"/>
          <w:szCs w:val="28"/>
        </w:rPr>
        <w:t>chomhairliúchán forleathan a fhorbairt agus a chur ar fáil don Aire i mhí Iúil</w:t>
      </w:r>
      <w:r w:rsidR="00A32E42">
        <w:rPr>
          <w:rFonts w:cs="Arial"/>
          <w:szCs w:val="28"/>
        </w:rPr>
        <w:t xml:space="preserve"> </w:t>
      </w:r>
      <w:r>
        <w:rPr>
          <w:rFonts w:cs="Arial"/>
          <w:szCs w:val="28"/>
        </w:rPr>
        <w:t>2018.</w:t>
      </w:r>
    </w:p>
    <w:p w14:paraId="08E8E79C" w14:textId="39E07776" w:rsidR="00A968B8" w:rsidRPr="00861221" w:rsidRDefault="0047179B" w:rsidP="008A7E08">
      <w:pPr>
        <w:pStyle w:val="ListParagraph"/>
        <w:numPr>
          <w:ilvl w:val="0"/>
          <w:numId w:val="4"/>
        </w:numPr>
        <w:rPr>
          <w:rFonts w:cs="Arial"/>
          <w:szCs w:val="28"/>
        </w:rPr>
      </w:pPr>
      <w:r>
        <w:rPr>
          <w:rFonts w:cs="Arial"/>
          <w:szCs w:val="28"/>
        </w:rPr>
        <w:t>Tuarascail Bhliantúil reachtúil ar fhostaíocht daoine faoi mhíchumas san earnáil phoibí a thabhairt chun críche agus a chuir faoi bhráid an Aire, ag taispeáint ráta fostaíochta de 3.5% ar fud na héarnala.</w:t>
      </w:r>
    </w:p>
    <w:p w14:paraId="3C1DF54B" w14:textId="77777777" w:rsidR="00A968B8" w:rsidRPr="006559A4" w:rsidRDefault="00A968B8" w:rsidP="001D186D">
      <w:pPr>
        <w:rPr>
          <w:color w:val="FF0000"/>
        </w:rPr>
      </w:pPr>
    </w:p>
    <w:p w14:paraId="2B672B01" w14:textId="6D954152" w:rsidR="00700D5A" w:rsidRPr="00E44814" w:rsidRDefault="000D7A5E" w:rsidP="00700D5A">
      <w:pPr>
        <w:pStyle w:val="Heading1"/>
      </w:pPr>
      <w:bookmarkStart w:id="15" w:name="_Toc12449194"/>
      <w:r>
        <w:t>Tosaíócht Straitéiseach 1:</w:t>
      </w:r>
      <w:r w:rsidR="00700D5A" w:rsidRPr="00E44814">
        <w:t xml:space="preserve"> </w:t>
      </w:r>
      <w:r>
        <w:t>Coinbhinsiún na Náisiún Aontaithe ar Chearta Daoine atá faoi Mhíchumas</w:t>
      </w:r>
      <w:bookmarkEnd w:id="15"/>
    </w:p>
    <w:p w14:paraId="2FE990BE" w14:textId="67E30ECF" w:rsidR="00700D5A" w:rsidRPr="00211D66" w:rsidRDefault="00700D5A" w:rsidP="00700D5A">
      <w:pPr>
        <w:rPr>
          <w:b/>
        </w:rPr>
      </w:pPr>
      <w:r w:rsidRPr="00211D66">
        <w:rPr>
          <w:b/>
        </w:rPr>
        <w:t>“</w:t>
      </w:r>
      <w:r w:rsidR="000D7A5E" w:rsidRPr="00211D66">
        <w:rPr>
          <w:b/>
        </w:rPr>
        <w:t xml:space="preserve">Tacaíocht a thabhairt d’fhorbairt agus do sheachadadh éifeachtach gníomhaíochta comhordaithe tras-rialtais maidir le míchumas agus do chur chun feidhme Choinbhinsiún na Náisiún Aontaithe ar Chearta Daoine atá faoi Mhíchumas agus monatóireacht a dhéanamh orthu. Déanfaidh </w:t>
      </w:r>
      <w:r w:rsidR="00A323BF">
        <w:rPr>
          <w:b/>
        </w:rPr>
        <w:t>an ÚNM</w:t>
      </w:r>
      <w:r w:rsidR="000D7A5E" w:rsidRPr="00211D66">
        <w:rPr>
          <w:b/>
        </w:rPr>
        <w:t xml:space="preserve"> taighde, agus tabharfaidh sé comhairle agus cuidiú do ranna rialtais agus do chomhlachtaí poiblí maidir le beartas agus cleachtas lena gcinntítear gur féidir le daoine faoi mhíchumais, ar fud na saolré, páirt a ghlacadh mar shaoránaigh a bhfuil meas orthu i bpríomhshruth shochaí na hÉireann agus gur féidir leo a saol a chaitheamh mar is mian leo.”</w:t>
      </w:r>
    </w:p>
    <w:p w14:paraId="27D395A7" w14:textId="59C13CF2" w:rsidR="00211D66" w:rsidRPr="00F4488D" w:rsidRDefault="00211D66" w:rsidP="00700D5A">
      <w:pPr>
        <w:keepNext/>
        <w:spacing w:before="40" w:after="120"/>
        <w:outlineLvl w:val="1"/>
        <w:rPr>
          <w:rFonts w:ascii="Gill Sans MT" w:hAnsi="Gill Sans MT" w:cs="Arial Bold"/>
          <w:bCs/>
          <w:iCs/>
          <w:szCs w:val="26"/>
        </w:rPr>
      </w:pPr>
      <w:r w:rsidRPr="00211D66">
        <w:rPr>
          <w:rFonts w:ascii="Gill Sans MT" w:hAnsi="Gill Sans MT" w:cs="Arial Bold"/>
          <w:bCs/>
          <w:iCs/>
          <w:szCs w:val="26"/>
        </w:rPr>
        <w:t xml:space="preserve">Rinne na </w:t>
      </w:r>
      <w:r>
        <w:rPr>
          <w:rFonts w:ascii="Gill Sans MT" w:hAnsi="Gill Sans MT" w:cs="Arial Bold"/>
          <w:bCs/>
          <w:iCs/>
          <w:szCs w:val="26"/>
        </w:rPr>
        <w:t xml:space="preserve">foirne taighde agus comhairle </w:t>
      </w:r>
      <w:r w:rsidR="005433FA">
        <w:rPr>
          <w:rFonts w:ascii="Gill Sans MT" w:hAnsi="Gill Sans MT" w:cs="Arial Bold"/>
          <w:bCs/>
          <w:iCs/>
          <w:szCs w:val="26"/>
        </w:rPr>
        <w:t>beartais</w:t>
      </w:r>
      <w:r>
        <w:rPr>
          <w:rFonts w:ascii="Gill Sans MT" w:hAnsi="Gill Sans MT" w:cs="Arial Bold"/>
          <w:bCs/>
          <w:iCs/>
          <w:szCs w:val="26"/>
        </w:rPr>
        <w:t xml:space="preserve"> obair ar an Tosaíocht Straitéise seo, agus bíonn an fhoireann chaighdeain agus monatóireachta agus na comhairleoirí un Dearadh Uilíoch bainteach leis de réir mar is cuí.</w:t>
      </w:r>
      <w:r w:rsidR="005433FA">
        <w:rPr>
          <w:rFonts w:ascii="Gill Sans MT" w:hAnsi="Gill Sans MT" w:cs="Arial Bold"/>
          <w:bCs/>
          <w:iCs/>
          <w:szCs w:val="26"/>
        </w:rPr>
        <w:t xml:space="preserve">  </w:t>
      </w:r>
      <w:r w:rsidR="00DE1A6F">
        <w:rPr>
          <w:rFonts w:ascii="Gill Sans MT" w:hAnsi="Gill Sans MT" w:cs="Arial Bold"/>
          <w:bCs/>
          <w:iCs/>
          <w:szCs w:val="26"/>
        </w:rPr>
        <w:t xml:space="preserve">Chuathas i dteagmhái le páirtíthe leasmhara </w:t>
      </w:r>
      <w:r w:rsidR="005433FA">
        <w:rPr>
          <w:rFonts w:ascii="Gill Sans MT" w:hAnsi="Gill Sans MT" w:cs="Arial Bold"/>
          <w:bCs/>
          <w:iCs/>
          <w:szCs w:val="26"/>
        </w:rPr>
        <w:t xml:space="preserve"> </w:t>
      </w:r>
    </w:p>
    <w:p w14:paraId="2E629886" w14:textId="110FDD10" w:rsidR="00700D5A" w:rsidRPr="00E44814" w:rsidRDefault="000D7A5E" w:rsidP="00F4488D">
      <w:pPr>
        <w:keepNext/>
        <w:spacing w:before="40" w:after="120"/>
        <w:outlineLvl w:val="1"/>
        <w:rPr>
          <w:rFonts w:ascii="Rockwell" w:hAnsi="Rockwell" w:cs="Arial Bold"/>
          <w:b/>
          <w:bCs/>
          <w:iCs/>
          <w:color w:val="BF2296"/>
          <w:sz w:val="32"/>
          <w:szCs w:val="28"/>
        </w:rPr>
      </w:pPr>
      <w:r>
        <w:rPr>
          <w:rFonts w:ascii="Rockwell" w:hAnsi="Rockwell" w:cs="Arial Bold"/>
          <w:b/>
          <w:bCs/>
          <w:iCs/>
          <w:color w:val="BF2296"/>
          <w:sz w:val="32"/>
          <w:szCs w:val="28"/>
        </w:rPr>
        <w:t>Comhairle a ch</w:t>
      </w:r>
      <w:r w:rsidR="00E416E5">
        <w:rPr>
          <w:rFonts w:ascii="Rockwell" w:hAnsi="Rockwell" w:cs="Arial Bold"/>
          <w:b/>
          <w:bCs/>
          <w:iCs/>
          <w:color w:val="BF2296"/>
          <w:sz w:val="32"/>
          <w:szCs w:val="28"/>
        </w:rPr>
        <w:t>ur ar fáil chun feidhmiú Choinbhinsiún na Náisiún Aontaithe ar Chearta Daoine atá faoi Míchumas a threorú</w:t>
      </w:r>
      <w:r w:rsidR="00700D5A" w:rsidRPr="00E44814">
        <w:rPr>
          <w:rFonts w:ascii="Rockwell" w:hAnsi="Rockwell" w:cs="Arial Bold"/>
          <w:b/>
          <w:bCs/>
          <w:iCs/>
          <w:color w:val="BF2296"/>
          <w:sz w:val="32"/>
          <w:szCs w:val="28"/>
        </w:rPr>
        <w:t xml:space="preserve"> </w:t>
      </w:r>
    </w:p>
    <w:p w14:paraId="6C488A3A" w14:textId="711EAEEB" w:rsidR="00EF5CFD" w:rsidRDefault="00DE1A6F" w:rsidP="00EF5CFD">
      <w:r>
        <w:t>Tá toimhde inniúlachta mar bhunphrionsabal ag cuir taca faoin</w:t>
      </w:r>
      <w:r w:rsidR="00FE5338">
        <w:t xml:space="preserve"> UNCRPD. </w:t>
      </w:r>
      <w:r>
        <w:t xml:space="preserve">Is cumasóir reachtaíochta </w:t>
      </w:r>
      <w:r w:rsidR="00F4488D">
        <w:t>comhlíonta</w:t>
      </w:r>
      <w:r>
        <w:t xml:space="preserve"> </w:t>
      </w:r>
      <w:r w:rsidR="00147020">
        <w:t xml:space="preserve">le Airteagal </w:t>
      </w:r>
      <w:r w:rsidR="00C67834">
        <w:t xml:space="preserve">12 </w:t>
      </w:r>
      <w:r w:rsidR="00147020">
        <w:t xml:space="preserve">den </w:t>
      </w:r>
      <w:r w:rsidR="00147020" w:rsidRPr="00F4488D">
        <w:t>Choinbhinsiúin</w:t>
      </w:r>
      <w:r w:rsidR="00F4488D" w:rsidRPr="00F4488D">
        <w:t xml:space="preserve"> é An tAcht um Chinnteoireacht Chuidithe (Cumas) 2015</w:t>
      </w:r>
      <w:r w:rsidR="00365C5B" w:rsidRPr="00F4488D">
        <w:t>.</w:t>
      </w:r>
      <w:r w:rsidR="00365C5B">
        <w:t xml:space="preserve"> </w:t>
      </w:r>
      <w:r w:rsidR="00147020">
        <w:t xml:space="preserve"> Le linn</w:t>
      </w:r>
      <w:r w:rsidR="006559A4">
        <w:t xml:space="preserve"> 2018, </w:t>
      </w:r>
      <w:r w:rsidR="00147020">
        <w:t xml:space="preserve">lean </w:t>
      </w:r>
      <w:r w:rsidR="00A323BF">
        <w:t>an ÚNM</w:t>
      </w:r>
      <w:r w:rsidR="006559A4">
        <w:t xml:space="preserve"> </w:t>
      </w:r>
      <w:r w:rsidR="00147020">
        <w:t>ar iarr</w:t>
      </w:r>
      <w:r w:rsidR="00FD3CC5">
        <w:t>atá</w:t>
      </w:r>
      <w:r w:rsidR="00147020">
        <w:t>s ón Roinn Dlí agus Cirt agus Comhionannais ag obair</w:t>
      </w:r>
      <w:r w:rsidR="006559A4">
        <w:t xml:space="preserve"> </w:t>
      </w:r>
      <w:r w:rsidR="00147020">
        <w:t>chun</w:t>
      </w:r>
      <w:r w:rsidR="006559A4">
        <w:t xml:space="preserve"> 11 </w:t>
      </w:r>
      <w:r w:rsidR="00147020">
        <w:t>Cóid Chleachtais nar bhain le cúram slainte</w:t>
      </w:r>
      <w:r w:rsidR="00EF5CFD">
        <w:t xml:space="preserve">, </w:t>
      </w:r>
      <w:r w:rsidR="00147020">
        <w:t>a dréachtú</w:t>
      </w:r>
      <w:r w:rsidR="00EF5CFD">
        <w:t xml:space="preserve">. </w:t>
      </w:r>
      <w:r w:rsidR="00147020">
        <w:t>Tugadh cúig dréacht-</w:t>
      </w:r>
      <w:r w:rsidR="00EF5CFD">
        <w:t xml:space="preserve"> C</w:t>
      </w:r>
      <w:r w:rsidR="00A323BF">
        <w:t>óid do Stiúrthóir</w:t>
      </w:r>
      <w:r w:rsidR="00EF5CFD">
        <w:t xml:space="preserve"> </w:t>
      </w:r>
      <w:r w:rsidR="00147020">
        <w:t xml:space="preserve">na Seirbhíse Tacaíochta Cinntí faoi dheireadh </w:t>
      </w:r>
      <w:r w:rsidR="00C67834">
        <w:t>2018</w:t>
      </w:r>
      <w:r w:rsidR="006559A4">
        <w:t xml:space="preserve">, </w:t>
      </w:r>
      <w:r w:rsidR="00996044">
        <w:t>agus beidh ceithre</w:t>
      </w:r>
      <w:r w:rsidR="00F4488D">
        <w:t xml:space="preserve"> eile le leanúint go luath in Eanáir </w:t>
      </w:r>
      <w:r w:rsidR="006559A4">
        <w:t>2019</w:t>
      </w:r>
      <w:r w:rsidR="00EF5CFD">
        <w:t xml:space="preserve">. </w:t>
      </w:r>
    </w:p>
    <w:p w14:paraId="08EC37E7" w14:textId="5E17D0E1" w:rsidR="008D5DE1" w:rsidRDefault="008D5DE1" w:rsidP="008D5DE1">
      <w:pPr>
        <w:rPr>
          <w:rFonts w:cs="Arial"/>
          <w:szCs w:val="28"/>
        </w:rPr>
      </w:pPr>
      <w:r>
        <w:rPr>
          <w:rFonts w:cs="Arial"/>
          <w:szCs w:val="28"/>
        </w:rPr>
        <w:t xml:space="preserve">Bhí Ionchuimsiú Éireann faoi chonradh sraith grúpa fócais ar na dréacht Cóid Chleachtais a éagrú a éascú agus a thuairisciú d’fhonn an proiséas dréachta a chur ar an eolas ar dhearcthaí iad siúd a d’fheadfadh tacaíocht a bheith de dhith chun orthu cinntí a dhéanamh sa todhchaí.  Stiúradh 5 grúpa fócais le daoine a ba dóichí tacaíocht a bheadh de dhith orthu chun cinntí a dheanamh ar ceisteanna agus fadhbanna áirithe sna dreácht Cóid. </w:t>
      </w:r>
      <w:r w:rsidRPr="00846393">
        <w:rPr>
          <w:rFonts w:cs="Arial"/>
          <w:szCs w:val="28"/>
        </w:rPr>
        <w:t>m.sh</w:t>
      </w:r>
      <w:r w:rsidR="00846393">
        <w:rPr>
          <w:rFonts w:cs="Arial"/>
          <w:szCs w:val="28"/>
        </w:rPr>
        <w:t>.</w:t>
      </w:r>
      <w:r w:rsidRPr="00846393">
        <w:rPr>
          <w:rFonts w:cs="Arial"/>
          <w:szCs w:val="28"/>
        </w:rPr>
        <w:t xml:space="preserve"> </w:t>
      </w:r>
      <w:r w:rsidR="00846393">
        <w:rPr>
          <w:rFonts w:cs="Arial"/>
          <w:szCs w:val="28"/>
        </w:rPr>
        <w:t>luathnealtrú,</w:t>
      </w:r>
      <w:r w:rsidRPr="00176DA8">
        <w:rPr>
          <w:rFonts w:cs="Arial"/>
          <w:color w:val="FF0000"/>
          <w:szCs w:val="28"/>
        </w:rPr>
        <w:t xml:space="preserve"> </w:t>
      </w:r>
      <w:r w:rsidRPr="00846393">
        <w:rPr>
          <w:rFonts w:cs="Arial"/>
          <w:szCs w:val="28"/>
        </w:rPr>
        <w:t xml:space="preserve">ID </w:t>
      </w:r>
      <w:r w:rsidR="00846393">
        <w:rPr>
          <w:rFonts w:cs="Arial"/>
          <w:szCs w:val="28"/>
        </w:rPr>
        <w:t xml:space="preserve">agus </w:t>
      </w:r>
      <w:r w:rsidR="00A323BF">
        <w:rPr>
          <w:rFonts w:cs="Arial"/>
          <w:szCs w:val="28"/>
        </w:rPr>
        <w:t>s</w:t>
      </w:r>
      <w:r w:rsidR="00846393">
        <w:rPr>
          <w:rFonts w:cs="Arial"/>
          <w:szCs w:val="28"/>
        </w:rPr>
        <w:t xml:space="preserve">rl. </w:t>
      </w:r>
      <w:r>
        <w:rPr>
          <w:rFonts w:cs="Arial"/>
          <w:color w:val="FF0000"/>
          <w:szCs w:val="28"/>
        </w:rPr>
        <w:t xml:space="preserve"> </w:t>
      </w:r>
      <w:r>
        <w:rPr>
          <w:rFonts w:cs="Arial"/>
          <w:szCs w:val="28"/>
        </w:rPr>
        <w:t xml:space="preserve">Bhi grúpa focais amháin déanta de churaimí, mar is dóichí go mbeidh ar tuismitheoirí, siblíní agus curaimi eile </w:t>
      </w:r>
      <w:r w:rsidR="00F4488D">
        <w:rPr>
          <w:rFonts w:cs="Arial"/>
          <w:szCs w:val="28"/>
        </w:rPr>
        <w:t xml:space="preserve">ag </w:t>
      </w:r>
      <w:r>
        <w:rPr>
          <w:rFonts w:cs="Arial"/>
          <w:szCs w:val="28"/>
        </w:rPr>
        <w:t>glacadh leis an ról tacaíochta cinn</w:t>
      </w:r>
      <w:r w:rsidR="00F4488D">
        <w:rPr>
          <w:rFonts w:cs="Arial"/>
          <w:szCs w:val="28"/>
        </w:rPr>
        <w:t>tí nuair a chuirfear tús le</w:t>
      </w:r>
      <w:r>
        <w:rPr>
          <w:rFonts w:cs="Arial"/>
          <w:szCs w:val="28"/>
        </w:rPr>
        <w:t xml:space="preserve"> Ac</w:t>
      </w:r>
      <w:r w:rsidR="00F4488D">
        <w:rPr>
          <w:rFonts w:cs="Arial"/>
          <w:szCs w:val="28"/>
        </w:rPr>
        <w:t>ht</w:t>
      </w:r>
      <w:r>
        <w:rPr>
          <w:rFonts w:cs="Arial"/>
          <w:szCs w:val="28"/>
        </w:rPr>
        <w:t xml:space="preserve"> 2015. Scrúdaigh an grúpa fócais dearcthaí na grúpaí maidir le tacaíocht cínntí agus chuir siad eolas ar fáíl do Stiúrthóir na Seirbhísí Tacaíochta Cinnti, </w:t>
      </w:r>
      <w:r w:rsidRPr="00F4488D">
        <w:rPr>
          <w:rFonts w:cs="Arial"/>
          <w:szCs w:val="28"/>
        </w:rPr>
        <w:t>agus í ag obair sa tseirbhís</w:t>
      </w:r>
      <w:r w:rsidR="00F4488D">
        <w:rPr>
          <w:rFonts w:cs="Arial"/>
          <w:szCs w:val="28"/>
        </w:rPr>
        <w:t>.</w:t>
      </w:r>
    </w:p>
    <w:p w14:paraId="692942CD" w14:textId="67D259CF" w:rsidR="008D5DE1" w:rsidRPr="000F5E61" w:rsidRDefault="00A07778" w:rsidP="008D5DE1">
      <w:pPr>
        <w:rPr>
          <w:rFonts w:cs="Arial"/>
          <w:szCs w:val="28"/>
        </w:rPr>
      </w:pPr>
      <w:r>
        <w:rPr>
          <w:rFonts w:cs="Arial"/>
          <w:szCs w:val="28"/>
        </w:rPr>
        <w:t>Thacaigh an ÚNM</w:t>
      </w:r>
      <w:r w:rsidR="008D5DE1">
        <w:rPr>
          <w:rFonts w:cs="Arial"/>
          <w:szCs w:val="28"/>
        </w:rPr>
        <w:t xml:space="preserve"> na grúpaí focáis atá ag obair ar na Cóid Chleachtais </w:t>
      </w:r>
      <w:r w:rsidR="00F84F35">
        <w:rPr>
          <w:rFonts w:cs="Arial"/>
          <w:szCs w:val="28"/>
        </w:rPr>
        <w:t xml:space="preserve">atá fágtha </w:t>
      </w:r>
      <w:r w:rsidR="00FD3CC5">
        <w:rPr>
          <w:rFonts w:cs="Arial"/>
          <w:szCs w:val="28"/>
        </w:rPr>
        <w:t>atá</w:t>
      </w:r>
      <w:r w:rsidR="00F84F35">
        <w:rPr>
          <w:rFonts w:cs="Arial"/>
          <w:szCs w:val="28"/>
        </w:rPr>
        <w:t xml:space="preserve"> </w:t>
      </w:r>
      <w:r w:rsidR="008D5DE1">
        <w:rPr>
          <w:rFonts w:cs="Arial"/>
          <w:szCs w:val="28"/>
        </w:rPr>
        <w:t xml:space="preserve">dírithe ar </w:t>
      </w:r>
      <w:r w:rsidR="00F4488D">
        <w:rPr>
          <w:rFonts w:cs="Arial"/>
          <w:szCs w:val="28"/>
        </w:rPr>
        <w:t>ghairmí</w:t>
      </w:r>
      <w:r w:rsidR="008D5DE1">
        <w:rPr>
          <w:rFonts w:cs="Arial"/>
          <w:szCs w:val="28"/>
        </w:rPr>
        <w:t xml:space="preserve"> </w:t>
      </w:r>
      <w:r w:rsidR="00F84F35">
        <w:rPr>
          <w:rFonts w:cs="Arial"/>
          <w:szCs w:val="28"/>
        </w:rPr>
        <w:t xml:space="preserve">dlíthiúla </w:t>
      </w:r>
      <w:r w:rsidR="008D5DE1">
        <w:rPr>
          <w:rFonts w:cs="Arial"/>
          <w:szCs w:val="28"/>
        </w:rPr>
        <w:t xml:space="preserve">agus </w:t>
      </w:r>
      <w:r w:rsidR="00F84F35">
        <w:rPr>
          <w:rFonts w:cs="Arial"/>
          <w:szCs w:val="28"/>
        </w:rPr>
        <w:t xml:space="preserve">ar ghairmí airgeadais </w:t>
      </w:r>
      <w:r w:rsidR="008D5DE1">
        <w:rPr>
          <w:rFonts w:cs="Arial"/>
          <w:szCs w:val="28"/>
        </w:rPr>
        <w:t>ionas go mbeidh na Cóid seo ag cloí leis na ri</w:t>
      </w:r>
      <w:r>
        <w:rPr>
          <w:rFonts w:cs="Arial"/>
          <w:szCs w:val="28"/>
        </w:rPr>
        <w:t xml:space="preserve">alacháin chuí i ngach earnail. </w:t>
      </w:r>
      <w:r w:rsidR="008D5DE1">
        <w:rPr>
          <w:rFonts w:cs="Arial"/>
          <w:szCs w:val="28"/>
        </w:rPr>
        <w:t xml:space="preserve">Tá muid ag súil lena gcríochnú chomh luath agus is féidir </w:t>
      </w:r>
      <w:r w:rsidR="008D5DE1" w:rsidRPr="000F5E61">
        <w:rPr>
          <w:rFonts w:cs="Arial"/>
          <w:szCs w:val="28"/>
        </w:rPr>
        <w:t>in 2019.</w:t>
      </w:r>
    </w:p>
    <w:p w14:paraId="34C187B2" w14:textId="0E98C59B" w:rsidR="008D5DE1" w:rsidRDefault="008D5DE1" w:rsidP="008D5DE1">
      <w:pPr>
        <w:rPr>
          <w:rFonts w:cs="Arial"/>
          <w:szCs w:val="28"/>
        </w:rPr>
      </w:pPr>
      <w:r w:rsidRPr="00F84F35">
        <w:rPr>
          <w:rFonts w:cs="Arial"/>
          <w:szCs w:val="28"/>
        </w:rPr>
        <w:t>Is baill den Grúpa Stiúrtha an Achta um Chinnteoireacht Chui</w:t>
      </w:r>
      <w:r w:rsidR="00A323BF">
        <w:rPr>
          <w:rFonts w:cs="Arial"/>
          <w:szCs w:val="28"/>
        </w:rPr>
        <w:t>dithe (Cumas) 2015 agus den Fho</w:t>
      </w:r>
      <w:r w:rsidRPr="00F84F35">
        <w:rPr>
          <w:rFonts w:cs="Arial"/>
          <w:szCs w:val="28"/>
        </w:rPr>
        <w:t xml:space="preserve">ghrúpa Treorú agus Doiciméadú de chuid </w:t>
      </w:r>
      <w:r w:rsidR="0030490B">
        <w:rPr>
          <w:rFonts w:cs="Arial"/>
          <w:szCs w:val="28"/>
        </w:rPr>
        <w:t>FSS</w:t>
      </w:r>
      <w:r w:rsidRPr="00F84F35">
        <w:rPr>
          <w:rFonts w:cs="Arial"/>
          <w:szCs w:val="28"/>
        </w:rPr>
        <w:t xml:space="preserve"> é </w:t>
      </w:r>
      <w:r w:rsidR="00A323BF">
        <w:rPr>
          <w:rFonts w:cs="Arial"/>
          <w:szCs w:val="28"/>
        </w:rPr>
        <w:t>an ÚNM</w:t>
      </w:r>
      <w:r w:rsidRPr="00F84F35">
        <w:rPr>
          <w:rFonts w:cs="Arial"/>
          <w:szCs w:val="28"/>
        </w:rPr>
        <w:t>.  Cuirfear Cód Cleachtais críochnaithe ar fheidhmiú an Achta 2015 ar fáil do Ghairmithe sa Churaim Sláinte agus Sóisialta go luath in 2019.</w:t>
      </w:r>
    </w:p>
    <w:p w14:paraId="791382C4" w14:textId="24DB2402" w:rsidR="008D5DE1" w:rsidRDefault="008D5DE1" w:rsidP="008D5DE1">
      <w:pPr>
        <w:rPr>
          <w:rFonts w:cs="Arial"/>
          <w:szCs w:val="28"/>
        </w:rPr>
      </w:pPr>
      <w:r>
        <w:rPr>
          <w:rFonts w:cs="Arial"/>
          <w:szCs w:val="28"/>
        </w:rPr>
        <w:t xml:space="preserve">Lean </w:t>
      </w:r>
      <w:r w:rsidR="00A323BF">
        <w:rPr>
          <w:rFonts w:cs="Arial"/>
          <w:szCs w:val="28"/>
        </w:rPr>
        <w:t>an ÚNM</w:t>
      </w:r>
      <w:r>
        <w:rPr>
          <w:rFonts w:cs="Arial"/>
          <w:szCs w:val="28"/>
        </w:rPr>
        <w:t xml:space="preserve"> le rannphairtíocht sa Mheitheal Ildisciplíneach de chuid </w:t>
      </w:r>
      <w:r w:rsidR="0030490B">
        <w:rPr>
          <w:rFonts w:cs="Arial"/>
          <w:szCs w:val="28"/>
        </w:rPr>
        <w:t>FSS</w:t>
      </w:r>
      <w:r>
        <w:rPr>
          <w:rFonts w:cs="Arial"/>
          <w:szCs w:val="28"/>
        </w:rPr>
        <w:t xml:space="preserve"> chun na Cóid Chleachtais do na forálacha reachtaíochta </w:t>
      </w:r>
      <w:r w:rsidR="00F84F35">
        <w:rPr>
          <w:rFonts w:cs="Arial"/>
          <w:szCs w:val="28"/>
        </w:rPr>
        <w:t xml:space="preserve">ar Réamhthreoracha sa Chúram Slainte faoi Acht 2015 </w:t>
      </w:r>
      <w:r>
        <w:rPr>
          <w:rFonts w:cs="Arial"/>
          <w:szCs w:val="28"/>
        </w:rPr>
        <w:t>a ullmhú ar arna ceapa</w:t>
      </w:r>
      <w:r w:rsidR="00591447">
        <w:rPr>
          <w:rFonts w:cs="Arial"/>
          <w:szCs w:val="28"/>
        </w:rPr>
        <w:t xml:space="preserve">dh ag an Aire Simon Harris TD. </w:t>
      </w:r>
      <w:r>
        <w:rPr>
          <w:rFonts w:cs="Arial"/>
          <w:szCs w:val="28"/>
        </w:rPr>
        <w:t xml:space="preserve">Cuireadh trí Dréachtchóid Chleachtais ar </w:t>
      </w:r>
      <w:r w:rsidR="00F84F35">
        <w:rPr>
          <w:rFonts w:cs="Arial"/>
          <w:szCs w:val="28"/>
        </w:rPr>
        <w:t>Réamh</w:t>
      </w:r>
      <w:r>
        <w:rPr>
          <w:rFonts w:cs="Arial"/>
          <w:szCs w:val="28"/>
        </w:rPr>
        <w:t xml:space="preserve">threoracha sa Chúram Sláinte faoi bhráid Stiúrthóir na Seirbhísí Tacaíochta Cinntí ag deireadh 2018.  </w:t>
      </w:r>
    </w:p>
    <w:p w14:paraId="29DD7CD4" w14:textId="6B2A6837" w:rsidR="008D5DE1" w:rsidRDefault="008D5DE1" w:rsidP="008D5DE1">
      <w:pPr>
        <w:rPr>
          <w:rFonts w:cs="Arial"/>
          <w:szCs w:val="28"/>
        </w:rPr>
      </w:pPr>
      <w:r>
        <w:rPr>
          <w:rFonts w:cs="Arial"/>
          <w:szCs w:val="28"/>
        </w:rPr>
        <w:t xml:space="preserve">Is ball </w:t>
      </w:r>
      <w:r w:rsidR="00A323BF">
        <w:rPr>
          <w:rFonts w:cs="Arial"/>
          <w:szCs w:val="28"/>
        </w:rPr>
        <w:t>an ÚNM</w:t>
      </w:r>
      <w:r>
        <w:rPr>
          <w:rFonts w:cs="Arial"/>
          <w:szCs w:val="28"/>
        </w:rPr>
        <w:t xml:space="preserve"> den Ghrúpa Comhairleach ar Chosaint Chailleadh Saoirise na Roinne Sláinte chun reachtaíocht ar chosaint chailleadh saoirse a fhorbairt chun a hoibleagaidí faoin Acht a chomhlíonadh faoin Coinbhinsiúin na Náisiún Aontaithe ar Chearta Daoine atá faoi Mhíchumas.  Tá </w:t>
      </w:r>
      <w:r w:rsidR="00A323BF">
        <w:rPr>
          <w:rFonts w:cs="Arial"/>
          <w:szCs w:val="28"/>
        </w:rPr>
        <w:t>an ÚNM</w:t>
      </w:r>
      <w:r>
        <w:rPr>
          <w:rFonts w:cs="Arial"/>
          <w:szCs w:val="28"/>
        </w:rPr>
        <w:t xml:space="preserve"> ag súil leis an dréacht-reachtaíocht athbhreithnithe de bhun chomhairliúcháin poiblí a tharla sa chéad leath de 2018 a fheiceáil, ag aithint gur rud ríthabhachtaché go ngeilltear Éire don UNCRPD</w:t>
      </w:r>
      <w:r w:rsidR="00591447">
        <w:rPr>
          <w:rFonts w:cs="Arial"/>
          <w:szCs w:val="28"/>
        </w:rPr>
        <w:t>.</w:t>
      </w:r>
      <w:r>
        <w:rPr>
          <w:rFonts w:cs="Arial"/>
          <w:szCs w:val="28"/>
        </w:rPr>
        <w:t xml:space="preserve"> </w:t>
      </w:r>
    </w:p>
    <w:p w14:paraId="7F8339A9" w14:textId="33E404AA" w:rsidR="008D5DE1" w:rsidRDefault="008D5DE1" w:rsidP="00700D5A">
      <w:pPr>
        <w:rPr>
          <w:bCs/>
          <w:szCs w:val="26"/>
        </w:rPr>
      </w:pPr>
      <w:r>
        <w:rPr>
          <w:rFonts w:cs="Arial"/>
          <w:szCs w:val="28"/>
        </w:rPr>
        <w:t>Beidh tionchar ag feidhmiú reachtaíocht um Chinnteoireacht Chuidithe 2015 ar réimse comhlachta, agus chuaigh muid i dteagmháil le comhlacht</w:t>
      </w:r>
      <w:r w:rsidR="00F84F35">
        <w:rPr>
          <w:rFonts w:cs="Arial"/>
          <w:szCs w:val="28"/>
        </w:rPr>
        <w:t>a</w:t>
      </w:r>
      <w:r>
        <w:rPr>
          <w:rFonts w:cs="Arial"/>
          <w:szCs w:val="28"/>
        </w:rPr>
        <w:t>í ei</w:t>
      </w:r>
      <w:r w:rsidR="00591447">
        <w:rPr>
          <w:rFonts w:cs="Arial"/>
          <w:szCs w:val="28"/>
        </w:rPr>
        <w:t xml:space="preserve">le ina thaobh seo i rith 2018. </w:t>
      </w:r>
      <w:r>
        <w:rPr>
          <w:rFonts w:cs="Arial"/>
          <w:szCs w:val="28"/>
        </w:rPr>
        <w:t xml:space="preserve">I gcruinniú, leis an Gníomhaireacht Títhíochta chomhairlíodh ar theoir a dhréachtú d’údaráis </w:t>
      </w:r>
      <w:r w:rsidR="00591447">
        <w:rPr>
          <w:rFonts w:cs="Arial"/>
          <w:szCs w:val="28"/>
        </w:rPr>
        <w:t xml:space="preserve">áitiúla i bhfeidhmiú an Achta. </w:t>
      </w:r>
      <w:r>
        <w:rPr>
          <w:rFonts w:cs="Arial"/>
          <w:szCs w:val="28"/>
        </w:rPr>
        <w:t xml:space="preserve">Rinne </w:t>
      </w:r>
      <w:r w:rsidR="00A323BF">
        <w:rPr>
          <w:rFonts w:cs="Arial"/>
          <w:szCs w:val="28"/>
        </w:rPr>
        <w:t>an ÚNM</w:t>
      </w:r>
      <w:r>
        <w:rPr>
          <w:rFonts w:cs="Arial"/>
          <w:szCs w:val="28"/>
        </w:rPr>
        <w:t xml:space="preserve"> cur i láthair</w:t>
      </w:r>
      <w:r w:rsidR="009A7744" w:rsidRPr="009A7744">
        <w:rPr>
          <w:rFonts w:cs="Arial"/>
          <w:szCs w:val="28"/>
        </w:rPr>
        <w:t xml:space="preserve"> </w:t>
      </w:r>
      <w:r w:rsidR="009A7744">
        <w:rPr>
          <w:rFonts w:cs="Arial"/>
          <w:szCs w:val="28"/>
        </w:rPr>
        <w:t>d’fhó-ghrúa um Stráitéis Náisiúnta Tithíochta um Daoine atá faoi Mhíchumas</w:t>
      </w:r>
      <w:r>
        <w:rPr>
          <w:rFonts w:cs="Arial"/>
          <w:szCs w:val="28"/>
        </w:rPr>
        <w:t xml:space="preserve"> ar fadhbanna </w:t>
      </w:r>
      <w:r w:rsidR="009A7744">
        <w:rPr>
          <w:rFonts w:cs="Arial"/>
          <w:szCs w:val="28"/>
        </w:rPr>
        <w:t xml:space="preserve">a thagann chun cinn </w:t>
      </w:r>
      <w:r>
        <w:rPr>
          <w:rFonts w:cs="Arial"/>
          <w:szCs w:val="28"/>
        </w:rPr>
        <w:t>do na húdaráis aitiúla de réir an Achta 2015</w:t>
      </w:r>
      <w:r w:rsidR="00A07778">
        <w:rPr>
          <w:rFonts w:cs="Arial"/>
          <w:szCs w:val="28"/>
        </w:rPr>
        <w:t>.</w:t>
      </w:r>
    </w:p>
    <w:p w14:paraId="0662B642" w14:textId="20B96EFD" w:rsidR="00700D5A" w:rsidRPr="00E44814" w:rsidRDefault="00923B24" w:rsidP="00700D5A">
      <w:pPr>
        <w:pStyle w:val="Heading2"/>
      </w:pPr>
      <w:r>
        <w:t xml:space="preserve">Comhairle a thabhairt d’Airí, Ranna Rialtais agus comhlachtaí poiblí maidir le beartas agus cleachtas míchumais chun tacú le cuimsiú daoine faoi mhíchumais sa tsochaí phríomhshrutha, i seirbhísí príomhshrutha agus ról a bhfuil meas air a bheith acu sa tsochaí. </w:t>
      </w:r>
    </w:p>
    <w:p w14:paraId="546D5527" w14:textId="5273C763" w:rsidR="001E679B" w:rsidRPr="001E679B" w:rsidRDefault="001E679B" w:rsidP="00B35058">
      <w:pPr>
        <w:spacing w:line="276" w:lineRule="auto"/>
      </w:pPr>
    </w:p>
    <w:p w14:paraId="4268C1E6" w14:textId="199516B6" w:rsidR="000817BC" w:rsidRPr="00B35058" w:rsidRDefault="00923B24" w:rsidP="000817BC">
      <w:pPr>
        <w:pStyle w:val="Heading3"/>
        <w:spacing w:line="360" w:lineRule="auto"/>
        <w:rPr>
          <w:sz w:val="32"/>
          <w:szCs w:val="32"/>
        </w:rPr>
      </w:pPr>
      <w:r>
        <w:rPr>
          <w:sz w:val="32"/>
          <w:szCs w:val="32"/>
        </w:rPr>
        <w:t>An Roinn Leanaí agus Gnóthaí Óige</w:t>
      </w:r>
    </w:p>
    <w:p w14:paraId="47E36A92" w14:textId="7A2218A6" w:rsidR="000817BC" w:rsidRDefault="000817BC" w:rsidP="000817BC">
      <w:pPr>
        <w:pStyle w:val="Heading3"/>
        <w:spacing w:line="360" w:lineRule="auto"/>
      </w:pPr>
      <w:r>
        <w:t>A</w:t>
      </w:r>
      <w:r w:rsidR="00923B24">
        <w:t xml:space="preserve">n Múnla um Rochtain agus Cuimsitheacht </w:t>
      </w:r>
      <w:r>
        <w:t>(AIM)</w:t>
      </w:r>
    </w:p>
    <w:p w14:paraId="3EC094D2" w14:textId="2C9E2B2B" w:rsidR="00B774F3" w:rsidRDefault="00B774F3" w:rsidP="00B774F3">
      <w:pPr>
        <w:rPr>
          <w:rFonts w:cs="Arial"/>
          <w:szCs w:val="28"/>
        </w:rPr>
      </w:pPr>
      <w:r w:rsidRPr="009A7744">
        <w:rPr>
          <w:rFonts w:cs="Arial"/>
          <w:szCs w:val="28"/>
        </w:rPr>
        <w:t xml:space="preserve">Lean an tÚdaras Náisiúnta Míchumais lena rannphairtíocht i bhfeidhmiú AIM </w:t>
      </w:r>
      <w:r w:rsidR="00846393" w:rsidRPr="009A7744">
        <w:rPr>
          <w:rFonts w:cs="Arial"/>
          <w:szCs w:val="28"/>
        </w:rPr>
        <w:t>trína</w:t>
      </w:r>
      <w:r w:rsidRPr="009A7744">
        <w:rPr>
          <w:rFonts w:cs="Arial"/>
          <w:szCs w:val="28"/>
        </w:rPr>
        <w:t xml:space="preserve"> b</w:t>
      </w:r>
      <w:r w:rsidR="00846393" w:rsidRPr="009A7744">
        <w:rPr>
          <w:rFonts w:cs="Arial"/>
          <w:szCs w:val="28"/>
        </w:rPr>
        <w:t>h</w:t>
      </w:r>
      <w:r w:rsidRPr="009A7744">
        <w:rPr>
          <w:rFonts w:cs="Arial"/>
          <w:szCs w:val="28"/>
        </w:rPr>
        <w:t>allraíocht s</w:t>
      </w:r>
      <w:r w:rsidR="009A7744" w:rsidRPr="009A7744">
        <w:rPr>
          <w:rFonts w:cs="Arial"/>
          <w:szCs w:val="28"/>
        </w:rPr>
        <w:t>a fhoireann tionscadail agus sa Ghrúpa F</w:t>
      </w:r>
      <w:r w:rsidRPr="009A7744">
        <w:rPr>
          <w:rFonts w:cs="Arial"/>
          <w:szCs w:val="28"/>
        </w:rPr>
        <w:t xml:space="preserve">áisneise </w:t>
      </w:r>
      <w:r w:rsidR="009A7744" w:rsidRPr="009A7744">
        <w:rPr>
          <w:rFonts w:cs="Arial"/>
          <w:szCs w:val="28"/>
        </w:rPr>
        <w:t>T</w:t>
      </w:r>
      <w:r w:rsidRPr="009A7744">
        <w:rPr>
          <w:rFonts w:cs="Arial"/>
          <w:szCs w:val="28"/>
        </w:rPr>
        <w:t xml:space="preserve">rasearnála </w:t>
      </w:r>
      <w:r w:rsidR="009A7744" w:rsidRPr="009A7744">
        <w:rPr>
          <w:rFonts w:cs="Arial"/>
          <w:szCs w:val="28"/>
        </w:rPr>
        <w:t xml:space="preserve">don samhail thacaíóchta AIM </w:t>
      </w:r>
      <w:r w:rsidRPr="009A7744">
        <w:rPr>
          <w:rFonts w:cs="Arial"/>
          <w:szCs w:val="28"/>
        </w:rPr>
        <w:t xml:space="preserve">chun a chinntiú go mbeidh leanaí atá faoi mhíchumas i ndán an Clár </w:t>
      </w:r>
      <w:r w:rsidR="009A7744" w:rsidRPr="009A7744">
        <w:rPr>
          <w:rFonts w:cs="Arial"/>
          <w:szCs w:val="28"/>
        </w:rPr>
        <w:t>um</w:t>
      </w:r>
      <w:r w:rsidRPr="009A7744">
        <w:rPr>
          <w:rFonts w:cs="Arial"/>
          <w:szCs w:val="28"/>
        </w:rPr>
        <w:t xml:space="preserve"> Chúram agus Oideachas na Luath-Óige (ECCE) a aimsiú.</w:t>
      </w:r>
    </w:p>
    <w:p w14:paraId="232ECBA0" w14:textId="19EBD50D" w:rsidR="00E708B0" w:rsidRPr="00AC3AEC" w:rsidRDefault="00E708B0" w:rsidP="00B774F3">
      <w:pPr>
        <w:rPr>
          <w:rFonts w:cs="Arial"/>
          <w:szCs w:val="28"/>
        </w:rPr>
      </w:pPr>
      <w:r>
        <w:rPr>
          <w:rFonts w:cs="Arial"/>
          <w:szCs w:val="28"/>
        </w:rPr>
        <w:t>Is é an aidhm atá ag AIM ná soláthraí seirbhíse a chumasú chun taithí chuimsithe réamhscoile a chur ar fáil, ionas go mbeidh gach leanbh inchailithe in ann páirt a ghlacadh sa Sceim Churám agus Oideachas na Luath-Óige (ECCE) agus tairbhe a bhaint as cúram agus oideachas luath-óige den scoth.  Is samhail leanbhlárnach í AIM ag tabhairt tacaíocht de r</w:t>
      </w:r>
      <w:r w:rsidR="006D251D">
        <w:rPr>
          <w:rFonts w:cs="Arial"/>
          <w:szCs w:val="28"/>
        </w:rPr>
        <w:t>é</w:t>
      </w:r>
      <w:r>
        <w:rPr>
          <w:rFonts w:cs="Arial"/>
          <w:szCs w:val="28"/>
        </w:rPr>
        <w:t xml:space="preserve">ir a chéile I seacht leibhéal ag bogadh ón </w:t>
      </w:r>
      <w:r w:rsidR="006D251D">
        <w:rPr>
          <w:rFonts w:cs="Arial"/>
          <w:szCs w:val="28"/>
        </w:rPr>
        <w:t>uilechoiteann go dti an sprioc bunaithe ar riachtanais aonair an linbh agus an soláthraí seirbhíse.</w:t>
      </w:r>
    </w:p>
    <w:p w14:paraId="666CC122" w14:textId="0A3BAD27" w:rsidR="00846393" w:rsidRPr="00D73C3A" w:rsidRDefault="009A7744" w:rsidP="00846393">
      <w:pPr>
        <w:rPr>
          <w:rFonts w:cs="Arial"/>
          <w:szCs w:val="28"/>
          <w:highlight w:val="yellow"/>
          <w:lang w:val="fr-FR"/>
        </w:rPr>
      </w:pPr>
      <w:r w:rsidRPr="002C09C8">
        <w:rPr>
          <w:rFonts w:cs="Arial"/>
          <w:szCs w:val="28"/>
        </w:rPr>
        <w:t>C</w:t>
      </w:r>
      <w:r w:rsidR="002C09C8" w:rsidRPr="002C09C8">
        <w:rPr>
          <w:rFonts w:cs="Arial"/>
          <w:szCs w:val="28"/>
        </w:rPr>
        <w:t xml:space="preserve">eann </w:t>
      </w:r>
      <w:r w:rsidRPr="002C09C8">
        <w:rPr>
          <w:rFonts w:cs="Arial"/>
          <w:szCs w:val="28"/>
        </w:rPr>
        <w:t xml:space="preserve">de na príomhcheisteanna curtha chun cinn in 2018 faoi AIM inar ghlac </w:t>
      </w:r>
      <w:r w:rsidR="00A323BF">
        <w:rPr>
          <w:rFonts w:cs="Arial"/>
          <w:szCs w:val="28"/>
        </w:rPr>
        <w:t>an ÚNM</w:t>
      </w:r>
      <w:r w:rsidR="002C09C8" w:rsidRPr="002C09C8">
        <w:rPr>
          <w:rFonts w:cs="Arial"/>
          <w:szCs w:val="28"/>
        </w:rPr>
        <w:t xml:space="preserve"> páirt ab ea</w:t>
      </w:r>
      <w:r w:rsidR="00846393" w:rsidRPr="002C09C8">
        <w:rPr>
          <w:rFonts w:cs="Arial"/>
          <w:szCs w:val="28"/>
        </w:rPr>
        <w:t xml:space="preserve"> </w:t>
      </w:r>
      <w:r w:rsidR="002C09C8" w:rsidRPr="002C09C8">
        <w:rPr>
          <w:rFonts w:cs="Arial"/>
          <w:szCs w:val="28"/>
        </w:rPr>
        <w:t xml:space="preserve">an tionscadal </w:t>
      </w:r>
      <w:r w:rsidR="00846393" w:rsidRPr="002C09C8">
        <w:rPr>
          <w:rFonts w:cs="Arial"/>
          <w:szCs w:val="28"/>
        </w:rPr>
        <w:t>Inclusive Play Packs a chuir níos mó ná 6000 paca a bhfuil breagáin agus na treoracha lena núsáíd iontu ar fáil do leanaí a bhfuil cinealacha cumais acu sna hionaid Chúram agus Oideachas</w:t>
      </w:r>
      <w:r w:rsidR="002C09C8" w:rsidRPr="002C09C8">
        <w:rPr>
          <w:rFonts w:cs="Arial"/>
          <w:szCs w:val="28"/>
        </w:rPr>
        <w:t xml:space="preserve"> na Luaith-Óige</w:t>
      </w:r>
      <w:r w:rsidR="002C09C8">
        <w:rPr>
          <w:rFonts w:cs="Arial"/>
          <w:szCs w:val="28"/>
        </w:rPr>
        <w:t xml:space="preserve">. </w:t>
      </w:r>
      <w:r w:rsidR="00846393">
        <w:rPr>
          <w:rFonts w:cs="Arial"/>
          <w:szCs w:val="28"/>
        </w:rPr>
        <w:t xml:space="preserve">Ghlac </w:t>
      </w:r>
      <w:r w:rsidR="00A323BF">
        <w:rPr>
          <w:rFonts w:cs="Arial"/>
          <w:szCs w:val="28"/>
        </w:rPr>
        <w:t>an ÚNM</w:t>
      </w:r>
      <w:r w:rsidR="00846393">
        <w:rPr>
          <w:rFonts w:cs="Arial"/>
          <w:szCs w:val="28"/>
        </w:rPr>
        <w:t xml:space="preserve"> pairt chomh maith i ndearadh clár oiliúna, rud a chuir Hanan, Lamh agus oiliúnt imeascatha céadfach ar fáil d’fhoireann Chúram agus Oideachas na Luath-Óige agus clár oiliúna saincheaptha dírithe ar uasciliú faoi fadhbanna míchumais agus cleachtais </w:t>
      </w:r>
      <w:r w:rsidR="002C09C8">
        <w:rPr>
          <w:rFonts w:cs="Arial"/>
          <w:szCs w:val="28"/>
        </w:rPr>
        <w:t xml:space="preserve">chuimsitheach </w:t>
      </w:r>
      <w:r w:rsidR="00846393">
        <w:rPr>
          <w:rFonts w:cs="Arial"/>
          <w:szCs w:val="28"/>
        </w:rPr>
        <w:t>a dh</w:t>
      </w:r>
      <w:r w:rsidR="002C09C8">
        <w:rPr>
          <w:rFonts w:cs="Arial"/>
          <w:szCs w:val="28"/>
        </w:rPr>
        <w:t>é</w:t>
      </w:r>
      <w:r w:rsidR="00846393">
        <w:rPr>
          <w:rFonts w:cs="Arial"/>
          <w:szCs w:val="28"/>
        </w:rPr>
        <w:t>anamh ar fhoireann Chú</w:t>
      </w:r>
      <w:r w:rsidR="00591447">
        <w:rPr>
          <w:rFonts w:cs="Arial"/>
          <w:szCs w:val="28"/>
        </w:rPr>
        <w:t xml:space="preserve">ram agus Oideachas Luath-Óige. </w:t>
      </w:r>
      <w:r w:rsidR="00846393" w:rsidRPr="00D73C3A">
        <w:rPr>
          <w:rFonts w:cs="Arial"/>
          <w:szCs w:val="28"/>
          <w:lang w:val="fr-FR"/>
        </w:rPr>
        <w:t xml:space="preserve">Chuir </w:t>
      </w:r>
      <w:r w:rsidR="00A323BF">
        <w:rPr>
          <w:rFonts w:cs="Arial"/>
          <w:szCs w:val="28"/>
          <w:lang w:val="fr-FR"/>
        </w:rPr>
        <w:t>an ÚNM</w:t>
      </w:r>
      <w:r w:rsidR="00846393" w:rsidRPr="00D73C3A">
        <w:rPr>
          <w:rFonts w:cs="Arial"/>
          <w:szCs w:val="28"/>
          <w:lang w:val="fr-FR"/>
        </w:rPr>
        <w:t xml:space="preserve"> le measúnú Bliain1 de AIM chomh maith.</w:t>
      </w:r>
    </w:p>
    <w:p w14:paraId="504E71FF" w14:textId="691F731B" w:rsidR="00846393" w:rsidRPr="00D73C3A" w:rsidRDefault="00846393" w:rsidP="00846393">
      <w:pPr>
        <w:rPr>
          <w:lang w:val="pt-BR"/>
        </w:rPr>
      </w:pPr>
      <w:r w:rsidRPr="00D73C3A">
        <w:rPr>
          <w:lang w:val="fr-FR"/>
        </w:rPr>
        <w:t xml:space="preserve">Chomh maith leis sin, thionscain an Lárionad Sármhaitheasa i nDearadh Uilíoch agus an Roinn Leanaí agus Gnóthaí Óige comhthionscnamh </w:t>
      </w:r>
      <w:r w:rsidR="002C09C8" w:rsidRPr="00D73C3A">
        <w:rPr>
          <w:lang w:val="fr-FR"/>
        </w:rPr>
        <w:t xml:space="preserve">le Luaath-óige Éireann </w:t>
      </w:r>
      <w:r w:rsidRPr="00D73C3A">
        <w:rPr>
          <w:lang w:val="fr-FR"/>
        </w:rPr>
        <w:t xml:space="preserve">maidir le taighde agus forbairt i nDearadh Uilíoch i dTimpeallacht na Luathbhlianta. </w:t>
      </w:r>
      <w:r w:rsidRPr="00D73C3A">
        <w:rPr>
          <w:lang w:val="pt-BR"/>
        </w:rPr>
        <w:t>Cuirfear críoch leis na treoirlínte seo agus foilseofar iad in 2019.</w:t>
      </w:r>
    </w:p>
    <w:p w14:paraId="7FE5E13A" w14:textId="6798E75B" w:rsidR="002C09C8" w:rsidRPr="00D73C3A" w:rsidRDefault="002C09C8" w:rsidP="002C09C8">
      <w:pPr>
        <w:pStyle w:val="Heading2"/>
        <w:rPr>
          <w:szCs w:val="26"/>
          <w:lang w:val="pt-BR"/>
        </w:rPr>
      </w:pPr>
      <w:r w:rsidRPr="00D73C3A">
        <w:rPr>
          <w:sz w:val="26"/>
          <w:szCs w:val="26"/>
          <w:lang w:val="pt-BR"/>
        </w:rPr>
        <w:t>Athbhreithniú ar Díolúine thar aois – Curam agus Oideachas na Luath-Óige</w:t>
      </w:r>
    </w:p>
    <w:p w14:paraId="251DB9AF" w14:textId="09390B6E" w:rsidR="00E92435" w:rsidRPr="00D73C3A" w:rsidRDefault="002E6533" w:rsidP="00E92435">
      <w:pPr>
        <w:rPr>
          <w:lang w:val="pt-BR"/>
        </w:rPr>
      </w:pPr>
      <w:r w:rsidRPr="00D73C3A">
        <w:rPr>
          <w:lang w:val="pt-BR"/>
        </w:rPr>
        <w:t>Glaca</w:t>
      </w:r>
      <w:r w:rsidR="00A323BF">
        <w:rPr>
          <w:lang w:val="pt-BR"/>
        </w:rPr>
        <w:t>dh isteach</w:t>
      </w:r>
      <w:r w:rsidRPr="00D73C3A">
        <w:rPr>
          <w:lang w:val="pt-BR"/>
        </w:rPr>
        <w:t xml:space="preserve"> clár C</w:t>
      </w:r>
      <w:r w:rsidR="00A323BF">
        <w:rPr>
          <w:lang w:val="pt-BR"/>
        </w:rPr>
        <w:t>h</w:t>
      </w:r>
      <w:r w:rsidRPr="00D73C3A">
        <w:rPr>
          <w:lang w:val="pt-BR"/>
        </w:rPr>
        <w:t>úram agus Oideachas na Luath-Óige (</w:t>
      </w:r>
      <w:r w:rsidR="00591447">
        <w:rPr>
          <w:lang w:val="pt-BR"/>
        </w:rPr>
        <w:t>ECCE</w:t>
      </w:r>
      <w:r w:rsidRPr="00D73C3A">
        <w:rPr>
          <w:lang w:val="pt-BR"/>
        </w:rPr>
        <w:t>) in</w:t>
      </w:r>
      <w:r w:rsidR="00E92435" w:rsidRPr="00D73C3A">
        <w:rPr>
          <w:lang w:val="pt-BR"/>
        </w:rPr>
        <w:t xml:space="preserve"> 2010 agus ba é an chéad chlár </w:t>
      </w:r>
      <w:r w:rsidRPr="00D73C3A">
        <w:rPr>
          <w:lang w:val="pt-BR"/>
        </w:rPr>
        <w:t>uilíoch</w:t>
      </w:r>
      <w:r w:rsidR="00E92435" w:rsidRPr="00D73C3A">
        <w:rPr>
          <w:color w:val="FF0000"/>
          <w:lang w:val="pt-BR"/>
        </w:rPr>
        <w:t xml:space="preserve"> </w:t>
      </w:r>
      <w:r w:rsidR="00E92435" w:rsidRPr="00D73C3A">
        <w:rPr>
          <w:lang w:val="pt-BR"/>
        </w:rPr>
        <w:t xml:space="preserve">oideachais saor in aisce in Éirinn.  I Nollag 2017 rinneadh cinneadh deireadh a chur leis na próisis </w:t>
      </w:r>
      <w:r w:rsidRPr="00D73C3A">
        <w:rPr>
          <w:lang w:val="pt-BR"/>
        </w:rPr>
        <w:t>díolúine thar aois</w:t>
      </w:r>
      <w:r w:rsidR="00E92435" w:rsidRPr="00D73C3A">
        <w:rPr>
          <w:color w:val="FF0000"/>
          <w:lang w:val="pt-BR"/>
        </w:rPr>
        <w:t xml:space="preserve"> </w:t>
      </w:r>
      <w:r w:rsidRPr="00D73C3A">
        <w:rPr>
          <w:lang w:val="pt-BR"/>
        </w:rPr>
        <w:t xml:space="preserve">san </w:t>
      </w:r>
      <w:r w:rsidR="00E92435" w:rsidRPr="00D73C3A">
        <w:rPr>
          <w:lang w:val="pt-BR"/>
        </w:rPr>
        <w:t>ECCE, de bharr forbairtí sa chlár ECCE agus na tacaíochta a bhí ann do leanaí sna bunscoileanna.</w:t>
      </w:r>
    </w:p>
    <w:p w14:paraId="00693CBB" w14:textId="31AE3802" w:rsidR="00E92435" w:rsidRPr="00D73C3A" w:rsidRDefault="00E92435" w:rsidP="00E92435">
      <w:pPr>
        <w:rPr>
          <w:lang w:val="pt-BR"/>
        </w:rPr>
      </w:pPr>
      <w:r w:rsidRPr="00D73C3A">
        <w:rPr>
          <w:lang w:val="pt-BR"/>
        </w:rPr>
        <w:t xml:space="preserve">Bhí tabhacht ar </w:t>
      </w:r>
      <w:r w:rsidR="009E66DF" w:rsidRPr="00D73C3A">
        <w:rPr>
          <w:lang w:val="pt-BR"/>
        </w:rPr>
        <w:t>l</w:t>
      </w:r>
      <w:r w:rsidRPr="00D73C3A">
        <w:rPr>
          <w:lang w:val="pt-BR"/>
        </w:rPr>
        <w:t xml:space="preserve">eith ag baint le seoladh AIM (clár tacaíochta </w:t>
      </w:r>
      <w:r w:rsidR="009E66DF" w:rsidRPr="00D73C3A">
        <w:rPr>
          <w:lang w:val="pt-BR"/>
        </w:rPr>
        <w:t>uilíoch agus dírithe ar</w:t>
      </w:r>
      <w:r w:rsidR="009E66DF" w:rsidRPr="00D73C3A">
        <w:rPr>
          <w:color w:val="FF0000"/>
          <w:lang w:val="pt-BR"/>
        </w:rPr>
        <w:t xml:space="preserve"> </w:t>
      </w:r>
      <w:r w:rsidRPr="00D73C3A">
        <w:rPr>
          <w:lang w:val="pt-BR"/>
        </w:rPr>
        <w:t xml:space="preserve">leanaí a bhí faoi mhíchumas sa ECCE) ó </w:t>
      </w:r>
      <w:r w:rsidR="009E66DF" w:rsidRPr="00D73C3A">
        <w:rPr>
          <w:lang w:val="pt-BR"/>
        </w:rPr>
        <w:t>Mheán</w:t>
      </w:r>
      <w:r w:rsidRPr="00D73C3A">
        <w:rPr>
          <w:lang w:val="pt-BR"/>
        </w:rPr>
        <w:t xml:space="preserve"> Fómhair 2016, agus fograíodh go mbeadh dhá bhliain ag na leanai go léir sa chlár ECCE ó Mhe</w:t>
      </w:r>
      <w:r w:rsidR="009E66DF" w:rsidRPr="00D73C3A">
        <w:rPr>
          <w:lang w:val="pt-BR"/>
        </w:rPr>
        <w:t>á</w:t>
      </w:r>
      <w:r w:rsidR="00591447">
        <w:rPr>
          <w:lang w:val="pt-BR"/>
        </w:rPr>
        <w:t xml:space="preserve">n Fómhair 2018. </w:t>
      </w:r>
      <w:r w:rsidRPr="00D73C3A">
        <w:rPr>
          <w:lang w:val="pt-BR"/>
        </w:rPr>
        <w:t xml:space="preserve">Bhí an dearcadh ann go raibh an tairscint do na leanaí go leir ó Mhean Fómhair 2018 níos fearr nó an tairscint doibh súíd a ghlac </w:t>
      </w:r>
      <w:r w:rsidR="009E66DF" w:rsidRPr="00D73C3A">
        <w:rPr>
          <w:lang w:val="pt-BR"/>
        </w:rPr>
        <w:t>díolúíne thar aois an</w:t>
      </w:r>
      <w:r w:rsidRPr="00D73C3A">
        <w:rPr>
          <w:lang w:val="pt-BR"/>
        </w:rPr>
        <w:t xml:space="preserve"> ECCE agus nach raibh gá le </w:t>
      </w:r>
      <w:r w:rsidR="009E66DF" w:rsidRPr="00D73C3A">
        <w:rPr>
          <w:lang w:val="pt-BR"/>
        </w:rPr>
        <w:t>díolúíni thar aois</w:t>
      </w:r>
      <w:r w:rsidR="00591447">
        <w:rPr>
          <w:lang w:val="pt-BR"/>
        </w:rPr>
        <w:t xml:space="preserve"> de chuid an ECCE níos mó.</w:t>
      </w:r>
      <w:r w:rsidRPr="00D73C3A">
        <w:rPr>
          <w:lang w:val="pt-BR"/>
        </w:rPr>
        <w:t xml:space="preserve"> Chomh maith </w:t>
      </w:r>
      <w:r w:rsidR="009E66DF" w:rsidRPr="00D73C3A">
        <w:rPr>
          <w:lang w:val="pt-BR"/>
        </w:rPr>
        <w:t>leis sin, níor thacaigh díolúin thar aois</w:t>
      </w:r>
      <w:r w:rsidRPr="00D73C3A">
        <w:rPr>
          <w:lang w:val="pt-BR"/>
        </w:rPr>
        <w:t>de chuid an ECCE aidhm an bheartais gur cheart le leanaí bogadh ar aghaidh go dt</w:t>
      </w:r>
      <w:r w:rsidR="009E66DF" w:rsidRPr="00D73C3A">
        <w:rPr>
          <w:lang w:val="pt-BR"/>
        </w:rPr>
        <w:t>i</w:t>
      </w:r>
      <w:r w:rsidRPr="00D73C3A">
        <w:rPr>
          <w:lang w:val="pt-BR"/>
        </w:rPr>
        <w:t xml:space="preserve"> an bhunscoil in eineacht lena </w:t>
      </w:r>
      <w:r w:rsidR="009E66DF" w:rsidRPr="00D73C3A">
        <w:rPr>
          <w:lang w:val="pt-BR"/>
        </w:rPr>
        <w:t>bpiaraí</w:t>
      </w:r>
      <w:r w:rsidR="005D2557">
        <w:rPr>
          <w:lang w:val="pt-BR"/>
        </w:rPr>
        <w:t>.</w:t>
      </w:r>
    </w:p>
    <w:p w14:paraId="604B705A" w14:textId="1D675B47" w:rsidR="00E92435" w:rsidRPr="00D73C3A" w:rsidRDefault="00E92435" w:rsidP="00E92435">
      <w:pPr>
        <w:rPr>
          <w:lang w:val="pt-BR"/>
        </w:rPr>
      </w:pPr>
      <w:r w:rsidRPr="00D73C3A">
        <w:rPr>
          <w:lang w:val="pt-BR"/>
        </w:rPr>
        <w:t xml:space="preserve">De bharr </w:t>
      </w:r>
      <w:r w:rsidR="005C72E8" w:rsidRPr="00D73C3A">
        <w:rPr>
          <w:lang w:val="pt-BR"/>
        </w:rPr>
        <w:t>imní</w:t>
      </w:r>
      <w:r w:rsidRPr="00D73C3A">
        <w:rPr>
          <w:lang w:val="pt-BR"/>
        </w:rPr>
        <w:t xml:space="preserve"> na páirtithe leasmhara, </w:t>
      </w:r>
      <w:r w:rsidR="005C72E8" w:rsidRPr="00D73C3A">
        <w:rPr>
          <w:lang w:val="pt-BR"/>
        </w:rPr>
        <w:t>stop an tAire na hathruithe a bhí beartaithe chun</w:t>
      </w:r>
      <w:r w:rsidRPr="00D73C3A">
        <w:rPr>
          <w:lang w:val="pt-BR"/>
        </w:rPr>
        <w:t xml:space="preserve"> comhairliúchán níos leithne </w:t>
      </w:r>
      <w:r w:rsidR="005C72E8" w:rsidRPr="00D73C3A">
        <w:rPr>
          <w:lang w:val="pt-BR"/>
        </w:rPr>
        <w:t xml:space="preserve">a cheadú </w:t>
      </w:r>
      <w:r w:rsidRPr="00D73C3A">
        <w:rPr>
          <w:lang w:val="pt-BR"/>
        </w:rPr>
        <w:t xml:space="preserve">chun tuimsitheoirí leanaí atá faoi mhíchumas agus a bhfuil riachtanais speisialte acu a áirigh sa chomhairliúchán.  Stiúir an Roinn Leanai agus Gnóthaí Óige agus an Roinn Oideachais agus Scileanna an próiséas chomhairliúchán le cuidiú ón Údararás Náisiúnta Míchumais.  D’iarradh ar </w:t>
      </w:r>
      <w:r w:rsidR="00A323BF">
        <w:rPr>
          <w:lang w:val="pt-BR"/>
        </w:rPr>
        <w:t>an ÚNM</w:t>
      </w:r>
      <w:r w:rsidRPr="00D73C3A">
        <w:rPr>
          <w:lang w:val="pt-BR"/>
        </w:rPr>
        <w:t xml:space="preserve"> athbhreithniú neamhspleách a éagrú</w:t>
      </w:r>
      <w:r w:rsidRPr="00D73C3A">
        <w:rPr>
          <w:color w:val="FF0000"/>
          <w:lang w:val="pt-BR"/>
        </w:rPr>
        <w:t xml:space="preserve"> </w:t>
      </w:r>
      <w:r w:rsidRPr="00D73C3A">
        <w:rPr>
          <w:lang w:val="pt-BR"/>
        </w:rPr>
        <w:t>agus tuairisc a thabhairt in Q3 2018.</w:t>
      </w:r>
    </w:p>
    <w:p w14:paraId="49222328" w14:textId="33B72C65" w:rsidR="00E92435" w:rsidRPr="00D73C3A" w:rsidRDefault="00E92435" w:rsidP="00E92435">
      <w:pPr>
        <w:rPr>
          <w:lang w:val="pt-BR"/>
        </w:rPr>
      </w:pPr>
      <w:r w:rsidRPr="00D73C3A">
        <w:rPr>
          <w:lang w:val="pt-BR"/>
        </w:rPr>
        <w:t xml:space="preserve">Chuir </w:t>
      </w:r>
      <w:r w:rsidR="00A323BF">
        <w:rPr>
          <w:lang w:val="pt-BR"/>
        </w:rPr>
        <w:t>an ÚNM</w:t>
      </w:r>
      <w:r w:rsidRPr="00D73C3A">
        <w:rPr>
          <w:lang w:val="pt-BR"/>
        </w:rPr>
        <w:t xml:space="preserve"> an tuairisc </w:t>
      </w:r>
      <w:r w:rsidR="005C72E8" w:rsidRPr="00D73C3A">
        <w:rPr>
          <w:lang w:val="pt-BR"/>
        </w:rPr>
        <w:t>Athbhreithniú ar Dhíolúíní Thar Aois</w:t>
      </w:r>
      <w:r w:rsidRPr="00D73C3A">
        <w:rPr>
          <w:lang w:val="pt-BR"/>
        </w:rPr>
        <w:t xml:space="preserve"> don Chlár Luathoideachas agus Luathoiliúna faoi bhráid an Aire Leanai agus Gnóthaí Oíge agus and Aire Oideachais agus Scileanna i mhí Mheán Fómhair 2018.</w:t>
      </w:r>
    </w:p>
    <w:p w14:paraId="52AFF874" w14:textId="488C7CBD" w:rsidR="000817BC" w:rsidRPr="00B35058" w:rsidRDefault="00E92435" w:rsidP="000817BC">
      <w:pPr>
        <w:pStyle w:val="Heading2"/>
        <w:rPr>
          <w:sz w:val="26"/>
          <w:szCs w:val="26"/>
        </w:rPr>
      </w:pPr>
      <w:r>
        <w:rPr>
          <w:sz w:val="26"/>
          <w:szCs w:val="26"/>
        </w:rPr>
        <w:t>Oideachas</w:t>
      </w:r>
    </w:p>
    <w:p w14:paraId="7D049293" w14:textId="4286332B" w:rsidR="000817BC" w:rsidRDefault="000817BC" w:rsidP="000817BC">
      <w:pPr>
        <w:rPr>
          <w:rFonts w:ascii="Gill Sans MT" w:hAnsi="Gill Sans MT"/>
          <w:szCs w:val="26"/>
          <w:lang w:eastAsia="en-IE"/>
        </w:rPr>
      </w:pPr>
      <w:r w:rsidRPr="001F07C8">
        <w:rPr>
          <w:rFonts w:ascii="Gill Sans MT" w:hAnsi="Gill Sans MT"/>
          <w:szCs w:val="26"/>
          <w:lang w:eastAsia="en-IE"/>
        </w:rPr>
        <w:t>Th</w:t>
      </w:r>
      <w:r w:rsidR="00E92435">
        <w:rPr>
          <w:rFonts w:ascii="Gill Sans MT" w:hAnsi="Gill Sans MT"/>
          <w:szCs w:val="26"/>
          <w:lang w:eastAsia="en-IE"/>
        </w:rPr>
        <w:t xml:space="preserve">iomsaigh </w:t>
      </w:r>
      <w:r w:rsidR="00A323BF">
        <w:rPr>
          <w:rFonts w:ascii="Gill Sans MT" w:hAnsi="Gill Sans MT"/>
          <w:szCs w:val="26"/>
          <w:lang w:eastAsia="en-IE"/>
        </w:rPr>
        <w:t>an ÚNM</w:t>
      </w:r>
      <w:r w:rsidR="00E92435">
        <w:rPr>
          <w:rFonts w:ascii="Gill Sans MT" w:hAnsi="Gill Sans MT"/>
          <w:szCs w:val="26"/>
          <w:lang w:eastAsia="en-IE"/>
        </w:rPr>
        <w:t xml:space="preserve"> an tuairisc neamhspleách seo bunaithe ar</w:t>
      </w:r>
      <w:r>
        <w:rPr>
          <w:rFonts w:ascii="Gill Sans MT" w:hAnsi="Gill Sans MT"/>
          <w:szCs w:val="26"/>
          <w:lang w:eastAsia="en-IE"/>
        </w:rPr>
        <w:t>:</w:t>
      </w:r>
      <w:r w:rsidRPr="001F07C8">
        <w:rPr>
          <w:rFonts w:ascii="Gill Sans MT" w:hAnsi="Gill Sans MT"/>
          <w:szCs w:val="26"/>
          <w:lang w:eastAsia="en-IE"/>
        </w:rPr>
        <w:t xml:space="preserve"> </w:t>
      </w:r>
    </w:p>
    <w:p w14:paraId="750F37F7" w14:textId="2DE207ED" w:rsidR="00E92435" w:rsidRPr="00263E0A" w:rsidRDefault="00E92435" w:rsidP="008A7E08">
      <w:pPr>
        <w:pStyle w:val="ListParagraph"/>
        <w:numPr>
          <w:ilvl w:val="0"/>
          <w:numId w:val="17"/>
        </w:numPr>
      </w:pPr>
      <w:r w:rsidRPr="00263E0A">
        <w:t xml:space="preserve">Fianaise taighde </w:t>
      </w:r>
      <w:r w:rsidR="00FD3CC5" w:rsidRPr="00263E0A">
        <w:t>atá</w:t>
      </w:r>
      <w:r w:rsidRPr="00263E0A">
        <w:t xml:space="preserve"> foilsithe ar </w:t>
      </w:r>
      <w:r w:rsidR="005C72E8" w:rsidRPr="00263E0A">
        <w:t>choimeád</w:t>
      </w:r>
      <w:r w:rsidRPr="00263E0A">
        <w:t xml:space="preserve"> leanaí agus </w:t>
      </w:r>
      <w:r w:rsidR="005C72E8" w:rsidRPr="00263E0A">
        <w:t xml:space="preserve">an tionchar </w:t>
      </w:r>
      <w:r w:rsidRPr="00263E0A">
        <w:t xml:space="preserve"> </w:t>
      </w:r>
      <w:r w:rsidR="005C72E8" w:rsidRPr="00263E0A">
        <w:t xml:space="preserve">féideartha </w:t>
      </w:r>
      <w:r w:rsidR="005D2557">
        <w:t>ar an leanbh</w:t>
      </w:r>
    </w:p>
    <w:p w14:paraId="63E2FCE8" w14:textId="6E734313" w:rsidR="00E92435" w:rsidRPr="00263E0A" w:rsidRDefault="00E92435" w:rsidP="008A7E08">
      <w:pPr>
        <w:pStyle w:val="ListParagraph"/>
        <w:numPr>
          <w:ilvl w:val="0"/>
          <w:numId w:val="17"/>
        </w:numPr>
      </w:pPr>
      <w:r w:rsidRPr="00263E0A">
        <w:t xml:space="preserve">Sonraí </w:t>
      </w:r>
      <w:r w:rsidR="00A11D00" w:rsidRPr="00263E0A">
        <w:t>socruithe</w:t>
      </w:r>
      <w:r w:rsidRPr="00263E0A">
        <w:t xml:space="preserve"> m</w:t>
      </w:r>
      <w:r w:rsidR="00A11D00" w:rsidRPr="00263E0A">
        <w:t>aidir le próisis cosúla I dhlinse piara</w:t>
      </w:r>
    </w:p>
    <w:p w14:paraId="160D4BFE" w14:textId="35AEE5AD" w:rsidR="00E92435" w:rsidRPr="00263E0A" w:rsidRDefault="00E92435" w:rsidP="008A7E08">
      <w:pPr>
        <w:pStyle w:val="ListParagraph"/>
        <w:numPr>
          <w:ilvl w:val="0"/>
          <w:numId w:val="17"/>
        </w:numPr>
      </w:pPr>
      <w:r w:rsidRPr="00263E0A">
        <w:t xml:space="preserve">Torthaí taighde ó thuismitheoirí atá ag </w:t>
      </w:r>
      <w:r w:rsidR="00A11D00" w:rsidRPr="00263E0A">
        <w:t>baint leas as an diolúin thar aois um ECCE</w:t>
      </w:r>
    </w:p>
    <w:p w14:paraId="1728FE7B" w14:textId="10E61B52" w:rsidR="00E92435" w:rsidRPr="00263E0A" w:rsidRDefault="00A11D00" w:rsidP="008A7E08">
      <w:pPr>
        <w:pStyle w:val="ListParagraph"/>
        <w:numPr>
          <w:ilvl w:val="0"/>
          <w:numId w:val="17"/>
        </w:numPr>
      </w:pPr>
      <w:r w:rsidRPr="00263E0A">
        <w:t>Atha</w:t>
      </w:r>
      <w:r w:rsidR="00E92435" w:rsidRPr="00263E0A">
        <w:t>gallamh leis na tuismitheoirí sin</w:t>
      </w:r>
    </w:p>
    <w:p w14:paraId="4ECFBDA8" w14:textId="06F5DC9C" w:rsidR="00E92435" w:rsidRPr="00263E0A" w:rsidRDefault="00E92435" w:rsidP="008A7E08">
      <w:pPr>
        <w:pStyle w:val="ListParagraph"/>
        <w:numPr>
          <w:ilvl w:val="0"/>
          <w:numId w:val="17"/>
        </w:numPr>
        <w:rPr>
          <w:rFonts w:cstheme="minorBidi"/>
          <w:szCs w:val="22"/>
        </w:rPr>
      </w:pPr>
      <w:r w:rsidRPr="00263E0A">
        <w:t xml:space="preserve">Torthaí </w:t>
      </w:r>
      <w:r w:rsidR="00A11D00" w:rsidRPr="00263E0A">
        <w:t>na</w:t>
      </w:r>
      <w:r w:rsidRPr="00263E0A">
        <w:t xml:space="preserve"> Díospóireacht</w:t>
      </w:r>
      <w:r w:rsidR="00A11D00" w:rsidRPr="00263E0A">
        <w:t>a</w:t>
      </w:r>
      <w:r w:rsidRPr="00263E0A">
        <w:t xml:space="preserve"> </w:t>
      </w:r>
      <w:r w:rsidR="00A11D00" w:rsidRPr="00263E0A">
        <w:t>Polasaí Oscailte</w:t>
      </w:r>
      <w:r w:rsidRPr="00263E0A">
        <w:t xml:space="preserve"> </w:t>
      </w:r>
      <w:r w:rsidR="00A11D00" w:rsidRPr="00263E0A">
        <w:t>a reáchtáladh</w:t>
      </w:r>
      <w:r w:rsidRPr="00263E0A">
        <w:t xml:space="preserve"> i mBaile Atha Cliath 28 Bealtaine 2018</w:t>
      </w:r>
    </w:p>
    <w:p w14:paraId="613854B2" w14:textId="71E27CC3" w:rsidR="00E92435" w:rsidRDefault="00E92435" w:rsidP="00E92435">
      <w:r>
        <w:t>Bhí</w:t>
      </w:r>
      <w:r w:rsidRPr="00641520">
        <w:t xml:space="preserve"> </w:t>
      </w:r>
      <w:r>
        <w:t xml:space="preserve">an Roinn Leanaí agus Gnóthaí Óige i dteagmháil leanúnach leis an UMN maidir leis na torthí sa tuairisc, agus </w:t>
      </w:r>
      <w:r w:rsidR="006D251D" w:rsidRPr="006D251D">
        <w:t>ina dhiaidh sin</w:t>
      </w:r>
      <w:r w:rsidRPr="006D251D">
        <w:t xml:space="preserve"> </w:t>
      </w:r>
      <w:r>
        <w:t>tá siad ag cuir comhairle beartais ar fáil.</w:t>
      </w:r>
    </w:p>
    <w:p w14:paraId="7840F9D3" w14:textId="3890BE0F" w:rsidR="000817BC" w:rsidRPr="00E92435" w:rsidRDefault="00E92435" w:rsidP="000817BC">
      <w:r>
        <w:t xml:space="preserve">Foilseófar tuairisc an UMN agus a chomhairle beartais in 2019.  </w:t>
      </w:r>
    </w:p>
    <w:p w14:paraId="759255D6" w14:textId="77777777" w:rsidR="00E92435" w:rsidRPr="00087651" w:rsidRDefault="00E92435" w:rsidP="00E92435">
      <w:pPr>
        <w:rPr>
          <w:b/>
        </w:rPr>
      </w:pPr>
      <w:r w:rsidRPr="00087651">
        <w:rPr>
          <w:b/>
        </w:rPr>
        <w:t>Aighneachtaí don Roinn Leanaí agus Gnóthaí Oige</w:t>
      </w:r>
    </w:p>
    <w:p w14:paraId="09F3E05E" w14:textId="73E26255" w:rsidR="00E92435" w:rsidRDefault="00E92435" w:rsidP="00E92435">
      <w:r>
        <w:t>In 2018</w:t>
      </w:r>
      <w:r w:rsidR="005D2557">
        <w:t>, rinne an Ú</w:t>
      </w:r>
      <w:r>
        <w:t>MN aighneacht</w:t>
      </w:r>
      <w:r w:rsidR="006D251D">
        <w:t xml:space="preserve"> An Chéad Chúig Straitéis lán Rialtais </w:t>
      </w:r>
      <w:r w:rsidR="002A73B4">
        <w:t>do Leanaí Páisti Óga agus a dTeaghlaigh 2019-2028.</w:t>
      </w:r>
    </w:p>
    <w:p w14:paraId="6BF31FBB" w14:textId="77777777" w:rsidR="00E92435" w:rsidRDefault="00E92435" w:rsidP="00E92435">
      <w:r>
        <w:t>Seo a leanas na buncheisteanna san aighneacht:</w:t>
      </w:r>
    </w:p>
    <w:p w14:paraId="691541DE" w14:textId="3D0EA057" w:rsidR="00E92435" w:rsidRPr="009B6C0E" w:rsidRDefault="002A73B4" w:rsidP="008A7E08">
      <w:pPr>
        <w:pStyle w:val="ListParagraph"/>
        <w:numPr>
          <w:ilvl w:val="0"/>
          <w:numId w:val="18"/>
        </w:numPr>
        <w:rPr>
          <w:rFonts w:ascii="Gill Sans MT" w:hAnsi="Gill Sans MT" w:cs="Arial"/>
        </w:rPr>
      </w:pPr>
      <w:r w:rsidRPr="009B6C0E">
        <w:rPr>
          <w:rFonts w:ascii="Gill Sans MT" w:hAnsi="Gill Sans MT" w:cs="Arial"/>
        </w:rPr>
        <w:t>Athruithe</w:t>
      </w:r>
      <w:r w:rsidR="00E92435" w:rsidRPr="009B6C0E">
        <w:rPr>
          <w:rFonts w:ascii="Gill Sans MT" w:hAnsi="Gill Sans MT" w:cs="Arial"/>
        </w:rPr>
        <w:t xml:space="preserve"> </w:t>
      </w:r>
      <w:r w:rsidRPr="009B6C0E">
        <w:rPr>
          <w:rFonts w:ascii="Gill Sans MT" w:hAnsi="Gill Sans MT" w:cs="Arial"/>
        </w:rPr>
        <w:t xml:space="preserve">agus </w:t>
      </w:r>
      <w:r w:rsidR="00E92435" w:rsidRPr="009B6C0E">
        <w:rPr>
          <w:rFonts w:ascii="Gill Sans MT" w:hAnsi="Gill Sans MT" w:cs="Arial"/>
        </w:rPr>
        <w:t>an riachtanas</w:t>
      </w:r>
      <w:r w:rsidRPr="009B6C0E">
        <w:rPr>
          <w:rFonts w:ascii="Gill Sans MT" w:hAnsi="Gill Sans MT" w:cs="Arial"/>
        </w:rPr>
        <w:t xml:space="preserve"> atá le</w:t>
      </w:r>
      <w:r w:rsidR="00E92435" w:rsidRPr="009B6C0E">
        <w:rPr>
          <w:rFonts w:ascii="Gill Sans MT" w:hAnsi="Gill Sans MT" w:cs="Arial"/>
        </w:rPr>
        <w:t xml:space="preserve"> tacaíocht trasranna, trasgníomhaireachtaí atá ríthabhachtac</w:t>
      </w:r>
      <w:r w:rsidRPr="009B6C0E">
        <w:rPr>
          <w:rFonts w:ascii="Gill Sans MT" w:hAnsi="Gill Sans MT" w:cs="Arial"/>
        </w:rPr>
        <w:t>h</w:t>
      </w:r>
      <w:r w:rsidR="00E92435" w:rsidRPr="009B6C0E">
        <w:rPr>
          <w:rFonts w:ascii="Gill Sans MT" w:hAnsi="Gill Sans MT" w:cs="Arial"/>
        </w:rPr>
        <w:t xml:space="preserve"> do leanaí atá faoi mhíchumas agus a dtea</w:t>
      </w:r>
      <w:r w:rsidRPr="009B6C0E">
        <w:rPr>
          <w:rFonts w:ascii="Gill Sans MT" w:hAnsi="Gill Sans MT" w:cs="Arial"/>
        </w:rPr>
        <w:t>ghlaigh</w:t>
      </w:r>
      <w:r w:rsidR="00E92435" w:rsidRPr="009B6C0E">
        <w:rPr>
          <w:rFonts w:ascii="Gill Sans MT" w:hAnsi="Gill Sans MT" w:cs="Arial"/>
        </w:rPr>
        <w:t xml:space="preserve"> chinntiú</w:t>
      </w:r>
    </w:p>
    <w:p w14:paraId="6F8CC214" w14:textId="0C5BD3DB" w:rsidR="00E92435" w:rsidRPr="009B6C0E" w:rsidRDefault="002A73B4" w:rsidP="008A7E08">
      <w:pPr>
        <w:pStyle w:val="ListParagraph"/>
        <w:numPr>
          <w:ilvl w:val="0"/>
          <w:numId w:val="18"/>
        </w:numPr>
        <w:rPr>
          <w:rFonts w:ascii="Gill Sans MT" w:hAnsi="Gill Sans MT" w:cs="Arial"/>
        </w:rPr>
      </w:pPr>
      <w:r w:rsidRPr="009B6C0E">
        <w:rPr>
          <w:rFonts w:ascii="Gill Sans MT" w:hAnsi="Gill Sans MT" w:cs="Arial"/>
        </w:rPr>
        <w:t>An r</w:t>
      </w:r>
      <w:r w:rsidR="00E92435" w:rsidRPr="009B6C0E">
        <w:rPr>
          <w:rFonts w:ascii="Gill Sans MT" w:hAnsi="Gill Sans MT" w:cs="Arial"/>
        </w:rPr>
        <w:t xml:space="preserve">iachtanas </w:t>
      </w:r>
      <w:r w:rsidR="00FD3CC5">
        <w:rPr>
          <w:rFonts w:ascii="Gill Sans MT" w:hAnsi="Gill Sans MT" w:cs="Arial"/>
        </w:rPr>
        <w:t>atá</w:t>
      </w:r>
      <w:r w:rsidRPr="009B6C0E">
        <w:rPr>
          <w:rFonts w:ascii="Gill Sans MT" w:hAnsi="Gill Sans MT" w:cs="Arial"/>
        </w:rPr>
        <w:t xml:space="preserve"> le </w:t>
      </w:r>
      <w:r w:rsidR="00E92435" w:rsidRPr="009B6C0E">
        <w:rPr>
          <w:rFonts w:ascii="Gill Sans MT" w:hAnsi="Gill Sans MT" w:cs="Arial"/>
        </w:rPr>
        <w:t xml:space="preserve">leanúnachas i mbeartas oideachais i.e. </w:t>
      </w:r>
      <w:r w:rsidRPr="009B6C0E">
        <w:rPr>
          <w:rFonts w:ascii="Gill Sans MT" w:hAnsi="Gill Sans MT" w:cs="Arial"/>
        </w:rPr>
        <w:t xml:space="preserve">an </w:t>
      </w:r>
      <w:r w:rsidR="00E92435" w:rsidRPr="009B6C0E">
        <w:rPr>
          <w:rFonts w:ascii="Gill Sans MT" w:hAnsi="Gill Sans MT" w:cs="Arial"/>
        </w:rPr>
        <w:t>turas linbh tríd an chóras oideachais</w:t>
      </w:r>
      <w:r w:rsidRPr="009B6C0E">
        <w:rPr>
          <w:rFonts w:ascii="Gill Sans MT" w:hAnsi="Gill Sans MT" w:cs="Arial"/>
        </w:rPr>
        <w:t xml:space="preserve"> </w:t>
      </w:r>
      <w:r w:rsidR="00E92435" w:rsidRPr="009B6C0E">
        <w:rPr>
          <w:rFonts w:ascii="Gill Sans MT" w:hAnsi="Gill Sans MT" w:cs="Arial"/>
        </w:rPr>
        <w:t>ó na luathbhlianta go dtí an scoil a fhágai</w:t>
      </w:r>
      <w:r w:rsidRPr="009B6C0E">
        <w:rPr>
          <w:rFonts w:ascii="Gill Sans MT" w:hAnsi="Gill Sans MT" w:cs="Arial"/>
        </w:rPr>
        <w:t>l</w:t>
      </w:r>
      <w:r w:rsidR="00E92435" w:rsidRPr="009B6C0E">
        <w:rPr>
          <w:rFonts w:ascii="Gill Sans MT" w:hAnsi="Gill Sans MT" w:cs="Arial"/>
        </w:rPr>
        <w:t xml:space="preserve">, conas a roinntear eolas ar na leanaí, conas a mheastar agus a </w:t>
      </w:r>
      <w:r w:rsidRPr="009B6C0E">
        <w:rPr>
          <w:rFonts w:ascii="Gill Sans MT" w:hAnsi="Gill Sans MT" w:cs="Arial"/>
        </w:rPr>
        <w:t xml:space="preserve">leagtar amach </w:t>
      </w:r>
      <w:r w:rsidR="00E92435" w:rsidRPr="009B6C0E">
        <w:rPr>
          <w:rFonts w:ascii="Gill Sans MT" w:hAnsi="Gill Sans MT" w:cs="Arial"/>
        </w:rPr>
        <w:t xml:space="preserve">riachtanais tacaíochta agus conas a </w:t>
      </w:r>
      <w:r w:rsidRPr="009B6C0E">
        <w:rPr>
          <w:rFonts w:ascii="Gill Sans MT" w:hAnsi="Gill Sans MT" w:cs="Arial"/>
        </w:rPr>
        <w:t>eagraítear iad</w:t>
      </w:r>
    </w:p>
    <w:p w14:paraId="05FE70B5" w14:textId="392DFA58" w:rsidR="00E92435" w:rsidRPr="009B6C0E" w:rsidRDefault="00E92435" w:rsidP="008A7E08">
      <w:pPr>
        <w:pStyle w:val="ListParagraph"/>
        <w:numPr>
          <w:ilvl w:val="0"/>
          <w:numId w:val="18"/>
        </w:numPr>
        <w:rPr>
          <w:rFonts w:ascii="Gill Sans MT" w:hAnsi="Gill Sans MT" w:cs="Arial"/>
        </w:rPr>
      </w:pPr>
      <w:r w:rsidRPr="009B6C0E">
        <w:rPr>
          <w:rFonts w:ascii="Gill Sans MT" w:hAnsi="Gill Sans MT" w:cs="Arial"/>
        </w:rPr>
        <w:t>Déanadh cinnte de gur feidir le leanaí</w:t>
      </w:r>
      <w:r w:rsidR="002A73B4" w:rsidRPr="009B6C0E">
        <w:rPr>
          <w:rFonts w:ascii="Gill Sans MT" w:hAnsi="Gill Sans MT" w:cs="Arial"/>
        </w:rPr>
        <w:t xml:space="preserve"> idirghabháil </w:t>
      </w:r>
      <w:r w:rsidRPr="009B6C0E">
        <w:rPr>
          <w:rFonts w:ascii="Gill Sans MT" w:hAnsi="Gill Sans MT" w:cs="Arial"/>
        </w:rPr>
        <w:t>luath atá maoinithe go poiblí a aimsiú</w:t>
      </w:r>
    </w:p>
    <w:p w14:paraId="0D36718D" w14:textId="489D610C" w:rsidR="00E92435" w:rsidRPr="009B6C0E" w:rsidRDefault="00E92435" w:rsidP="008A7E08">
      <w:pPr>
        <w:pStyle w:val="ListParagraph"/>
        <w:numPr>
          <w:ilvl w:val="0"/>
          <w:numId w:val="18"/>
        </w:numPr>
        <w:rPr>
          <w:rFonts w:ascii="Gill Sans MT" w:hAnsi="Gill Sans MT" w:cs="Arial"/>
        </w:rPr>
      </w:pPr>
      <w:r w:rsidRPr="009B6C0E">
        <w:rPr>
          <w:rFonts w:ascii="Gill Sans MT" w:hAnsi="Gill Sans MT" w:cs="Arial"/>
        </w:rPr>
        <w:t xml:space="preserve">Comhordú agus </w:t>
      </w:r>
      <w:r w:rsidR="0030490B" w:rsidRPr="003C67F7">
        <w:rPr>
          <w:rFonts w:ascii="Gill Sans MT" w:hAnsi="Gill Sans MT" w:cs="Arial"/>
        </w:rPr>
        <w:t>acmhainní a fhorbairt</w:t>
      </w:r>
      <w:r w:rsidRPr="009B6C0E">
        <w:rPr>
          <w:rFonts w:ascii="Gill Sans MT" w:hAnsi="Gill Sans MT" w:cs="Arial"/>
        </w:rPr>
        <w:t xml:space="preserve"> do t</w:t>
      </w:r>
      <w:r w:rsidR="0030490B">
        <w:rPr>
          <w:rFonts w:ascii="Gill Sans MT" w:hAnsi="Gill Sans MT" w:cs="Arial"/>
        </w:rPr>
        <w:t>h</w:t>
      </w:r>
      <w:r w:rsidRPr="009B6C0E">
        <w:rPr>
          <w:rFonts w:ascii="Gill Sans MT" w:hAnsi="Gill Sans MT" w:cs="Arial"/>
        </w:rPr>
        <w:t>eaghlaigh a bhfuil leana</w:t>
      </w:r>
      <w:r w:rsidR="0030490B">
        <w:rPr>
          <w:rFonts w:ascii="Gill Sans MT" w:hAnsi="Gill Sans MT" w:cs="Arial"/>
        </w:rPr>
        <w:t>í</w:t>
      </w:r>
      <w:r w:rsidRPr="009B6C0E">
        <w:rPr>
          <w:rFonts w:ascii="Gill Sans MT" w:hAnsi="Gill Sans MT" w:cs="Arial"/>
        </w:rPr>
        <w:t xml:space="preserve"> atá faoi mhíchumas iontu</w:t>
      </w:r>
    </w:p>
    <w:p w14:paraId="7CAEDE9F" w14:textId="14790F08" w:rsidR="00E92435" w:rsidRPr="009B6C0E" w:rsidRDefault="0030490B" w:rsidP="008A7E08">
      <w:pPr>
        <w:pStyle w:val="ListParagraph"/>
        <w:numPr>
          <w:ilvl w:val="0"/>
          <w:numId w:val="18"/>
        </w:numPr>
        <w:rPr>
          <w:rFonts w:ascii="Gill Sans MT" w:hAnsi="Gill Sans MT" w:cs="Arial"/>
        </w:rPr>
      </w:pPr>
      <w:r>
        <w:rPr>
          <w:rFonts w:ascii="Gill Sans MT" w:hAnsi="Gill Sans MT" w:cs="Arial"/>
        </w:rPr>
        <w:t>Na dualgais</w:t>
      </w:r>
      <w:r w:rsidR="00E92435" w:rsidRPr="009B6C0E">
        <w:rPr>
          <w:rFonts w:ascii="Gill Sans MT" w:hAnsi="Gill Sans MT" w:cs="Arial"/>
        </w:rPr>
        <w:t xml:space="preserve"> </w:t>
      </w:r>
      <w:r w:rsidR="009B6C0E" w:rsidRPr="009B6C0E">
        <w:rPr>
          <w:rFonts w:ascii="Gill Sans MT" w:hAnsi="Gill Sans MT" w:cs="Arial"/>
        </w:rPr>
        <w:t xml:space="preserve">curtha </w:t>
      </w:r>
      <w:r w:rsidR="00E92435" w:rsidRPr="009B6C0E">
        <w:rPr>
          <w:rFonts w:ascii="Gill Sans MT" w:hAnsi="Gill Sans MT" w:cs="Arial"/>
        </w:rPr>
        <w:t xml:space="preserve">ar an Roinn faoin Coinbhinsiúin ar Chearta Daoine atá faoi Mhíchumas agus </w:t>
      </w:r>
      <w:r>
        <w:rPr>
          <w:rFonts w:ascii="Gill Sans MT" w:hAnsi="Gill Sans MT" w:cs="Arial"/>
        </w:rPr>
        <w:t>an</w:t>
      </w:r>
      <w:r w:rsidR="00E92435" w:rsidRPr="009B6C0E">
        <w:rPr>
          <w:rFonts w:ascii="Gill Sans MT" w:hAnsi="Gill Sans MT" w:cs="Arial"/>
        </w:rPr>
        <w:t xml:space="preserve"> tionchar atá ar leanaí </w:t>
      </w:r>
      <w:r w:rsidR="00FD3CC5">
        <w:rPr>
          <w:rFonts w:ascii="Gill Sans MT" w:hAnsi="Gill Sans MT" w:cs="Arial"/>
        </w:rPr>
        <w:t>atá</w:t>
      </w:r>
      <w:r w:rsidR="00E92435" w:rsidRPr="009B6C0E">
        <w:rPr>
          <w:rFonts w:ascii="Gill Sans MT" w:hAnsi="Gill Sans MT" w:cs="Arial"/>
        </w:rPr>
        <w:t xml:space="preserve"> faoi mhíchumas</w:t>
      </w:r>
    </w:p>
    <w:p w14:paraId="493E83A7" w14:textId="25A4FCAB" w:rsidR="00E92435" w:rsidRPr="009B6C0E" w:rsidRDefault="009B6C0E" w:rsidP="008A7E08">
      <w:pPr>
        <w:pStyle w:val="ListParagraph"/>
        <w:numPr>
          <w:ilvl w:val="0"/>
          <w:numId w:val="18"/>
        </w:numPr>
        <w:rPr>
          <w:rFonts w:ascii="Gill Sans MT" w:hAnsi="Gill Sans MT" w:cs="Arial"/>
        </w:rPr>
      </w:pPr>
      <w:r w:rsidRPr="009B6C0E">
        <w:rPr>
          <w:rFonts w:ascii="Gill Sans MT" w:hAnsi="Gill Sans MT" w:cs="Arial"/>
        </w:rPr>
        <w:t>D</w:t>
      </w:r>
      <w:r w:rsidR="0030490B">
        <w:rPr>
          <w:rFonts w:ascii="Gill Sans MT" w:hAnsi="Gill Sans MT" w:cs="Arial"/>
        </w:rPr>
        <w:t>U</w:t>
      </w:r>
      <w:r w:rsidRPr="009B6C0E">
        <w:rPr>
          <w:rFonts w:ascii="Gill Sans MT" w:hAnsi="Gill Sans MT" w:cs="Arial"/>
        </w:rPr>
        <w:t xml:space="preserve"> agus s</w:t>
      </w:r>
      <w:r w:rsidR="00E92435" w:rsidRPr="009B6C0E">
        <w:rPr>
          <w:rFonts w:ascii="Gill Sans MT" w:hAnsi="Gill Sans MT" w:cs="Arial"/>
        </w:rPr>
        <w:t>uíomhanna luathoideacha</w:t>
      </w:r>
      <w:r w:rsidRPr="009B6C0E">
        <w:rPr>
          <w:rFonts w:ascii="Gill Sans MT" w:hAnsi="Gill Sans MT" w:cs="Arial"/>
        </w:rPr>
        <w:t>i</w:t>
      </w:r>
      <w:r w:rsidR="00E92435" w:rsidRPr="009B6C0E">
        <w:rPr>
          <w:rFonts w:ascii="Gill Sans MT" w:hAnsi="Gill Sans MT" w:cs="Arial"/>
        </w:rPr>
        <w:t xml:space="preserve">s agus cúram </w:t>
      </w:r>
    </w:p>
    <w:p w14:paraId="1671D97D" w14:textId="77777777" w:rsidR="00325799" w:rsidRDefault="00325799" w:rsidP="000817BC">
      <w:pPr>
        <w:pStyle w:val="Heading3"/>
        <w:rPr>
          <w:sz w:val="32"/>
          <w:szCs w:val="32"/>
        </w:rPr>
      </w:pPr>
    </w:p>
    <w:p w14:paraId="66DBB9C7" w14:textId="63DF8503" w:rsidR="000817BC" w:rsidRPr="00B35058" w:rsidRDefault="00B3518B" w:rsidP="000817BC">
      <w:pPr>
        <w:pStyle w:val="Heading3"/>
        <w:rPr>
          <w:sz w:val="32"/>
          <w:szCs w:val="32"/>
        </w:rPr>
      </w:pPr>
      <w:r>
        <w:rPr>
          <w:sz w:val="32"/>
          <w:szCs w:val="32"/>
        </w:rPr>
        <w:t>An Roinn Oideachais agus Scileanna</w:t>
      </w:r>
      <w:r w:rsidR="000817BC" w:rsidRPr="00B35058">
        <w:rPr>
          <w:sz w:val="32"/>
          <w:szCs w:val="32"/>
        </w:rPr>
        <w:t xml:space="preserve"> </w:t>
      </w:r>
    </w:p>
    <w:p w14:paraId="55CFEA8D" w14:textId="77777777" w:rsidR="003531C9" w:rsidRDefault="003531C9" w:rsidP="009B6C0E">
      <w:pPr>
        <w:pStyle w:val="Heading3"/>
        <w:rPr>
          <w:color w:val="auto"/>
        </w:rPr>
      </w:pPr>
    </w:p>
    <w:p w14:paraId="753A68E5" w14:textId="729EEBFB" w:rsidR="00DA06D8" w:rsidRPr="009B6C0E" w:rsidRDefault="00E92435" w:rsidP="009B6C0E">
      <w:pPr>
        <w:pStyle w:val="Heading3"/>
        <w:rPr>
          <w:rFonts w:ascii="Gill Sans MT" w:hAnsi="Gill Sans MT"/>
          <w:color w:val="auto"/>
        </w:rPr>
      </w:pPr>
      <w:r>
        <w:rPr>
          <w:color w:val="auto"/>
        </w:rPr>
        <w:t xml:space="preserve">Athbhreithniú ar </w:t>
      </w:r>
      <w:r w:rsidR="00B3518B">
        <w:rPr>
          <w:color w:val="auto"/>
        </w:rPr>
        <w:t>Scéim na gCuntóirí R</w:t>
      </w:r>
      <w:r>
        <w:rPr>
          <w:color w:val="auto"/>
        </w:rPr>
        <w:t>ia</w:t>
      </w:r>
      <w:r w:rsidR="00B3518B">
        <w:rPr>
          <w:color w:val="auto"/>
        </w:rPr>
        <w:t>chtanas Speisialta</w:t>
      </w:r>
    </w:p>
    <w:p w14:paraId="41ADD128" w14:textId="55B75520" w:rsidR="00DA06D8" w:rsidRPr="009759E7" w:rsidRDefault="00DA06D8" w:rsidP="00DA06D8">
      <w:pPr>
        <w:pStyle w:val="ListParagraph"/>
        <w:ind w:left="0"/>
        <w:rPr>
          <w:rFonts w:ascii="Gill Sans MT" w:hAnsi="Gill Sans MT" w:cs="Arial"/>
        </w:rPr>
      </w:pPr>
      <w:r w:rsidRPr="009759E7">
        <w:rPr>
          <w:rFonts w:ascii="Gill Sans MT" w:hAnsi="Gill Sans MT" w:cs="Arial"/>
        </w:rPr>
        <w:t xml:space="preserve">D’fhoilsíodh staidéar de chuid an Údaráis Náisiúnta Míchumais ar chomh maith agus atá daoine óga atá faoi mhíchumas a bhfuil </w:t>
      </w:r>
      <w:r w:rsidR="0030490B">
        <w:rPr>
          <w:rFonts w:ascii="Gill Sans MT" w:hAnsi="Gill Sans MT" w:cs="Arial"/>
        </w:rPr>
        <w:t>CRS</w:t>
      </w:r>
      <w:r w:rsidRPr="009759E7">
        <w:rPr>
          <w:rFonts w:ascii="Gill Sans MT" w:hAnsi="Gill Sans MT" w:cs="Arial"/>
        </w:rPr>
        <w:t xml:space="preserve"> acu ullmhaithe don tsaol i ndiaidh na </w:t>
      </w:r>
      <w:r w:rsidR="003531C9">
        <w:rPr>
          <w:rFonts w:ascii="Gill Sans MT" w:hAnsi="Gill Sans MT" w:cs="Arial"/>
        </w:rPr>
        <w:t xml:space="preserve">scoile i mí na Bealtaine 2018. </w:t>
      </w:r>
      <w:r w:rsidRPr="009759E7">
        <w:rPr>
          <w:rFonts w:ascii="Gill Sans MT" w:hAnsi="Gill Sans MT" w:cs="Arial"/>
        </w:rPr>
        <w:t>Bhí sé mar chuid de na stáidéir taighde chun fáisnéis a thabhairt don NCSE a d’escraigh</w:t>
      </w:r>
      <w:r w:rsidR="009B6C0E" w:rsidRPr="009759E7">
        <w:rPr>
          <w:rFonts w:ascii="Gill Sans MT" w:hAnsi="Gill Sans MT" w:cs="Arial"/>
        </w:rPr>
        <w:t xml:space="preserve"> as an athbhreithniú a rinneadh </w:t>
      </w:r>
      <w:r w:rsidRPr="009759E7">
        <w:rPr>
          <w:rFonts w:ascii="Gill Sans MT" w:hAnsi="Gill Sans MT" w:cs="Arial"/>
        </w:rPr>
        <w:t xml:space="preserve">ar an Scéim na gCuntóirí Riachtanas Speisialta. Moltar go mbeidh </w:t>
      </w:r>
      <w:r w:rsidR="009B6C0E" w:rsidRPr="009759E7">
        <w:rPr>
          <w:rFonts w:ascii="Gill Sans MT" w:hAnsi="Gill Sans MT" w:cs="Arial"/>
        </w:rPr>
        <w:t>níós mó</w:t>
      </w:r>
      <w:r w:rsidRPr="009759E7">
        <w:rPr>
          <w:rFonts w:ascii="Gill Sans MT" w:hAnsi="Gill Sans MT" w:cs="Arial"/>
        </w:rPr>
        <w:t xml:space="preserve"> tacaíochta agus </w:t>
      </w:r>
      <w:r w:rsidR="009B6C0E" w:rsidRPr="009759E7">
        <w:rPr>
          <w:rFonts w:ascii="Gill Sans MT" w:hAnsi="Gill Sans MT" w:cs="Arial"/>
        </w:rPr>
        <w:t>saineolais</w:t>
      </w:r>
      <w:r w:rsidRPr="009759E7">
        <w:rPr>
          <w:rFonts w:ascii="Gill Sans MT" w:hAnsi="Gill Sans MT" w:cs="Arial"/>
        </w:rPr>
        <w:t xml:space="preserve"> ar fáil </w:t>
      </w:r>
      <w:r w:rsidR="009B6C0E" w:rsidRPr="009759E7">
        <w:rPr>
          <w:rFonts w:ascii="Gill Sans MT" w:hAnsi="Gill Sans MT" w:cs="Arial"/>
        </w:rPr>
        <w:t>do mhic léinn atá faoi mhíchumas</w:t>
      </w:r>
      <w:r w:rsidRPr="009759E7">
        <w:rPr>
          <w:rFonts w:ascii="Gill Sans MT" w:hAnsi="Gill Sans MT" w:cs="Arial"/>
        </w:rPr>
        <w:t xml:space="preserve"> faoin samhail</w:t>
      </w:r>
      <w:r w:rsidR="009B6C0E" w:rsidRPr="009759E7">
        <w:rPr>
          <w:rFonts w:ascii="Gill Sans MT" w:hAnsi="Gill Sans MT" w:cs="Arial"/>
        </w:rPr>
        <w:t xml:space="preserve"> </w:t>
      </w:r>
      <w:r w:rsidRPr="009759E7">
        <w:rPr>
          <w:rFonts w:ascii="Gill Sans MT" w:hAnsi="Gill Sans MT" w:cs="Arial"/>
        </w:rPr>
        <w:t xml:space="preserve">nua </w:t>
      </w:r>
      <w:r w:rsidR="009B6C0E" w:rsidRPr="009759E7">
        <w:rPr>
          <w:rFonts w:ascii="Gill Sans MT" w:hAnsi="Gill Sans MT" w:cs="Arial"/>
        </w:rPr>
        <w:t>atá beartaithe.</w:t>
      </w:r>
    </w:p>
    <w:p w14:paraId="58EEDEAA" w14:textId="77777777" w:rsidR="003531C9" w:rsidRDefault="003531C9" w:rsidP="00DA06D8">
      <w:pPr>
        <w:pStyle w:val="ListParagraph"/>
        <w:ind w:left="0"/>
        <w:rPr>
          <w:rFonts w:ascii="Gill Sans MT" w:hAnsi="Gill Sans MT"/>
          <w:b/>
        </w:rPr>
      </w:pPr>
    </w:p>
    <w:p w14:paraId="4C85B503" w14:textId="0C05E355" w:rsidR="00DA06D8" w:rsidRPr="009759E7" w:rsidRDefault="000817BC" w:rsidP="00DA06D8">
      <w:pPr>
        <w:pStyle w:val="ListParagraph"/>
        <w:ind w:left="0"/>
        <w:rPr>
          <w:rFonts w:ascii="Gill Sans MT" w:hAnsi="Gill Sans MT" w:cs="Arial"/>
        </w:rPr>
      </w:pPr>
      <w:r w:rsidRPr="009759E7">
        <w:rPr>
          <w:rFonts w:ascii="Gill Sans MT" w:hAnsi="Gill Sans MT"/>
          <w:b/>
        </w:rPr>
        <w:t xml:space="preserve">NCSE </w:t>
      </w:r>
      <w:r w:rsidR="00C469DD">
        <w:rPr>
          <w:rFonts w:ascii="Gill Sans MT" w:hAnsi="Gill Sans MT"/>
          <w:b/>
        </w:rPr>
        <w:t>An Fóram Sainchomhairleoireachta</w:t>
      </w:r>
      <w:r w:rsidR="00DA06D8" w:rsidRPr="009759E7">
        <w:rPr>
          <w:rFonts w:ascii="Gill Sans MT" w:hAnsi="Gill Sans MT" w:cs="Arial"/>
        </w:rPr>
        <w:t xml:space="preserve"> </w:t>
      </w:r>
    </w:p>
    <w:p w14:paraId="3F595017" w14:textId="77777777" w:rsidR="00DA06D8" w:rsidRPr="009759E7" w:rsidRDefault="00DA06D8" w:rsidP="00DA06D8">
      <w:pPr>
        <w:pStyle w:val="ListParagraph"/>
        <w:ind w:left="0"/>
        <w:rPr>
          <w:rFonts w:ascii="Gill Sans MT" w:hAnsi="Gill Sans MT" w:cs="Arial"/>
        </w:rPr>
      </w:pPr>
    </w:p>
    <w:p w14:paraId="5F45A414" w14:textId="40F6E5EA" w:rsidR="00DA06D8" w:rsidRPr="009759E7" w:rsidRDefault="00DA06D8" w:rsidP="00DA06D8">
      <w:pPr>
        <w:pStyle w:val="ListParagraph"/>
        <w:ind w:left="0"/>
        <w:rPr>
          <w:rFonts w:ascii="Gill Sans MT" w:hAnsi="Gill Sans MT" w:cs="Arial"/>
        </w:rPr>
      </w:pPr>
      <w:r w:rsidRPr="009759E7">
        <w:rPr>
          <w:rFonts w:ascii="Gill Sans MT" w:hAnsi="Gill Sans MT" w:cs="Arial"/>
        </w:rPr>
        <w:t xml:space="preserve">Lean </w:t>
      </w:r>
      <w:r w:rsidR="00A323BF">
        <w:rPr>
          <w:rFonts w:ascii="Gill Sans MT" w:hAnsi="Gill Sans MT" w:cs="Arial"/>
        </w:rPr>
        <w:t>an ÚNM</w:t>
      </w:r>
      <w:r w:rsidRPr="009759E7">
        <w:rPr>
          <w:rFonts w:ascii="Gill Sans MT" w:hAnsi="Gill Sans MT" w:cs="Arial"/>
        </w:rPr>
        <w:t xml:space="preserve"> mar bhall den</w:t>
      </w:r>
      <w:r w:rsidR="009759E7" w:rsidRPr="009759E7">
        <w:rPr>
          <w:rFonts w:ascii="Gill Sans MT" w:hAnsi="Gill Sans MT" w:cs="Arial"/>
        </w:rPr>
        <w:t xml:space="preserve"> Fóram Sainchomhairleoireachta um </w:t>
      </w:r>
      <w:r w:rsidRPr="009759E7">
        <w:rPr>
          <w:rFonts w:ascii="Gill Sans MT" w:hAnsi="Gill Sans MT" w:cs="Arial"/>
        </w:rPr>
        <w:t xml:space="preserve">NCSE i rith 2018. Le linn an ama sa </w:t>
      </w:r>
      <w:r w:rsidR="009759E7" w:rsidRPr="009759E7">
        <w:rPr>
          <w:rFonts w:ascii="Gill Sans MT" w:hAnsi="Gill Sans MT" w:cs="Arial"/>
        </w:rPr>
        <w:t xml:space="preserve">Fóram Sainchomhairleachta </w:t>
      </w:r>
      <w:r w:rsidRPr="009759E7">
        <w:rPr>
          <w:rFonts w:ascii="Gill Sans MT" w:hAnsi="Gill Sans MT" w:cs="Arial"/>
        </w:rPr>
        <w:t xml:space="preserve">lean </w:t>
      </w:r>
      <w:r w:rsidR="00A323BF">
        <w:rPr>
          <w:rFonts w:ascii="Gill Sans MT" w:hAnsi="Gill Sans MT" w:cs="Arial"/>
        </w:rPr>
        <w:t>an ÚNM</w:t>
      </w:r>
      <w:r w:rsidRPr="009759E7">
        <w:rPr>
          <w:rFonts w:ascii="Gill Sans MT" w:hAnsi="Gill Sans MT" w:cs="Arial"/>
        </w:rPr>
        <w:t xml:space="preserve"> leis a </w:t>
      </w:r>
      <w:r w:rsidR="009759E7" w:rsidRPr="009759E7">
        <w:rPr>
          <w:rFonts w:ascii="Gill Sans MT" w:hAnsi="Gill Sans MT" w:cs="Arial"/>
        </w:rPr>
        <w:t xml:space="preserve">bhreithniúcháin </w:t>
      </w:r>
      <w:r w:rsidRPr="009759E7">
        <w:rPr>
          <w:rFonts w:ascii="Gill Sans MT" w:hAnsi="Gill Sans MT" w:cs="Arial"/>
        </w:rPr>
        <w:t>ar roinnt bhuncheisteanna</w:t>
      </w:r>
      <w:r w:rsidR="009759E7" w:rsidRPr="009759E7">
        <w:rPr>
          <w:rFonts w:ascii="Gill Sans MT" w:hAnsi="Gill Sans MT" w:cs="Arial"/>
        </w:rPr>
        <w:t>,</w:t>
      </w:r>
      <w:r w:rsidRPr="009759E7">
        <w:rPr>
          <w:rFonts w:ascii="Gill Sans MT" w:hAnsi="Gill Sans MT" w:cs="Arial"/>
        </w:rPr>
        <w:t xml:space="preserve"> ina measc:</w:t>
      </w:r>
    </w:p>
    <w:p w14:paraId="0DB48037" w14:textId="77777777" w:rsidR="00DA06D8" w:rsidRPr="009759E7" w:rsidRDefault="00DA06D8" w:rsidP="00DA06D8">
      <w:pPr>
        <w:pStyle w:val="ListParagraph"/>
        <w:ind w:left="0"/>
        <w:rPr>
          <w:rFonts w:ascii="Gill Sans MT" w:hAnsi="Gill Sans MT" w:cs="Arial"/>
        </w:rPr>
      </w:pPr>
    </w:p>
    <w:p w14:paraId="60A77580" w14:textId="77777777" w:rsidR="00DA06D8" w:rsidRPr="009759E7" w:rsidRDefault="00DA06D8" w:rsidP="008A7E08">
      <w:pPr>
        <w:pStyle w:val="ListParagraph"/>
        <w:numPr>
          <w:ilvl w:val="0"/>
          <w:numId w:val="19"/>
        </w:numPr>
        <w:rPr>
          <w:rFonts w:ascii="Gill Sans MT" w:hAnsi="Gill Sans MT" w:cs="Arial"/>
        </w:rPr>
      </w:pPr>
      <w:r w:rsidRPr="009759E7">
        <w:rPr>
          <w:rFonts w:ascii="Gill Sans MT" w:hAnsi="Gill Sans MT" w:cs="Arial"/>
        </w:rPr>
        <w:t>Athbhreithniú cuimsithe ar an Scéim SNA</w:t>
      </w:r>
    </w:p>
    <w:p w14:paraId="1353A032" w14:textId="77777777" w:rsidR="00DA06D8" w:rsidRPr="009759E7" w:rsidRDefault="00DA06D8" w:rsidP="008A7E08">
      <w:pPr>
        <w:pStyle w:val="ListParagraph"/>
        <w:numPr>
          <w:ilvl w:val="0"/>
          <w:numId w:val="19"/>
        </w:numPr>
        <w:rPr>
          <w:rFonts w:ascii="Gill Sans MT" w:hAnsi="Gill Sans MT" w:cs="Arial"/>
        </w:rPr>
      </w:pPr>
      <w:r w:rsidRPr="009759E7">
        <w:rPr>
          <w:rFonts w:ascii="Gill Sans MT" w:hAnsi="Gill Sans MT" w:cs="Arial"/>
        </w:rPr>
        <w:t>Scoileanna agus ranganna le haghaidh riachtanais speisialta</w:t>
      </w:r>
    </w:p>
    <w:p w14:paraId="0A3558D6" w14:textId="77777777" w:rsidR="00DA06D8" w:rsidRPr="009759E7" w:rsidRDefault="00DA06D8" w:rsidP="008A7E08">
      <w:pPr>
        <w:pStyle w:val="ListParagraph"/>
        <w:numPr>
          <w:ilvl w:val="0"/>
          <w:numId w:val="19"/>
        </w:numPr>
        <w:rPr>
          <w:rFonts w:ascii="Gill Sans MT" w:hAnsi="Gill Sans MT" w:cs="Arial"/>
        </w:rPr>
      </w:pPr>
      <w:r w:rsidRPr="009759E7">
        <w:rPr>
          <w:rFonts w:ascii="Gill Sans MT" w:hAnsi="Gill Sans MT" w:cs="Arial"/>
        </w:rPr>
        <w:t>Seirbhísí Tacaíochta do mhic léinn atá faoi mhíchumas</w:t>
      </w:r>
    </w:p>
    <w:p w14:paraId="3B9DC5D6" w14:textId="32EE1844" w:rsidR="00DA06D8" w:rsidRDefault="00DA06D8" w:rsidP="008A7E08">
      <w:pPr>
        <w:pStyle w:val="ListParagraph"/>
        <w:numPr>
          <w:ilvl w:val="0"/>
          <w:numId w:val="19"/>
        </w:numPr>
        <w:rPr>
          <w:rFonts w:ascii="Gill Sans MT" w:hAnsi="Gill Sans MT" w:cs="Arial"/>
        </w:rPr>
      </w:pPr>
      <w:r w:rsidRPr="009759E7">
        <w:rPr>
          <w:rFonts w:ascii="Gill Sans MT" w:hAnsi="Gill Sans MT" w:cs="Arial"/>
        </w:rPr>
        <w:t xml:space="preserve">An </w:t>
      </w:r>
      <w:r w:rsidR="00A323BF">
        <w:rPr>
          <w:rFonts w:ascii="Gill Sans MT" w:hAnsi="Gill Sans MT" w:cs="Arial"/>
        </w:rPr>
        <w:t>t</w:t>
      </w:r>
      <w:r w:rsidRPr="009759E7">
        <w:rPr>
          <w:rFonts w:ascii="Gill Sans MT" w:hAnsi="Gill Sans MT" w:cs="Arial"/>
        </w:rPr>
        <w:t>Acht</w:t>
      </w:r>
      <w:r w:rsidR="009759E7" w:rsidRPr="009759E7">
        <w:rPr>
          <w:rFonts w:ascii="Gill Sans MT" w:hAnsi="Gill Sans MT" w:cs="Arial"/>
        </w:rPr>
        <w:t xml:space="preserve"> </w:t>
      </w:r>
      <w:r w:rsidR="009759E7" w:rsidRPr="003C67F7">
        <w:rPr>
          <w:rFonts w:ascii="Gill Sans MT" w:hAnsi="Gill Sans MT" w:cs="Arial"/>
        </w:rPr>
        <w:t>Iontrálacha Scoil</w:t>
      </w:r>
      <w:r w:rsidR="0030490B">
        <w:rPr>
          <w:rFonts w:ascii="Gill Sans MT" w:hAnsi="Gill Sans MT" w:cs="Arial"/>
        </w:rPr>
        <w:t>e</w:t>
      </w:r>
    </w:p>
    <w:p w14:paraId="4E97DD7C" w14:textId="77777777" w:rsidR="009759E7" w:rsidRPr="009759E7" w:rsidRDefault="009759E7" w:rsidP="009759E7">
      <w:pPr>
        <w:pStyle w:val="ListParagraph"/>
        <w:rPr>
          <w:rFonts w:ascii="Gill Sans MT" w:hAnsi="Gill Sans MT" w:cs="Arial"/>
        </w:rPr>
      </w:pPr>
    </w:p>
    <w:p w14:paraId="2EBB7025" w14:textId="51081F1F" w:rsidR="00DA06D8" w:rsidRPr="009759E7" w:rsidRDefault="009759E7" w:rsidP="00DA06D8">
      <w:pPr>
        <w:pStyle w:val="ListParagraph"/>
        <w:ind w:left="0"/>
        <w:rPr>
          <w:rFonts w:ascii="Gill Sans MT" w:hAnsi="Gill Sans MT" w:cs="Arial"/>
        </w:rPr>
      </w:pPr>
      <w:r w:rsidRPr="009759E7">
        <w:rPr>
          <w:rFonts w:ascii="Gill Sans MT" w:hAnsi="Gill Sans MT" w:cs="Arial"/>
        </w:rPr>
        <w:t xml:space="preserve">Tháinig téarma an choiste ballraíochta chun críche </w:t>
      </w:r>
      <w:r>
        <w:rPr>
          <w:rFonts w:ascii="Gill Sans MT" w:hAnsi="Gill Sans MT" w:cs="Arial"/>
        </w:rPr>
        <w:t>i</w:t>
      </w:r>
      <w:r w:rsidRPr="009759E7">
        <w:rPr>
          <w:rFonts w:ascii="Gill Sans MT" w:hAnsi="Gill Sans MT" w:cs="Arial"/>
        </w:rPr>
        <w:t xml:space="preserve"> Nollag 2018</w:t>
      </w:r>
      <w:r w:rsidR="003531C9">
        <w:rPr>
          <w:rFonts w:ascii="Gill Sans MT" w:hAnsi="Gill Sans MT" w:cs="Arial"/>
        </w:rPr>
        <w:t>.</w:t>
      </w:r>
    </w:p>
    <w:p w14:paraId="44CDC0ED" w14:textId="22826C42" w:rsidR="000817BC" w:rsidRPr="00B35058" w:rsidRDefault="00B3518B" w:rsidP="000817BC">
      <w:pPr>
        <w:pStyle w:val="Heading3"/>
        <w:rPr>
          <w:sz w:val="32"/>
          <w:szCs w:val="32"/>
        </w:rPr>
      </w:pPr>
      <w:r>
        <w:rPr>
          <w:sz w:val="32"/>
          <w:szCs w:val="32"/>
        </w:rPr>
        <w:t>An Roinn Sláinte</w:t>
      </w:r>
    </w:p>
    <w:p w14:paraId="246F3039" w14:textId="4A9E78FB" w:rsidR="000817BC" w:rsidRDefault="00E351B1" w:rsidP="000817BC">
      <w:pPr>
        <w:rPr>
          <w:rFonts w:eastAsiaTheme="minorHAnsi"/>
          <w:b/>
          <w:bCs/>
        </w:rPr>
      </w:pPr>
      <w:r>
        <w:rPr>
          <w:b/>
          <w:bCs/>
        </w:rPr>
        <w:t>An Tascfhó</w:t>
      </w:r>
      <w:r w:rsidR="00EE23EE">
        <w:rPr>
          <w:b/>
          <w:bCs/>
        </w:rPr>
        <w:t xml:space="preserve">rsa ar Bhuiséid Phearsantaithe </w:t>
      </w:r>
    </w:p>
    <w:p w14:paraId="0EF71BEF" w14:textId="6ABC3B82" w:rsidR="00DA06D8" w:rsidRDefault="00DA06D8" w:rsidP="00DA06D8">
      <w:pPr>
        <w:pStyle w:val="ListParagraph"/>
        <w:ind w:left="0"/>
        <w:rPr>
          <w:rFonts w:ascii="Gill Sans MT" w:hAnsi="Gill Sans MT" w:cs="Arial"/>
        </w:rPr>
      </w:pPr>
      <w:r w:rsidRPr="00812BF0">
        <w:rPr>
          <w:rFonts w:ascii="Gill Sans MT" w:hAnsi="Gill Sans MT" w:cs="Arial"/>
          <w:b/>
        </w:rPr>
        <w:t xml:space="preserve">I dTreo Búiséid Phearsantaithe do Dhaoine atá faoi Mhichumas in Éirinn: </w:t>
      </w:r>
      <w:r w:rsidRPr="00812BF0">
        <w:rPr>
          <w:rFonts w:ascii="Gill Sans MT" w:hAnsi="Gill Sans MT" w:cs="Arial"/>
        </w:rPr>
        <w:t xml:space="preserve">Sheol an tAire Finian McGrath, TD an </w:t>
      </w:r>
      <w:r w:rsidR="00EE23EE" w:rsidRPr="00812BF0">
        <w:rPr>
          <w:rFonts w:ascii="Gill Sans MT" w:hAnsi="Gill Sans MT" w:cs="Arial"/>
        </w:rPr>
        <w:t xml:space="preserve">tAire Stáit freagrach as cúrsí éagumais </w:t>
      </w:r>
      <w:r w:rsidRPr="00812BF0">
        <w:rPr>
          <w:rFonts w:ascii="Gill Sans MT" w:hAnsi="Gill Sans MT" w:cs="Arial"/>
          <w:b/>
        </w:rPr>
        <w:t xml:space="preserve">Tuairisc ón Tascfhórsa ar Bhuiséid Phearsantaithe </w:t>
      </w:r>
      <w:r w:rsidR="00EE23EE" w:rsidRPr="00812BF0">
        <w:rPr>
          <w:rFonts w:ascii="Gill Sans MT" w:hAnsi="Gill Sans MT" w:cs="Arial"/>
        </w:rPr>
        <w:t>in</w:t>
      </w:r>
      <w:r w:rsidR="003531C9">
        <w:rPr>
          <w:rFonts w:ascii="Gill Sans MT" w:hAnsi="Gill Sans MT" w:cs="Arial"/>
        </w:rPr>
        <w:t xml:space="preserve"> Iúil 2018.</w:t>
      </w:r>
      <w:r w:rsidRPr="00812BF0">
        <w:rPr>
          <w:rFonts w:ascii="Gill Sans MT" w:hAnsi="Gill Sans MT" w:cs="Arial"/>
        </w:rPr>
        <w:t xml:space="preserve"> Ó bunaíodh an Tascfhórsa ar Bhuiséid Phearsantaithe ag deireadh 2016, thug </w:t>
      </w:r>
      <w:r w:rsidR="00A323BF">
        <w:rPr>
          <w:rFonts w:ascii="Gill Sans MT" w:hAnsi="Gill Sans MT" w:cs="Arial"/>
        </w:rPr>
        <w:t>an ÚNM</w:t>
      </w:r>
      <w:r w:rsidRPr="00812BF0">
        <w:rPr>
          <w:rFonts w:ascii="Gill Sans MT" w:hAnsi="Gill Sans MT" w:cs="Arial"/>
        </w:rPr>
        <w:t xml:space="preserve"> tacaíocht dá obair trína b</w:t>
      </w:r>
      <w:r w:rsidR="00EE23EE" w:rsidRPr="00812BF0">
        <w:rPr>
          <w:rFonts w:ascii="Gill Sans MT" w:hAnsi="Gill Sans MT" w:cs="Arial"/>
        </w:rPr>
        <w:t>h</w:t>
      </w:r>
      <w:r w:rsidRPr="00812BF0">
        <w:rPr>
          <w:rFonts w:ascii="Gill Sans MT" w:hAnsi="Gill Sans MT" w:cs="Arial"/>
        </w:rPr>
        <w:t xml:space="preserve">allraíocht sa Ghrúpa Straitéise agus trí comhairle agus tacaíocht rúnaí a chur ar fáil don </w:t>
      </w:r>
      <w:r w:rsidR="00C469DD" w:rsidRPr="00812BF0">
        <w:rPr>
          <w:rFonts w:ascii="Gill Sans MT" w:hAnsi="Gill Sans MT" w:cs="Arial"/>
        </w:rPr>
        <w:t>Ghrúpa Comhairle agus Sainchomhairleoireachta. Chuidigh</w:t>
      </w:r>
      <w:r w:rsidRPr="00812BF0">
        <w:rPr>
          <w:rFonts w:ascii="Gill Sans MT" w:hAnsi="Gill Sans MT" w:cs="Arial"/>
        </w:rPr>
        <w:t xml:space="preserve"> </w:t>
      </w:r>
      <w:r w:rsidR="00A323BF">
        <w:rPr>
          <w:rFonts w:ascii="Gill Sans MT" w:hAnsi="Gill Sans MT" w:cs="Arial"/>
        </w:rPr>
        <w:t>an ÚNM</w:t>
      </w:r>
      <w:r w:rsidRPr="00812BF0">
        <w:rPr>
          <w:rFonts w:ascii="Gill Sans MT" w:hAnsi="Gill Sans MT" w:cs="Arial"/>
        </w:rPr>
        <w:t xml:space="preserve"> le obair an Tascfhórsa.</w:t>
      </w:r>
    </w:p>
    <w:p w14:paraId="1F6CC5EB" w14:textId="77777777" w:rsidR="00812BF0" w:rsidRPr="00812BF0" w:rsidRDefault="00812BF0" w:rsidP="00DA06D8">
      <w:pPr>
        <w:pStyle w:val="ListParagraph"/>
        <w:ind w:left="0"/>
        <w:rPr>
          <w:rFonts w:ascii="Gill Sans MT" w:hAnsi="Gill Sans MT" w:cs="Arial"/>
        </w:rPr>
      </w:pPr>
    </w:p>
    <w:p w14:paraId="38F75938" w14:textId="736E4D05" w:rsidR="00DA06D8" w:rsidRDefault="00DA06D8" w:rsidP="00DA06D8">
      <w:pPr>
        <w:pStyle w:val="ListParagraph"/>
        <w:ind w:left="0"/>
        <w:rPr>
          <w:rFonts w:ascii="Gill Sans MT" w:hAnsi="Gill Sans MT" w:cs="Arial"/>
        </w:rPr>
      </w:pPr>
      <w:r w:rsidRPr="00812BF0">
        <w:rPr>
          <w:rFonts w:ascii="Gill Sans MT" w:hAnsi="Gill Sans MT" w:cs="Arial"/>
        </w:rPr>
        <w:t>In 2018</w:t>
      </w:r>
      <w:r w:rsidR="003531C9">
        <w:rPr>
          <w:rFonts w:ascii="Gill Sans MT" w:hAnsi="Gill Sans MT" w:cs="Arial"/>
        </w:rPr>
        <w:t>,</w:t>
      </w:r>
      <w:r w:rsidRPr="00812BF0">
        <w:rPr>
          <w:rFonts w:ascii="Gill Sans MT" w:hAnsi="Gill Sans MT" w:cs="Arial"/>
        </w:rPr>
        <w:t xml:space="preserve"> thacaigh </w:t>
      </w:r>
      <w:r w:rsidR="00A323BF">
        <w:rPr>
          <w:rFonts w:ascii="Gill Sans MT" w:hAnsi="Gill Sans MT" w:cs="Arial"/>
        </w:rPr>
        <w:t>an ÚNM</w:t>
      </w:r>
      <w:r w:rsidRPr="00812BF0">
        <w:rPr>
          <w:rFonts w:ascii="Gill Sans MT" w:hAnsi="Gill Sans MT" w:cs="Arial"/>
        </w:rPr>
        <w:t xml:space="preserve"> obair anTascfhórsa trí na rudai seo a leanas:</w:t>
      </w:r>
    </w:p>
    <w:p w14:paraId="2AF18151" w14:textId="77777777" w:rsidR="00812BF0" w:rsidRPr="00812BF0" w:rsidRDefault="00812BF0" w:rsidP="00DA06D8">
      <w:pPr>
        <w:pStyle w:val="ListParagraph"/>
        <w:ind w:left="0"/>
        <w:rPr>
          <w:rFonts w:ascii="Gill Sans MT" w:hAnsi="Gill Sans MT" w:cs="Arial"/>
        </w:rPr>
      </w:pPr>
    </w:p>
    <w:p w14:paraId="2CC8D1C6" w14:textId="12829505" w:rsidR="00DA06D8" w:rsidRPr="00812BF0" w:rsidRDefault="00C469DD" w:rsidP="008A7E08">
      <w:pPr>
        <w:pStyle w:val="ListParagraph"/>
        <w:numPr>
          <w:ilvl w:val="0"/>
          <w:numId w:val="20"/>
        </w:numPr>
        <w:rPr>
          <w:rFonts w:ascii="Gill Sans MT" w:hAnsi="Gill Sans MT" w:cs="Arial"/>
        </w:rPr>
      </w:pPr>
      <w:r w:rsidRPr="00812BF0">
        <w:rPr>
          <w:rFonts w:ascii="Gill Sans MT" w:hAnsi="Gill Sans MT" w:cs="Arial"/>
        </w:rPr>
        <w:t xml:space="preserve">Bhí </w:t>
      </w:r>
      <w:r w:rsidR="00DA06D8" w:rsidRPr="00812BF0">
        <w:rPr>
          <w:rFonts w:ascii="Gill Sans MT" w:hAnsi="Gill Sans MT" w:cs="Arial"/>
        </w:rPr>
        <w:t xml:space="preserve">an stiúrthóir sa chathaoir ag an cruinniú deireanach den </w:t>
      </w:r>
      <w:r w:rsidRPr="00812BF0">
        <w:rPr>
          <w:rFonts w:ascii="Gill Sans MT" w:hAnsi="Gill Sans MT" w:cs="Arial"/>
        </w:rPr>
        <w:t>Ghrúpa Comhairle agus Sainchomhairleoireachta</w:t>
      </w:r>
      <w:r w:rsidR="00DA06D8" w:rsidRPr="00812BF0">
        <w:rPr>
          <w:rFonts w:ascii="Gill Sans MT" w:hAnsi="Gill Sans MT" w:cs="Arial"/>
        </w:rPr>
        <w:t xml:space="preserve"> chun a gcuid </w:t>
      </w:r>
      <w:r w:rsidRPr="00812BF0">
        <w:rPr>
          <w:rFonts w:ascii="Gill Sans MT" w:hAnsi="Gill Sans MT" w:cs="Arial"/>
        </w:rPr>
        <w:t xml:space="preserve">tráchtanna </w:t>
      </w:r>
      <w:r w:rsidR="00DA06D8" w:rsidRPr="00812BF0">
        <w:rPr>
          <w:rFonts w:ascii="Gill Sans MT" w:hAnsi="Gill Sans MT" w:cs="Arial"/>
        </w:rPr>
        <w:t>ar an dréacht-thuairisc um Tascfhórsa a thabhairt chun críche</w:t>
      </w:r>
    </w:p>
    <w:p w14:paraId="0F033378" w14:textId="77777777" w:rsidR="00DA06D8" w:rsidRPr="00812BF0" w:rsidRDefault="00DA06D8" w:rsidP="00DA06D8">
      <w:pPr>
        <w:pStyle w:val="ListParagraph"/>
        <w:rPr>
          <w:rFonts w:ascii="Gill Sans MT" w:hAnsi="Gill Sans MT" w:cs="Arial"/>
        </w:rPr>
      </w:pPr>
    </w:p>
    <w:p w14:paraId="2F246116" w14:textId="38F21F3A" w:rsidR="00DA06D8" w:rsidRPr="00812BF0" w:rsidRDefault="00DA06D8" w:rsidP="008A7E08">
      <w:pPr>
        <w:pStyle w:val="ListParagraph"/>
        <w:numPr>
          <w:ilvl w:val="0"/>
          <w:numId w:val="20"/>
        </w:numPr>
        <w:rPr>
          <w:rFonts w:ascii="Gill Sans MT" w:hAnsi="Gill Sans MT" w:cs="Arial"/>
        </w:rPr>
      </w:pPr>
      <w:r w:rsidRPr="00812BF0">
        <w:rPr>
          <w:rFonts w:ascii="Gill Sans MT" w:hAnsi="Gill Sans MT" w:cs="Arial"/>
        </w:rPr>
        <w:t xml:space="preserve">Ag bailiú eolais faoi conas atá </w:t>
      </w:r>
      <w:r w:rsidR="0030490B" w:rsidRPr="003C67F7">
        <w:rPr>
          <w:rFonts w:ascii="Gill Sans MT" w:hAnsi="Gill Sans MT" w:cs="Arial"/>
        </w:rPr>
        <w:t>Tacaíocht Fheintreoraithe</w:t>
      </w:r>
      <w:r w:rsidRPr="00812BF0">
        <w:rPr>
          <w:rFonts w:ascii="Gill Sans MT" w:hAnsi="Gill Sans MT" w:cs="Arial"/>
        </w:rPr>
        <w:t xml:space="preserve"> ag feidhmiú i dTuaisceart Éireann chun feidhmeannaigh na Ranna Sláínte a chur ar an eolas maidir leis na torthaí</w:t>
      </w:r>
    </w:p>
    <w:p w14:paraId="3464F8B7" w14:textId="77777777" w:rsidR="00DA06D8" w:rsidRPr="00812BF0" w:rsidRDefault="00DA06D8" w:rsidP="00DA06D8">
      <w:pPr>
        <w:pStyle w:val="ListParagraph"/>
        <w:rPr>
          <w:rFonts w:ascii="Gill Sans MT" w:hAnsi="Gill Sans MT" w:cs="Arial"/>
        </w:rPr>
      </w:pPr>
    </w:p>
    <w:p w14:paraId="21AD5FC3" w14:textId="39F92BCE" w:rsidR="00DA06D8" w:rsidRPr="00812BF0" w:rsidRDefault="00DA06D8" w:rsidP="008A7E08">
      <w:pPr>
        <w:pStyle w:val="ListParagraph"/>
        <w:numPr>
          <w:ilvl w:val="0"/>
          <w:numId w:val="20"/>
        </w:numPr>
        <w:rPr>
          <w:rFonts w:ascii="Gill Sans MT" w:hAnsi="Gill Sans MT" w:cs="Arial"/>
        </w:rPr>
      </w:pPr>
      <w:r w:rsidRPr="00812BF0">
        <w:rPr>
          <w:rFonts w:ascii="Gill Sans MT" w:hAnsi="Gill Sans MT" w:cs="Arial"/>
        </w:rPr>
        <w:t xml:space="preserve">Rannphartíocht leanúnach sa </w:t>
      </w:r>
      <w:r w:rsidR="00C469DD" w:rsidRPr="00812BF0">
        <w:rPr>
          <w:rFonts w:ascii="Gill Sans MT" w:hAnsi="Gill Sans MT" w:cs="Arial"/>
        </w:rPr>
        <w:t>G</w:t>
      </w:r>
      <w:r w:rsidR="00812BF0" w:rsidRPr="00812BF0">
        <w:rPr>
          <w:rFonts w:ascii="Gill Sans MT" w:hAnsi="Gill Sans MT" w:cs="Arial"/>
        </w:rPr>
        <w:t>hrúpa Stráitéise agus Beartais</w:t>
      </w:r>
      <w:r w:rsidRPr="00812BF0">
        <w:rPr>
          <w:rFonts w:ascii="Gill Sans MT" w:hAnsi="Gill Sans MT" w:cs="Arial"/>
        </w:rPr>
        <w:t xml:space="preserve"> um Tascfhórsa</w:t>
      </w:r>
    </w:p>
    <w:p w14:paraId="0806A4CC" w14:textId="77777777" w:rsidR="00DA06D8" w:rsidRPr="00812BF0" w:rsidRDefault="00DA06D8" w:rsidP="00DA06D8">
      <w:pPr>
        <w:pStyle w:val="ListParagraph"/>
        <w:rPr>
          <w:rFonts w:ascii="Gill Sans MT" w:hAnsi="Gill Sans MT" w:cs="Arial"/>
        </w:rPr>
      </w:pPr>
    </w:p>
    <w:p w14:paraId="133F7C5B" w14:textId="67362B07" w:rsidR="00DA06D8" w:rsidRPr="00812BF0" w:rsidRDefault="00DA06D8" w:rsidP="008A7E08">
      <w:pPr>
        <w:pStyle w:val="ListParagraph"/>
        <w:numPr>
          <w:ilvl w:val="0"/>
          <w:numId w:val="20"/>
        </w:numPr>
        <w:rPr>
          <w:rFonts w:ascii="Gill Sans MT" w:hAnsi="Gill Sans MT" w:cs="Arial"/>
        </w:rPr>
      </w:pPr>
      <w:r w:rsidRPr="00812BF0">
        <w:rPr>
          <w:rFonts w:ascii="Gill Sans MT" w:hAnsi="Gill Sans MT" w:cs="Arial"/>
        </w:rPr>
        <w:t>Ag cuidiú leis an Roinn Slainte chun a chinntiú go d’fheadfaí tuairisc an Tascfhorsa a sheacadadh i roinnt</w:t>
      </w:r>
      <w:r w:rsidR="00812BF0" w:rsidRPr="00812BF0">
        <w:rPr>
          <w:rFonts w:ascii="Gill Sans MT" w:hAnsi="Gill Sans MT" w:cs="Arial"/>
        </w:rPr>
        <w:t xml:space="preserve"> leagan amach</w:t>
      </w:r>
      <w:r w:rsidRPr="00812BF0">
        <w:rPr>
          <w:rFonts w:ascii="Gill Sans MT" w:hAnsi="Gill Sans MT" w:cs="Arial"/>
        </w:rPr>
        <w:t xml:space="preserve"> rochtana</w:t>
      </w:r>
    </w:p>
    <w:p w14:paraId="05927199" w14:textId="77777777" w:rsidR="00DA06D8" w:rsidRPr="00812BF0" w:rsidRDefault="00DA06D8" w:rsidP="00DA06D8">
      <w:pPr>
        <w:pStyle w:val="ListParagraph"/>
        <w:rPr>
          <w:rFonts w:ascii="Gill Sans MT" w:hAnsi="Gill Sans MT" w:cs="Arial"/>
        </w:rPr>
      </w:pPr>
    </w:p>
    <w:p w14:paraId="322E142D" w14:textId="57818A24" w:rsidR="00DA06D8" w:rsidRPr="00812BF0" w:rsidRDefault="00812BF0" w:rsidP="00F4319F">
      <w:pPr>
        <w:pStyle w:val="ListParagraph"/>
        <w:ind w:left="0"/>
        <w:rPr>
          <w:rFonts w:ascii="Gill Sans MT" w:hAnsi="Gill Sans MT"/>
        </w:rPr>
      </w:pPr>
      <w:r>
        <w:rPr>
          <w:rFonts w:ascii="Gill Sans MT" w:hAnsi="Gill Sans MT" w:cs="Arial"/>
        </w:rPr>
        <w:t xml:space="preserve">Shann </w:t>
      </w:r>
      <w:r w:rsidR="00DA06D8" w:rsidRPr="00812BF0">
        <w:rPr>
          <w:rFonts w:ascii="Gill Sans MT" w:hAnsi="Gill Sans MT" w:cs="Arial"/>
        </w:rPr>
        <w:t xml:space="preserve">an </w:t>
      </w:r>
      <w:r>
        <w:rPr>
          <w:rFonts w:ascii="Gill Sans MT" w:hAnsi="Gill Sans MT" w:cs="Arial"/>
        </w:rPr>
        <w:t>t</w:t>
      </w:r>
      <w:r w:rsidR="00DA06D8" w:rsidRPr="00812BF0">
        <w:rPr>
          <w:rFonts w:ascii="Gill Sans MT" w:hAnsi="Gill Sans MT" w:cs="Arial"/>
        </w:rPr>
        <w:t xml:space="preserve">Aire Stait </w:t>
      </w:r>
      <w:r>
        <w:rPr>
          <w:rFonts w:ascii="Gill Sans MT" w:hAnsi="Gill Sans MT" w:cs="Arial"/>
        </w:rPr>
        <w:t xml:space="preserve">atá </w:t>
      </w:r>
      <w:r w:rsidR="00F4319F">
        <w:rPr>
          <w:rFonts w:ascii="Gill Sans MT" w:hAnsi="Gill Sans MT" w:cs="Arial"/>
        </w:rPr>
        <w:t>freagrach as cúrsaí éagumais</w:t>
      </w:r>
      <w:r w:rsidR="00DA06D8" w:rsidRPr="00812BF0">
        <w:rPr>
          <w:rFonts w:ascii="Gill Sans MT" w:hAnsi="Gill Sans MT" w:cs="Arial"/>
        </w:rPr>
        <w:t xml:space="preserve"> </w:t>
      </w:r>
      <w:r w:rsidR="00A323BF">
        <w:rPr>
          <w:rFonts w:ascii="Gill Sans MT" w:hAnsi="Gill Sans MT" w:cs="Arial"/>
        </w:rPr>
        <w:t>an ÚNM</w:t>
      </w:r>
      <w:r w:rsidR="00DA06D8" w:rsidRPr="00812BF0">
        <w:rPr>
          <w:rFonts w:ascii="Gill Sans MT" w:hAnsi="Gill Sans MT" w:cs="Arial"/>
        </w:rPr>
        <w:t xml:space="preserve"> obair </w:t>
      </w:r>
      <w:r w:rsidR="00F4319F">
        <w:rPr>
          <w:rFonts w:ascii="Gill Sans MT" w:hAnsi="Gill Sans MT" w:cs="Arial"/>
        </w:rPr>
        <w:t>in eineacht leis an Roinn Sláin</w:t>
      </w:r>
      <w:r w:rsidR="00DA06D8" w:rsidRPr="00812BF0">
        <w:rPr>
          <w:rFonts w:ascii="Gill Sans MT" w:hAnsi="Gill Sans MT" w:cs="Arial"/>
        </w:rPr>
        <w:t xml:space="preserve">te agus </w:t>
      </w:r>
      <w:r w:rsidR="0030490B">
        <w:rPr>
          <w:rFonts w:ascii="Gill Sans MT" w:hAnsi="Gill Sans MT" w:cs="Arial"/>
        </w:rPr>
        <w:t>FSS</w:t>
      </w:r>
      <w:r w:rsidR="00DA06D8" w:rsidRPr="00812BF0">
        <w:rPr>
          <w:rFonts w:ascii="Gill Sans MT" w:hAnsi="Gill Sans MT" w:cs="Arial"/>
        </w:rPr>
        <w:t xml:space="preserve"> chun feidhmiú na moltai i dtuairisc an Tascfhórsa ar feadh tionscadal taispeántas. Ó d’fhoilsíodh tuairisc an Tascfhórsa tá </w:t>
      </w:r>
      <w:r w:rsidR="00A323BF">
        <w:rPr>
          <w:rFonts w:ascii="Gill Sans MT" w:hAnsi="Gill Sans MT" w:cs="Arial"/>
        </w:rPr>
        <w:t>an ÚNM</w:t>
      </w:r>
      <w:r w:rsidR="00F4319F">
        <w:rPr>
          <w:rFonts w:ascii="Gill Sans MT" w:hAnsi="Gill Sans MT" w:cs="Arial"/>
        </w:rPr>
        <w:t xml:space="preserve"> i</w:t>
      </w:r>
      <w:r w:rsidR="00DA06D8" w:rsidRPr="00812BF0">
        <w:rPr>
          <w:rFonts w:ascii="Gill Sans MT" w:hAnsi="Gill Sans MT" w:cs="Arial"/>
        </w:rPr>
        <w:t xml:space="preserve"> dteagmháil leis an </w:t>
      </w:r>
      <w:r w:rsidR="00F4319F">
        <w:rPr>
          <w:rFonts w:ascii="Gill Sans MT" w:hAnsi="Gill Sans MT" w:cs="Arial"/>
        </w:rPr>
        <w:t>nGrúpa Maoirseachta</w:t>
      </w:r>
      <w:r w:rsidR="00DA06D8" w:rsidRPr="00812BF0">
        <w:rPr>
          <w:rFonts w:ascii="Gill Sans MT" w:hAnsi="Gill Sans MT" w:cs="Arial"/>
        </w:rPr>
        <w:t xml:space="preserve"> (i.e. </w:t>
      </w:r>
      <w:r w:rsidR="00DA06D8" w:rsidRPr="00F4319F">
        <w:rPr>
          <w:rFonts w:ascii="Gill Sans MT" w:hAnsi="Gill Sans MT" w:cs="Arial"/>
        </w:rPr>
        <w:t>DoH</w:t>
      </w:r>
      <w:r w:rsidR="00DA06D8" w:rsidRPr="00812BF0">
        <w:rPr>
          <w:rFonts w:ascii="Gill Sans MT" w:hAnsi="Gill Sans MT" w:cs="Arial"/>
        </w:rPr>
        <w:t xml:space="preserve">, </w:t>
      </w:r>
      <w:r w:rsidR="00435567" w:rsidRPr="00812BF0">
        <w:rPr>
          <w:rFonts w:ascii="Gill Sans MT" w:hAnsi="Gill Sans MT" w:cs="Arial"/>
        </w:rPr>
        <w:t>HSE</w:t>
      </w:r>
      <w:r w:rsidR="00DA06D8" w:rsidRPr="00812BF0">
        <w:rPr>
          <w:rFonts w:ascii="Gill Sans MT" w:hAnsi="Gill Sans MT" w:cs="Arial"/>
        </w:rPr>
        <w:t xml:space="preserve"> agus </w:t>
      </w:r>
      <w:r w:rsidR="00A323BF">
        <w:rPr>
          <w:rFonts w:ascii="Gill Sans MT" w:hAnsi="Gill Sans MT" w:cs="Arial"/>
        </w:rPr>
        <w:t>an ÚNM</w:t>
      </w:r>
      <w:r w:rsidR="00DA06D8" w:rsidRPr="00812BF0">
        <w:rPr>
          <w:rFonts w:ascii="Gill Sans MT" w:hAnsi="Gill Sans MT" w:cs="Arial"/>
        </w:rPr>
        <w:t xml:space="preserve">) </w:t>
      </w:r>
      <w:r w:rsidR="00DA06D8" w:rsidRPr="00F4319F">
        <w:rPr>
          <w:rFonts w:ascii="Gill Sans MT" w:hAnsi="Gill Sans MT" w:cs="Arial"/>
        </w:rPr>
        <w:t xml:space="preserve">chun comhairle a thabhairt ar an </w:t>
      </w:r>
      <w:r w:rsidR="00F4319F">
        <w:rPr>
          <w:rFonts w:ascii="Gill Sans MT" w:hAnsi="Gill Sans MT" w:cs="Arial"/>
        </w:rPr>
        <w:t>g</w:t>
      </w:r>
      <w:r w:rsidR="00DA06D8" w:rsidRPr="00F4319F">
        <w:rPr>
          <w:rFonts w:ascii="Gill Sans MT" w:hAnsi="Gill Sans MT" w:cs="Arial"/>
        </w:rPr>
        <w:t>creat measúnaithe don tionscadal um Buiséid Phearsantaithe</w:t>
      </w:r>
    </w:p>
    <w:p w14:paraId="4D7C2EFA" w14:textId="2457716C" w:rsidR="000817BC" w:rsidRPr="00812BF0" w:rsidRDefault="00E351B1" w:rsidP="000817BC">
      <w:pPr>
        <w:rPr>
          <w:rFonts w:ascii="Gill Sans MT" w:hAnsi="Gill Sans MT"/>
          <w:b/>
          <w:bCs/>
        </w:rPr>
      </w:pPr>
      <w:r w:rsidRPr="00812BF0">
        <w:rPr>
          <w:rFonts w:ascii="Gill Sans MT" w:hAnsi="Gill Sans MT"/>
          <w:b/>
          <w:bCs/>
        </w:rPr>
        <w:t>Saolta a Bhunathrú chun Feabhais</w:t>
      </w:r>
    </w:p>
    <w:p w14:paraId="2E2F6D04" w14:textId="41985977" w:rsidR="00DA06D8" w:rsidRPr="00812BF0" w:rsidRDefault="00DA06D8" w:rsidP="00DA06D8">
      <w:pPr>
        <w:pStyle w:val="ListParagraph"/>
        <w:ind w:left="0"/>
        <w:rPr>
          <w:rFonts w:ascii="Gill Sans MT" w:hAnsi="Gill Sans MT" w:cs="Arial"/>
        </w:rPr>
      </w:pPr>
      <w:r w:rsidRPr="00812BF0">
        <w:rPr>
          <w:rFonts w:ascii="Gill Sans MT" w:hAnsi="Gill Sans MT" w:cs="Arial"/>
        </w:rPr>
        <w:t xml:space="preserve">Lean </w:t>
      </w:r>
      <w:r w:rsidR="00A323BF">
        <w:rPr>
          <w:rFonts w:ascii="Gill Sans MT" w:hAnsi="Gill Sans MT" w:cs="Arial"/>
        </w:rPr>
        <w:t>an ÚNM</w:t>
      </w:r>
      <w:r w:rsidRPr="00812BF0">
        <w:rPr>
          <w:rFonts w:ascii="Gill Sans MT" w:hAnsi="Gill Sans MT" w:cs="Arial"/>
        </w:rPr>
        <w:t xml:space="preserve"> mar bhall den Choiste Stiúrtha ar fheidhmiú tuairisc an chl</w:t>
      </w:r>
      <w:r w:rsidR="00F4319F">
        <w:rPr>
          <w:rFonts w:ascii="Gill Sans MT" w:hAnsi="Gill Sans MT" w:cs="Arial"/>
        </w:rPr>
        <w:t>ái</w:t>
      </w:r>
      <w:r w:rsidRPr="00812BF0">
        <w:rPr>
          <w:rFonts w:ascii="Gill Sans MT" w:hAnsi="Gill Sans MT" w:cs="Arial"/>
        </w:rPr>
        <w:t xml:space="preserve">r Saolta a Bhunathrú ar luach ar airgead agus ar </w:t>
      </w:r>
      <w:r w:rsidRPr="00F4319F">
        <w:rPr>
          <w:rFonts w:ascii="Gill Sans MT" w:hAnsi="Gill Sans MT" w:cs="Arial"/>
        </w:rPr>
        <w:t xml:space="preserve">athbhreithniú beartais </w:t>
      </w:r>
      <w:r w:rsidRPr="00812BF0">
        <w:rPr>
          <w:rFonts w:ascii="Gill Sans MT" w:hAnsi="Gill Sans MT" w:cs="Arial"/>
        </w:rPr>
        <w:t xml:space="preserve">ar sheirbhísí míchumais in Éirinn, agus mar bhall den roinnt fóghrúpa ceaptha roimh ré chun </w:t>
      </w:r>
      <w:r w:rsidR="00F4319F">
        <w:rPr>
          <w:rFonts w:ascii="Gill Sans MT" w:hAnsi="Gill Sans MT" w:cs="Arial"/>
        </w:rPr>
        <w:t>á</w:t>
      </w:r>
      <w:r w:rsidR="003531C9">
        <w:rPr>
          <w:rFonts w:ascii="Gill Sans MT" w:hAnsi="Gill Sans MT" w:cs="Arial"/>
        </w:rPr>
        <w:t xml:space="preserve"> bhfeidhmiú a chur chun cinn. </w:t>
      </w:r>
      <w:r w:rsidRPr="00812BF0">
        <w:rPr>
          <w:rFonts w:ascii="Gill Sans MT" w:hAnsi="Gill Sans MT" w:cs="Arial"/>
        </w:rPr>
        <w:t xml:space="preserve">Cuireadh críoch le obair an Ghrúpa Stiúrtha </w:t>
      </w:r>
      <w:r w:rsidRPr="00F4319F">
        <w:rPr>
          <w:rFonts w:ascii="Gill Sans MT" w:hAnsi="Gill Sans MT" w:cs="Arial"/>
        </w:rPr>
        <w:t xml:space="preserve">i Meitheamh 2018. Tugann </w:t>
      </w:r>
      <w:r w:rsidR="00A323BF">
        <w:rPr>
          <w:rFonts w:ascii="Gill Sans MT" w:hAnsi="Gill Sans MT" w:cs="Arial"/>
        </w:rPr>
        <w:t>an ÚNM</w:t>
      </w:r>
      <w:r w:rsidRPr="00F4319F">
        <w:rPr>
          <w:rFonts w:ascii="Gill Sans MT" w:hAnsi="Gill Sans MT" w:cs="Arial"/>
        </w:rPr>
        <w:t xml:space="preserve"> comhairle don Roinn Sláinte agus do</w:t>
      </w:r>
      <w:r w:rsidR="00A323BF">
        <w:rPr>
          <w:rFonts w:ascii="Gill Sans MT" w:hAnsi="Gill Sans MT" w:cs="Arial"/>
        </w:rPr>
        <w:t xml:space="preserve"> FSS</w:t>
      </w:r>
      <w:r w:rsidRPr="00F4319F">
        <w:rPr>
          <w:rFonts w:ascii="Gill Sans MT" w:hAnsi="Gill Sans MT" w:cs="Arial"/>
        </w:rPr>
        <w:t xml:space="preserve"> maidir le feidhmiú an chlá</w:t>
      </w:r>
      <w:r w:rsidR="00F4319F">
        <w:rPr>
          <w:rFonts w:ascii="Gill Sans MT" w:hAnsi="Gill Sans MT" w:cs="Arial"/>
        </w:rPr>
        <w:t>i</w:t>
      </w:r>
      <w:r w:rsidRPr="00F4319F">
        <w:rPr>
          <w:rFonts w:ascii="Gill Sans MT" w:hAnsi="Gill Sans MT" w:cs="Arial"/>
        </w:rPr>
        <w:t xml:space="preserve">r ar bhonn leanúach agus deanann sé athbhreithniú ar an </w:t>
      </w:r>
      <w:r w:rsidR="00F4319F">
        <w:rPr>
          <w:rFonts w:ascii="Gill Sans MT" w:hAnsi="Gill Sans MT" w:cs="Arial"/>
        </w:rPr>
        <w:t>obair atá ag dul ar aghaidh i gconaí</w:t>
      </w:r>
      <w:r w:rsidRPr="00812BF0">
        <w:rPr>
          <w:rFonts w:ascii="Gill Sans MT" w:hAnsi="Gill Sans MT" w:cs="Arial"/>
        </w:rPr>
        <w:t xml:space="preserve">. </w:t>
      </w:r>
    </w:p>
    <w:p w14:paraId="6C75EEEB" w14:textId="77777777" w:rsidR="00DA06D8" w:rsidRPr="00812BF0" w:rsidRDefault="00DA06D8" w:rsidP="00DA06D8">
      <w:pPr>
        <w:pStyle w:val="ListParagraph"/>
        <w:ind w:left="0"/>
        <w:rPr>
          <w:rFonts w:ascii="Gill Sans MT" w:hAnsi="Gill Sans MT" w:cs="Arial"/>
        </w:rPr>
      </w:pPr>
      <w:r w:rsidRPr="00812BF0">
        <w:rPr>
          <w:rFonts w:ascii="Gill Sans MT" w:hAnsi="Gill Sans MT" w:cs="Arial"/>
        </w:rPr>
        <w:t xml:space="preserve"> </w:t>
      </w:r>
    </w:p>
    <w:p w14:paraId="035B9D9E" w14:textId="4FA02CE8" w:rsidR="00DA06D8" w:rsidRPr="00D73C3A" w:rsidRDefault="00DA06D8" w:rsidP="00DA06D8">
      <w:pPr>
        <w:pStyle w:val="ListParagraph"/>
        <w:ind w:left="0"/>
        <w:rPr>
          <w:rFonts w:ascii="Gill Sans MT" w:hAnsi="Gill Sans MT" w:cs="Arial"/>
          <w:lang w:val="pt-BR"/>
        </w:rPr>
      </w:pPr>
      <w:r w:rsidRPr="00D73C3A">
        <w:rPr>
          <w:rFonts w:ascii="Gill Sans MT" w:hAnsi="Gill Sans MT" w:cs="Arial"/>
          <w:lang w:val="pt-BR"/>
        </w:rPr>
        <w:t xml:space="preserve">Obair ar leith </w:t>
      </w:r>
      <w:r w:rsidR="007D06DE" w:rsidRPr="00D73C3A">
        <w:rPr>
          <w:rFonts w:ascii="Gill Sans MT" w:hAnsi="Gill Sans MT" w:cs="Arial"/>
          <w:lang w:val="pt-BR"/>
        </w:rPr>
        <w:t>atá tugtha faoi ag</w:t>
      </w:r>
      <w:r w:rsidRPr="00D73C3A">
        <w:rPr>
          <w:rFonts w:ascii="Gill Sans MT" w:hAnsi="Gill Sans MT" w:cs="Arial"/>
          <w:lang w:val="pt-BR"/>
        </w:rPr>
        <w:t xml:space="preserve"> </w:t>
      </w:r>
      <w:r w:rsidR="00170756">
        <w:rPr>
          <w:rFonts w:ascii="Gill Sans MT" w:hAnsi="Gill Sans MT" w:cs="Arial"/>
          <w:lang w:val="pt-BR"/>
        </w:rPr>
        <w:t>ÚNM</w:t>
      </w:r>
      <w:r w:rsidRPr="00D73C3A">
        <w:rPr>
          <w:rFonts w:ascii="Gill Sans MT" w:hAnsi="Gill Sans MT" w:cs="Arial"/>
          <w:lang w:val="pt-BR"/>
        </w:rPr>
        <w:t xml:space="preserve"> in 20</w:t>
      </w:r>
      <w:r w:rsidR="007D06DE" w:rsidRPr="00D73C3A">
        <w:rPr>
          <w:rFonts w:ascii="Gill Sans MT" w:hAnsi="Gill Sans MT" w:cs="Arial"/>
          <w:lang w:val="pt-BR"/>
        </w:rPr>
        <w:t>1</w:t>
      </w:r>
      <w:r w:rsidRPr="00D73C3A">
        <w:rPr>
          <w:rFonts w:ascii="Gill Sans MT" w:hAnsi="Gill Sans MT" w:cs="Arial"/>
          <w:lang w:val="pt-BR"/>
        </w:rPr>
        <w:t>8</w:t>
      </w:r>
      <w:r w:rsidR="003531C9">
        <w:rPr>
          <w:rFonts w:ascii="Gill Sans MT" w:hAnsi="Gill Sans MT" w:cs="Arial"/>
          <w:lang w:val="pt-BR"/>
        </w:rPr>
        <w:t>:</w:t>
      </w:r>
    </w:p>
    <w:p w14:paraId="705DF210" w14:textId="77777777" w:rsidR="003172AD" w:rsidRPr="00D73C3A" w:rsidRDefault="003172AD" w:rsidP="00DA06D8">
      <w:pPr>
        <w:pStyle w:val="ListParagraph"/>
        <w:ind w:left="0"/>
        <w:rPr>
          <w:rFonts w:ascii="Gill Sans MT" w:hAnsi="Gill Sans MT" w:cs="Arial"/>
          <w:lang w:val="pt-BR"/>
        </w:rPr>
      </w:pPr>
    </w:p>
    <w:p w14:paraId="569BE828" w14:textId="626CF9B5" w:rsidR="00DA06D8" w:rsidRPr="00D73C3A" w:rsidRDefault="00DA06D8" w:rsidP="008A7E08">
      <w:pPr>
        <w:pStyle w:val="ListParagraph"/>
        <w:numPr>
          <w:ilvl w:val="0"/>
          <w:numId w:val="21"/>
        </w:numPr>
        <w:rPr>
          <w:rFonts w:ascii="Gill Sans MT" w:hAnsi="Gill Sans MT" w:cs="Arial"/>
          <w:lang w:val="pt-BR"/>
        </w:rPr>
      </w:pPr>
      <w:r w:rsidRPr="00D73C3A">
        <w:rPr>
          <w:rFonts w:ascii="Gill Sans MT" w:hAnsi="Gill Sans MT" w:cs="Arial"/>
          <w:lang w:val="pt-BR"/>
        </w:rPr>
        <w:t xml:space="preserve">Críoch agus forbairt Creat Náisiúnta </w:t>
      </w:r>
      <w:r w:rsidR="007D06DE" w:rsidRPr="00D73C3A">
        <w:rPr>
          <w:rFonts w:ascii="Gill Sans MT" w:hAnsi="Gill Sans MT" w:cs="Arial"/>
          <w:lang w:val="pt-BR"/>
        </w:rPr>
        <w:t>chun Pleanáil Dírithe ar an Duine,</w:t>
      </w:r>
      <w:r w:rsidRPr="00D73C3A">
        <w:rPr>
          <w:rFonts w:ascii="Gill Sans MT" w:hAnsi="Gill Sans MT" w:cs="Arial"/>
          <w:color w:val="FF0000"/>
          <w:lang w:val="pt-BR"/>
        </w:rPr>
        <w:t xml:space="preserve"> </w:t>
      </w:r>
      <w:r w:rsidRPr="00D73C3A">
        <w:rPr>
          <w:rFonts w:ascii="Gill Sans MT" w:hAnsi="Gill Sans MT" w:cs="Arial"/>
          <w:lang w:val="pt-BR"/>
        </w:rPr>
        <w:t xml:space="preserve">faoin </w:t>
      </w:r>
      <w:r w:rsidR="007D06DE" w:rsidRPr="00D73C3A">
        <w:rPr>
          <w:rFonts w:ascii="Gill Sans MT" w:hAnsi="Gill Sans MT" w:cs="Arial"/>
          <w:lang w:val="pt-BR"/>
        </w:rPr>
        <w:t>gClár Treonna Nua. T</w:t>
      </w:r>
      <w:r w:rsidRPr="00D73C3A">
        <w:rPr>
          <w:rFonts w:ascii="Gill Sans MT" w:hAnsi="Gill Sans MT" w:cs="Arial"/>
          <w:lang w:val="pt-BR"/>
        </w:rPr>
        <w:t>áthar ag súil go mbeidh an clár seo ag feidhmiú thar na seirbhísí míchuma</w:t>
      </w:r>
      <w:r w:rsidR="007D06DE" w:rsidRPr="00D73C3A">
        <w:rPr>
          <w:rFonts w:ascii="Gill Sans MT" w:hAnsi="Gill Sans MT" w:cs="Arial"/>
          <w:lang w:val="pt-BR"/>
        </w:rPr>
        <w:t xml:space="preserve">is tar éis céim taispeántais de chuid </w:t>
      </w:r>
      <w:r w:rsidR="0030490B">
        <w:rPr>
          <w:rFonts w:ascii="Gill Sans MT" w:hAnsi="Gill Sans MT" w:cs="Arial"/>
          <w:lang w:val="pt-BR"/>
        </w:rPr>
        <w:t>FSS</w:t>
      </w:r>
      <w:r w:rsidR="007D06DE" w:rsidRPr="00D73C3A">
        <w:rPr>
          <w:rFonts w:ascii="Gill Sans MT" w:hAnsi="Gill Sans MT" w:cs="Arial"/>
          <w:lang w:val="pt-BR"/>
        </w:rPr>
        <w:t xml:space="preserve"> in 2019.</w:t>
      </w:r>
    </w:p>
    <w:p w14:paraId="36261F3F" w14:textId="77777777" w:rsidR="00DA06D8" w:rsidRPr="00D73C3A" w:rsidRDefault="00DA06D8" w:rsidP="00DA06D8">
      <w:pPr>
        <w:pStyle w:val="ListParagraph"/>
        <w:rPr>
          <w:rFonts w:ascii="Gill Sans MT" w:hAnsi="Gill Sans MT" w:cs="Arial"/>
          <w:lang w:val="pt-BR"/>
        </w:rPr>
      </w:pPr>
    </w:p>
    <w:p w14:paraId="6F89901F" w14:textId="70AF48B8" w:rsidR="00DA06D8" w:rsidRPr="00D73C3A" w:rsidRDefault="00DA06D8" w:rsidP="008A7E08">
      <w:pPr>
        <w:pStyle w:val="ListParagraph"/>
        <w:numPr>
          <w:ilvl w:val="0"/>
          <w:numId w:val="21"/>
        </w:numPr>
        <w:rPr>
          <w:rFonts w:ascii="Gill Sans MT" w:hAnsi="Gill Sans MT" w:cs="Arial"/>
          <w:lang w:val="pt-BR"/>
        </w:rPr>
      </w:pPr>
      <w:r w:rsidRPr="00D73C3A">
        <w:rPr>
          <w:rFonts w:ascii="Gill Sans MT" w:hAnsi="Gill Sans MT" w:cs="Arial"/>
          <w:lang w:val="pt-BR"/>
        </w:rPr>
        <w:t xml:space="preserve">Teagmhail ar bhonn leanúnach leis </w:t>
      </w:r>
      <w:r w:rsidR="0030490B">
        <w:rPr>
          <w:rFonts w:ascii="Gill Sans MT" w:hAnsi="Gill Sans MT" w:cs="Arial"/>
          <w:lang w:val="pt-BR"/>
        </w:rPr>
        <w:t>FSS</w:t>
      </w:r>
      <w:r w:rsidRPr="00D73C3A">
        <w:rPr>
          <w:rFonts w:ascii="Gill Sans MT" w:hAnsi="Gill Sans MT" w:cs="Arial"/>
          <w:lang w:val="pt-BR"/>
        </w:rPr>
        <w:t xml:space="preserve"> agus an Roinn Sl</w:t>
      </w:r>
      <w:r w:rsidR="007D06DE" w:rsidRPr="00D73C3A">
        <w:rPr>
          <w:rFonts w:ascii="Gill Sans MT" w:hAnsi="Gill Sans MT" w:cs="Arial"/>
          <w:lang w:val="pt-BR"/>
        </w:rPr>
        <w:t>á</w:t>
      </w:r>
      <w:r w:rsidRPr="00D73C3A">
        <w:rPr>
          <w:rFonts w:ascii="Gill Sans MT" w:hAnsi="Gill Sans MT" w:cs="Arial"/>
          <w:lang w:val="pt-BR"/>
        </w:rPr>
        <w:t>inte maidir le creat náisiunta fáisnéise/</w:t>
      </w:r>
      <w:r w:rsidR="003531C9">
        <w:rPr>
          <w:rFonts w:ascii="Gill Sans MT" w:hAnsi="Gill Sans MT" w:cs="Arial"/>
          <w:lang w:val="pt-BR"/>
        </w:rPr>
        <w:t>sonraí do sheirbhísí míchumais</w:t>
      </w:r>
    </w:p>
    <w:p w14:paraId="0B6AE61B" w14:textId="77777777" w:rsidR="00DA06D8" w:rsidRPr="00D73C3A" w:rsidRDefault="00DA06D8" w:rsidP="00DA06D8">
      <w:pPr>
        <w:pStyle w:val="ListParagraph"/>
        <w:rPr>
          <w:rFonts w:ascii="Gill Sans MT" w:hAnsi="Gill Sans MT" w:cs="Arial"/>
          <w:lang w:val="pt-BR"/>
        </w:rPr>
      </w:pPr>
    </w:p>
    <w:p w14:paraId="1F0A6291" w14:textId="6C9EACDB" w:rsidR="00DA06D8" w:rsidRPr="00D73C3A" w:rsidRDefault="00DA06D8" w:rsidP="008A7E08">
      <w:pPr>
        <w:pStyle w:val="ListParagraph"/>
        <w:numPr>
          <w:ilvl w:val="0"/>
          <w:numId w:val="21"/>
        </w:numPr>
        <w:rPr>
          <w:rFonts w:ascii="Gill Sans MT" w:hAnsi="Gill Sans MT" w:cs="Arial"/>
          <w:lang w:val="pt-BR"/>
        </w:rPr>
      </w:pPr>
      <w:r w:rsidRPr="00D73C3A">
        <w:rPr>
          <w:rFonts w:ascii="Gill Sans MT" w:hAnsi="Gill Sans MT" w:cs="Arial"/>
          <w:lang w:val="pt-BR"/>
        </w:rPr>
        <w:t xml:space="preserve">Lean </w:t>
      </w:r>
      <w:r w:rsidR="00A323BF">
        <w:rPr>
          <w:rFonts w:ascii="Gill Sans MT" w:hAnsi="Gill Sans MT" w:cs="Arial"/>
          <w:lang w:val="pt-BR"/>
        </w:rPr>
        <w:t>an ÚNM</w:t>
      </w:r>
      <w:r w:rsidRPr="00D73C3A">
        <w:rPr>
          <w:rFonts w:ascii="Gill Sans MT" w:hAnsi="Gill Sans MT" w:cs="Arial"/>
          <w:lang w:val="pt-BR"/>
        </w:rPr>
        <w:t xml:space="preserve"> leis an obair chun torthaí um daoine atá faoi mhichumas a mheasúnú de réir </w:t>
      </w:r>
      <w:r w:rsidR="007D06DE" w:rsidRPr="00D73C3A">
        <w:rPr>
          <w:rFonts w:ascii="Gill Sans MT" w:hAnsi="Gill Sans MT" w:cs="Arial"/>
          <w:lang w:val="pt-BR"/>
        </w:rPr>
        <w:t>Creat Náisiúnta Torthaí</w:t>
      </w:r>
      <w:r w:rsidR="003531C9">
        <w:rPr>
          <w:rFonts w:ascii="Gill Sans MT" w:hAnsi="Gill Sans MT" w:cs="Arial"/>
          <w:lang w:val="pt-BR"/>
        </w:rPr>
        <w:t xml:space="preserve"> um sheirbhísí míchumais</w:t>
      </w:r>
    </w:p>
    <w:p w14:paraId="6C741676" w14:textId="77777777" w:rsidR="00DA06D8" w:rsidRPr="00D73C3A" w:rsidRDefault="00DA06D8" w:rsidP="00DA06D8">
      <w:pPr>
        <w:pStyle w:val="ListParagraph"/>
        <w:rPr>
          <w:rFonts w:ascii="Gill Sans MT" w:hAnsi="Gill Sans MT" w:cs="Arial"/>
          <w:lang w:val="pt-BR"/>
        </w:rPr>
      </w:pPr>
    </w:p>
    <w:p w14:paraId="442751D5" w14:textId="58776E8D" w:rsidR="003172AD" w:rsidRPr="00D73C3A" w:rsidRDefault="00DA06D8" w:rsidP="008A7E08">
      <w:pPr>
        <w:pStyle w:val="ListParagraph"/>
        <w:numPr>
          <w:ilvl w:val="0"/>
          <w:numId w:val="21"/>
        </w:numPr>
        <w:rPr>
          <w:rFonts w:ascii="Gill Sans MT" w:hAnsi="Gill Sans MT" w:cs="Arial"/>
          <w:lang w:val="pt-BR"/>
        </w:rPr>
      </w:pPr>
      <w:r w:rsidRPr="00D73C3A">
        <w:rPr>
          <w:rFonts w:ascii="Gill Sans MT" w:hAnsi="Gill Sans MT" w:cs="Arial"/>
          <w:lang w:val="pt-BR"/>
        </w:rPr>
        <w:t>Creat Cailíochta le haghaidh seirbhísí michumais atá dírithe ar thorthaí a tabhairt chun críche, feidhmiú feabhsú cailíochtúil ar bhonn leanúnach, chun daoine atá faoi mhíchumas i seirbhísí a éascú chun a gcuid spriocanna agus torthaí pearsanta a bhaint amach.</w:t>
      </w:r>
    </w:p>
    <w:p w14:paraId="78D90CC8" w14:textId="77777777" w:rsidR="003172AD" w:rsidRPr="00D73C3A" w:rsidRDefault="003172AD" w:rsidP="003172AD">
      <w:pPr>
        <w:pStyle w:val="ListParagraph"/>
        <w:rPr>
          <w:rFonts w:ascii="Gill Sans MT" w:hAnsi="Gill Sans MT" w:cs="Arial"/>
          <w:lang w:val="pt-BR"/>
        </w:rPr>
      </w:pPr>
    </w:p>
    <w:p w14:paraId="337B4075" w14:textId="3E69BC12" w:rsidR="003172AD" w:rsidRPr="003172AD" w:rsidRDefault="003172AD" w:rsidP="008A7E08">
      <w:pPr>
        <w:pStyle w:val="ListParagraph"/>
        <w:numPr>
          <w:ilvl w:val="0"/>
          <w:numId w:val="21"/>
        </w:numPr>
        <w:rPr>
          <w:rFonts w:ascii="Gill Sans MT" w:hAnsi="Gill Sans MT" w:cs="Arial"/>
        </w:rPr>
      </w:pPr>
      <w:r w:rsidRPr="003172AD">
        <w:rPr>
          <w:rFonts w:ascii="Gill Sans MT" w:hAnsi="Gill Sans MT" w:cs="Arial"/>
        </w:rPr>
        <w:t xml:space="preserve">Ag obair leis </w:t>
      </w:r>
      <w:r w:rsidR="0030490B">
        <w:rPr>
          <w:rFonts w:ascii="Gill Sans MT" w:hAnsi="Gill Sans MT" w:cs="Arial"/>
        </w:rPr>
        <w:t>FSS</w:t>
      </w:r>
      <w:r w:rsidRPr="003172AD">
        <w:rPr>
          <w:rFonts w:ascii="Gill Sans MT" w:hAnsi="Gill Sans MT" w:cs="Arial"/>
        </w:rPr>
        <w:t xml:space="preserve"> agus pairtithe leasmhara eile chun</w:t>
      </w:r>
    </w:p>
    <w:p w14:paraId="1CE792F7" w14:textId="1FE7C222" w:rsidR="00DA06D8" w:rsidRPr="003172AD" w:rsidRDefault="003172AD" w:rsidP="003172AD">
      <w:pPr>
        <w:pStyle w:val="ListParagraph"/>
        <w:rPr>
          <w:rFonts w:ascii="Gill Sans MT" w:hAnsi="Gill Sans MT" w:cs="Arial"/>
        </w:rPr>
      </w:pPr>
      <w:r w:rsidRPr="003172AD">
        <w:rPr>
          <w:rFonts w:ascii="Gill Sans MT" w:hAnsi="Gill Sans MT" w:cs="Arial"/>
        </w:rPr>
        <w:t>c</w:t>
      </w:r>
      <w:r w:rsidR="00DA06D8" w:rsidRPr="003172AD">
        <w:rPr>
          <w:rFonts w:ascii="Gill Sans MT" w:hAnsi="Gill Sans MT" w:cs="Arial"/>
        </w:rPr>
        <w:t>ríochnú na hoibre chuimsitheach chun éileamh todhchaí dóchúil ar sheirbhísí de bhar</w:t>
      </w:r>
      <w:r w:rsidR="003531C9">
        <w:rPr>
          <w:rFonts w:ascii="Gill Sans MT" w:hAnsi="Gill Sans MT" w:cs="Arial"/>
        </w:rPr>
        <w:t>r athrú déimeagrafach a aimsiú</w:t>
      </w:r>
    </w:p>
    <w:p w14:paraId="7AFDC0E7" w14:textId="77777777" w:rsidR="00DA06D8" w:rsidRPr="003172AD" w:rsidRDefault="00DA06D8" w:rsidP="00DA06D8">
      <w:pPr>
        <w:pStyle w:val="ListParagraph"/>
        <w:rPr>
          <w:rFonts w:ascii="Gill Sans MT" w:hAnsi="Gill Sans MT" w:cs="Arial"/>
        </w:rPr>
      </w:pPr>
    </w:p>
    <w:p w14:paraId="73DE6071" w14:textId="2D3B6337" w:rsidR="00DA06D8" w:rsidRPr="003172AD" w:rsidRDefault="003172AD" w:rsidP="008A7E08">
      <w:pPr>
        <w:pStyle w:val="ListParagraph"/>
        <w:numPr>
          <w:ilvl w:val="0"/>
          <w:numId w:val="21"/>
        </w:numPr>
        <w:rPr>
          <w:rFonts w:ascii="Gill Sans MT" w:hAnsi="Gill Sans MT" w:cs="Arial"/>
        </w:rPr>
      </w:pPr>
      <w:r w:rsidRPr="003172AD">
        <w:rPr>
          <w:rFonts w:ascii="Gill Sans MT" w:hAnsi="Gill Sans MT" w:cs="Arial"/>
        </w:rPr>
        <w:t>Obair leanún</w:t>
      </w:r>
      <w:r w:rsidR="00DA06D8" w:rsidRPr="003172AD">
        <w:rPr>
          <w:rFonts w:ascii="Gill Sans MT" w:hAnsi="Gill Sans MT" w:cs="Arial"/>
        </w:rPr>
        <w:t xml:space="preserve">ach chun taighde a dhéanamh ar chostas agus ar thairbhe </w:t>
      </w:r>
      <w:r>
        <w:rPr>
          <w:rFonts w:ascii="Gill Sans MT" w:hAnsi="Gill Sans MT" w:cs="Arial"/>
        </w:rPr>
        <w:t xml:space="preserve">samhlacha seirbhíse </w:t>
      </w:r>
      <w:r w:rsidR="00DA06D8" w:rsidRPr="003172AD">
        <w:rPr>
          <w:rFonts w:ascii="Gill Sans MT" w:hAnsi="Gill Sans MT" w:cs="Arial"/>
        </w:rPr>
        <w:t>nua dóibh súid atá ag bogadh chun maireachtáil chuidithe sa ph</w:t>
      </w:r>
      <w:r w:rsidR="003531C9">
        <w:rPr>
          <w:rFonts w:ascii="Gill Sans MT" w:hAnsi="Gill Sans MT" w:cs="Arial"/>
        </w:rPr>
        <w:t>obal</w:t>
      </w:r>
    </w:p>
    <w:p w14:paraId="576F0375" w14:textId="77777777" w:rsidR="00DA06D8" w:rsidRPr="003172AD" w:rsidRDefault="00DA06D8" w:rsidP="00DA06D8">
      <w:pPr>
        <w:pStyle w:val="ListParagraph"/>
        <w:rPr>
          <w:rFonts w:ascii="Gill Sans MT" w:hAnsi="Gill Sans MT" w:cs="Arial"/>
        </w:rPr>
      </w:pPr>
    </w:p>
    <w:p w14:paraId="58E49703" w14:textId="59269470" w:rsidR="00DA06D8" w:rsidRPr="003172AD" w:rsidRDefault="00DA06D8" w:rsidP="00DA06D8">
      <w:pPr>
        <w:pStyle w:val="ListParagraph"/>
        <w:ind w:left="0"/>
        <w:rPr>
          <w:rFonts w:ascii="Gill Sans MT" w:hAnsi="Gill Sans MT" w:cs="Arial"/>
        </w:rPr>
      </w:pPr>
      <w:r w:rsidRPr="003172AD">
        <w:rPr>
          <w:rFonts w:ascii="Gill Sans MT" w:hAnsi="Gill Sans MT" w:cs="Arial"/>
        </w:rPr>
        <w:t xml:space="preserve">Rinne </w:t>
      </w:r>
      <w:r w:rsidR="00A323BF">
        <w:rPr>
          <w:rFonts w:ascii="Gill Sans MT" w:hAnsi="Gill Sans MT" w:cs="Arial"/>
        </w:rPr>
        <w:t>an ÚNM</w:t>
      </w:r>
      <w:r w:rsidRPr="003172AD">
        <w:rPr>
          <w:rFonts w:ascii="Gill Sans MT" w:hAnsi="Gill Sans MT" w:cs="Arial"/>
        </w:rPr>
        <w:t xml:space="preserve"> obair chun cuidiu le feidhmiú Treo</w:t>
      </w:r>
      <w:r w:rsidR="003172AD">
        <w:rPr>
          <w:rFonts w:ascii="Gill Sans MT" w:hAnsi="Gill Sans MT" w:cs="Arial"/>
        </w:rPr>
        <w:t>anna</w:t>
      </w:r>
      <w:r w:rsidRPr="003172AD">
        <w:rPr>
          <w:rFonts w:ascii="Gill Sans MT" w:hAnsi="Gill Sans MT" w:cs="Arial"/>
        </w:rPr>
        <w:t xml:space="preserve"> Nua, beartas chun seribhísí lae d’aosaigh atá </w:t>
      </w:r>
      <w:r w:rsidR="003172AD">
        <w:rPr>
          <w:rFonts w:ascii="Gill Sans MT" w:hAnsi="Gill Sans MT" w:cs="Arial"/>
        </w:rPr>
        <w:t>dírithe ar an duine</w:t>
      </w:r>
      <w:r w:rsidRPr="003172AD">
        <w:rPr>
          <w:rFonts w:ascii="Gill Sans MT" w:hAnsi="Gill Sans MT" w:cs="Arial"/>
        </w:rPr>
        <w:t xml:space="preserve"> a chur ar fáil, ar nós:</w:t>
      </w:r>
    </w:p>
    <w:p w14:paraId="5482436D" w14:textId="77777777" w:rsidR="00DA06D8" w:rsidRPr="003172AD" w:rsidRDefault="00DA06D8" w:rsidP="00DA06D8">
      <w:pPr>
        <w:pStyle w:val="ListParagraph"/>
        <w:ind w:left="0"/>
        <w:rPr>
          <w:rFonts w:ascii="Gill Sans MT" w:hAnsi="Gill Sans MT" w:cs="Arial"/>
        </w:rPr>
      </w:pPr>
    </w:p>
    <w:p w14:paraId="246197AC" w14:textId="77777777" w:rsidR="00DA06D8" w:rsidRDefault="00DA06D8" w:rsidP="008A7E08">
      <w:pPr>
        <w:pStyle w:val="ListParagraph"/>
        <w:numPr>
          <w:ilvl w:val="0"/>
          <w:numId w:val="23"/>
        </w:numPr>
        <w:rPr>
          <w:rFonts w:ascii="Gill Sans MT" w:hAnsi="Gill Sans MT" w:cs="Arial"/>
        </w:rPr>
      </w:pPr>
      <w:r w:rsidRPr="003172AD">
        <w:rPr>
          <w:rFonts w:ascii="Gill Sans MT" w:hAnsi="Gill Sans MT" w:cs="Arial"/>
        </w:rPr>
        <w:t>Tacaíocht a thabhairt don bheartas próifílithe feabhasaithe um lucht fágalaí scoile</w:t>
      </w:r>
    </w:p>
    <w:p w14:paraId="29D0CEBA" w14:textId="77777777" w:rsidR="003172AD" w:rsidRPr="003172AD" w:rsidRDefault="003172AD" w:rsidP="003172AD">
      <w:pPr>
        <w:pStyle w:val="ListParagraph"/>
        <w:rPr>
          <w:rFonts w:ascii="Gill Sans MT" w:hAnsi="Gill Sans MT" w:cs="Arial"/>
        </w:rPr>
      </w:pPr>
    </w:p>
    <w:p w14:paraId="4F046A9D" w14:textId="5D0C1365" w:rsidR="00DA06D8" w:rsidRPr="003172AD" w:rsidRDefault="00DA06D8" w:rsidP="008A7E08">
      <w:pPr>
        <w:pStyle w:val="ListParagraph"/>
        <w:numPr>
          <w:ilvl w:val="0"/>
          <w:numId w:val="22"/>
        </w:numPr>
        <w:rPr>
          <w:rFonts w:ascii="Gill Sans MT" w:hAnsi="Gill Sans MT" w:cs="Arial"/>
        </w:rPr>
      </w:pPr>
      <w:r w:rsidRPr="003172AD">
        <w:rPr>
          <w:rFonts w:ascii="Gill Sans MT" w:hAnsi="Gill Sans MT" w:cs="Arial"/>
        </w:rPr>
        <w:t xml:space="preserve">Ag forbairt proiséas caighdeáin feabhsaithe chun </w:t>
      </w:r>
      <w:r w:rsidR="003172AD">
        <w:rPr>
          <w:rFonts w:ascii="Gill Sans MT" w:hAnsi="Gill Sans MT" w:cs="Arial"/>
        </w:rPr>
        <w:t>C</w:t>
      </w:r>
      <w:r w:rsidRPr="003172AD">
        <w:rPr>
          <w:rFonts w:ascii="Gill Sans MT" w:hAnsi="Gill Sans MT" w:cs="Arial"/>
        </w:rPr>
        <w:t xml:space="preserve">aighdeáin </w:t>
      </w:r>
      <w:r w:rsidR="003172AD">
        <w:rPr>
          <w:rFonts w:ascii="Gill Sans MT" w:hAnsi="Gill Sans MT" w:cs="Arial"/>
        </w:rPr>
        <w:t>E</w:t>
      </w:r>
      <w:r w:rsidRPr="003172AD">
        <w:rPr>
          <w:rFonts w:ascii="Gill Sans MT" w:hAnsi="Gill Sans MT" w:cs="Arial"/>
        </w:rPr>
        <w:t>atramhacha um Threo</w:t>
      </w:r>
      <w:r w:rsidR="003172AD">
        <w:rPr>
          <w:rFonts w:ascii="Gill Sans MT" w:hAnsi="Gill Sans MT" w:cs="Arial"/>
        </w:rPr>
        <w:t>nna</w:t>
      </w:r>
      <w:r w:rsidR="003531C9">
        <w:rPr>
          <w:rFonts w:ascii="Gill Sans MT" w:hAnsi="Gill Sans MT" w:cs="Arial"/>
        </w:rPr>
        <w:t xml:space="preserve"> Nua a chur i bhfeidhm. </w:t>
      </w:r>
      <w:r w:rsidRPr="003172AD">
        <w:rPr>
          <w:rFonts w:ascii="Gill Sans MT" w:hAnsi="Gill Sans MT" w:cs="Arial"/>
        </w:rPr>
        <w:t xml:space="preserve">Tá ról ag </w:t>
      </w:r>
      <w:r w:rsidR="00A323BF">
        <w:rPr>
          <w:rFonts w:ascii="Gill Sans MT" w:hAnsi="Gill Sans MT" w:cs="Arial"/>
        </w:rPr>
        <w:t>an ÚNM</w:t>
      </w:r>
      <w:r w:rsidRPr="003172AD">
        <w:rPr>
          <w:rFonts w:ascii="Gill Sans MT" w:hAnsi="Gill Sans MT" w:cs="Arial"/>
        </w:rPr>
        <w:t xml:space="preserve"> sna laethanta oiliúna/eolais sna naoi réimse </w:t>
      </w:r>
      <w:r w:rsidR="00435567" w:rsidRPr="003172AD">
        <w:rPr>
          <w:rFonts w:ascii="Gill Sans MT" w:hAnsi="Gill Sans MT" w:cs="Arial"/>
        </w:rPr>
        <w:t>HSE</w:t>
      </w:r>
      <w:r w:rsidRPr="003172AD">
        <w:rPr>
          <w:rFonts w:ascii="Gill Sans MT" w:hAnsi="Gill Sans MT" w:cs="Arial"/>
        </w:rPr>
        <w:t xml:space="preserve"> CHO den proiséas </w:t>
      </w:r>
      <w:r w:rsidR="0030490B" w:rsidRPr="003C67F7">
        <w:rPr>
          <w:rFonts w:ascii="Gill Sans MT" w:hAnsi="Gill Sans MT" w:cs="Arial"/>
        </w:rPr>
        <w:t>MAFS</w:t>
      </w:r>
      <w:r w:rsidRPr="003C67F7">
        <w:rPr>
          <w:rFonts w:ascii="Gill Sans MT" w:hAnsi="Gill Sans MT" w:cs="Arial"/>
        </w:rPr>
        <w:t xml:space="preserve"> (</w:t>
      </w:r>
      <w:r w:rsidR="0030490B" w:rsidRPr="003C67F7">
        <w:rPr>
          <w:rFonts w:ascii="Gill Sans MT" w:hAnsi="Gill Sans MT" w:cs="Arial"/>
        </w:rPr>
        <w:t>Meastóireacht, Anailís agus Feabhsú Seirbhíse</w:t>
      </w:r>
      <w:r w:rsidRPr="003C67F7">
        <w:rPr>
          <w:rFonts w:ascii="Gill Sans MT" w:hAnsi="Gill Sans MT" w:cs="Arial"/>
        </w:rPr>
        <w:t>).</w:t>
      </w:r>
      <w:r w:rsidRPr="003172AD">
        <w:rPr>
          <w:rFonts w:ascii="Gill Sans MT" w:hAnsi="Gill Sans MT" w:cs="Arial"/>
        </w:rPr>
        <w:t xml:space="preserve"> Bhí baint ag </w:t>
      </w:r>
      <w:r w:rsidR="00A323BF">
        <w:rPr>
          <w:rFonts w:ascii="Gill Sans MT" w:hAnsi="Gill Sans MT" w:cs="Arial"/>
        </w:rPr>
        <w:t>an ÚNM</w:t>
      </w:r>
      <w:r w:rsidRPr="003172AD">
        <w:rPr>
          <w:rFonts w:ascii="Gill Sans MT" w:hAnsi="Gill Sans MT" w:cs="Arial"/>
        </w:rPr>
        <w:t xml:space="preserve"> san athbhreithniú lárbliana ar an bproiséas, maidir le uasdátú a dheanamh ar an uirlis </w:t>
      </w:r>
      <w:r w:rsidR="0030490B">
        <w:rPr>
          <w:rFonts w:ascii="Gill Sans MT" w:hAnsi="Gill Sans MT" w:cs="Arial"/>
        </w:rPr>
        <w:t>MAFS</w:t>
      </w:r>
      <w:r w:rsidRPr="003172AD">
        <w:rPr>
          <w:rFonts w:ascii="Gill Sans MT" w:hAnsi="Gill Sans MT" w:cs="Arial"/>
        </w:rPr>
        <w:t xml:space="preserve">, forbairt a thacaigh foireann </w:t>
      </w:r>
      <w:r w:rsidR="00170756">
        <w:rPr>
          <w:rFonts w:ascii="Gill Sans MT" w:hAnsi="Gill Sans MT" w:cs="Arial"/>
        </w:rPr>
        <w:t>ÚNM</w:t>
      </w:r>
      <w:r w:rsidRPr="003172AD">
        <w:rPr>
          <w:rFonts w:ascii="Gill Sans MT" w:hAnsi="Gill Sans MT" w:cs="Arial"/>
        </w:rPr>
        <w:t>, agus a tacaíonn leathnú amach Chaighdeáin Eatramacha in 2019.</w:t>
      </w:r>
    </w:p>
    <w:p w14:paraId="5676F519" w14:textId="77777777" w:rsidR="00DA06D8" w:rsidRDefault="00DA06D8" w:rsidP="00DA06D8">
      <w:pPr>
        <w:pStyle w:val="ListParagraph"/>
        <w:rPr>
          <w:rFonts w:ascii="Arial" w:hAnsi="Arial" w:cs="Arial"/>
        </w:rPr>
      </w:pPr>
    </w:p>
    <w:p w14:paraId="066586EB" w14:textId="77777777" w:rsidR="00DA06D8" w:rsidRPr="003531C9" w:rsidRDefault="00DA06D8" w:rsidP="00400ECC">
      <w:pPr>
        <w:pStyle w:val="ListParagraph"/>
        <w:ind w:left="0"/>
        <w:rPr>
          <w:rFonts w:ascii="Gill Sans MT" w:hAnsi="Gill Sans MT" w:cs="Arial"/>
          <w:b/>
        </w:rPr>
      </w:pPr>
      <w:r w:rsidRPr="003531C9">
        <w:rPr>
          <w:rFonts w:ascii="Gill Sans MT" w:hAnsi="Gill Sans MT" w:cs="Arial"/>
          <w:b/>
        </w:rPr>
        <w:t>Creat Cáilíochta do Sheirbhísí Míchumais atá dírithe ar thorthaí a fhorbairt</w:t>
      </w:r>
    </w:p>
    <w:p w14:paraId="7FF5A07C" w14:textId="77777777" w:rsidR="00DA06D8" w:rsidRPr="003172AD" w:rsidRDefault="00DA06D8" w:rsidP="00400ECC">
      <w:pPr>
        <w:pStyle w:val="ListParagraph"/>
        <w:ind w:left="0"/>
        <w:rPr>
          <w:rFonts w:ascii="Gill Sans MT" w:hAnsi="Gill Sans MT" w:cs="Arial"/>
        </w:rPr>
      </w:pPr>
    </w:p>
    <w:p w14:paraId="58578CCF" w14:textId="781664F5" w:rsidR="00AD5DDD" w:rsidRPr="003172AD" w:rsidRDefault="00DA06D8" w:rsidP="00400ECC">
      <w:pPr>
        <w:pStyle w:val="ListParagraph"/>
        <w:ind w:left="0"/>
        <w:rPr>
          <w:rFonts w:ascii="Gill Sans MT" w:hAnsi="Gill Sans MT" w:cs="Arial"/>
        </w:rPr>
      </w:pPr>
      <w:r w:rsidRPr="003172AD">
        <w:rPr>
          <w:rFonts w:ascii="Gill Sans MT" w:hAnsi="Gill Sans MT" w:cs="Arial"/>
        </w:rPr>
        <w:t xml:space="preserve">Thug </w:t>
      </w:r>
      <w:r w:rsidR="00A323BF">
        <w:rPr>
          <w:rFonts w:ascii="Gill Sans MT" w:hAnsi="Gill Sans MT" w:cs="Arial"/>
        </w:rPr>
        <w:t>an ÚNM</w:t>
      </w:r>
      <w:r w:rsidRPr="003172AD">
        <w:rPr>
          <w:rFonts w:ascii="Gill Sans MT" w:hAnsi="Gill Sans MT" w:cs="Arial"/>
        </w:rPr>
        <w:t xml:space="preserve"> tacaíocht </w:t>
      </w:r>
      <w:r w:rsidR="00A323BF">
        <w:rPr>
          <w:rFonts w:ascii="Gill Sans MT" w:hAnsi="Gill Sans MT" w:cs="Arial"/>
        </w:rPr>
        <w:t>do FSS</w:t>
      </w:r>
      <w:r w:rsidRPr="003172AD">
        <w:rPr>
          <w:rFonts w:ascii="Gill Sans MT" w:hAnsi="Gill Sans MT" w:cs="Arial"/>
        </w:rPr>
        <w:t xml:space="preserve"> creat cáilíochta do sheirbhísí míchumais atá dírithe ar thorthaí a fhorbairt faoin gclár Saolta a Bhunathrú. Léirigh </w:t>
      </w:r>
      <w:r w:rsidR="00A323BF">
        <w:rPr>
          <w:rFonts w:ascii="Gill Sans MT" w:hAnsi="Gill Sans MT" w:cs="Arial"/>
        </w:rPr>
        <w:t>an ÚNM</w:t>
      </w:r>
      <w:r w:rsidRPr="003172AD">
        <w:rPr>
          <w:rFonts w:ascii="Gill Sans MT" w:hAnsi="Gill Sans MT" w:cs="Arial"/>
        </w:rPr>
        <w:t xml:space="preserve"> an obair don Ghrúpa Stiúrtha Náisiunta um Saolta a</w:t>
      </w:r>
      <w:r w:rsidR="003531C9">
        <w:rPr>
          <w:rFonts w:ascii="Gill Sans MT" w:hAnsi="Gill Sans MT" w:cs="Arial"/>
        </w:rPr>
        <w:t xml:space="preserve"> Bhunathrú ar 13 Feabhra 2018. </w:t>
      </w:r>
      <w:r w:rsidRPr="003172AD">
        <w:rPr>
          <w:rFonts w:ascii="Gill Sans MT" w:hAnsi="Gill Sans MT" w:cs="Arial"/>
        </w:rPr>
        <w:t xml:space="preserve">Tá an creat bunaithe ar naoi toradh chaighdeáin maireachtálado sheirbhísí míchumais in Éirinn aá faomhaithe ag </w:t>
      </w:r>
      <w:r w:rsidR="0030490B">
        <w:rPr>
          <w:rFonts w:ascii="Gill Sans MT" w:hAnsi="Gill Sans MT" w:cs="Arial"/>
        </w:rPr>
        <w:t>FSS</w:t>
      </w:r>
      <w:r w:rsidRPr="003172AD">
        <w:rPr>
          <w:rFonts w:ascii="Gill Sans MT" w:hAnsi="Gill Sans MT" w:cs="Arial"/>
        </w:rPr>
        <w:t xml:space="preserve"> agus an Roinn Slaint. Tá an creat bunaithe ar thaighde chun gneith caighdeáin a thugann tacaíocht do gnóthachtála a aithint.  Ba chóir don creat cáilíochta soláthraí seirbhíse agus </w:t>
      </w:r>
      <w:r w:rsidR="0030490B">
        <w:rPr>
          <w:rFonts w:ascii="Gill Sans MT" w:hAnsi="Gill Sans MT" w:cs="Arial"/>
        </w:rPr>
        <w:t>FSS</w:t>
      </w:r>
      <w:r w:rsidRPr="003172AD">
        <w:rPr>
          <w:rFonts w:ascii="Gill Sans MT" w:hAnsi="Gill Sans MT" w:cs="Arial"/>
        </w:rPr>
        <w:t xml:space="preserve"> a chumasú chun a áirithiú go bhfuil na córais cailíochta atá ag feidhmiú sna seirbhísi míchumais dírithe ar na ghnóthachtáil torthaí do na daoine atá ag baint úsáid as na seirbhísí.  Chun tacú leis tá </w:t>
      </w:r>
      <w:r w:rsidR="00A323BF">
        <w:rPr>
          <w:rFonts w:ascii="Gill Sans MT" w:hAnsi="Gill Sans MT" w:cs="Arial"/>
        </w:rPr>
        <w:t>an ÚNM</w:t>
      </w:r>
      <w:r w:rsidRPr="003172AD">
        <w:rPr>
          <w:rFonts w:ascii="Gill Sans MT" w:hAnsi="Gill Sans MT" w:cs="Arial"/>
        </w:rPr>
        <w:t xml:space="preserve"> ag tabhairt faoi athbhreithnithe ar na cúig córas dearbhaithe cáilíochta atá i bhfeidhm in Éirinn faoi láthair. Scrúdóidh an athbhreithniú an doigh a dtéann na córais dhearbhaithe cáilíochta I ngleic leis na réamh-mheastóirí</w:t>
      </w:r>
      <w:r w:rsidR="003531C9">
        <w:rPr>
          <w:rFonts w:ascii="Gill Sans MT" w:hAnsi="Gill Sans MT" w:cs="Arial"/>
        </w:rPr>
        <w:t xml:space="preserve"> toraidh sa chreat cáilíochta. </w:t>
      </w:r>
      <w:r w:rsidRPr="003172AD">
        <w:rPr>
          <w:rFonts w:ascii="Gill Sans MT" w:hAnsi="Gill Sans MT" w:cs="Arial"/>
        </w:rPr>
        <w:t>Foilseofar an athbhreithniu</w:t>
      </w:r>
      <w:r w:rsidR="003172AD" w:rsidRPr="003172AD">
        <w:rPr>
          <w:rFonts w:ascii="Gill Sans MT" w:hAnsi="Gill Sans MT" w:cs="Arial"/>
        </w:rPr>
        <w:t xml:space="preserve"> </w:t>
      </w:r>
      <w:r w:rsidRPr="003172AD">
        <w:rPr>
          <w:rFonts w:ascii="Gill Sans MT" w:hAnsi="Gill Sans MT" w:cs="Arial"/>
        </w:rPr>
        <w:t>in 2019.</w:t>
      </w:r>
    </w:p>
    <w:p w14:paraId="02A71B05" w14:textId="77777777" w:rsidR="003172AD" w:rsidRDefault="003172AD" w:rsidP="00DB2219">
      <w:pPr>
        <w:pStyle w:val="ListParagraph"/>
        <w:ind w:left="0"/>
        <w:rPr>
          <w:rFonts w:ascii="Arial" w:hAnsi="Arial" w:cs="Arial"/>
          <w:b/>
        </w:rPr>
      </w:pPr>
    </w:p>
    <w:p w14:paraId="18058A1C" w14:textId="2A3E5154" w:rsidR="00DB2219" w:rsidRPr="003531C9" w:rsidRDefault="00DB2219" w:rsidP="00DB2219">
      <w:pPr>
        <w:pStyle w:val="ListParagraph"/>
        <w:ind w:left="0"/>
        <w:rPr>
          <w:rFonts w:ascii="Gill Sans MT" w:hAnsi="Gill Sans MT" w:cs="Arial"/>
          <w:b/>
        </w:rPr>
      </w:pPr>
      <w:r w:rsidRPr="003531C9">
        <w:rPr>
          <w:rFonts w:ascii="Gill Sans MT" w:hAnsi="Gill Sans MT" w:cs="Arial"/>
          <w:b/>
        </w:rPr>
        <w:t xml:space="preserve">Creat náisiúnta do phleanáil </w:t>
      </w:r>
      <w:r w:rsidR="003172AD" w:rsidRPr="003531C9">
        <w:rPr>
          <w:rFonts w:ascii="Gill Sans MT" w:hAnsi="Gill Sans MT" w:cs="Arial"/>
          <w:b/>
        </w:rPr>
        <w:t>atá dírithe ar an duine i</w:t>
      </w:r>
      <w:r w:rsidRPr="003531C9">
        <w:rPr>
          <w:rFonts w:ascii="Gill Sans MT" w:hAnsi="Gill Sans MT" w:cs="Arial"/>
          <w:b/>
        </w:rPr>
        <w:t xml:space="preserve"> seirbhísí do dhaoine atá faoi mhíchumas</w:t>
      </w:r>
    </w:p>
    <w:p w14:paraId="279025D8" w14:textId="77777777" w:rsidR="00DB2219" w:rsidRDefault="00DB2219" w:rsidP="00DB2219">
      <w:pPr>
        <w:pStyle w:val="ListParagraph"/>
        <w:ind w:left="0"/>
        <w:rPr>
          <w:rFonts w:ascii="Arial" w:hAnsi="Arial" w:cs="Arial"/>
        </w:rPr>
      </w:pPr>
    </w:p>
    <w:p w14:paraId="6008A8DB" w14:textId="194E4976" w:rsidR="00DB2219" w:rsidRPr="008B6860" w:rsidRDefault="00DB2219" w:rsidP="00DB2219">
      <w:pPr>
        <w:pStyle w:val="ListParagraph"/>
        <w:ind w:left="0"/>
        <w:rPr>
          <w:rFonts w:ascii="Gill Sans MT" w:hAnsi="Gill Sans MT" w:cs="Arial"/>
        </w:rPr>
      </w:pPr>
      <w:r w:rsidRPr="008B6860">
        <w:rPr>
          <w:rFonts w:ascii="Gill Sans MT" w:hAnsi="Gill Sans MT" w:cs="Arial"/>
        </w:rPr>
        <w:t xml:space="preserve">Thacaigh </w:t>
      </w:r>
      <w:r w:rsidR="00A323BF">
        <w:rPr>
          <w:rFonts w:ascii="Gill Sans MT" w:hAnsi="Gill Sans MT" w:cs="Arial"/>
        </w:rPr>
        <w:t>an ÚNM</w:t>
      </w:r>
      <w:r w:rsidRPr="008B6860">
        <w:rPr>
          <w:rFonts w:ascii="Gill Sans MT" w:hAnsi="Gill Sans MT" w:cs="Arial"/>
        </w:rPr>
        <w:t xml:space="preserve"> </w:t>
      </w:r>
      <w:r w:rsidR="0030490B">
        <w:rPr>
          <w:rFonts w:ascii="Gill Sans MT" w:hAnsi="Gill Sans MT" w:cs="Arial"/>
        </w:rPr>
        <w:t>FSS</w:t>
      </w:r>
      <w:r w:rsidRPr="008B6860">
        <w:rPr>
          <w:rFonts w:ascii="Gill Sans MT" w:hAnsi="Gill Sans MT" w:cs="Arial"/>
        </w:rPr>
        <w:t xml:space="preserve"> chun creat naisiúnta do phleanáil </w:t>
      </w:r>
      <w:r w:rsidR="008B6860" w:rsidRPr="008B6860">
        <w:rPr>
          <w:rFonts w:ascii="Gill Sans MT" w:hAnsi="Gill Sans MT" w:cs="Arial"/>
        </w:rPr>
        <w:t>atá dírithe ar an duine</w:t>
      </w:r>
      <w:r w:rsidR="008B6860">
        <w:rPr>
          <w:rFonts w:ascii="Gill Sans MT" w:hAnsi="Gill Sans MT" w:cs="Arial"/>
        </w:rPr>
        <w:t xml:space="preserve"> </w:t>
      </w:r>
      <w:r w:rsidR="008B6860" w:rsidRPr="008B6860">
        <w:rPr>
          <w:rFonts w:ascii="Gill Sans MT" w:hAnsi="Gill Sans MT" w:cs="Arial"/>
        </w:rPr>
        <w:t>a fhorbairt, i</w:t>
      </w:r>
      <w:r w:rsidRPr="008B6860">
        <w:rPr>
          <w:rFonts w:ascii="Gill Sans MT" w:hAnsi="Gill Sans MT" w:cs="Arial"/>
        </w:rPr>
        <w:t xml:space="preserve"> seirbhísí do dhaoine atá faoi mhíchumas de réir an clár Saolta a Bhunathr</w:t>
      </w:r>
      <w:r w:rsidR="003531C9">
        <w:rPr>
          <w:rFonts w:ascii="Gill Sans MT" w:hAnsi="Gill Sans MT" w:cs="Arial"/>
        </w:rPr>
        <w:t xml:space="preserve">ú ag brath ar taighde in 2017. </w:t>
      </w:r>
      <w:r w:rsidRPr="008B6860">
        <w:rPr>
          <w:rFonts w:ascii="Gill Sans MT" w:hAnsi="Gill Sans MT" w:cs="Arial"/>
        </w:rPr>
        <w:t xml:space="preserve">D’fhorbraití agus d’athbhreithnítí an creat naisiúnta agus an </w:t>
      </w:r>
      <w:r w:rsidR="0030490B">
        <w:rPr>
          <w:rFonts w:ascii="Gill Sans MT" w:hAnsi="Gill Sans MT" w:cs="Arial"/>
        </w:rPr>
        <w:t>t-</w:t>
      </w:r>
      <w:r w:rsidRPr="008B6860">
        <w:rPr>
          <w:rFonts w:ascii="Gill Sans MT" w:hAnsi="Gill Sans MT" w:cs="Arial"/>
        </w:rPr>
        <w:t xml:space="preserve">ábhar gaolmhar </w:t>
      </w:r>
      <w:r w:rsidR="00366E32" w:rsidRPr="003C67F7">
        <w:rPr>
          <w:rFonts w:ascii="Gill Sans MT" w:hAnsi="Gill Sans MT" w:cs="Arial"/>
        </w:rPr>
        <w:t>Éasca le Léamh</w:t>
      </w:r>
      <w:r w:rsidRPr="008B6860">
        <w:rPr>
          <w:rFonts w:ascii="Gill Sans MT" w:hAnsi="Gill Sans MT" w:cs="Arial"/>
        </w:rPr>
        <w:t xml:space="preserve">, tar éis proiséas comhairliúcháin agaus cuireadh é faoi bhraid </w:t>
      </w:r>
      <w:r w:rsidR="0030490B">
        <w:rPr>
          <w:rFonts w:ascii="Gill Sans MT" w:hAnsi="Gill Sans MT" w:cs="Arial"/>
        </w:rPr>
        <w:t>FSS</w:t>
      </w:r>
      <w:r w:rsidRPr="008B6860">
        <w:rPr>
          <w:rFonts w:ascii="Gill Sans MT" w:hAnsi="Gill Sans MT" w:cs="Arial"/>
        </w:rPr>
        <w:t>.  Críochnaíodh an creat in 2018.</w:t>
      </w:r>
    </w:p>
    <w:p w14:paraId="4742CE26" w14:textId="77777777" w:rsidR="00DB2219" w:rsidRPr="008B6860" w:rsidRDefault="00DB2219" w:rsidP="00DB2219">
      <w:pPr>
        <w:pStyle w:val="ListParagraph"/>
        <w:ind w:left="0"/>
        <w:rPr>
          <w:rFonts w:ascii="Gill Sans MT" w:hAnsi="Gill Sans MT" w:cs="Arial"/>
        </w:rPr>
      </w:pPr>
    </w:p>
    <w:p w14:paraId="68EB538E" w14:textId="2128E46F" w:rsidR="00DB2219" w:rsidRPr="008B6860" w:rsidRDefault="00DB2219" w:rsidP="00DB2219">
      <w:pPr>
        <w:pStyle w:val="ListParagraph"/>
        <w:ind w:left="0"/>
        <w:rPr>
          <w:rFonts w:ascii="Gill Sans MT" w:hAnsi="Gill Sans MT" w:cs="Arial"/>
        </w:rPr>
      </w:pPr>
      <w:r w:rsidRPr="008B6860">
        <w:rPr>
          <w:rFonts w:ascii="Gill Sans MT" w:hAnsi="Gill Sans MT" w:cs="Arial"/>
        </w:rPr>
        <w:t xml:space="preserve">Is é atá beartaithe sa creat naisiúnta </w:t>
      </w:r>
      <w:r w:rsidR="008B6860">
        <w:rPr>
          <w:rFonts w:ascii="Gill Sans MT" w:hAnsi="Gill Sans MT" w:cs="Arial"/>
        </w:rPr>
        <w:t xml:space="preserve">ná a </w:t>
      </w:r>
      <w:r w:rsidRPr="008B6860">
        <w:rPr>
          <w:rFonts w:ascii="Gill Sans MT" w:hAnsi="Gill Sans MT" w:cs="Arial"/>
        </w:rPr>
        <w:t xml:space="preserve">chuir in iúl conas a feidhmníonn peanáil </w:t>
      </w:r>
      <w:r w:rsidR="008B6860">
        <w:rPr>
          <w:rFonts w:ascii="Gill Sans MT" w:hAnsi="Gill Sans MT" w:cs="Arial"/>
        </w:rPr>
        <w:t>atá dírithe ar an duine</w:t>
      </w:r>
      <w:r w:rsidRPr="008B6860">
        <w:rPr>
          <w:rFonts w:ascii="Gill Sans MT" w:hAnsi="Gill Sans MT" w:cs="Arial"/>
        </w:rPr>
        <w:t xml:space="preserve"> thar seirbhísí do dhaoine atá faoi m</w:t>
      </w:r>
      <w:r w:rsidR="008B6860">
        <w:rPr>
          <w:rFonts w:ascii="Gill Sans MT" w:hAnsi="Gill Sans MT" w:cs="Arial"/>
        </w:rPr>
        <w:t>h</w:t>
      </w:r>
      <w:r w:rsidRPr="008B6860">
        <w:rPr>
          <w:rFonts w:ascii="Gill Sans MT" w:hAnsi="Gill Sans MT" w:cs="Arial"/>
        </w:rPr>
        <w:t>íc</w:t>
      </w:r>
      <w:r w:rsidR="008B6860">
        <w:rPr>
          <w:rFonts w:ascii="Gill Sans MT" w:hAnsi="Gill Sans MT" w:cs="Arial"/>
        </w:rPr>
        <w:t>h</w:t>
      </w:r>
      <w:r w:rsidRPr="008B6860">
        <w:rPr>
          <w:rFonts w:ascii="Gill Sans MT" w:hAnsi="Gill Sans MT" w:cs="Arial"/>
        </w:rPr>
        <w:t>umas in É</w:t>
      </w:r>
      <w:r w:rsidR="003531C9">
        <w:rPr>
          <w:rFonts w:ascii="Gill Sans MT" w:hAnsi="Gill Sans MT" w:cs="Arial"/>
        </w:rPr>
        <w:t>irinn agus conas iad a threorú.</w:t>
      </w:r>
      <w:r w:rsidRPr="008B6860">
        <w:rPr>
          <w:rFonts w:ascii="Gill Sans MT" w:hAnsi="Gill Sans MT" w:cs="Arial"/>
        </w:rPr>
        <w:t xml:space="preserve"> Tugann an creat léargas sóiléir ar cur chun cinn dea-chleachtas, ar conas daoine, foirne agus eagraíochtaí a thacú agus áiteanna a d’fhéadfa</w:t>
      </w:r>
      <w:r w:rsidR="003531C9">
        <w:rPr>
          <w:rFonts w:ascii="Gill Sans MT" w:hAnsi="Gill Sans MT" w:cs="Arial"/>
        </w:rPr>
        <w:t xml:space="preserve">dh bheith níos fearr a aimsiú. </w:t>
      </w:r>
      <w:r w:rsidRPr="008B6860">
        <w:rPr>
          <w:rFonts w:ascii="Gill Sans MT" w:hAnsi="Gill Sans MT" w:cs="Arial"/>
        </w:rPr>
        <w:t xml:space="preserve">Cuireann an creat le Treorlínte </w:t>
      </w:r>
      <w:r w:rsidR="00A323BF">
        <w:rPr>
          <w:rFonts w:ascii="Gill Sans MT" w:hAnsi="Gill Sans MT" w:cs="Arial"/>
        </w:rPr>
        <w:t>an ÚNM</w:t>
      </w:r>
      <w:r w:rsidRPr="008B6860">
        <w:rPr>
          <w:rFonts w:ascii="Gill Sans MT" w:hAnsi="Gill Sans MT" w:cs="Arial"/>
        </w:rPr>
        <w:t xml:space="preserve"> ar Phleanáil Duinelárnach i Soláthar Seirbhíse do Dhaoine atá faoi Mhíchumas in Éirinn</w:t>
      </w:r>
      <w:r w:rsidRPr="008B6860">
        <w:rPr>
          <w:rFonts w:ascii="Gill Sans MT" w:hAnsi="Gill Sans MT" w:cs="Arial"/>
          <w:b/>
        </w:rPr>
        <w:t xml:space="preserve"> </w:t>
      </w:r>
      <w:r w:rsidRPr="008B6860">
        <w:rPr>
          <w:rFonts w:ascii="Gill Sans MT" w:hAnsi="Gill Sans MT" w:cs="Arial"/>
        </w:rPr>
        <w:t>a d’fhoilsíodh in 2005, agus curtha ar an eolas ó taighde ar foghlaim atá déanta idir an da linn.</w:t>
      </w:r>
    </w:p>
    <w:p w14:paraId="59D08BF7" w14:textId="77777777" w:rsidR="00DB2219" w:rsidRPr="008B6860" w:rsidRDefault="00DB2219" w:rsidP="000817BC">
      <w:pPr>
        <w:spacing w:after="0"/>
        <w:rPr>
          <w:rFonts w:ascii="Gill Sans MT" w:hAnsi="Gill Sans MT"/>
          <w:highlight w:val="yellow"/>
        </w:rPr>
      </w:pPr>
    </w:p>
    <w:p w14:paraId="7B22A896" w14:textId="3A4B00BF" w:rsidR="000817BC" w:rsidRPr="008B6860" w:rsidRDefault="00DB2219" w:rsidP="000817BC">
      <w:pPr>
        <w:rPr>
          <w:rFonts w:ascii="Gill Sans MT" w:hAnsi="Gill Sans MT"/>
          <w:b/>
          <w:bCs/>
        </w:rPr>
      </w:pPr>
      <w:r w:rsidRPr="008B6860">
        <w:rPr>
          <w:rFonts w:ascii="Gill Sans MT" w:hAnsi="Gill Sans MT"/>
          <w:b/>
          <w:bCs/>
        </w:rPr>
        <w:t>Aighneacht don Roinn Sláinte</w:t>
      </w:r>
    </w:p>
    <w:p w14:paraId="1B157E84" w14:textId="499A64BA" w:rsidR="00DB2219" w:rsidRPr="008B6860" w:rsidRDefault="00DB2219" w:rsidP="00DB2219">
      <w:pPr>
        <w:pStyle w:val="ListParagraph"/>
        <w:ind w:left="0"/>
        <w:rPr>
          <w:rFonts w:ascii="Gill Sans MT" w:hAnsi="Gill Sans MT" w:cs="Arial"/>
        </w:rPr>
      </w:pPr>
      <w:r w:rsidRPr="008B6860">
        <w:rPr>
          <w:rFonts w:ascii="Gill Sans MT" w:hAnsi="Gill Sans MT" w:cs="Arial"/>
        </w:rPr>
        <w:t xml:space="preserve">Chas </w:t>
      </w:r>
      <w:r w:rsidR="00A323BF">
        <w:rPr>
          <w:rFonts w:ascii="Gill Sans MT" w:hAnsi="Gill Sans MT" w:cs="Arial"/>
        </w:rPr>
        <w:t>an ÚNM</w:t>
      </w:r>
      <w:r w:rsidRPr="008B6860">
        <w:rPr>
          <w:rFonts w:ascii="Gill Sans MT" w:hAnsi="Gill Sans MT" w:cs="Arial"/>
        </w:rPr>
        <w:t xml:space="preserve"> leis an Grúpa Athbhreithnithe Náisiúnta ar </w:t>
      </w:r>
      <w:r w:rsidR="008B6860">
        <w:rPr>
          <w:rFonts w:ascii="Gill Sans MT" w:hAnsi="Gill Sans MT" w:cs="Arial"/>
        </w:rPr>
        <w:t>R</w:t>
      </w:r>
      <w:r w:rsidRPr="008B6860">
        <w:rPr>
          <w:rFonts w:ascii="Gill Sans MT" w:hAnsi="Gill Sans MT" w:cs="Arial"/>
        </w:rPr>
        <w:t>ól Comhlachtaí Deonacha i mí Eanair 2018 agus chuir siad aignheacht faoi bhráid an grúpa ina dhiaidh sin.</w:t>
      </w:r>
    </w:p>
    <w:p w14:paraId="22A33FA2" w14:textId="77777777" w:rsidR="00DB2219" w:rsidRPr="008B6860" w:rsidRDefault="00DB2219" w:rsidP="00DB2219">
      <w:pPr>
        <w:pStyle w:val="ListParagraph"/>
        <w:ind w:left="0"/>
        <w:rPr>
          <w:rFonts w:ascii="Gill Sans MT" w:hAnsi="Gill Sans MT" w:cs="Arial"/>
        </w:rPr>
      </w:pPr>
    </w:p>
    <w:p w14:paraId="6BCCEDBC" w14:textId="527076DD" w:rsidR="00DB2219" w:rsidRPr="008B6860" w:rsidRDefault="00DB2219" w:rsidP="00DB2219">
      <w:pPr>
        <w:pStyle w:val="ListParagraph"/>
        <w:ind w:left="0"/>
        <w:rPr>
          <w:rFonts w:ascii="Gill Sans MT" w:hAnsi="Gill Sans MT" w:cs="Arial"/>
        </w:rPr>
      </w:pPr>
      <w:r w:rsidRPr="008B6860">
        <w:rPr>
          <w:rFonts w:ascii="Gill Sans MT" w:hAnsi="Gill Sans MT" w:cs="Arial"/>
        </w:rPr>
        <w:t xml:space="preserve">Buncheisteanna san áireamh in aighneacht um </w:t>
      </w:r>
      <w:r w:rsidR="003B657F">
        <w:rPr>
          <w:rFonts w:ascii="Gill Sans MT" w:hAnsi="Gill Sans MT" w:cs="Arial"/>
        </w:rPr>
        <w:t>ÚNM</w:t>
      </w:r>
      <w:r w:rsidRPr="008B6860">
        <w:rPr>
          <w:rFonts w:ascii="Gill Sans MT" w:hAnsi="Gill Sans MT" w:cs="Arial"/>
        </w:rPr>
        <w:t>:</w:t>
      </w:r>
    </w:p>
    <w:p w14:paraId="2FC934DE" w14:textId="77777777" w:rsidR="00DB2219" w:rsidRPr="008B6860" w:rsidRDefault="00DB2219" w:rsidP="00DB2219">
      <w:pPr>
        <w:pStyle w:val="ListParagraph"/>
        <w:ind w:left="0"/>
        <w:rPr>
          <w:rFonts w:ascii="Gill Sans MT" w:hAnsi="Gill Sans MT" w:cs="Arial"/>
        </w:rPr>
      </w:pPr>
    </w:p>
    <w:p w14:paraId="54FDEDF5" w14:textId="77777777" w:rsidR="00DB2219" w:rsidRPr="008B6860" w:rsidRDefault="00DB2219" w:rsidP="008A7E08">
      <w:pPr>
        <w:pStyle w:val="ListParagraph"/>
        <w:numPr>
          <w:ilvl w:val="0"/>
          <w:numId w:val="24"/>
        </w:numPr>
        <w:rPr>
          <w:rFonts w:ascii="Gill Sans MT" w:hAnsi="Gill Sans MT" w:cs="Arial"/>
        </w:rPr>
      </w:pPr>
      <w:r w:rsidRPr="008B6860">
        <w:rPr>
          <w:rFonts w:ascii="Gill Sans MT" w:hAnsi="Gill Sans MT" w:cs="Arial"/>
        </w:rPr>
        <w:t>An gaol idir an Stát agus comhlachtaí deonacha agus na bunphrionsabail a chuireann taca faoin gaol</w:t>
      </w:r>
    </w:p>
    <w:p w14:paraId="2C9EAA85" w14:textId="77777777" w:rsidR="00DB2219" w:rsidRPr="008B6860" w:rsidRDefault="00DB2219" w:rsidP="008A7E08">
      <w:pPr>
        <w:pStyle w:val="ListParagraph"/>
        <w:numPr>
          <w:ilvl w:val="0"/>
          <w:numId w:val="24"/>
        </w:numPr>
        <w:rPr>
          <w:rFonts w:ascii="Gill Sans MT" w:hAnsi="Gill Sans MT" w:cs="Arial"/>
        </w:rPr>
      </w:pPr>
      <w:r w:rsidRPr="008B6860">
        <w:rPr>
          <w:rFonts w:ascii="Gill Sans MT" w:hAnsi="Gill Sans MT" w:cs="Arial"/>
        </w:rPr>
        <w:t>Socruithe maoinithe agus an gá le próiseas leithdháileadh achmhainne/maoinithe caighdeanach</w:t>
      </w:r>
    </w:p>
    <w:p w14:paraId="5E0073FA" w14:textId="77777777" w:rsidR="00DB2219" w:rsidRPr="008B6860" w:rsidRDefault="00DB2219" w:rsidP="008A7E08">
      <w:pPr>
        <w:pStyle w:val="ListParagraph"/>
        <w:numPr>
          <w:ilvl w:val="0"/>
          <w:numId w:val="24"/>
        </w:numPr>
        <w:rPr>
          <w:rFonts w:ascii="Gill Sans MT" w:hAnsi="Gill Sans MT" w:cs="Arial"/>
        </w:rPr>
      </w:pPr>
      <w:r w:rsidRPr="008B6860">
        <w:rPr>
          <w:rFonts w:ascii="Gill Sans MT" w:hAnsi="Gill Sans MT" w:cs="Arial"/>
        </w:rPr>
        <w:t>Rialú agus seachadadh seirbhíse de réir beartais agus treorach naisiúnta</w:t>
      </w:r>
    </w:p>
    <w:p w14:paraId="526E187C" w14:textId="30AF1EA8" w:rsidR="00DB2219" w:rsidRPr="008B6860" w:rsidRDefault="00DB2219" w:rsidP="008A7E08">
      <w:pPr>
        <w:pStyle w:val="ListParagraph"/>
        <w:numPr>
          <w:ilvl w:val="0"/>
          <w:numId w:val="24"/>
        </w:numPr>
        <w:rPr>
          <w:rFonts w:ascii="Gill Sans MT" w:hAnsi="Gill Sans MT" w:cs="Arial"/>
        </w:rPr>
      </w:pPr>
      <w:r w:rsidRPr="008B6860">
        <w:rPr>
          <w:rFonts w:ascii="Gill Sans MT" w:hAnsi="Gill Sans MT" w:cs="Arial"/>
        </w:rPr>
        <w:t>Éi</w:t>
      </w:r>
      <w:r w:rsidR="008B6860">
        <w:rPr>
          <w:rFonts w:ascii="Gill Sans MT" w:hAnsi="Gill Sans MT" w:cs="Arial"/>
        </w:rPr>
        <w:t>teas, agus an tabhac</w:t>
      </w:r>
      <w:r w:rsidRPr="008B6860">
        <w:rPr>
          <w:rFonts w:ascii="Gill Sans MT" w:hAnsi="Gill Sans MT" w:cs="Arial"/>
        </w:rPr>
        <w:t>ht a bhaineann le indibhidiúlacht, comhionannas, meas, dínit, rogha, neamhspleáchas, i</w:t>
      </w:r>
      <w:r w:rsidR="003B657F">
        <w:rPr>
          <w:rFonts w:ascii="Gill Sans MT" w:hAnsi="Gill Sans MT" w:cs="Arial"/>
        </w:rPr>
        <w:t>onchuimsiú agus saoránacht bheo</w:t>
      </w:r>
    </w:p>
    <w:p w14:paraId="64AE1EA4" w14:textId="77777777" w:rsidR="00DB2219" w:rsidRPr="008B6860" w:rsidRDefault="00DB2219" w:rsidP="00DB2219">
      <w:pPr>
        <w:pStyle w:val="ListParagraph"/>
        <w:ind w:left="0"/>
        <w:rPr>
          <w:rFonts w:ascii="Gill Sans MT" w:hAnsi="Gill Sans MT" w:cs="Arial"/>
        </w:rPr>
      </w:pPr>
    </w:p>
    <w:p w14:paraId="06DA725E" w14:textId="6564B295" w:rsidR="00DB2219" w:rsidRPr="00395AAF" w:rsidRDefault="00DB2219" w:rsidP="00DB2219">
      <w:pPr>
        <w:pStyle w:val="ListParagraph"/>
        <w:ind w:left="0"/>
        <w:rPr>
          <w:rFonts w:ascii="Gill Sans MT" w:hAnsi="Gill Sans MT" w:cs="Arial"/>
          <w:b/>
          <w:color w:val="FF0000"/>
        </w:rPr>
      </w:pPr>
      <w:r w:rsidRPr="008B6860">
        <w:rPr>
          <w:rFonts w:ascii="Gill Sans MT" w:hAnsi="Gill Sans MT" w:cs="Arial"/>
        </w:rPr>
        <w:t xml:space="preserve">Mar chud den aighneachta chuir </w:t>
      </w:r>
      <w:r w:rsidR="00A323BF">
        <w:rPr>
          <w:rFonts w:ascii="Gill Sans MT" w:hAnsi="Gill Sans MT" w:cs="Arial"/>
        </w:rPr>
        <w:t>an ÚNM</w:t>
      </w:r>
      <w:r w:rsidRPr="008B6860">
        <w:rPr>
          <w:rFonts w:ascii="Gill Sans MT" w:hAnsi="Gill Sans MT" w:cs="Arial"/>
        </w:rPr>
        <w:t xml:space="preserve"> cuid dá t</w:t>
      </w:r>
      <w:r w:rsidR="008B6860">
        <w:rPr>
          <w:rFonts w:ascii="Gill Sans MT" w:hAnsi="Gill Sans MT" w:cs="Arial"/>
        </w:rPr>
        <w:t>haighde agus comhai</w:t>
      </w:r>
      <w:r w:rsidRPr="008B6860">
        <w:rPr>
          <w:rFonts w:ascii="Gill Sans MT" w:hAnsi="Gill Sans MT" w:cs="Arial"/>
        </w:rPr>
        <w:t>rle roimhe seo in iúl don Ghrúpa Athbhreithnithe, ob</w:t>
      </w:r>
      <w:r w:rsidR="008B6860">
        <w:rPr>
          <w:rFonts w:ascii="Gill Sans MT" w:hAnsi="Gill Sans MT" w:cs="Arial"/>
        </w:rPr>
        <w:t>air ar choimisiniú, leithdhaileadh achmhainne, torthaí</w:t>
      </w:r>
      <w:r w:rsidRPr="008B6860">
        <w:rPr>
          <w:rFonts w:ascii="Gill Sans MT" w:hAnsi="Gill Sans MT" w:cs="Arial"/>
        </w:rPr>
        <w:t xml:space="preserve">, pleanáil </w:t>
      </w:r>
      <w:r w:rsidR="00FD3CC5">
        <w:rPr>
          <w:rFonts w:ascii="Gill Sans MT" w:hAnsi="Gill Sans MT" w:cs="Arial"/>
        </w:rPr>
        <w:t>atá</w:t>
      </w:r>
      <w:r w:rsidRPr="008B6860">
        <w:rPr>
          <w:rFonts w:ascii="Gill Sans MT" w:hAnsi="Gill Sans MT" w:cs="Arial"/>
        </w:rPr>
        <w:t xml:space="preserve"> duinelárnach, agus réamh-mheastacháin maidir le h</w:t>
      </w:r>
      <w:r w:rsidR="008B6860">
        <w:rPr>
          <w:rFonts w:ascii="Gill Sans MT" w:hAnsi="Gill Sans MT" w:cs="Arial"/>
        </w:rPr>
        <w:t>é</w:t>
      </w:r>
      <w:r w:rsidRPr="008B6860">
        <w:rPr>
          <w:rFonts w:ascii="Gill Sans MT" w:hAnsi="Gill Sans MT" w:cs="Arial"/>
        </w:rPr>
        <w:t>ileamh todhchaí ar seirbhísí míchumais. D’fhoilsigh an grúpa a gcuid fionnachtana i Feabhra 2019</w:t>
      </w:r>
      <w:r w:rsidR="00263E0A" w:rsidRPr="00263E0A">
        <w:rPr>
          <w:rFonts w:ascii="Gill Sans MT" w:hAnsi="Gill Sans MT" w:cs="Arial"/>
          <w:b/>
        </w:rPr>
        <w:t>.</w:t>
      </w:r>
    </w:p>
    <w:p w14:paraId="79742333" w14:textId="30EE1F48" w:rsidR="009449E1" w:rsidRPr="004E5945" w:rsidRDefault="00313AFF" w:rsidP="009449E1">
      <w:pPr>
        <w:pStyle w:val="Heading3"/>
        <w:rPr>
          <w:sz w:val="32"/>
          <w:szCs w:val="32"/>
        </w:rPr>
      </w:pPr>
      <w:r>
        <w:rPr>
          <w:sz w:val="32"/>
          <w:szCs w:val="32"/>
        </w:rPr>
        <w:t xml:space="preserve">An Roinn Tithíochta, </w:t>
      </w:r>
      <w:r w:rsidR="001E4E74">
        <w:rPr>
          <w:sz w:val="32"/>
          <w:szCs w:val="32"/>
        </w:rPr>
        <w:t>Pleaná</w:t>
      </w:r>
      <w:r w:rsidR="00FD3CC5">
        <w:rPr>
          <w:sz w:val="32"/>
          <w:szCs w:val="32"/>
        </w:rPr>
        <w:t>la, Pobail agus Rialtas Áitiúil</w:t>
      </w:r>
    </w:p>
    <w:p w14:paraId="4FCB5FDB" w14:textId="3D623F57" w:rsidR="00DB2219" w:rsidRDefault="00FD3CC5" w:rsidP="00DB2219">
      <w:pPr>
        <w:pStyle w:val="ListParagraph"/>
        <w:ind w:left="0"/>
        <w:rPr>
          <w:rFonts w:ascii="Arial" w:hAnsi="Arial" w:cs="Arial"/>
        </w:rPr>
      </w:pPr>
      <w:r>
        <w:rPr>
          <w:rFonts w:ascii="Gill Sans MT" w:hAnsi="Gill Sans MT"/>
        </w:rPr>
        <w:t>In 2018</w:t>
      </w:r>
      <w:r w:rsidR="003B657F">
        <w:rPr>
          <w:rFonts w:ascii="Gill Sans MT" w:hAnsi="Gill Sans MT"/>
        </w:rPr>
        <w:t>,</w:t>
      </w:r>
      <w:r>
        <w:rPr>
          <w:rFonts w:ascii="Gill Sans MT" w:hAnsi="Gill Sans MT"/>
        </w:rPr>
        <w:t xml:space="preserve"> </w:t>
      </w:r>
      <w:r w:rsidR="001E2170">
        <w:rPr>
          <w:rFonts w:ascii="Gill Sans MT" w:hAnsi="Gill Sans MT" w:cs="Arial"/>
        </w:rPr>
        <w:t>b</w:t>
      </w:r>
      <w:r w:rsidR="00DB2219" w:rsidRPr="00DB2219">
        <w:rPr>
          <w:rFonts w:ascii="Gill Sans MT" w:hAnsi="Gill Sans MT" w:cs="Arial"/>
        </w:rPr>
        <w:t xml:space="preserve">hí baint suntasach ag </w:t>
      </w:r>
      <w:r w:rsidR="00A323BF">
        <w:rPr>
          <w:rFonts w:ascii="Gill Sans MT" w:hAnsi="Gill Sans MT" w:cs="Arial"/>
        </w:rPr>
        <w:t>an ÚNM</w:t>
      </w:r>
      <w:r w:rsidR="00DB2219" w:rsidRPr="00DB2219">
        <w:rPr>
          <w:rFonts w:ascii="Gill Sans MT" w:hAnsi="Gill Sans MT" w:cs="Arial"/>
        </w:rPr>
        <w:t xml:space="preserve"> i bhforbairt foilseachán um Ghníomhaireacht Tithíochta </w:t>
      </w:r>
      <w:r w:rsidR="00DB2219" w:rsidRPr="00FD3CC5">
        <w:rPr>
          <w:rFonts w:ascii="Gill Sans MT" w:hAnsi="Gill Sans MT" w:cs="Arial"/>
        </w:rPr>
        <w:t>Dearadh Tithíochta chun Riachtanais chách a Shásamh. Seo foinse eolais doibh siúd atá suim acu i mbeartais tógála agus</w:t>
      </w:r>
      <w:r w:rsidR="00DB2219" w:rsidRPr="00DB2219">
        <w:rPr>
          <w:rFonts w:ascii="Gill Sans MT" w:hAnsi="Gill Sans MT" w:cs="Arial"/>
        </w:rPr>
        <w:t xml:space="preserve"> dearaidh le haghaidh riachtanais duine aonair.  Bhí tionchar ag </w:t>
      </w:r>
      <w:r w:rsidR="00A323BF">
        <w:rPr>
          <w:rFonts w:ascii="Gill Sans MT" w:hAnsi="Gill Sans MT" w:cs="Arial"/>
        </w:rPr>
        <w:t>an ÚNM</w:t>
      </w:r>
      <w:r w:rsidR="00DB2219" w:rsidRPr="00DB2219">
        <w:rPr>
          <w:rFonts w:ascii="Gill Sans MT" w:hAnsi="Gill Sans MT" w:cs="Arial"/>
        </w:rPr>
        <w:t xml:space="preserve"> ar ábhar an fhoilseacháin agus ar ábhar agus ar rochtain an tsuimh gréasáin</w:t>
      </w:r>
      <w:r w:rsidR="00DB2219">
        <w:rPr>
          <w:rFonts w:ascii="Arial" w:hAnsi="Arial" w:cs="Arial"/>
        </w:rPr>
        <w:t xml:space="preserve">.  </w:t>
      </w:r>
    </w:p>
    <w:p w14:paraId="13B041E1" w14:textId="77777777" w:rsidR="00DB2219" w:rsidRDefault="00DB2219" w:rsidP="00DB2219">
      <w:pPr>
        <w:pStyle w:val="ListParagraph"/>
        <w:ind w:left="0"/>
        <w:rPr>
          <w:rFonts w:ascii="Arial" w:hAnsi="Arial" w:cs="Arial"/>
        </w:rPr>
      </w:pPr>
    </w:p>
    <w:p w14:paraId="45EC008A" w14:textId="4ADEC44F" w:rsidR="00DB2219" w:rsidRDefault="00DB2219" w:rsidP="00DB2219">
      <w:pPr>
        <w:pStyle w:val="ListParagraph"/>
        <w:ind w:left="0"/>
        <w:rPr>
          <w:rFonts w:ascii="Gill Sans MT" w:hAnsi="Gill Sans MT" w:cs="Arial"/>
        </w:rPr>
      </w:pPr>
      <w:r w:rsidRPr="00DB2219">
        <w:rPr>
          <w:rFonts w:ascii="Gill Sans MT" w:hAnsi="Gill Sans MT" w:cs="Arial"/>
        </w:rPr>
        <w:t xml:space="preserve">Rinne </w:t>
      </w:r>
      <w:r w:rsidR="00A323BF">
        <w:rPr>
          <w:rFonts w:ascii="Gill Sans MT" w:hAnsi="Gill Sans MT" w:cs="Arial"/>
        </w:rPr>
        <w:t>an ÚNM</w:t>
      </w:r>
      <w:r w:rsidRPr="00DB2219">
        <w:rPr>
          <w:rFonts w:ascii="Gill Sans MT" w:hAnsi="Gill Sans MT" w:cs="Arial"/>
        </w:rPr>
        <w:t xml:space="preserve"> aighneacht don Creat Náisiúnta ar Tithíóchta d’Aosaigh um Roinn Tithíochta, P</w:t>
      </w:r>
      <w:r w:rsidR="003B657F">
        <w:rPr>
          <w:rFonts w:ascii="Gill Sans MT" w:hAnsi="Gill Sans MT" w:cs="Arial"/>
        </w:rPr>
        <w:t xml:space="preserve">leanála agus Rialtais Áitiúíl. </w:t>
      </w:r>
      <w:r w:rsidRPr="00DB2219">
        <w:rPr>
          <w:rFonts w:ascii="Gill Sans MT" w:hAnsi="Gill Sans MT" w:cs="Arial"/>
        </w:rPr>
        <w:t xml:space="preserve">Chuir </w:t>
      </w:r>
      <w:r w:rsidR="00A323BF">
        <w:rPr>
          <w:rFonts w:ascii="Gill Sans MT" w:hAnsi="Gill Sans MT" w:cs="Arial"/>
        </w:rPr>
        <w:t>an ÚNM</w:t>
      </w:r>
      <w:r w:rsidRPr="00DB2219">
        <w:rPr>
          <w:rFonts w:ascii="Gill Sans MT" w:hAnsi="Gill Sans MT" w:cs="Arial"/>
        </w:rPr>
        <w:t xml:space="preserve"> béim ar an tabhacht a bhaineann le prionsabail Dearaidh Uilíoch i bp</w:t>
      </w:r>
      <w:r w:rsidR="003B657F">
        <w:rPr>
          <w:rFonts w:ascii="Gill Sans MT" w:hAnsi="Gill Sans MT" w:cs="Arial"/>
        </w:rPr>
        <w:t xml:space="preserve">leanáil agus i ndearadh tithe. </w:t>
      </w:r>
      <w:r w:rsidRPr="00DB2219">
        <w:rPr>
          <w:rFonts w:ascii="Gill Sans MT" w:hAnsi="Gill Sans MT" w:cs="Arial"/>
        </w:rPr>
        <w:t xml:space="preserve">Tugann cur chuige Dearaidh Uilíoch don timpeallacht thógtha tacaíocht d’aosaigh fanacht níos faide ina bpobal féin.  </w:t>
      </w:r>
    </w:p>
    <w:p w14:paraId="35AB7AF2" w14:textId="77777777" w:rsidR="004053DD" w:rsidRDefault="004053DD" w:rsidP="00DB2219">
      <w:pPr>
        <w:pStyle w:val="ListParagraph"/>
        <w:ind w:left="0"/>
        <w:rPr>
          <w:rFonts w:ascii="Gill Sans MT" w:hAnsi="Gill Sans MT" w:cs="Arial"/>
        </w:rPr>
      </w:pPr>
    </w:p>
    <w:p w14:paraId="6E956EDA" w14:textId="5C79AE11" w:rsidR="004053DD" w:rsidRPr="004053DD" w:rsidRDefault="004053DD" w:rsidP="004053DD">
      <w:pPr>
        <w:pStyle w:val="ListParagraph"/>
        <w:ind w:left="0"/>
        <w:rPr>
          <w:rFonts w:ascii="Gill Sans MT" w:hAnsi="Gill Sans MT" w:cs="Arial"/>
        </w:rPr>
      </w:pPr>
      <w:r w:rsidRPr="004053DD">
        <w:rPr>
          <w:rFonts w:ascii="Gill Sans MT" w:hAnsi="Gill Sans MT" w:cs="Arial"/>
        </w:rPr>
        <w:t xml:space="preserve">In 2018 foilsíodh agus scaipeadh </w:t>
      </w:r>
      <w:r w:rsidRPr="00FD3CC5">
        <w:rPr>
          <w:rFonts w:ascii="Gill Sans MT" w:hAnsi="Gill Sans MT" w:cs="Arial"/>
        </w:rPr>
        <w:t>Treorlínte d’Oifigigh Tithíochta</w:t>
      </w:r>
      <w:r w:rsidRPr="004053DD">
        <w:rPr>
          <w:rFonts w:ascii="Gill Sans MT" w:hAnsi="Gill Sans MT" w:cs="Arial"/>
        </w:rPr>
        <w:t xml:space="preserve"> le cuidiú ón Gníomhaireacht Bainistíóchta Rialtais Áitiúil maidir le tacaíocht a thabhairt d’iarratsóirí a bhfuil uathachas orthu. Beidh na Treoirlínte sin ina gcuidiú dóibh siúd a bhainistíonn iarr</w:t>
      </w:r>
      <w:r w:rsidR="00FD3CC5">
        <w:rPr>
          <w:rFonts w:ascii="Gill Sans MT" w:hAnsi="Gill Sans MT" w:cs="Arial"/>
        </w:rPr>
        <w:t>atá</w:t>
      </w:r>
      <w:r w:rsidRPr="004053DD">
        <w:rPr>
          <w:rFonts w:ascii="Gill Sans MT" w:hAnsi="Gill Sans MT" w:cs="Arial"/>
        </w:rPr>
        <w:t>is ag leibhéal an údaráis náisiúnta, chun a bheith feasach maidir le riachtanais daoine a bhfuil neamhord de chuid speictream an uathachais orthu, agus iad ag dul tríd an bpróiseas iarr</w:t>
      </w:r>
      <w:r w:rsidR="00FD3CC5">
        <w:rPr>
          <w:rFonts w:ascii="Gill Sans MT" w:hAnsi="Gill Sans MT" w:cs="Arial"/>
        </w:rPr>
        <w:t>atá</w:t>
      </w:r>
      <w:r w:rsidRPr="004053DD">
        <w:rPr>
          <w:rFonts w:ascii="Gill Sans MT" w:hAnsi="Gill Sans MT" w:cs="Arial"/>
        </w:rPr>
        <w:t xml:space="preserve">is sin. </w:t>
      </w:r>
    </w:p>
    <w:p w14:paraId="0E9861BF" w14:textId="77777777" w:rsidR="004053DD" w:rsidRPr="00DB2219" w:rsidRDefault="004053DD" w:rsidP="00DB2219">
      <w:pPr>
        <w:pStyle w:val="ListParagraph"/>
        <w:ind w:left="0"/>
        <w:rPr>
          <w:rFonts w:ascii="Gill Sans MT" w:hAnsi="Gill Sans MT" w:cs="Arial"/>
        </w:rPr>
      </w:pPr>
    </w:p>
    <w:p w14:paraId="14EAC2F9" w14:textId="14307FC1" w:rsidR="009449E1" w:rsidRPr="00D77094" w:rsidRDefault="004053DD" w:rsidP="009449E1">
      <w:pPr>
        <w:keepNext/>
        <w:spacing w:after="60"/>
        <w:outlineLvl w:val="1"/>
        <w:rPr>
          <w:rFonts w:cs="Arial Bold"/>
          <w:b/>
          <w:bCs/>
          <w:iCs/>
          <w:sz w:val="28"/>
          <w:szCs w:val="28"/>
        </w:rPr>
      </w:pPr>
      <w:r>
        <w:rPr>
          <w:rFonts w:cs="Arial Bold"/>
          <w:b/>
          <w:bCs/>
          <w:iCs/>
          <w:sz w:val="28"/>
          <w:szCs w:val="28"/>
        </w:rPr>
        <w:t xml:space="preserve">Athbreithniú oibriúcháin ar Alt </w:t>
      </w:r>
      <w:r w:rsidR="009449E1" w:rsidRPr="00D77094">
        <w:rPr>
          <w:rFonts w:cs="Arial Bold"/>
          <w:b/>
          <w:bCs/>
          <w:iCs/>
          <w:sz w:val="28"/>
          <w:szCs w:val="28"/>
        </w:rPr>
        <w:t xml:space="preserve">25 </w:t>
      </w:r>
      <w:r>
        <w:rPr>
          <w:rFonts w:cs="Arial Bold"/>
          <w:b/>
          <w:bCs/>
          <w:iCs/>
          <w:sz w:val="28"/>
          <w:szCs w:val="28"/>
        </w:rPr>
        <w:t>den Acht um Míchumas</w:t>
      </w:r>
    </w:p>
    <w:p w14:paraId="697099E4" w14:textId="1962642D" w:rsidR="004053DD" w:rsidRPr="00D73C3A" w:rsidRDefault="004053DD" w:rsidP="004053DD">
      <w:pPr>
        <w:pStyle w:val="ListParagraph"/>
        <w:ind w:left="0"/>
        <w:rPr>
          <w:rFonts w:ascii="Gill Sans MT" w:hAnsi="Gill Sans MT" w:cs="Arial"/>
          <w:lang w:val="de-DE"/>
        </w:rPr>
      </w:pPr>
      <w:r w:rsidRPr="004053DD">
        <w:rPr>
          <w:rFonts w:ascii="Gill Sans MT" w:hAnsi="Gill Sans MT" w:cs="Arial"/>
        </w:rPr>
        <w:t xml:space="preserve">Tá </w:t>
      </w:r>
      <w:r w:rsidR="00A323BF">
        <w:rPr>
          <w:rFonts w:ascii="Gill Sans MT" w:hAnsi="Gill Sans MT" w:cs="Arial"/>
        </w:rPr>
        <w:t>an ÚNM</w:t>
      </w:r>
      <w:r w:rsidR="00FD3CC5">
        <w:rPr>
          <w:rFonts w:ascii="Gill Sans MT" w:hAnsi="Gill Sans MT" w:cs="Arial"/>
        </w:rPr>
        <w:t xml:space="preserve"> i</w:t>
      </w:r>
      <w:r w:rsidRPr="004053DD">
        <w:rPr>
          <w:rFonts w:ascii="Gill Sans MT" w:hAnsi="Gill Sans MT" w:cs="Arial"/>
        </w:rPr>
        <w:t xml:space="preserve"> gcomhpháirt le Oifig na nOibreacha Poiblí (OPW) ag tabhairt faoi athbhreithniú oibriúcháin ar éifeachtacht Alt 25 den Acht um Míchumas (gníomh 26 sa Straitéís Náisiúnta um Daoine atá faoi Mhíchumas 2017-2021).</w:t>
      </w:r>
      <w:r w:rsidR="003B657F">
        <w:rPr>
          <w:rFonts w:ascii="Gill Sans MT" w:hAnsi="Gill Sans MT" w:cs="Arial"/>
        </w:rPr>
        <w:t xml:space="preserve"> </w:t>
      </w:r>
      <w:r w:rsidR="00FD3CC5" w:rsidRPr="00D73C3A">
        <w:rPr>
          <w:rFonts w:ascii="Gill Sans MT" w:hAnsi="Gill Sans MT" w:cs="Arial"/>
          <w:lang w:val="de-DE"/>
        </w:rPr>
        <w:t xml:space="preserve">Tá comhfhreagracht an </w:t>
      </w:r>
      <w:r w:rsidRPr="00D73C3A">
        <w:rPr>
          <w:rFonts w:ascii="Gill Sans MT" w:hAnsi="Gill Sans MT" w:cs="Arial"/>
          <w:lang w:val="de-DE"/>
        </w:rPr>
        <w:t xml:space="preserve">ghnímh ar </w:t>
      </w:r>
      <w:r w:rsidR="00A323BF">
        <w:rPr>
          <w:rFonts w:ascii="Gill Sans MT" w:hAnsi="Gill Sans MT" w:cs="Arial"/>
          <w:lang w:val="de-DE"/>
        </w:rPr>
        <w:t>an ÚNM</w:t>
      </w:r>
      <w:r w:rsidRPr="00D73C3A">
        <w:rPr>
          <w:rFonts w:ascii="Gill Sans MT" w:hAnsi="Gill Sans MT" w:cs="Arial"/>
          <w:lang w:val="de-DE"/>
        </w:rPr>
        <w:t xml:space="preserve"> agus </w:t>
      </w:r>
      <w:r w:rsidR="003B657F">
        <w:rPr>
          <w:rFonts w:ascii="Gill Sans MT" w:hAnsi="Gill Sans MT" w:cs="Arial"/>
          <w:lang w:val="de-DE"/>
        </w:rPr>
        <w:t>an OPW. Tá</w:t>
      </w:r>
      <w:r w:rsidRPr="00D73C3A">
        <w:rPr>
          <w:rFonts w:ascii="Gill Sans MT" w:hAnsi="Gill Sans MT" w:cs="Arial"/>
          <w:lang w:val="de-DE"/>
        </w:rPr>
        <w:t xml:space="preserve"> conraitheoir seachtrach i bproiséas comhairliúcháin le bunphairtithe leasmhara agus tá sé beartaithe go mbeidh an tuai</w:t>
      </w:r>
      <w:r w:rsidR="00FD3CC5" w:rsidRPr="00D73C3A">
        <w:rPr>
          <w:rFonts w:ascii="Gill Sans MT" w:hAnsi="Gill Sans MT" w:cs="Arial"/>
          <w:lang w:val="de-DE"/>
        </w:rPr>
        <w:t>r</w:t>
      </w:r>
      <w:r w:rsidRPr="00D73C3A">
        <w:rPr>
          <w:rFonts w:ascii="Gill Sans MT" w:hAnsi="Gill Sans MT" w:cs="Arial"/>
          <w:lang w:val="de-DE"/>
        </w:rPr>
        <w:t>isc críochnaithe in 2019.</w:t>
      </w:r>
    </w:p>
    <w:p w14:paraId="1EBEEB25" w14:textId="77777777" w:rsidR="004053DD" w:rsidRPr="00D73C3A" w:rsidRDefault="004053DD" w:rsidP="009449E1">
      <w:pPr>
        <w:rPr>
          <w:lang w:val="de-DE"/>
        </w:rPr>
      </w:pPr>
    </w:p>
    <w:p w14:paraId="24C37099" w14:textId="7546E28F" w:rsidR="00B35058" w:rsidRPr="00B35058" w:rsidRDefault="004053DD" w:rsidP="00B35058">
      <w:pPr>
        <w:pStyle w:val="Heading3"/>
        <w:spacing w:line="276" w:lineRule="auto"/>
        <w:rPr>
          <w:sz w:val="32"/>
          <w:szCs w:val="32"/>
        </w:rPr>
      </w:pPr>
      <w:r>
        <w:rPr>
          <w:sz w:val="32"/>
          <w:szCs w:val="32"/>
        </w:rPr>
        <w:t>Ceart agus Comhionannas</w:t>
      </w:r>
    </w:p>
    <w:p w14:paraId="792DC18B" w14:textId="332AD2C6" w:rsidR="008F5704" w:rsidRDefault="004053DD" w:rsidP="00B35058">
      <w:pPr>
        <w:pStyle w:val="Heading3"/>
        <w:spacing w:line="276" w:lineRule="auto"/>
      </w:pPr>
      <w:r>
        <w:t>Ag cuidiú le daoine a bhfuil uathachas orthu</w:t>
      </w:r>
      <w:r w:rsidR="008F5704">
        <w:t xml:space="preserve">: </w:t>
      </w:r>
      <w:r>
        <w:t>Treoir do Gharmí Cirt chun cumarsáid a dhéanamh le daoine a bhfuil uathachas orthu.</w:t>
      </w:r>
    </w:p>
    <w:p w14:paraId="1C8C53A9" w14:textId="45697FAD" w:rsidR="004053DD" w:rsidRPr="004053DD" w:rsidRDefault="004053DD" w:rsidP="004053DD">
      <w:pPr>
        <w:pStyle w:val="ListParagraph"/>
        <w:ind w:left="0"/>
        <w:rPr>
          <w:rFonts w:ascii="Gill Sans MT" w:hAnsi="Gill Sans MT" w:cs="Arial"/>
        </w:rPr>
      </w:pPr>
      <w:r w:rsidRPr="004053DD">
        <w:rPr>
          <w:rFonts w:ascii="Gill Sans MT" w:hAnsi="Gill Sans MT" w:cs="Arial"/>
        </w:rPr>
        <w:t xml:space="preserve">Foilsíodh agus scaipeadh treoirlínte do Gharmaí Chirt maidir le conas cumarsáid a dhéanamh le daoine a bhfuil uathachas orthu a </w:t>
      </w:r>
      <w:r w:rsidR="00FD3CC5">
        <w:rPr>
          <w:rFonts w:ascii="Gill Sans MT" w:hAnsi="Gill Sans MT" w:cs="Arial"/>
        </w:rPr>
        <w:t xml:space="preserve">arna d’fhorbair </w:t>
      </w:r>
      <w:r w:rsidR="00A323BF">
        <w:rPr>
          <w:rFonts w:ascii="Gill Sans MT" w:hAnsi="Gill Sans MT" w:cs="Arial"/>
        </w:rPr>
        <w:t>an ÚNM</w:t>
      </w:r>
      <w:r w:rsidR="003B657F">
        <w:rPr>
          <w:rFonts w:ascii="Gill Sans MT" w:hAnsi="Gill Sans MT" w:cs="Arial"/>
        </w:rPr>
        <w:t xml:space="preserve"> tar éis comhairliúchaín. Tá</w:t>
      </w:r>
      <w:r w:rsidRPr="004053DD">
        <w:rPr>
          <w:rFonts w:ascii="Gill Sans MT" w:hAnsi="Gill Sans MT" w:cs="Arial"/>
        </w:rPr>
        <w:t xml:space="preserve"> na treoirlinte mar chuidiú dóibh súid </w:t>
      </w:r>
      <w:r w:rsidR="00FD3CC5">
        <w:rPr>
          <w:rFonts w:ascii="Gill Sans MT" w:hAnsi="Gill Sans MT" w:cs="Arial"/>
        </w:rPr>
        <w:t>atá</w:t>
      </w:r>
      <w:r w:rsidRPr="004053DD">
        <w:rPr>
          <w:rFonts w:ascii="Gill Sans MT" w:hAnsi="Gill Sans MT" w:cs="Arial"/>
        </w:rPr>
        <w:t xml:space="preserve"> ag obair sa Chóras Dlí bheith níos feasaí ar riachtanais daoine atá ar speictream an uathachais, </w:t>
      </w:r>
      <w:r w:rsidR="003B657F">
        <w:rPr>
          <w:rFonts w:ascii="Gill Sans MT" w:hAnsi="Gill Sans MT" w:cs="Arial"/>
        </w:rPr>
        <w:t xml:space="preserve">rud is féidir a bheith ceilte. </w:t>
      </w:r>
      <w:r w:rsidRPr="004053DD">
        <w:rPr>
          <w:rFonts w:ascii="Gill Sans MT" w:hAnsi="Gill Sans MT" w:cs="Arial"/>
        </w:rPr>
        <w:t>S</w:t>
      </w:r>
      <w:r w:rsidR="00177BF6">
        <w:rPr>
          <w:rFonts w:ascii="Gill Sans MT" w:hAnsi="Gill Sans MT" w:cs="Arial"/>
        </w:rPr>
        <w:t>caipeadh an chaipéis threorach I</w:t>
      </w:r>
      <w:r w:rsidRPr="004053DD">
        <w:rPr>
          <w:rFonts w:ascii="Gill Sans MT" w:hAnsi="Gill Sans MT" w:cs="Arial"/>
        </w:rPr>
        <w:t xml:space="preserve"> measc ball den phobal cirt, m.sh. an Dlí-Chumann, an Chomhairle Bharra, an tSeirbhís Chúirteanna agus na breithiúna, chomh maith leis an Garda Síoch</w:t>
      </w:r>
      <w:r w:rsidR="0054226E">
        <w:rPr>
          <w:rFonts w:ascii="Gill Sans MT" w:hAnsi="Gill Sans MT" w:cs="Arial"/>
        </w:rPr>
        <w:t xml:space="preserve">ána. </w:t>
      </w:r>
      <w:r w:rsidR="00177BF6">
        <w:rPr>
          <w:rFonts w:ascii="Gill Sans MT" w:hAnsi="Gill Sans MT" w:cs="Arial"/>
        </w:rPr>
        <w:t>Cuireadh an treoir in airde</w:t>
      </w:r>
      <w:r w:rsidRPr="004053DD">
        <w:rPr>
          <w:rFonts w:ascii="Gill Sans MT" w:hAnsi="Gill Sans MT" w:cs="Arial"/>
        </w:rPr>
        <w:t xml:space="preserve"> ar inlíon na </w:t>
      </w:r>
      <w:r w:rsidR="0054226E">
        <w:rPr>
          <w:rFonts w:ascii="Gill Sans MT" w:hAnsi="Gill Sans MT" w:cs="Arial"/>
        </w:rPr>
        <w:t xml:space="preserve">Gardaí mar cháipeis thagartha. </w:t>
      </w:r>
      <w:r w:rsidRPr="004053DD">
        <w:rPr>
          <w:rFonts w:ascii="Gill Sans MT" w:hAnsi="Gill Sans MT" w:cs="Arial"/>
        </w:rPr>
        <w:t xml:space="preserve">Sheol an </w:t>
      </w:r>
      <w:r w:rsidR="00177BF6">
        <w:rPr>
          <w:rFonts w:ascii="Gill Sans MT" w:hAnsi="Gill Sans MT" w:cs="Arial"/>
        </w:rPr>
        <w:t>t</w:t>
      </w:r>
      <w:r w:rsidRPr="004053DD">
        <w:rPr>
          <w:rFonts w:ascii="Gill Sans MT" w:hAnsi="Gill Sans MT" w:cs="Arial"/>
        </w:rPr>
        <w:t>Aire an treoir go hoifigeach i mí na Nollag 2018.</w:t>
      </w:r>
    </w:p>
    <w:p w14:paraId="7D4BBF51" w14:textId="77777777" w:rsidR="00B35058" w:rsidRDefault="00B35058" w:rsidP="008F5704">
      <w:pPr>
        <w:pStyle w:val="Heading3"/>
      </w:pPr>
    </w:p>
    <w:p w14:paraId="66B518CF" w14:textId="049F8669" w:rsidR="008F5704" w:rsidRDefault="0030490B" w:rsidP="008F5704">
      <w:pPr>
        <w:pStyle w:val="Heading3"/>
      </w:pPr>
      <w:r>
        <w:t xml:space="preserve">An Comórtas Ealaíne do Bhunscoileanna </w:t>
      </w:r>
      <w:r w:rsidR="00366E32">
        <w:t>‘</w:t>
      </w:r>
      <w:r w:rsidRPr="003C67F7">
        <w:t>Duine Cosúil Liom</w:t>
      </w:r>
      <w:r>
        <w:rPr>
          <w:highlight w:val="yellow"/>
        </w:rPr>
        <w:t xml:space="preserve"> </w:t>
      </w:r>
      <w:r w:rsidRPr="003C67F7">
        <w:t>Féin</w:t>
      </w:r>
      <w:r w:rsidR="00366E32" w:rsidRPr="003C67F7">
        <w:t>’</w:t>
      </w:r>
      <w:r w:rsidRPr="003C67F7">
        <w:t xml:space="preserve"> </w:t>
      </w:r>
      <w:r w:rsidR="008F5704">
        <w:t xml:space="preserve"> </w:t>
      </w:r>
    </w:p>
    <w:p w14:paraId="178DE8BB" w14:textId="75DB39C8" w:rsidR="004053DD" w:rsidRPr="004053DD" w:rsidRDefault="004053DD" w:rsidP="004053DD">
      <w:pPr>
        <w:pStyle w:val="ListParagraph"/>
        <w:ind w:left="0"/>
        <w:rPr>
          <w:rFonts w:ascii="Gill Sans MT" w:hAnsi="Gill Sans MT" w:cs="Arial"/>
        </w:rPr>
      </w:pPr>
      <w:r w:rsidRPr="004053DD">
        <w:rPr>
          <w:rFonts w:ascii="Gill Sans MT" w:hAnsi="Gill Sans MT" w:cs="Arial"/>
        </w:rPr>
        <w:t xml:space="preserve">Is comórtas ealaíne bliantiúíl é an comortas </w:t>
      </w:r>
      <w:r w:rsidR="0030490B" w:rsidRPr="003C67F7">
        <w:rPr>
          <w:rFonts w:ascii="Gill Sans MT" w:hAnsi="Gill Sans MT" w:cs="Arial"/>
        </w:rPr>
        <w:t>Duine Cosúil Liom Féin</w:t>
      </w:r>
      <w:r w:rsidRPr="004053DD">
        <w:rPr>
          <w:rFonts w:ascii="Gill Sans MT" w:hAnsi="Gill Sans MT" w:cs="Arial"/>
        </w:rPr>
        <w:t xml:space="preserve"> a d’eagraigh </w:t>
      </w:r>
      <w:r w:rsidR="00A323BF">
        <w:rPr>
          <w:rFonts w:ascii="Gill Sans MT" w:hAnsi="Gill Sans MT" w:cs="Arial"/>
        </w:rPr>
        <w:t>an ÚNM</w:t>
      </w:r>
      <w:r w:rsidRPr="004053DD">
        <w:rPr>
          <w:rFonts w:ascii="Gill Sans MT" w:hAnsi="Gill Sans MT" w:cs="Arial"/>
        </w:rPr>
        <w:t xml:space="preserve"> chun feasacht agus tuiscint na leanaí ma</w:t>
      </w:r>
      <w:r w:rsidR="0054226E">
        <w:rPr>
          <w:rFonts w:ascii="Gill Sans MT" w:hAnsi="Gill Sans MT" w:cs="Arial"/>
        </w:rPr>
        <w:t xml:space="preserve">idir le míchumais a fhorbairt. </w:t>
      </w:r>
      <w:r w:rsidRPr="004053DD">
        <w:rPr>
          <w:rFonts w:ascii="Gill Sans MT" w:hAnsi="Gill Sans MT" w:cs="Arial"/>
        </w:rPr>
        <w:t>Cothaítear feasacht agus tuiscint míchumais sna leanai agus sna múinteoirí de bharr an chomórtáis.</w:t>
      </w:r>
    </w:p>
    <w:p w14:paraId="3A260276" w14:textId="77777777" w:rsidR="004053DD" w:rsidRPr="004053DD" w:rsidRDefault="004053DD" w:rsidP="004053DD">
      <w:pPr>
        <w:pStyle w:val="ListParagraph"/>
        <w:ind w:left="0"/>
        <w:rPr>
          <w:rFonts w:ascii="Gill Sans MT" w:hAnsi="Gill Sans MT" w:cs="Arial"/>
        </w:rPr>
      </w:pPr>
    </w:p>
    <w:p w14:paraId="5F392901" w14:textId="43DD1511" w:rsidR="004053DD" w:rsidRPr="004053DD" w:rsidRDefault="004053DD" w:rsidP="004053DD">
      <w:pPr>
        <w:pStyle w:val="ListParagraph"/>
        <w:ind w:left="0"/>
        <w:rPr>
          <w:rFonts w:ascii="Gill Sans MT" w:hAnsi="Gill Sans MT" w:cs="Arial"/>
        </w:rPr>
      </w:pPr>
      <w:r w:rsidRPr="004053DD">
        <w:rPr>
          <w:rFonts w:ascii="Gill Sans MT" w:hAnsi="Gill Sans MT" w:cs="Arial"/>
        </w:rPr>
        <w:t>D’fhéadfadh leanaí scoile ó Naíonain Sóisir go Rang a Sé páirt a ghlacadh sa chomórtas, agus fuarthas iontrálacha ó scolairí aonair, agus ó rang/grúpa scoile.  Bhí meascán d’iontrálacha ann idir póstaer nó colláis, papier-mâchè nó dealbh meáin mheasctha. Bhí buaiteoirí sna c</w:t>
      </w:r>
      <w:r w:rsidR="00FD3CC5">
        <w:rPr>
          <w:rFonts w:ascii="Gill Sans MT" w:hAnsi="Gill Sans MT" w:cs="Arial"/>
        </w:rPr>
        <w:t>atá</w:t>
      </w:r>
      <w:r w:rsidRPr="004053DD">
        <w:rPr>
          <w:rFonts w:ascii="Gill Sans MT" w:hAnsi="Gill Sans MT" w:cs="Arial"/>
        </w:rPr>
        <w:t xml:space="preserve">góirí sóisearacha agus sinsearacha ó beagnach gach contae, agus bhí buaiteoir naisiunta ó Scoil Naisiúnta </w:t>
      </w:r>
      <w:r w:rsidR="0091148E" w:rsidRPr="003C67F7">
        <w:rPr>
          <w:rFonts w:ascii="Gill Sans MT" w:hAnsi="Gill Sans MT" w:cs="Arial"/>
        </w:rPr>
        <w:t>na nDún</w:t>
      </w:r>
      <w:r w:rsidR="0091148E">
        <w:rPr>
          <w:rFonts w:ascii="Gill Sans MT" w:hAnsi="Gill Sans MT" w:cs="Arial"/>
        </w:rPr>
        <w:t>, a</w:t>
      </w:r>
      <w:r w:rsidRPr="004053DD">
        <w:rPr>
          <w:rFonts w:ascii="Gill Sans MT" w:hAnsi="Gill Sans MT" w:cs="Arial"/>
        </w:rPr>
        <w:t xml:space="preserve">n Muileann gCearr, </w:t>
      </w:r>
      <w:r w:rsidR="0091148E">
        <w:rPr>
          <w:rFonts w:ascii="Gill Sans MT" w:hAnsi="Gill Sans MT" w:cs="Arial"/>
        </w:rPr>
        <w:t>a</w:t>
      </w:r>
      <w:r w:rsidRPr="004053DD">
        <w:rPr>
          <w:rFonts w:ascii="Gill Sans MT" w:hAnsi="Gill Sans MT" w:cs="Arial"/>
        </w:rPr>
        <w:t>n Iarmhí.</w:t>
      </w:r>
    </w:p>
    <w:p w14:paraId="2EE6F7C9" w14:textId="77777777" w:rsidR="004053DD" w:rsidRPr="004053DD" w:rsidRDefault="004053DD" w:rsidP="004053DD">
      <w:pPr>
        <w:pStyle w:val="ListParagraph"/>
        <w:ind w:left="0"/>
        <w:rPr>
          <w:rFonts w:ascii="Gill Sans MT" w:hAnsi="Gill Sans MT" w:cs="Arial"/>
        </w:rPr>
      </w:pPr>
    </w:p>
    <w:p w14:paraId="6DBCAD7D" w14:textId="4276BBAD" w:rsidR="004053DD" w:rsidRPr="004053DD" w:rsidRDefault="004053DD" w:rsidP="004053DD">
      <w:pPr>
        <w:pStyle w:val="ListParagraph"/>
        <w:ind w:left="0"/>
        <w:rPr>
          <w:rFonts w:ascii="Gill Sans MT" w:hAnsi="Gill Sans MT" w:cs="Arial"/>
        </w:rPr>
      </w:pPr>
      <w:r w:rsidRPr="004053DD">
        <w:rPr>
          <w:rFonts w:ascii="Gill Sans MT" w:hAnsi="Gill Sans MT" w:cs="Arial"/>
        </w:rPr>
        <w:t>Fuarth</w:t>
      </w:r>
      <w:r w:rsidR="0054226E">
        <w:rPr>
          <w:rFonts w:ascii="Gill Sans MT" w:hAnsi="Gill Sans MT" w:cs="Arial"/>
        </w:rPr>
        <w:t xml:space="preserve">as 2,404 iontráil ó 170 scoil. </w:t>
      </w:r>
      <w:r w:rsidRPr="004053DD">
        <w:rPr>
          <w:rFonts w:ascii="Gill Sans MT" w:hAnsi="Gill Sans MT" w:cs="Arial"/>
        </w:rPr>
        <w:t>Ba seo méadú 2% ar scoilleanna a ghlac páirt (166 in 2017) agus méadú 15% ar iomlán na n</w:t>
      </w:r>
      <w:r w:rsidR="00177BF6">
        <w:rPr>
          <w:rFonts w:ascii="Gill Sans MT" w:hAnsi="Gill Sans MT" w:cs="Arial"/>
        </w:rPr>
        <w:t>-</w:t>
      </w:r>
      <w:r w:rsidRPr="004053DD">
        <w:rPr>
          <w:rFonts w:ascii="Gill Sans MT" w:hAnsi="Gill Sans MT" w:cs="Arial"/>
        </w:rPr>
        <w:t>iontrálacha a thainig isteach (2,051 in 2017)</w:t>
      </w:r>
    </w:p>
    <w:p w14:paraId="53AFDDDD" w14:textId="77777777" w:rsidR="004053DD" w:rsidRDefault="004053DD" w:rsidP="001649DB">
      <w:pPr>
        <w:pStyle w:val="Heading3"/>
      </w:pPr>
    </w:p>
    <w:p w14:paraId="6CFFE6B9" w14:textId="3848DA09" w:rsidR="001649DB" w:rsidRDefault="004053DD" w:rsidP="001649DB">
      <w:pPr>
        <w:pStyle w:val="Heading3"/>
      </w:pPr>
      <w:r>
        <w:t>Rochtain ar Ceart</w:t>
      </w:r>
    </w:p>
    <w:p w14:paraId="1064E31E" w14:textId="77777777" w:rsidR="00B35058" w:rsidRDefault="00B35058" w:rsidP="00A93888">
      <w:pPr>
        <w:pStyle w:val="Heading3"/>
        <w:rPr>
          <w:sz w:val="28"/>
          <w:szCs w:val="28"/>
        </w:rPr>
      </w:pPr>
    </w:p>
    <w:p w14:paraId="1FE1BD9B" w14:textId="56D4329E" w:rsidR="004053DD" w:rsidRDefault="004053DD" w:rsidP="004053DD">
      <w:pPr>
        <w:pStyle w:val="ListParagraph"/>
        <w:ind w:left="0"/>
        <w:rPr>
          <w:rFonts w:ascii="Gill Sans MT" w:hAnsi="Gill Sans MT" w:cs="Arial"/>
        </w:rPr>
      </w:pPr>
      <w:r w:rsidRPr="004053DD">
        <w:rPr>
          <w:rFonts w:ascii="Gill Sans MT" w:hAnsi="Gill Sans MT" w:cs="Arial"/>
        </w:rPr>
        <w:t xml:space="preserve">Lean </w:t>
      </w:r>
      <w:r w:rsidR="00A323BF">
        <w:rPr>
          <w:rFonts w:ascii="Gill Sans MT" w:hAnsi="Gill Sans MT" w:cs="Arial"/>
        </w:rPr>
        <w:t>an ÚNM</w:t>
      </w:r>
      <w:r w:rsidRPr="004053DD">
        <w:rPr>
          <w:rFonts w:ascii="Gill Sans MT" w:hAnsi="Gill Sans MT" w:cs="Arial"/>
        </w:rPr>
        <w:t xml:space="preserve"> le comhairle a thabhairt maidir le rochtain ar an gcóras dlí do dhaoine atá faoi míchumas, trí tionchar a imir</w:t>
      </w:r>
      <w:r w:rsidRPr="00177BF6">
        <w:rPr>
          <w:rFonts w:ascii="Gill Sans MT" w:hAnsi="Gill Sans MT" w:cs="Arial"/>
        </w:rPr>
        <w:t>t ar mh</w:t>
      </w:r>
      <w:r w:rsidRPr="004053DD">
        <w:rPr>
          <w:rFonts w:ascii="Gill Sans MT" w:hAnsi="Gill Sans MT" w:cs="Arial"/>
        </w:rPr>
        <w:t>onatóireacht an Dara Straitéis ar Foréigean Baile, Gneasach agus Inscne mar bhall den Choiste Monatóireac</w:t>
      </w:r>
      <w:r w:rsidR="00177BF6">
        <w:rPr>
          <w:rFonts w:ascii="Gill Sans MT" w:hAnsi="Gill Sans MT" w:cs="Arial"/>
        </w:rPr>
        <w:t>h</w:t>
      </w:r>
      <w:r w:rsidRPr="004053DD">
        <w:rPr>
          <w:rFonts w:ascii="Gill Sans MT" w:hAnsi="Gill Sans MT" w:cs="Arial"/>
        </w:rPr>
        <w:t>ta.</w:t>
      </w:r>
    </w:p>
    <w:p w14:paraId="2C44027D" w14:textId="77777777" w:rsidR="00177BF6" w:rsidRPr="004053DD" w:rsidRDefault="00177BF6" w:rsidP="004053DD">
      <w:pPr>
        <w:pStyle w:val="ListParagraph"/>
        <w:ind w:left="0"/>
        <w:rPr>
          <w:rFonts w:ascii="Gill Sans MT" w:hAnsi="Gill Sans MT" w:cs="Arial"/>
        </w:rPr>
      </w:pPr>
    </w:p>
    <w:p w14:paraId="3233ADF0" w14:textId="5CE5BE5C" w:rsidR="004053DD" w:rsidRPr="004053DD" w:rsidRDefault="004053DD" w:rsidP="004053DD">
      <w:pPr>
        <w:pStyle w:val="ListParagraph"/>
        <w:ind w:left="0"/>
        <w:rPr>
          <w:rFonts w:ascii="Gill Sans MT" w:hAnsi="Gill Sans MT" w:cs="Arial"/>
        </w:rPr>
      </w:pPr>
      <w:r w:rsidRPr="004053DD">
        <w:rPr>
          <w:rFonts w:ascii="Gill Sans MT" w:hAnsi="Gill Sans MT" w:cs="Arial"/>
        </w:rPr>
        <w:t xml:space="preserve">Le linn 2018 bhuail </w:t>
      </w:r>
      <w:r w:rsidR="00A323BF">
        <w:rPr>
          <w:rFonts w:ascii="Gill Sans MT" w:hAnsi="Gill Sans MT" w:cs="Arial"/>
        </w:rPr>
        <w:t>an ÚNM</w:t>
      </w:r>
      <w:r w:rsidRPr="004053DD">
        <w:rPr>
          <w:rFonts w:ascii="Gill Sans MT" w:hAnsi="Gill Sans MT" w:cs="Arial"/>
        </w:rPr>
        <w:t xml:space="preserve"> leis an Údarás Póilíneachta chun fadhbanna maidir le rochtain ar ceart do </w:t>
      </w:r>
      <w:r w:rsidR="00177BF6">
        <w:rPr>
          <w:rFonts w:ascii="Gill Sans MT" w:hAnsi="Gill Sans MT" w:cs="Arial"/>
        </w:rPr>
        <w:t xml:space="preserve">dhaoine faoi mhíchumas a phlé, </w:t>
      </w:r>
      <w:r w:rsidRPr="004053DD">
        <w:rPr>
          <w:rFonts w:ascii="Gill Sans MT" w:hAnsi="Gill Sans MT" w:cs="Arial"/>
        </w:rPr>
        <w:t xml:space="preserve">doibh siúd </w:t>
      </w:r>
      <w:r w:rsidR="00FD3CC5">
        <w:rPr>
          <w:rFonts w:ascii="Gill Sans MT" w:hAnsi="Gill Sans MT" w:cs="Arial"/>
        </w:rPr>
        <w:t>atá</w:t>
      </w:r>
      <w:r w:rsidR="00177BF6">
        <w:rPr>
          <w:rFonts w:ascii="Gill Sans MT" w:hAnsi="Gill Sans MT" w:cs="Arial"/>
        </w:rPr>
        <w:t xml:space="preserve"> </w:t>
      </w:r>
      <w:r w:rsidRPr="004053DD">
        <w:rPr>
          <w:rFonts w:ascii="Gill Sans MT" w:hAnsi="Gill Sans MT" w:cs="Arial"/>
        </w:rPr>
        <w:t xml:space="preserve">i dteagmháil leis na </w:t>
      </w:r>
      <w:r w:rsidR="0054226E">
        <w:rPr>
          <w:rFonts w:ascii="Gill Sans MT" w:hAnsi="Gill Sans MT" w:cs="Arial"/>
        </w:rPr>
        <w:t xml:space="preserve">Gardaí san áireamh. </w:t>
      </w:r>
      <w:r w:rsidRPr="00177BF6">
        <w:rPr>
          <w:rFonts w:ascii="Gill Sans MT" w:hAnsi="Gill Sans MT" w:cs="Arial"/>
        </w:rPr>
        <w:t>Chuir seo leis an eolas sa Tosaíochta Póilíneachta arna</w:t>
      </w:r>
      <w:r w:rsidRPr="004053DD">
        <w:rPr>
          <w:rFonts w:ascii="Gill Sans MT" w:hAnsi="Gill Sans MT" w:cs="Arial"/>
        </w:rPr>
        <w:t xml:space="preserve"> foilsíodh ag an Údarás in 2018</w:t>
      </w:r>
      <w:r w:rsidR="0054226E">
        <w:rPr>
          <w:rFonts w:ascii="Gill Sans MT" w:hAnsi="Gill Sans MT" w:cs="Arial"/>
        </w:rPr>
        <w:t>.</w:t>
      </w:r>
    </w:p>
    <w:p w14:paraId="03A4A6BC" w14:textId="77777777" w:rsidR="004053DD" w:rsidRPr="004053DD" w:rsidRDefault="004053DD" w:rsidP="004053DD">
      <w:pPr>
        <w:pStyle w:val="ListParagraph"/>
        <w:ind w:left="0"/>
        <w:rPr>
          <w:rFonts w:ascii="Gill Sans MT" w:hAnsi="Gill Sans MT" w:cs="Arial"/>
        </w:rPr>
      </w:pPr>
    </w:p>
    <w:p w14:paraId="5E9D25E7" w14:textId="345F823F" w:rsidR="004053DD" w:rsidRPr="004053DD" w:rsidRDefault="004053DD" w:rsidP="004053DD">
      <w:pPr>
        <w:pStyle w:val="ListParagraph"/>
        <w:ind w:left="0"/>
        <w:rPr>
          <w:rFonts w:ascii="Gill Sans MT" w:hAnsi="Gill Sans MT" w:cs="Arial"/>
        </w:rPr>
      </w:pPr>
      <w:r w:rsidRPr="004053DD">
        <w:rPr>
          <w:rFonts w:ascii="Gill Sans MT" w:hAnsi="Gill Sans MT" w:cs="Arial"/>
        </w:rPr>
        <w:t xml:space="preserve">Bhi baill den </w:t>
      </w:r>
      <w:r w:rsidR="00170756">
        <w:rPr>
          <w:rFonts w:ascii="Gill Sans MT" w:hAnsi="Gill Sans MT" w:cs="Arial"/>
        </w:rPr>
        <w:t>ÚNM</w:t>
      </w:r>
      <w:r w:rsidRPr="004053DD">
        <w:rPr>
          <w:rFonts w:ascii="Gill Sans MT" w:hAnsi="Gill Sans MT" w:cs="Arial"/>
        </w:rPr>
        <w:t xml:space="preserve"> i láthair ag cruinniú chomhairliúch</w:t>
      </w:r>
      <w:r w:rsidR="00177BF6">
        <w:rPr>
          <w:rFonts w:ascii="Gill Sans MT" w:hAnsi="Gill Sans MT" w:cs="Arial"/>
        </w:rPr>
        <w:t xml:space="preserve">áin </w:t>
      </w:r>
      <w:r w:rsidRPr="004053DD">
        <w:rPr>
          <w:rFonts w:ascii="Gill Sans MT" w:hAnsi="Gill Sans MT" w:cs="Arial"/>
        </w:rPr>
        <w:t>poiblí ar choireacht fuatha é</w:t>
      </w:r>
      <w:r w:rsidR="00177BF6">
        <w:rPr>
          <w:rFonts w:ascii="Gill Sans MT" w:hAnsi="Gill Sans MT" w:cs="Arial"/>
        </w:rPr>
        <w:t>a</w:t>
      </w:r>
      <w:r w:rsidRPr="004053DD">
        <w:rPr>
          <w:rFonts w:ascii="Gill Sans MT" w:hAnsi="Gill Sans MT" w:cs="Arial"/>
        </w:rPr>
        <w:t>graithe ag an Garda Síochána.</w:t>
      </w:r>
    </w:p>
    <w:p w14:paraId="55C45148" w14:textId="77777777" w:rsidR="001D6D25" w:rsidRPr="001D6D25" w:rsidRDefault="001D6D25" w:rsidP="00430833">
      <w:pPr>
        <w:rPr>
          <w:b/>
        </w:rPr>
      </w:pPr>
    </w:p>
    <w:p w14:paraId="4DF9C038" w14:textId="0BDE5A53" w:rsidR="00700D5A" w:rsidRPr="004E5945" w:rsidRDefault="004053DD" w:rsidP="00700D5A">
      <w:pPr>
        <w:pStyle w:val="Heading3"/>
        <w:rPr>
          <w:sz w:val="32"/>
          <w:szCs w:val="32"/>
        </w:rPr>
      </w:pPr>
      <w:r>
        <w:rPr>
          <w:sz w:val="32"/>
          <w:szCs w:val="32"/>
        </w:rPr>
        <w:t>An Roinn Iompair, Turasóireachta agus</w:t>
      </w:r>
      <w:r w:rsidR="00700D5A" w:rsidRPr="004E5945">
        <w:rPr>
          <w:sz w:val="32"/>
          <w:szCs w:val="32"/>
        </w:rPr>
        <w:t xml:space="preserve"> Sp</w:t>
      </w:r>
      <w:r>
        <w:rPr>
          <w:sz w:val="32"/>
          <w:szCs w:val="32"/>
        </w:rPr>
        <w:t>ói</w:t>
      </w:r>
      <w:r w:rsidR="00700D5A" w:rsidRPr="004E5945">
        <w:rPr>
          <w:sz w:val="32"/>
          <w:szCs w:val="32"/>
        </w:rPr>
        <w:t>rt</w:t>
      </w:r>
    </w:p>
    <w:p w14:paraId="3CB9ED64" w14:textId="77777777" w:rsidR="00C84276" w:rsidRDefault="00C84276" w:rsidP="00C84276">
      <w:pPr>
        <w:keepNext/>
        <w:spacing w:after="60"/>
        <w:outlineLvl w:val="1"/>
        <w:rPr>
          <w:rFonts w:cs="Gill Sans"/>
          <w:color w:val="000000"/>
          <w:szCs w:val="26"/>
          <w:lang w:eastAsia="en-IE"/>
        </w:rPr>
      </w:pPr>
    </w:p>
    <w:p w14:paraId="30F3D289" w14:textId="30FC18FB" w:rsidR="00C84276" w:rsidRPr="00BA63CF" w:rsidRDefault="00004A2F" w:rsidP="00C84276">
      <w:pPr>
        <w:keepNext/>
        <w:spacing w:after="60"/>
        <w:outlineLvl w:val="1"/>
        <w:rPr>
          <w:rFonts w:cs="Arial Bold"/>
          <w:b/>
          <w:bCs/>
          <w:iCs/>
          <w:sz w:val="28"/>
          <w:szCs w:val="28"/>
        </w:rPr>
      </w:pPr>
      <w:r>
        <w:rPr>
          <w:rFonts w:cs="Arial Bold"/>
          <w:b/>
          <w:bCs/>
          <w:iCs/>
          <w:sz w:val="28"/>
          <w:szCs w:val="28"/>
        </w:rPr>
        <w:t xml:space="preserve">Cur </w:t>
      </w:r>
      <w:r w:rsidR="001E2170">
        <w:rPr>
          <w:rFonts w:cs="Arial Bold"/>
          <w:b/>
          <w:bCs/>
          <w:iCs/>
          <w:sz w:val="28"/>
          <w:szCs w:val="28"/>
        </w:rPr>
        <w:t>i</w:t>
      </w:r>
      <w:r>
        <w:rPr>
          <w:rFonts w:cs="Arial Bold"/>
          <w:b/>
          <w:bCs/>
          <w:iCs/>
          <w:sz w:val="28"/>
          <w:szCs w:val="28"/>
        </w:rPr>
        <w:t xml:space="preserve"> láthair </w:t>
      </w:r>
      <w:r w:rsidR="00A323BF">
        <w:rPr>
          <w:rFonts w:cs="Arial Bold"/>
          <w:b/>
          <w:bCs/>
          <w:iCs/>
          <w:sz w:val="28"/>
          <w:szCs w:val="28"/>
        </w:rPr>
        <w:t>an ÚNM</w:t>
      </w:r>
      <w:r>
        <w:rPr>
          <w:rFonts w:cs="Arial Bold"/>
          <w:b/>
          <w:bCs/>
          <w:iCs/>
          <w:sz w:val="28"/>
          <w:szCs w:val="28"/>
        </w:rPr>
        <w:t xml:space="preserve"> ag an gComhchoiste Iompair</w:t>
      </w:r>
    </w:p>
    <w:p w14:paraId="54BA14CA" w14:textId="1AADA659" w:rsidR="00C84276" w:rsidRPr="00004A2F" w:rsidRDefault="00004A2F" w:rsidP="00C84276">
      <w:pPr>
        <w:pStyle w:val="Heading3"/>
        <w:rPr>
          <w:b w:val="0"/>
        </w:rPr>
      </w:pPr>
      <w:r w:rsidRPr="00004A2F">
        <w:rPr>
          <w:rFonts w:ascii="Gill Sans MT" w:hAnsi="Gill Sans MT" w:cs="Arial"/>
          <w:b w:val="0"/>
          <w:color w:val="auto"/>
        </w:rPr>
        <w:t>In 2018</w:t>
      </w:r>
      <w:r w:rsidR="0054226E">
        <w:rPr>
          <w:rFonts w:ascii="Gill Sans MT" w:hAnsi="Gill Sans MT" w:cs="Arial"/>
          <w:b w:val="0"/>
          <w:color w:val="auto"/>
        </w:rPr>
        <w:t>,</w:t>
      </w:r>
      <w:r w:rsidRPr="00004A2F">
        <w:rPr>
          <w:rFonts w:ascii="Gill Sans MT" w:hAnsi="Gill Sans MT" w:cs="Arial"/>
          <w:b w:val="0"/>
          <w:color w:val="auto"/>
        </w:rPr>
        <w:t xml:space="preserve"> iarr an Comhchoiste Iompair ar </w:t>
      </w:r>
      <w:r w:rsidR="00A323BF">
        <w:rPr>
          <w:rFonts w:ascii="Gill Sans MT" w:hAnsi="Gill Sans MT" w:cs="Arial"/>
          <w:b w:val="0"/>
          <w:color w:val="auto"/>
        </w:rPr>
        <w:t>an ÚNM</w:t>
      </w:r>
      <w:r w:rsidRPr="00004A2F">
        <w:rPr>
          <w:rFonts w:ascii="Gill Sans MT" w:hAnsi="Gill Sans MT" w:cs="Arial"/>
          <w:b w:val="0"/>
          <w:color w:val="auto"/>
        </w:rPr>
        <w:t xml:space="preserve"> cur i láthair a dhéanamh ar an staid </w:t>
      </w:r>
      <w:r w:rsidRPr="007651C6">
        <w:rPr>
          <w:rFonts w:ascii="Gill Sans MT" w:hAnsi="Gill Sans MT" w:cs="Arial"/>
          <w:b w:val="0"/>
          <w:color w:val="auto"/>
        </w:rPr>
        <w:t>rochtana</w:t>
      </w:r>
      <w:r w:rsidR="007651C6">
        <w:rPr>
          <w:rFonts w:ascii="Gill Sans MT" w:hAnsi="Gill Sans MT" w:cs="Arial"/>
          <w:b w:val="0"/>
          <w:color w:val="auto"/>
        </w:rPr>
        <w:t xml:space="preserve"> um</w:t>
      </w:r>
      <w:r w:rsidRPr="007651C6">
        <w:rPr>
          <w:rFonts w:ascii="Gill Sans MT" w:hAnsi="Gill Sans MT" w:cs="Arial"/>
          <w:b w:val="0"/>
          <w:color w:val="auto"/>
        </w:rPr>
        <w:t xml:space="preserve"> </w:t>
      </w:r>
      <w:r w:rsidRPr="00004A2F">
        <w:rPr>
          <w:rFonts w:ascii="Gill Sans MT" w:hAnsi="Gill Sans MT" w:cs="Arial"/>
          <w:b w:val="0"/>
          <w:color w:val="auto"/>
        </w:rPr>
        <w:t xml:space="preserve">iompar poiblí </w:t>
      </w:r>
      <w:r w:rsidR="007651C6">
        <w:rPr>
          <w:rFonts w:ascii="Gill Sans MT" w:hAnsi="Gill Sans MT" w:cs="Arial"/>
          <w:b w:val="0"/>
          <w:color w:val="auto"/>
        </w:rPr>
        <w:t xml:space="preserve">atá </w:t>
      </w:r>
      <w:r w:rsidRPr="00004A2F">
        <w:rPr>
          <w:rFonts w:ascii="Gill Sans MT" w:hAnsi="Gill Sans MT" w:cs="Arial"/>
          <w:b w:val="0"/>
          <w:color w:val="auto"/>
        </w:rPr>
        <w:t>in Éirinn</w:t>
      </w:r>
      <w:r w:rsidR="007651C6">
        <w:rPr>
          <w:rFonts w:ascii="Gill Sans MT" w:hAnsi="Gill Sans MT" w:cs="Arial"/>
          <w:b w:val="0"/>
          <w:color w:val="auto"/>
        </w:rPr>
        <w:t xml:space="preserve"> faoi láthair</w:t>
      </w:r>
      <w:r w:rsidR="0054226E">
        <w:rPr>
          <w:rFonts w:ascii="Gill Sans MT" w:hAnsi="Gill Sans MT" w:cs="Arial"/>
          <w:b w:val="0"/>
          <w:color w:val="auto"/>
        </w:rPr>
        <w:t xml:space="preserve">. </w:t>
      </w:r>
      <w:r w:rsidRPr="00004A2F">
        <w:rPr>
          <w:rFonts w:ascii="Gill Sans MT" w:hAnsi="Gill Sans MT" w:cs="Arial"/>
          <w:b w:val="0"/>
          <w:color w:val="auto"/>
        </w:rPr>
        <w:t xml:space="preserve">Sa chur i láthair d’aithin </w:t>
      </w:r>
      <w:r w:rsidR="00A323BF">
        <w:rPr>
          <w:rFonts w:ascii="Gill Sans MT" w:hAnsi="Gill Sans MT" w:cs="Arial"/>
          <w:b w:val="0"/>
          <w:color w:val="auto"/>
        </w:rPr>
        <w:t>an ÚNM</w:t>
      </w:r>
      <w:r w:rsidRPr="00004A2F">
        <w:rPr>
          <w:rFonts w:ascii="Gill Sans MT" w:hAnsi="Gill Sans MT" w:cs="Arial"/>
          <w:b w:val="0"/>
          <w:color w:val="auto"/>
        </w:rPr>
        <w:t xml:space="preserve"> gur tharla forbairtí dearfacha maidir</w:t>
      </w:r>
      <w:r w:rsidR="007651C6">
        <w:rPr>
          <w:rFonts w:ascii="Gill Sans MT" w:hAnsi="Gill Sans MT" w:cs="Arial"/>
          <w:b w:val="0"/>
          <w:color w:val="auto"/>
        </w:rPr>
        <w:t xml:space="preserve"> le méadú ar an mhéid iompai</w:t>
      </w:r>
      <w:r w:rsidRPr="00004A2F">
        <w:rPr>
          <w:rFonts w:ascii="Gill Sans MT" w:hAnsi="Gill Sans MT" w:cs="Arial"/>
          <w:b w:val="0"/>
          <w:color w:val="auto"/>
        </w:rPr>
        <w:t>r inrochtana le deich mbliana anuas ó d’fhoilsíodh Plean Earnála</w:t>
      </w:r>
      <w:r w:rsidR="0054226E">
        <w:rPr>
          <w:rFonts w:ascii="Gill Sans MT" w:hAnsi="Gill Sans MT" w:cs="Arial"/>
          <w:b w:val="0"/>
          <w:color w:val="auto"/>
        </w:rPr>
        <w:t xml:space="preserve"> um Roinn Iompair. </w:t>
      </w:r>
      <w:r w:rsidRPr="00004A2F">
        <w:rPr>
          <w:rFonts w:ascii="Gill Sans MT" w:hAnsi="Gill Sans MT" w:cs="Arial"/>
          <w:b w:val="0"/>
          <w:color w:val="auto"/>
        </w:rPr>
        <w:t xml:space="preserve">Mar sin féin chomhairligh </w:t>
      </w:r>
      <w:r w:rsidR="00A323BF">
        <w:rPr>
          <w:rFonts w:ascii="Gill Sans MT" w:hAnsi="Gill Sans MT" w:cs="Arial"/>
          <w:b w:val="0"/>
          <w:color w:val="auto"/>
        </w:rPr>
        <w:t>an ÚNM</w:t>
      </w:r>
      <w:r w:rsidRPr="00004A2F">
        <w:rPr>
          <w:rFonts w:ascii="Gill Sans MT" w:hAnsi="Gill Sans MT" w:cs="Arial"/>
          <w:b w:val="0"/>
          <w:color w:val="auto"/>
        </w:rPr>
        <w:t xml:space="preserve"> go raibh gá le cur chuige Dearadh Uilíoch leis an gcóras iompair phoiblí chun córas i</w:t>
      </w:r>
      <w:r w:rsidR="0054226E">
        <w:rPr>
          <w:rFonts w:ascii="Gill Sans MT" w:hAnsi="Gill Sans MT" w:cs="Arial"/>
          <w:b w:val="0"/>
          <w:color w:val="auto"/>
        </w:rPr>
        <w:t xml:space="preserve">ompair chomhthaite a chinntiú. </w:t>
      </w:r>
      <w:r w:rsidRPr="00004A2F">
        <w:rPr>
          <w:rFonts w:ascii="Gill Sans MT" w:hAnsi="Gill Sans MT" w:cs="Arial"/>
          <w:b w:val="0"/>
          <w:color w:val="auto"/>
        </w:rPr>
        <w:t xml:space="preserve">Caithfear córas comhtháite a fhorfheidhmiú chun seirbhisí agus eolas rochtana a chinntiú, ionas go mbeidh daoine atá faoi mhíchumas múiníneach as iompar inrochtana a úsáid gan bualadh le </w:t>
      </w:r>
      <w:r w:rsidR="0054226E">
        <w:rPr>
          <w:rFonts w:ascii="Gill Sans MT" w:hAnsi="Gill Sans MT" w:cs="Arial"/>
          <w:b w:val="0"/>
          <w:color w:val="auto"/>
        </w:rPr>
        <w:t xml:space="preserve">deachtachtaí agus le bacainní. </w:t>
      </w:r>
      <w:r w:rsidRPr="00004A2F">
        <w:rPr>
          <w:rFonts w:ascii="Gill Sans MT" w:hAnsi="Gill Sans MT" w:cs="Arial"/>
          <w:b w:val="0"/>
          <w:color w:val="auto"/>
        </w:rPr>
        <w:t xml:space="preserve">Rinne </w:t>
      </w:r>
      <w:r w:rsidR="00A323BF">
        <w:rPr>
          <w:rFonts w:ascii="Gill Sans MT" w:hAnsi="Gill Sans MT" w:cs="Arial"/>
          <w:b w:val="0"/>
          <w:color w:val="auto"/>
        </w:rPr>
        <w:t>an ÚNM</w:t>
      </w:r>
      <w:r w:rsidRPr="00004A2F">
        <w:rPr>
          <w:rFonts w:ascii="Gill Sans MT" w:hAnsi="Gill Sans MT" w:cs="Arial"/>
          <w:b w:val="0"/>
          <w:color w:val="auto"/>
        </w:rPr>
        <w:t xml:space="preserve"> tagairt don Straitéis Náisiúnta um Chuimsiú Daoine atá faoi Mhíchumas (2017- 2021) agus an Straitéis Chuimsítheach Fostaíochta um Daoine atá Faoi Mhíchumas 2015-2024 a gcuideofaí le dul chun cinn leanúnach go háirithe ag déanamh cinnte de go mbeadh na ranna agus eagraíochtaí rialtais cuí ag obair le chéile</w:t>
      </w:r>
      <w:r>
        <w:rPr>
          <w:rFonts w:ascii="Arial" w:hAnsi="Arial" w:cs="Arial"/>
        </w:rPr>
        <w:t>.</w:t>
      </w:r>
    </w:p>
    <w:p w14:paraId="56E19E27" w14:textId="77777777" w:rsidR="00004A2F" w:rsidRPr="00004A2F" w:rsidRDefault="00004A2F" w:rsidP="00004A2F"/>
    <w:p w14:paraId="07C2ECC4" w14:textId="65FAAAC8" w:rsidR="00C84276" w:rsidRPr="00D73C3A" w:rsidRDefault="00C84276" w:rsidP="00C84276">
      <w:pPr>
        <w:pStyle w:val="Heading3"/>
        <w:rPr>
          <w:lang w:val="pt-BR"/>
        </w:rPr>
      </w:pPr>
      <w:r w:rsidRPr="00D73C3A">
        <w:rPr>
          <w:lang w:val="pt-BR"/>
        </w:rPr>
        <w:t>Mon</w:t>
      </w:r>
      <w:r w:rsidR="007651C6" w:rsidRPr="00D73C3A">
        <w:rPr>
          <w:lang w:val="pt-BR"/>
        </w:rPr>
        <w:t xml:space="preserve">atóireacht </w:t>
      </w:r>
      <w:r w:rsidR="001E2170" w:rsidRPr="00D73C3A">
        <w:rPr>
          <w:lang w:val="pt-BR"/>
        </w:rPr>
        <w:t>a dhéanamh ar Chórais Iompair</w:t>
      </w:r>
    </w:p>
    <w:p w14:paraId="5F447896" w14:textId="5B30D0D9" w:rsidR="001E2170" w:rsidRPr="00D73C3A" w:rsidRDefault="0054226E" w:rsidP="001E2170">
      <w:pPr>
        <w:pStyle w:val="ListParagraph"/>
        <w:ind w:left="0"/>
        <w:rPr>
          <w:rFonts w:ascii="Gill Sans MT" w:hAnsi="Gill Sans MT" w:cs="Arial"/>
          <w:lang w:val="pt-BR"/>
        </w:rPr>
      </w:pPr>
      <w:r>
        <w:rPr>
          <w:rFonts w:ascii="Gill Sans MT" w:hAnsi="Gill Sans MT" w:cs="Arial"/>
        </w:rPr>
        <w:t>Rinne an Ú</w:t>
      </w:r>
      <w:r w:rsidR="001E2170" w:rsidRPr="001E2170">
        <w:rPr>
          <w:rFonts w:ascii="Gill Sans MT" w:hAnsi="Gill Sans MT" w:cs="Arial"/>
        </w:rPr>
        <w:t>NM obair chun cuidiú le córas eifeachtach monatóireachta a chruthú chun mion anailís agus tomhas a dhéanamh ar rochtan iompair in Éirinn. Is é an cuspóir atá leis go gcuideodh sé le monatóireacht a dhéanamh ar comhl</w:t>
      </w:r>
      <w:r w:rsidR="007651C6">
        <w:rPr>
          <w:rFonts w:ascii="Gill Sans MT" w:hAnsi="Gill Sans MT" w:cs="Arial"/>
        </w:rPr>
        <w:t>í</w:t>
      </w:r>
      <w:r w:rsidR="001E2170" w:rsidRPr="001E2170">
        <w:rPr>
          <w:rFonts w:ascii="Gill Sans MT" w:hAnsi="Gill Sans MT" w:cs="Arial"/>
        </w:rPr>
        <w:t>onadh an Cóid Cleachtais um Sheirbhísí Pho</w:t>
      </w:r>
      <w:r>
        <w:rPr>
          <w:rFonts w:ascii="Gill Sans MT" w:hAnsi="Gill Sans MT" w:cs="Arial"/>
        </w:rPr>
        <w:t xml:space="preserve">iblí Inrochtana agus Eolas. </w:t>
      </w:r>
      <w:r w:rsidR="001E2170" w:rsidRPr="001E2170">
        <w:rPr>
          <w:rFonts w:ascii="Gill Sans MT" w:hAnsi="Gill Sans MT" w:cs="Arial"/>
        </w:rPr>
        <w:t xml:space="preserve">Cuideoidh monatóireacht chun fadhbanna sna seirbhísí a aimsiú, le plean gnímh feabhais a threorú, agus dul chun cinn a thomhas thar ama. </w:t>
      </w:r>
      <w:r w:rsidR="001E2170" w:rsidRPr="00D73C3A">
        <w:rPr>
          <w:rFonts w:ascii="Gill Sans MT" w:hAnsi="Gill Sans MT" w:cs="Arial"/>
          <w:lang w:val="pt-BR"/>
        </w:rPr>
        <w:t>Is é díriú ar iompar poiblí ceann de na eochairg</w:t>
      </w:r>
      <w:r>
        <w:rPr>
          <w:rFonts w:ascii="Gill Sans MT" w:hAnsi="Gill Sans MT" w:cs="Arial"/>
          <w:lang w:val="pt-BR"/>
        </w:rPr>
        <w:t xml:space="preserve">hnéithe sa tionscadal seo. </w:t>
      </w:r>
      <w:r w:rsidR="007651C6" w:rsidRPr="00D73C3A">
        <w:rPr>
          <w:rFonts w:ascii="Gill Sans MT" w:hAnsi="Gill Sans MT" w:cs="Arial"/>
          <w:lang w:val="pt-BR"/>
        </w:rPr>
        <w:t>Bhío</w:t>
      </w:r>
      <w:r>
        <w:rPr>
          <w:rFonts w:ascii="Gill Sans MT" w:hAnsi="Gill Sans MT" w:cs="Arial"/>
          <w:lang w:val="pt-BR"/>
        </w:rPr>
        <w:t>dh an Ú</w:t>
      </w:r>
      <w:r w:rsidR="001E2170" w:rsidRPr="00D73C3A">
        <w:rPr>
          <w:rFonts w:ascii="Gill Sans MT" w:hAnsi="Gill Sans MT" w:cs="Arial"/>
          <w:lang w:val="pt-BR"/>
        </w:rPr>
        <w:t>NM i dteagmháil leis an Roinn Iompair Turasóireachta agus Spóirt agus an tÚdarás Naisiúnta Iompair, chomh maith le p</w:t>
      </w:r>
      <w:r w:rsidR="007651C6" w:rsidRPr="00D73C3A">
        <w:rPr>
          <w:rFonts w:ascii="Gill Sans MT" w:hAnsi="Gill Sans MT" w:cs="Arial"/>
          <w:lang w:val="pt-BR"/>
        </w:rPr>
        <w:t>á</w:t>
      </w:r>
      <w:r w:rsidR="001E2170" w:rsidRPr="00D73C3A">
        <w:rPr>
          <w:rFonts w:ascii="Gill Sans MT" w:hAnsi="Gill Sans MT" w:cs="Arial"/>
          <w:lang w:val="pt-BR"/>
        </w:rPr>
        <w:t xml:space="preserve">irtithe leasmhara eile </w:t>
      </w:r>
      <w:r>
        <w:rPr>
          <w:rFonts w:ascii="Gill Sans MT" w:hAnsi="Gill Sans MT" w:cs="Arial"/>
          <w:lang w:val="pt-BR"/>
        </w:rPr>
        <w:t xml:space="preserve">ag tástáil cur chuige éagsúla. </w:t>
      </w:r>
      <w:r w:rsidR="001E2170" w:rsidRPr="00D73C3A">
        <w:rPr>
          <w:rFonts w:ascii="Gill Sans MT" w:hAnsi="Gill Sans MT" w:cs="Arial"/>
          <w:lang w:val="pt-BR"/>
        </w:rPr>
        <w:t>Cuireadh críoch leis agus foilsíodh an chéad ch</w:t>
      </w:r>
      <w:r w:rsidR="007651C6" w:rsidRPr="00D73C3A">
        <w:rPr>
          <w:rFonts w:ascii="Gill Sans MT" w:hAnsi="Gill Sans MT" w:cs="Arial"/>
          <w:lang w:val="pt-BR"/>
        </w:rPr>
        <w:t>é</w:t>
      </w:r>
      <w:r>
        <w:rPr>
          <w:rFonts w:ascii="Gill Sans MT" w:hAnsi="Gill Sans MT" w:cs="Arial"/>
          <w:lang w:val="pt-BR"/>
        </w:rPr>
        <w:t xml:space="preserve">im den taighde le linn 2018. </w:t>
      </w:r>
      <w:r w:rsidR="001E2170" w:rsidRPr="00D73C3A">
        <w:rPr>
          <w:rFonts w:ascii="Gill Sans MT" w:hAnsi="Gill Sans MT" w:cs="Arial"/>
          <w:lang w:val="pt-BR"/>
        </w:rPr>
        <w:t>Sa dara céim forbrófar eochairtháscairí chun sonraí bonnlínte maidir le rochtan</w:t>
      </w:r>
      <w:r w:rsidR="007651C6" w:rsidRPr="00D73C3A">
        <w:rPr>
          <w:rFonts w:ascii="Gill Sans MT" w:hAnsi="Gill Sans MT" w:cs="Arial"/>
          <w:lang w:val="pt-BR"/>
        </w:rPr>
        <w:t xml:space="preserve"> iompair poiblí in Éirinn a chu</w:t>
      </w:r>
      <w:r>
        <w:rPr>
          <w:rFonts w:ascii="Gill Sans MT" w:hAnsi="Gill Sans MT" w:cs="Arial"/>
          <w:lang w:val="pt-BR"/>
        </w:rPr>
        <w:t xml:space="preserve">r ar fáil. </w:t>
      </w:r>
      <w:r w:rsidR="001E2170" w:rsidRPr="00D73C3A">
        <w:rPr>
          <w:rFonts w:ascii="Gill Sans MT" w:hAnsi="Gill Sans MT" w:cs="Arial"/>
          <w:lang w:val="pt-BR"/>
        </w:rPr>
        <w:t>Tá sé beartaithe dul chun cinn a dhéanamh sa ch</w:t>
      </w:r>
      <w:r w:rsidR="007651C6" w:rsidRPr="00D73C3A">
        <w:rPr>
          <w:rFonts w:ascii="Gill Sans MT" w:hAnsi="Gill Sans MT" w:cs="Arial"/>
          <w:lang w:val="pt-BR"/>
        </w:rPr>
        <w:t>é</w:t>
      </w:r>
      <w:r>
        <w:rPr>
          <w:rFonts w:ascii="Gill Sans MT" w:hAnsi="Gill Sans MT" w:cs="Arial"/>
          <w:lang w:val="pt-BR"/>
        </w:rPr>
        <w:t xml:space="preserve">im seo in 2019. </w:t>
      </w:r>
      <w:r w:rsidR="001E2170" w:rsidRPr="00D73C3A">
        <w:rPr>
          <w:rFonts w:ascii="Gill Sans MT" w:hAnsi="Gill Sans MT" w:cs="Arial"/>
          <w:lang w:val="pt-BR"/>
        </w:rPr>
        <w:t>Dar lenár dtaighde,</w:t>
      </w:r>
      <w:r w:rsidR="007651C6" w:rsidRPr="00D73C3A">
        <w:rPr>
          <w:rFonts w:ascii="Gill Sans MT" w:hAnsi="Gill Sans MT" w:cs="Arial"/>
          <w:lang w:val="pt-BR"/>
        </w:rPr>
        <w:t xml:space="preserve"> </w:t>
      </w:r>
      <w:r w:rsidR="001E2170" w:rsidRPr="00D73C3A">
        <w:rPr>
          <w:rFonts w:ascii="Gill Sans MT" w:hAnsi="Gill Sans MT" w:cs="Arial"/>
          <w:lang w:val="pt-BR"/>
        </w:rPr>
        <w:t xml:space="preserve">is dushlán idirnáisiúnta leanúnach é forbairt táscairí chun sonraí maidir </w:t>
      </w:r>
      <w:r w:rsidR="007651C6" w:rsidRPr="00D73C3A">
        <w:rPr>
          <w:rFonts w:ascii="Gill Sans MT" w:hAnsi="Gill Sans MT" w:cs="Arial"/>
          <w:lang w:val="pt-BR"/>
        </w:rPr>
        <w:t>le rochtan iompair poiblí a chu</w:t>
      </w:r>
      <w:r w:rsidR="001E2170" w:rsidRPr="00D73C3A">
        <w:rPr>
          <w:rFonts w:ascii="Gill Sans MT" w:hAnsi="Gill Sans MT" w:cs="Arial"/>
          <w:lang w:val="pt-BR"/>
        </w:rPr>
        <w:t>r ar fáil.</w:t>
      </w:r>
    </w:p>
    <w:p w14:paraId="39586588" w14:textId="77777777" w:rsidR="007651C6" w:rsidRPr="00D73C3A" w:rsidRDefault="007651C6" w:rsidP="00C84276">
      <w:pPr>
        <w:pStyle w:val="Heading3"/>
        <w:rPr>
          <w:lang w:val="pt-BR"/>
        </w:rPr>
      </w:pPr>
    </w:p>
    <w:p w14:paraId="4B040AA9" w14:textId="458AD0DD" w:rsidR="00C84276" w:rsidRPr="00A6143E" w:rsidRDefault="001E2170" w:rsidP="00C84276">
      <w:pPr>
        <w:pStyle w:val="Heading3"/>
      </w:pPr>
      <w:r>
        <w:t>Comhchomhairliú leis an NTA ar dhearadh</w:t>
      </w:r>
      <w:r w:rsidR="0091148E">
        <w:t xml:space="preserve"> Bhusanna </w:t>
      </w:r>
      <w:r w:rsidR="00C84276" w:rsidRPr="003C67F7">
        <w:t>Go Ahead</w:t>
      </w:r>
      <w:r w:rsidR="00C84276">
        <w:t xml:space="preserve"> </w:t>
      </w:r>
    </w:p>
    <w:p w14:paraId="3BA25043" w14:textId="1E95E742" w:rsidR="001E2170" w:rsidRDefault="001E2170" w:rsidP="001E2170">
      <w:pPr>
        <w:pStyle w:val="ListParagraph"/>
        <w:ind w:left="0"/>
        <w:rPr>
          <w:rFonts w:ascii="Gill Sans MT" w:hAnsi="Gill Sans MT" w:cs="Arial"/>
        </w:rPr>
      </w:pPr>
      <w:r w:rsidRPr="001E2170">
        <w:rPr>
          <w:rFonts w:ascii="Gill Sans MT" w:hAnsi="Gill Sans MT" w:cs="Arial"/>
        </w:rPr>
        <w:t xml:space="preserve">Ar 17 Iúil 2018, d’eagraigh </w:t>
      </w:r>
      <w:r w:rsidR="00A323BF">
        <w:rPr>
          <w:rFonts w:ascii="Gill Sans MT" w:hAnsi="Gill Sans MT" w:cs="Arial"/>
        </w:rPr>
        <w:t>an ÚNM</w:t>
      </w:r>
      <w:r w:rsidRPr="001E2170">
        <w:rPr>
          <w:rFonts w:ascii="Gill Sans MT" w:hAnsi="Gill Sans MT" w:cs="Arial"/>
        </w:rPr>
        <w:t xml:space="preserve"> ócáid chomhchomhairliú le hoifigigh ón NTA ar libhré (an dearadh taobh amuigh de na mbusanna) agus ar an dearadh taobh istigh ar fhlít busanna a cuirfidh comhlacht </w:t>
      </w:r>
      <w:r w:rsidR="00AD5DDD">
        <w:rPr>
          <w:rFonts w:ascii="Gill Sans MT" w:hAnsi="Gill Sans MT" w:cs="Arial"/>
        </w:rPr>
        <w:t>Go-</w:t>
      </w:r>
      <w:r w:rsidRPr="00AD5DDD">
        <w:rPr>
          <w:rFonts w:ascii="Gill Sans MT" w:hAnsi="Gill Sans MT" w:cs="Arial"/>
        </w:rPr>
        <w:t xml:space="preserve">Ahead ar </w:t>
      </w:r>
      <w:r w:rsidRPr="001E2170">
        <w:rPr>
          <w:rFonts w:ascii="Gill Sans MT" w:hAnsi="Gill Sans MT" w:cs="Arial"/>
        </w:rPr>
        <w:t xml:space="preserve">fáil.   Beidh an comhlacht seo i mbun thart ar 10% de na bealaí bus i gceantar Bhaile Átha Cliath. </w:t>
      </w:r>
    </w:p>
    <w:p w14:paraId="0F3BF803" w14:textId="77777777" w:rsidR="007651C6" w:rsidRPr="001E2170" w:rsidRDefault="007651C6" w:rsidP="001E2170">
      <w:pPr>
        <w:pStyle w:val="ListParagraph"/>
        <w:ind w:left="0"/>
        <w:rPr>
          <w:rFonts w:ascii="Gill Sans MT" w:hAnsi="Gill Sans MT" w:cs="Arial"/>
        </w:rPr>
      </w:pPr>
    </w:p>
    <w:p w14:paraId="5CEDDE26" w14:textId="663A2C8D" w:rsidR="001E2170" w:rsidRPr="001E2170" w:rsidRDefault="001E2170" w:rsidP="001E2170">
      <w:pPr>
        <w:pStyle w:val="ListParagraph"/>
        <w:ind w:left="0"/>
        <w:rPr>
          <w:rFonts w:ascii="Gill Sans MT" w:hAnsi="Gill Sans MT" w:cs="Arial"/>
        </w:rPr>
      </w:pPr>
      <w:r w:rsidRPr="001E2170">
        <w:rPr>
          <w:rFonts w:ascii="Gill Sans MT" w:hAnsi="Gill Sans MT" w:cs="Arial"/>
        </w:rPr>
        <w:t xml:space="preserve">Bhí breis is 50 duine, daoine a raibh réimse míchumais orthu agus aosaigh, chomh maith le ionadaithe rialtais áitiúla agus Bus Bhaile Átha Cliath i láthair ag an ócáid.  Tugadh an deis do na rannphairtithe trí </w:t>
      </w:r>
      <w:r w:rsidR="007651C6">
        <w:rPr>
          <w:rFonts w:ascii="Gill Sans MT" w:hAnsi="Gill Sans MT" w:cs="Arial"/>
        </w:rPr>
        <w:t xml:space="preserve">cinn </w:t>
      </w:r>
      <w:r w:rsidRPr="001E2170">
        <w:rPr>
          <w:rFonts w:ascii="Gill Sans MT" w:hAnsi="Gill Sans MT" w:cs="Arial"/>
        </w:rPr>
        <w:t>de na busanna Go Ahead a raibh p</w:t>
      </w:r>
      <w:r w:rsidR="007651C6">
        <w:rPr>
          <w:rFonts w:ascii="Gill Sans MT" w:hAnsi="Gill Sans MT" w:cs="Arial"/>
        </w:rPr>
        <w:t xml:space="preserve">airceáilte taobh amuigh den </w:t>
      </w:r>
      <w:r w:rsidR="00170756">
        <w:rPr>
          <w:rFonts w:ascii="Gill Sans MT" w:hAnsi="Gill Sans MT" w:cs="Arial"/>
        </w:rPr>
        <w:t>ÚNM</w:t>
      </w:r>
      <w:r w:rsidR="007651C6">
        <w:rPr>
          <w:rFonts w:ascii="Gill Sans MT" w:hAnsi="Gill Sans MT" w:cs="Arial"/>
        </w:rPr>
        <w:t xml:space="preserve"> a bhreathnú.</w:t>
      </w:r>
    </w:p>
    <w:p w14:paraId="2C704068" w14:textId="77777777" w:rsidR="001E2170" w:rsidRPr="001E2170" w:rsidRDefault="001E2170" w:rsidP="001E2170">
      <w:pPr>
        <w:pStyle w:val="ListParagraph"/>
        <w:ind w:left="0"/>
        <w:rPr>
          <w:rFonts w:ascii="Gill Sans MT" w:hAnsi="Gill Sans MT" w:cs="Arial"/>
        </w:rPr>
      </w:pPr>
    </w:p>
    <w:p w14:paraId="69639F22" w14:textId="1D9D0F51" w:rsidR="001E2170" w:rsidRDefault="001E2170" w:rsidP="001E2170">
      <w:pPr>
        <w:pStyle w:val="ListParagraph"/>
        <w:ind w:left="0"/>
        <w:rPr>
          <w:rFonts w:ascii="Gill Sans MT" w:hAnsi="Gill Sans MT" w:cs="Arial"/>
        </w:rPr>
      </w:pPr>
      <w:r w:rsidRPr="001E2170">
        <w:rPr>
          <w:rFonts w:ascii="Gill Sans MT" w:hAnsi="Gill Sans MT" w:cs="Arial"/>
        </w:rPr>
        <w:t xml:space="preserve">Chuir </w:t>
      </w:r>
      <w:r w:rsidR="00A323BF">
        <w:rPr>
          <w:rFonts w:ascii="Gill Sans MT" w:hAnsi="Gill Sans MT" w:cs="Arial"/>
        </w:rPr>
        <w:t>an ÚNM</w:t>
      </w:r>
      <w:r w:rsidRPr="001E2170">
        <w:rPr>
          <w:rFonts w:ascii="Gill Sans MT" w:hAnsi="Gill Sans MT" w:cs="Arial"/>
        </w:rPr>
        <w:t xml:space="preserve"> aiseolas ón gcomhairliúchán chuig an NTA agus thug siad comhairle dóibh ar an </w:t>
      </w:r>
      <w:r w:rsidR="007651C6">
        <w:rPr>
          <w:rFonts w:ascii="Gill Sans MT" w:hAnsi="Gill Sans MT" w:cs="Arial"/>
        </w:rPr>
        <w:t>gc</w:t>
      </w:r>
      <w:r w:rsidRPr="001E2170">
        <w:rPr>
          <w:rFonts w:ascii="Gill Sans MT" w:hAnsi="Gill Sans MT" w:cs="Arial"/>
        </w:rPr>
        <w:t>eist seo ar bhonn leanúnach.</w:t>
      </w:r>
    </w:p>
    <w:p w14:paraId="00A6B223" w14:textId="77777777" w:rsidR="007651C6" w:rsidRPr="001E2170" w:rsidRDefault="007651C6" w:rsidP="001E2170">
      <w:pPr>
        <w:pStyle w:val="ListParagraph"/>
        <w:ind w:left="0"/>
        <w:rPr>
          <w:rFonts w:ascii="Gill Sans MT" w:hAnsi="Gill Sans MT" w:cs="Arial"/>
        </w:rPr>
      </w:pPr>
    </w:p>
    <w:p w14:paraId="315BE3E6" w14:textId="160C9B98" w:rsidR="001E2170" w:rsidRPr="001E2170" w:rsidRDefault="001E2170" w:rsidP="001E2170">
      <w:pPr>
        <w:pStyle w:val="ListParagraph"/>
        <w:ind w:left="0"/>
        <w:rPr>
          <w:rFonts w:ascii="Gill Sans MT" w:hAnsi="Gill Sans MT" w:cs="Arial"/>
        </w:rPr>
      </w:pPr>
      <w:r w:rsidRPr="001E2170">
        <w:rPr>
          <w:rFonts w:ascii="Gill Sans MT" w:hAnsi="Gill Sans MT" w:cs="Arial"/>
        </w:rPr>
        <w:t>Mar thoradh, d’athraíodh an dáth ar éadain na busanna ó g</w:t>
      </w:r>
      <w:r w:rsidR="007651C6">
        <w:rPr>
          <w:rFonts w:ascii="Gill Sans MT" w:hAnsi="Gill Sans MT" w:cs="Arial"/>
        </w:rPr>
        <w:t>h</w:t>
      </w:r>
      <w:r w:rsidRPr="001E2170">
        <w:rPr>
          <w:rFonts w:ascii="Gill Sans MT" w:hAnsi="Gill Sans MT" w:cs="Arial"/>
        </w:rPr>
        <w:t>orm go buí.  Beidh an dath buí níos sofheicthe do thurasóirí, aosaigh, daoine atá faoi mhíchumas intleachtúil, daoine atá uathachas orthu agus daoine atá lagamharc orthu chun an bus a aithint agus é ag teacht ina dtreo.</w:t>
      </w:r>
    </w:p>
    <w:p w14:paraId="2D42C4B9" w14:textId="77777777" w:rsidR="001E2170" w:rsidRPr="001E2170" w:rsidRDefault="001E2170" w:rsidP="001E2170">
      <w:pPr>
        <w:pStyle w:val="ListParagraph"/>
        <w:ind w:left="0"/>
        <w:rPr>
          <w:rFonts w:ascii="Gill Sans MT" w:hAnsi="Gill Sans MT" w:cs="Arial"/>
        </w:rPr>
      </w:pPr>
    </w:p>
    <w:p w14:paraId="7581C2B3" w14:textId="420CE87E" w:rsidR="001E2170" w:rsidRPr="001E2170" w:rsidRDefault="001E2170" w:rsidP="001E2170">
      <w:pPr>
        <w:pStyle w:val="ListParagraph"/>
        <w:ind w:left="0"/>
        <w:rPr>
          <w:rFonts w:ascii="Gill Sans MT" w:hAnsi="Gill Sans MT" w:cs="Arial"/>
        </w:rPr>
      </w:pPr>
      <w:r w:rsidRPr="001E2170">
        <w:rPr>
          <w:rFonts w:ascii="Gill Sans MT" w:hAnsi="Gill Sans MT" w:cs="Arial"/>
        </w:rPr>
        <w:t xml:space="preserve">D’athraíodh dath na gcuaillí taobh istigh de na mbusanna ó liath go buí.  Déanfaidh an dath buí na cuaillí níos sofheicthe do na paisinéirí uilig, ach go háirithe do thurasóirí, aosaigh, daoine </w:t>
      </w:r>
      <w:r w:rsidR="00FD3CC5">
        <w:rPr>
          <w:rFonts w:ascii="Gill Sans MT" w:hAnsi="Gill Sans MT" w:cs="Arial"/>
        </w:rPr>
        <w:t>atá</w:t>
      </w:r>
      <w:r w:rsidRPr="001E2170">
        <w:rPr>
          <w:rFonts w:ascii="Gill Sans MT" w:hAnsi="Gill Sans MT" w:cs="Arial"/>
        </w:rPr>
        <w:t xml:space="preserve"> faoi mhíchumas intleachtúíl, daoine atá uathachas orthu agus daoine atá lagamharc orthu.</w:t>
      </w:r>
    </w:p>
    <w:p w14:paraId="16E94BED" w14:textId="095FE24E" w:rsidR="00557B02" w:rsidRDefault="00557B02" w:rsidP="00700D5A">
      <w:pPr>
        <w:pStyle w:val="Heading2"/>
      </w:pPr>
    </w:p>
    <w:p w14:paraId="3E7986F4" w14:textId="03748C9D" w:rsidR="00AD5DDD" w:rsidRDefault="00AD5DDD" w:rsidP="00AD5DDD"/>
    <w:p w14:paraId="07F71C7F" w14:textId="208C248A" w:rsidR="00AD5DDD" w:rsidRPr="00AD5DDD" w:rsidRDefault="00AD5DDD" w:rsidP="00AD5DDD"/>
    <w:p w14:paraId="451A9E4C" w14:textId="2D0FE8CD" w:rsidR="00700D5A" w:rsidRDefault="001E2170" w:rsidP="00700D5A">
      <w:pPr>
        <w:pStyle w:val="Heading2"/>
      </w:pPr>
      <w:r>
        <w:t>Cuidiú leis an Aire Dlí agus Cirt agus Comhionannais</w:t>
      </w:r>
      <w:r w:rsidR="00700D5A" w:rsidRPr="00E44814">
        <w:t xml:space="preserve"> </w:t>
      </w:r>
      <w:r>
        <w:t>chun polasaithe agus seirbhísí do dhaoine atá faoi mhíchumas a chomhordú.</w:t>
      </w:r>
    </w:p>
    <w:p w14:paraId="3539107E" w14:textId="77777777" w:rsidR="00B140FE" w:rsidRPr="00B140FE" w:rsidRDefault="00B140FE" w:rsidP="00B140FE"/>
    <w:p w14:paraId="3B5393B1" w14:textId="2322B4BE" w:rsidR="00700D5A" w:rsidRPr="00E44814" w:rsidRDefault="001E2170" w:rsidP="00700D5A">
      <w:pPr>
        <w:pStyle w:val="Heading2"/>
      </w:pPr>
      <w:r>
        <w:t>Taighde ar dea-chleachtas chun comhairle agus feidhmiú a thabhairt</w:t>
      </w:r>
    </w:p>
    <w:p w14:paraId="6F25274E" w14:textId="20DF7EE7" w:rsidR="008F5704" w:rsidRDefault="001E2170" w:rsidP="008F5704">
      <w:pPr>
        <w:pStyle w:val="NormalWeb"/>
        <w:rPr>
          <w:rFonts w:ascii="Gill Sans MT" w:hAnsi="Gill Sans MT"/>
          <w:b/>
          <w:sz w:val="26"/>
          <w:szCs w:val="26"/>
        </w:rPr>
      </w:pPr>
      <w:r>
        <w:rPr>
          <w:rFonts w:ascii="Gill Sans MT" w:hAnsi="Gill Sans MT"/>
          <w:b/>
          <w:sz w:val="26"/>
          <w:szCs w:val="26"/>
        </w:rPr>
        <w:t>Comhdháil Bhliantúíl</w:t>
      </w:r>
      <w:r w:rsidR="008F5704">
        <w:rPr>
          <w:rFonts w:ascii="Gill Sans MT" w:hAnsi="Gill Sans MT"/>
          <w:b/>
          <w:sz w:val="26"/>
          <w:szCs w:val="26"/>
        </w:rPr>
        <w:t xml:space="preserve"> 2018</w:t>
      </w:r>
    </w:p>
    <w:p w14:paraId="1F25A719" w14:textId="4D17CF1C" w:rsidR="00F8462E" w:rsidRPr="00F8462E" w:rsidRDefault="00F8462E" w:rsidP="00F8462E">
      <w:pPr>
        <w:pStyle w:val="ListParagraph"/>
        <w:ind w:left="0"/>
        <w:rPr>
          <w:rFonts w:ascii="Gill Sans MT" w:hAnsi="Gill Sans MT" w:cs="Arial"/>
        </w:rPr>
      </w:pPr>
      <w:r w:rsidRPr="00F8462E">
        <w:rPr>
          <w:rFonts w:ascii="Gill Sans MT" w:hAnsi="Gill Sans MT" w:cs="Arial"/>
        </w:rPr>
        <w:t xml:space="preserve">D’eagraíodh an Comhdháil Bhliantúil </w:t>
      </w:r>
      <w:r w:rsidR="005E6558">
        <w:rPr>
          <w:rFonts w:ascii="Gill Sans MT" w:hAnsi="Gill Sans MT" w:cs="Arial"/>
        </w:rPr>
        <w:t xml:space="preserve">um </w:t>
      </w:r>
      <w:r w:rsidR="00170756">
        <w:rPr>
          <w:rFonts w:ascii="Gill Sans MT" w:hAnsi="Gill Sans MT" w:cs="Arial"/>
        </w:rPr>
        <w:t>ÚNM</w:t>
      </w:r>
      <w:r w:rsidR="005E6558">
        <w:rPr>
          <w:rFonts w:ascii="Gill Sans MT" w:hAnsi="Gill Sans MT" w:cs="Arial"/>
        </w:rPr>
        <w:t xml:space="preserve"> i</w:t>
      </w:r>
      <w:r w:rsidRPr="00F8462E">
        <w:rPr>
          <w:rFonts w:ascii="Gill Sans MT" w:hAnsi="Gill Sans MT" w:cs="Arial"/>
        </w:rPr>
        <w:t xml:space="preserve">I bPáirc an Chrócaigh ar an Chéadaoin 25 Meán Fómhair 2018.  D’oscail Leas-Ardrúnaí na Roinne Dlí agus Cirt agus Comhionannais, Oonagh McPhilips, an chomhdháil.  </w:t>
      </w:r>
    </w:p>
    <w:p w14:paraId="3DC58763" w14:textId="45AF58D3" w:rsidR="00F8462E" w:rsidRPr="00F8462E" w:rsidRDefault="00F8462E" w:rsidP="00F8462E">
      <w:pPr>
        <w:pStyle w:val="ListParagraph"/>
        <w:ind w:left="0"/>
        <w:rPr>
          <w:rFonts w:ascii="Gill Sans MT" w:hAnsi="Gill Sans MT" w:cs="Arial"/>
        </w:rPr>
      </w:pPr>
      <w:r w:rsidRPr="005E6558">
        <w:rPr>
          <w:rFonts w:ascii="Gill Sans MT" w:hAnsi="Gill Sans MT" w:cs="Arial"/>
        </w:rPr>
        <w:t xml:space="preserve">De bharr diangniú an UNCRPD agus ról um </w:t>
      </w:r>
      <w:r w:rsidR="00170756">
        <w:rPr>
          <w:rFonts w:ascii="Gill Sans MT" w:hAnsi="Gill Sans MT" w:cs="Arial"/>
        </w:rPr>
        <w:t>ÚNM</w:t>
      </w:r>
      <w:r w:rsidRPr="005E6558">
        <w:rPr>
          <w:rFonts w:ascii="Gill Sans MT" w:hAnsi="Gill Sans MT" w:cs="Arial"/>
        </w:rPr>
        <w:t xml:space="preserve"> maidir le treoir a thabhairt don rialtas ar mheasúnuithe neamhspleácha agus monatóireacht ar dul chun cinn i bhfeidhmiú straitéisí agus cláir, thug téama na comhdhála deis taithí Éireannach agus idirnáisiúnta i scaipeadh eolais trí modhanna anailísiú sonraí maidir le polasaithe praiticiúla a bheadh chun leasa daoine atá faoi mhíchumas a roinnt.</w:t>
      </w:r>
    </w:p>
    <w:p w14:paraId="5DE7A30D" w14:textId="77777777" w:rsidR="00F8462E" w:rsidRPr="00F8462E" w:rsidRDefault="00F8462E" w:rsidP="00F8462E">
      <w:pPr>
        <w:pStyle w:val="ListParagraph"/>
        <w:ind w:left="0"/>
        <w:rPr>
          <w:rFonts w:ascii="Gill Sans MT" w:hAnsi="Gill Sans MT" w:cs="Arial"/>
        </w:rPr>
      </w:pPr>
    </w:p>
    <w:p w14:paraId="1A672282" w14:textId="08967202" w:rsidR="00F8462E" w:rsidRPr="00F8462E" w:rsidRDefault="005E6558" w:rsidP="00F8462E">
      <w:pPr>
        <w:pStyle w:val="ListParagraph"/>
        <w:ind w:left="0"/>
        <w:rPr>
          <w:rFonts w:ascii="Gill Sans MT" w:hAnsi="Gill Sans MT" w:cs="Arial"/>
        </w:rPr>
      </w:pPr>
      <w:r>
        <w:rPr>
          <w:rFonts w:ascii="Gill Sans MT" w:hAnsi="Gill Sans MT" w:cs="Arial"/>
        </w:rPr>
        <w:t>I</w:t>
      </w:r>
      <w:r w:rsidR="00F8462E" w:rsidRPr="00F8462E">
        <w:rPr>
          <w:rFonts w:ascii="Gill Sans MT" w:hAnsi="Gill Sans MT" w:cs="Arial"/>
        </w:rPr>
        <w:t xml:space="preserve"> mbliana, bhí </w:t>
      </w:r>
      <w:r>
        <w:rPr>
          <w:rFonts w:ascii="Gill Sans MT" w:hAnsi="Gill Sans MT" w:cs="Arial"/>
        </w:rPr>
        <w:t xml:space="preserve">an comhdháil comhdhéanta de </w:t>
      </w:r>
      <w:r w:rsidR="00F8462E" w:rsidRPr="00F8462E">
        <w:rPr>
          <w:rFonts w:ascii="Gill Sans MT" w:hAnsi="Gill Sans MT" w:cs="Arial"/>
        </w:rPr>
        <w:t xml:space="preserve">seisiún iomlánach </w:t>
      </w:r>
      <w:r>
        <w:rPr>
          <w:rFonts w:ascii="Gill Sans MT" w:hAnsi="Gill Sans MT" w:cs="Arial"/>
        </w:rPr>
        <w:t>maidne</w:t>
      </w:r>
      <w:r w:rsidR="00F8462E" w:rsidRPr="00F8462E">
        <w:rPr>
          <w:rFonts w:ascii="Gill Sans MT" w:hAnsi="Gill Sans MT" w:cs="Arial"/>
        </w:rPr>
        <w:t xml:space="preserve"> agus </w:t>
      </w:r>
      <w:r>
        <w:rPr>
          <w:rFonts w:ascii="Gill Sans MT" w:hAnsi="Gill Sans MT" w:cs="Arial"/>
        </w:rPr>
        <w:t>iarnóna</w:t>
      </w:r>
      <w:r w:rsidR="00F8462E" w:rsidRPr="00F8462E">
        <w:rPr>
          <w:rFonts w:ascii="Gill Sans MT" w:hAnsi="Gill Sans MT" w:cs="Arial"/>
        </w:rPr>
        <w:t xml:space="preserve"> le sé bhunprionsabal i rith an lae.  Rinne Dr Gurchand Singh, Príomhoifigeach Fáisnéise na Roinne Dlí agus Cirt agus Comhionannais cathaoirleacht ar sheisiún iomlánach na maidne.  San iarnóin rinne Siobhán Barron, Stiurthóir </w:t>
      </w:r>
      <w:r w:rsidR="00A323BF">
        <w:rPr>
          <w:rFonts w:ascii="Gill Sans MT" w:hAnsi="Gill Sans MT" w:cs="Arial"/>
        </w:rPr>
        <w:t>an ÚNM</w:t>
      </w:r>
      <w:r w:rsidR="00F8462E" w:rsidRPr="00F8462E">
        <w:rPr>
          <w:rFonts w:ascii="Gill Sans MT" w:hAnsi="Gill Sans MT" w:cs="Arial"/>
        </w:rPr>
        <w:t xml:space="preserve"> cathaoirleacht ar an tseisiún.</w:t>
      </w:r>
    </w:p>
    <w:p w14:paraId="01A3A794" w14:textId="77777777" w:rsidR="00F8462E" w:rsidRPr="00F8462E" w:rsidRDefault="00F8462E" w:rsidP="00F8462E">
      <w:pPr>
        <w:pStyle w:val="ListParagraph"/>
        <w:ind w:left="0"/>
        <w:rPr>
          <w:rFonts w:ascii="Gill Sans MT" w:hAnsi="Gill Sans MT" w:cs="Arial"/>
        </w:rPr>
      </w:pPr>
    </w:p>
    <w:p w14:paraId="7E607DC7" w14:textId="3A2B692B" w:rsidR="00F8462E" w:rsidRPr="00F8462E" w:rsidRDefault="00F8462E" w:rsidP="00F8462E">
      <w:pPr>
        <w:pStyle w:val="ListParagraph"/>
        <w:ind w:left="0"/>
        <w:rPr>
          <w:rFonts w:ascii="Gill Sans MT" w:hAnsi="Gill Sans MT" w:cs="Arial"/>
        </w:rPr>
      </w:pPr>
      <w:r w:rsidRPr="00F8462E">
        <w:rPr>
          <w:rFonts w:ascii="Gill Sans MT" w:hAnsi="Gill Sans MT" w:cs="Arial"/>
        </w:rPr>
        <w:t xml:space="preserve">Mar aon le cainteoirí as Éirinn, chuir </w:t>
      </w:r>
      <w:r w:rsidR="00A323BF">
        <w:rPr>
          <w:rFonts w:ascii="Gill Sans MT" w:hAnsi="Gill Sans MT" w:cs="Arial"/>
        </w:rPr>
        <w:t>an ÚNM</w:t>
      </w:r>
      <w:r w:rsidRPr="00F8462E">
        <w:rPr>
          <w:rFonts w:ascii="Gill Sans MT" w:hAnsi="Gill Sans MT" w:cs="Arial"/>
        </w:rPr>
        <w:t xml:space="preserve"> fáilte roimh Ola Nyland as an Iorua agus Nikolaj Nielsen as an Danmhairg, agus thug siad achoimre ar a dtaithí maidir le </w:t>
      </w:r>
      <w:r w:rsidR="005E6558">
        <w:rPr>
          <w:rFonts w:ascii="Gill Sans MT" w:hAnsi="Gill Sans MT" w:cs="Arial"/>
        </w:rPr>
        <w:t>h</w:t>
      </w:r>
      <w:r w:rsidRPr="00F8462E">
        <w:rPr>
          <w:rFonts w:ascii="Gill Sans MT" w:hAnsi="Gill Sans MT" w:cs="Arial"/>
        </w:rPr>
        <w:t xml:space="preserve">úsáid sonraí chun eolas a thabhairt agus chun polasaithe a bhaineann le míchumas a mheasúnú.  Tá cur i láthair agus scríbhinn na Comhdála le fáil ar an suíomh gréasáin </w:t>
      </w:r>
      <w:hyperlink r:id="rId10" w:history="1">
        <w:r w:rsidRPr="00F8462E">
          <w:rPr>
            <w:rStyle w:val="Hyperlink"/>
            <w:rFonts w:ascii="Gill Sans MT" w:hAnsi="Gill Sans MT" w:cs="Arial"/>
          </w:rPr>
          <w:t>www.nda.ie</w:t>
        </w:r>
      </w:hyperlink>
      <w:r w:rsidRPr="00F8462E">
        <w:rPr>
          <w:rFonts w:ascii="Gill Sans MT" w:hAnsi="Gill Sans MT" w:cs="Arial"/>
        </w:rPr>
        <w:t>.</w:t>
      </w:r>
    </w:p>
    <w:p w14:paraId="56C63128" w14:textId="77777777" w:rsidR="00F8462E" w:rsidRPr="00703BBA" w:rsidRDefault="00F8462E" w:rsidP="00F8462E">
      <w:pPr>
        <w:pStyle w:val="ListParagraph"/>
        <w:ind w:left="0"/>
        <w:rPr>
          <w:rFonts w:ascii="Arial" w:hAnsi="Arial" w:cs="Arial"/>
          <w:b/>
        </w:rPr>
      </w:pPr>
    </w:p>
    <w:p w14:paraId="19438B3F" w14:textId="303C6C7D" w:rsidR="00345E8B" w:rsidRPr="00D73C3A" w:rsidRDefault="007E2BCD" w:rsidP="00345E8B">
      <w:pPr>
        <w:pStyle w:val="Heading3"/>
        <w:rPr>
          <w:rFonts w:eastAsia="SimSun"/>
          <w:lang w:val="pt-BR" w:eastAsia="en-IE"/>
        </w:rPr>
      </w:pPr>
      <w:r w:rsidRPr="00D73C3A">
        <w:rPr>
          <w:rFonts w:eastAsia="SimSun"/>
          <w:lang w:val="pt-BR" w:eastAsia="en-IE"/>
        </w:rPr>
        <w:t>Comhdháil um Staidéár ar Mhíchumas</w:t>
      </w:r>
      <w:r w:rsidR="00345E8B" w:rsidRPr="00D73C3A">
        <w:rPr>
          <w:rFonts w:eastAsia="SimSun"/>
          <w:lang w:val="pt-BR" w:eastAsia="en-IE"/>
        </w:rPr>
        <w:t>, Lancaster</w:t>
      </w:r>
    </w:p>
    <w:p w14:paraId="63A6F25C" w14:textId="0F9EB565" w:rsidR="007E2BCD" w:rsidRPr="007E2BCD" w:rsidRDefault="007E2BCD" w:rsidP="007E2BCD">
      <w:pPr>
        <w:pStyle w:val="ListParagraph"/>
        <w:ind w:left="0"/>
        <w:rPr>
          <w:rFonts w:ascii="Gill Sans MT" w:hAnsi="Gill Sans MT" w:cs="Arial"/>
        </w:rPr>
      </w:pPr>
      <w:r w:rsidRPr="007E2BCD">
        <w:rPr>
          <w:rFonts w:ascii="Gill Sans MT" w:hAnsi="Gill Sans MT" w:cs="Arial"/>
        </w:rPr>
        <w:t xml:space="preserve">Tugadh cuireadh do thaighdeoirí um </w:t>
      </w:r>
      <w:r w:rsidR="00170756">
        <w:rPr>
          <w:rFonts w:ascii="Gill Sans MT" w:hAnsi="Gill Sans MT" w:cs="Arial"/>
        </w:rPr>
        <w:t>ÚNM</w:t>
      </w:r>
      <w:r w:rsidRPr="007E2BCD">
        <w:rPr>
          <w:rFonts w:ascii="Gill Sans MT" w:hAnsi="Gill Sans MT" w:cs="Arial"/>
        </w:rPr>
        <w:t xml:space="preserve"> cur i lathair a dhéanamh ag an gcomhdháil in 2018, ag tabhairt eolais faoin taithí atá againn maidir le staidéar náisiúnta a chuimsíonn rannpháirtithe atá faoi gach</w:t>
      </w:r>
      <w:r w:rsidR="0054226E">
        <w:rPr>
          <w:rFonts w:ascii="Gill Sans MT" w:hAnsi="Gill Sans MT" w:cs="Arial"/>
        </w:rPr>
        <w:t xml:space="preserve"> cineál míchumais a reachtáil. </w:t>
      </w:r>
      <w:r w:rsidRPr="007E2BCD">
        <w:rPr>
          <w:rFonts w:ascii="Gill Sans MT" w:hAnsi="Gill Sans MT" w:cs="Arial"/>
        </w:rPr>
        <w:t xml:space="preserve">Spreag an páipéar plé ar ionchuimsitheacht </w:t>
      </w:r>
      <w:r w:rsidR="00752316">
        <w:rPr>
          <w:rFonts w:ascii="Gill Sans MT" w:hAnsi="Gill Sans MT" w:cs="Arial"/>
        </w:rPr>
        <w:t xml:space="preserve">i dtaighde </w:t>
      </w:r>
      <w:r w:rsidRPr="007E2BCD">
        <w:rPr>
          <w:rFonts w:ascii="Gill Sans MT" w:hAnsi="Gill Sans MT" w:cs="Arial"/>
        </w:rPr>
        <w:t>rannpháirtithe</w:t>
      </w:r>
      <w:r w:rsidR="00752316">
        <w:rPr>
          <w:rFonts w:ascii="Gill Sans MT" w:hAnsi="Gill Sans MT" w:cs="Arial"/>
        </w:rPr>
        <w:t xml:space="preserve"> </w:t>
      </w:r>
      <w:r w:rsidRPr="007E2BCD">
        <w:rPr>
          <w:rFonts w:ascii="Gill Sans MT" w:hAnsi="Gill Sans MT" w:cs="Arial"/>
        </w:rPr>
        <w:t>atá faoi mhíchumas intleachtúil nó atá faoi míchumas faighte agus dá thoradh nach d’fhéadfadh siad toiliú feasa a thabhairt.</w:t>
      </w:r>
    </w:p>
    <w:p w14:paraId="16ACA8D6" w14:textId="77777777" w:rsidR="007E2BCD" w:rsidRPr="007E2BCD" w:rsidRDefault="007E2BCD" w:rsidP="007E2BCD">
      <w:pPr>
        <w:pStyle w:val="ListParagraph"/>
        <w:ind w:left="0"/>
        <w:rPr>
          <w:rFonts w:ascii="Gill Sans MT" w:hAnsi="Gill Sans MT" w:cs="Arial"/>
        </w:rPr>
      </w:pPr>
    </w:p>
    <w:p w14:paraId="1D84969F" w14:textId="4551F951" w:rsidR="004E22F4" w:rsidRDefault="007E2BCD" w:rsidP="007E2BCD">
      <w:pPr>
        <w:pStyle w:val="ListParagraph"/>
        <w:ind w:left="0"/>
        <w:rPr>
          <w:rFonts w:ascii="Gill Sans MT" w:hAnsi="Gill Sans MT" w:cs="Arial"/>
        </w:rPr>
      </w:pPr>
      <w:r w:rsidRPr="007E2BCD">
        <w:rPr>
          <w:rFonts w:ascii="Gill Sans MT" w:hAnsi="Gill Sans MT" w:cs="Arial"/>
        </w:rPr>
        <w:t>Pléann an paipéar an tabhacht atá le cur chuige cuí chun ionchuimsitheacht daoine atá faoi mhíchum</w:t>
      </w:r>
      <w:r w:rsidR="002A7486">
        <w:rPr>
          <w:rFonts w:ascii="Gill Sans MT" w:hAnsi="Gill Sans MT" w:cs="Arial"/>
        </w:rPr>
        <w:t xml:space="preserve">as intleachtúíl ID a chinntiú. </w:t>
      </w:r>
      <w:r w:rsidRPr="007E2BCD">
        <w:rPr>
          <w:rFonts w:ascii="Gill Sans MT" w:hAnsi="Gill Sans MT" w:cs="Arial"/>
        </w:rPr>
        <w:t xml:space="preserve">Faightear torthaí taighde níos fearr dá thairbhe, mar tugann guth daoine atá faoi mhíchumais dearcadh ar leith agus bheadh a gceart chun páirt a ghlacadh go hiomlán sa phobal sáraithe dá d’fhágadh amach iad.  </w:t>
      </w:r>
    </w:p>
    <w:p w14:paraId="615317C1" w14:textId="77777777" w:rsidR="004E22F4" w:rsidRDefault="004E22F4" w:rsidP="007E2BCD">
      <w:pPr>
        <w:pStyle w:val="ListParagraph"/>
        <w:ind w:left="0"/>
        <w:rPr>
          <w:rFonts w:ascii="Gill Sans MT" w:hAnsi="Gill Sans MT" w:cs="Arial"/>
        </w:rPr>
      </w:pPr>
    </w:p>
    <w:p w14:paraId="78D5E56B" w14:textId="02932084" w:rsidR="007E2BCD" w:rsidRPr="007E2BCD" w:rsidRDefault="007E2BCD" w:rsidP="007E2BCD">
      <w:pPr>
        <w:pStyle w:val="ListParagraph"/>
        <w:ind w:left="0"/>
        <w:rPr>
          <w:rFonts w:ascii="Gill Sans MT" w:hAnsi="Gill Sans MT" w:cs="Arial"/>
        </w:rPr>
      </w:pPr>
      <w:r w:rsidRPr="007E2BCD">
        <w:rPr>
          <w:rFonts w:ascii="Gill Sans MT" w:hAnsi="Gill Sans MT" w:cs="Arial"/>
        </w:rPr>
        <w:t>Cé go molann muid ionchuimsitheacht daoine ID sa taighde, aithníonn muid go bhfuil ceisteanna eiticiúla, modheolaíochta agus acmhainne bainte i gcás daoine faoi ID trom.</w:t>
      </w:r>
    </w:p>
    <w:p w14:paraId="40CF253E" w14:textId="77777777" w:rsidR="007E2BCD" w:rsidRPr="007E2BCD" w:rsidRDefault="007E2BCD" w:rsidP="007E2BCD">
      <w:pPr>
        <w:pStyle w:val="ListParagraph"/>
        <w:ind w:left="0"/>
        <w:rPr>
          <w:rFonts w:ascii="Gill Sans MT" w:hAnsi="Gill Sans MT" w:cs="Arial"/>
        </w:rPr>
      </w:pPr>
    </w:p>
    <w:p w14:paraId="65D4A09A" w14:textId="2906B702" w:rsidR="007E2BCD" w:rsidRPr="007E2BCD" w:rsidRDefault="002A7486" w:rsidP="007E2BCD">
      <w:pPr>
        <w:pStyle w:val="ListParagraph"/>
        <w:ind w:left="0"/>
        <w:rPr>
          <w:rFonts w:ascii="Gill Sans MT" w:hAnsi="Gill Sans MT" w:cs="Arial"/>
        </w:rPr>
      </w:pPr>
      <w:r>
        <w:rPr>
          <w:rFonts w:ascii="Gill Sans MT" w:hAnsi="Gill Sans MT" w:cs="Arial"/>
        </w:rPr>
        <w:t>Díríonn páipéar um ÚNM</w:t>
      </w:r>
      <w:r w:rsidR="007E2BCD" w:rsidRPr="007E2BCD">
        <w:rPr>
          <w:rFonts w:ascii="Gill Sans MT" w:hAnsi="Gill Sans MT" w:cs="Arial"/>
        </w:rPr>
        <w:t xml:space="preserve"> ar toiliú feasach, ag leagadh síos cur chuige </w:t>
      </w:r>
      <w:r w:rsidR="00A323BF">
        <w:rPr>
          <w:rFonts w:ascii="Gill Sans MT" w:hAnsi="Gill Sans MT" w:cs="Arial"/>
        </w:rPr>
        <w:t>an ÚNM</w:t>
      </w:r>
      <w:r w:rsidR="007E2BCD" w:rsidRPr="007E2BCD">
        <w:rPr>
          <w:rFonts w:ascii="Gill Sans MT" w:hAnsi="Gill Sans MT" w:cs="Arial"/>
        </w:rPr>
        <w:t xml:space="preserve"> a bhaineann leis a chuid taighde agus l</w:t>
      </w:r>
      <w:r w:rsidR="004E22F4">
        <w:rPr>
          <w:rFonts w:ascii="Gill Sans MT" w:hAnsi="Gill Sans MT" w:cs="Arial"/>
        </w:rPr>
        <w:t>é</w:t>
      </w:r>
      <w:r w:rsidR="007E2BCD" w:rsidRPr="007E2BCD">
        <w:rPr>
          <w:rFonts w:ascii="Gill Sans MT" w:hAnsi="Gill Sans MT" w:cs="Arial"/>
        </w:rPr>
        <w:t>iríonn sé reimse ceiste a d-eascair as.</w:t>
      </w:r>
    </w:p>
    <w:p w14:paraId="184BBF4B" w14:textId="433E4D9A" w:rsidR="00700D5A" w:rsidRDefault="007E2BCD" w:rsidP="00D009BE">
      <w:pPr>
        <w:pStyle w:val="Heading3"/>
        <w:rPr>
          <w:rFonts w:eastAsia="SimSun"/>
          <w:lang w:eastAsia="en-IE"/>
        </w:rPr>
      </w:pPr>
      <w:r>
        <w:rPr>
          <w:rFonts w:eastAsia="SimSun"/>
          <w:lang w:eastAsia="en-IE"/>
        </w:rPr>
        <w:t>Sonraí ar Míchumas</w:t>
      </w:r>
    </w:p>
    <w:p w14:paraId="6B2F8CD9" w14:textId="662B5710" w:rsidR="007E2BCD" w:rsidRPr="007E2BCD" w:rsidRDefault="007E2BCD" w:rsidP="007E2BCD">
      <w:pPr>
        <w:pStyle w:val="ListParagraph"/>
        <w:ind w:left="0"/>
        <w:rPr>
          <w:rFonts w:ascii="Gill Sans MT" w:hAnsi="Gill Sans MT" w:cs="Arial"/>
        </w:rPr>
      </w:pPr>
      <w:r w:rsidRPr="007E2BCD">
        <w:rPr>
          <w:rFonts w:ascii="Gill Sans MT" w:hAnsi="Gill Sans MT" w:cs="Arial"/>
        </w:rPr>
        <w:t xml:space="preserve">In 2018, thug </w:t>
      </w:r>
      <w:r w:rsidR="00A323BF">
        <w:rPr>
          <w:rFonts w:ascii="Gill Sans MT" w:hAnsi="Gill Sans MT" w:cs="Arial"/>
        </w:rPr>
        <w:t>an ÚNM</w:t>
      </w:r>
      <w:r w:rsidRPr="007E2BCD">
        <w:rPr>
          <w:rFonts w:ascii="Gill Sans MT" w:hAnsi="Gill Sans MT" w:cs="Arial"/>
        </w:rPr>
        <w:t xml:space="preserve"> comhairle don </w:t>
      </w:r>
      <w:r w:rsidR="004E22F4">
        <w:rPr>
          <w:rFonts w:ascii="Gill Sans MT" w:hAnsi="Gill Sans MT" w:cs="Arial"/>
        </w:rPr>
        <w:t>CSO maidir le tomhas míchumais i</w:t>
      </w:r>
      <w:r w:rsidRPr="007E2BCD">
        <w:rPr>
          <w:rFonts w:ascii="Gill Sans MT" w:hAnsi="Gill Sans MT" w:cs="Arial"/>
        </w:rPr>
        <w:t xml:space="preserve"> suirbhéanna éagsúla agus sa Daonáireamh, go hairithe sa comhthéacs ullmhúchán a</w:t>
      </w:r>
      <w:r w:rsidR="0054226E">
        <w:rPr>
          <w:rFonts w:ascii="Gill Sans MT" w:hAnsi="Gill Sans MT" w:cs="Arial"/>
        </w:rPr>
        <w:t xml:space="preserve"> dhéanamh do Daonáireamh 2021. </w:t>
      </w:r>
      <w:r w:rsidRPr="007E2BCD">
        <w:rPr>
          <w:rFonts w:ascii="Gill Sans MT" w:hAnsi="Gill Sans MT" w:cs="Arial"/>
        </w:rPr>
        <w:t xml:space="preserve">Thug </w:t>
      </w:r>
      <w:r w:rsidR="00A323BF">
        <w:rPr>
          <w:rFonts w:ascii="Gill Sans MT" w:hAnsi="Gill Sans MT" w:cs="Arial"/>
        </w:rPr>
        <w:t>an ÚNM</w:t>
      </w:r>
      <w:r w:rsidRPr="007E2BCD">
        <w:rPr>
          <w:rFonts w:ascii="Gill Sans MT" w:hAnsi="Gill Sans MT" w:cs="Arial"/>
        </w:rPr>
        <w:t xml:space="preserve"> comhairle ar fhoclaíocht na ceiste um míchumais sa mhodúl co</w:t>
      </w:r>
      <w:r w:rsidR="0054226E">
        <w:rPr>
          <w:rFonts w:ascii="Gill Sans MT" w:hAnsi="Gill Sans MT" w:cs="Arial"/>
        </w:rPr>
        <w:t xml:space="preserve">mhionannais den LFS (q1 2019). </w:t>
      </w:r>
      <w:r w:rsidR="002A7486">
        <w:rPr>
          <w:rFonts w:ascii="Gill Sans MT" w:hAnsi="Gill Sans MT" w:cs="Arial"/>
        </w:rPr>
        <w:t>Glacadh le roinnt moltaí um ÚNM</w:t>
      </w:r>
      <w:r w:rsidRPr="007E2BCD">
        <w:rPr>
          <w:rFonts w:ascii="Gill Sans MT" w:hAnsi="Gill Sans MT" w:cs="Arial"/>
        </w:rPr>
        <w:t xml:space="preserve"> maidir le </w:t>
      </w:r>
      <w:r w:rsidR="004E22F4">
        <w:rPr>
          <w:rFonts w:ascii="Gill Sans MT" w:hAnsi="Gill Sans MT" w:cs="Arial"/>
        </w:rPr>
        <w:t xml:space="preserve">cur in ord </w:t>
      </w:r>
      <w:r w:rsidRPr="007E2BCD">
        <w:rPr>
          <w:rFonts w:ascii="Gill Sans MT" w:hAnsi="Gill Sans MT" w:cs="Arial"/>
        </w:rPr>
        <w:t>agus foclaíocht ceisteanna taobh istigh de na huirlísí seo agus reach</w:t>
      </w:r>
      <w:r w:rsidR="0054226E">
        <w:rPr>
          <w:rFonts w:ascii="Gill Sans MT" w:hAnsi="Gill Sans MT" w:cs="Arial"/>
        </w:rPr>
        <w:t xml:space="preserve">táladh iad ar bhonn píolotach. </w:t>
      </w:r>
      <w:r w:rsidRPr="007E2BCD">
        <w:rPr>
          <w:rFonts w:ascii="Gill Sans MT" w:hAnsi="Gill Sans MT" w:cs="Arial"/>
        </w:rPr>
        <w:t xml:space="preserve">Beidh seo ina chuidiú cruinneas agus caighdeán sonraíochta atá ábhartha do mhíchumas gur féidir a bhailiú tríd na huirlísí a fheabhsú, agus cuir leis an bonn fianaise um chinnteoireachta </w:t>
      </w:r>
      <w:r w:rsidR="004E22F4">
        <w:rPr>
          <w:rFonts w:ascii="Gill Sans MT" w:hAnsi="Gill Sans MT" w:cs="Arial"/>
        </w:rPr>
        <w:t>beartais</w:t>
      </w:r>
      <w:r w:rsidRPr="007E2BCD">
        <w:rPr>
          <w:rFonts w:ascii="Gill Sans MT" w:hAnsi="Gill Sans MT" w:cs="Arial"/>
        </w:rPr>
        <w:t xml:space="preserve"> ar an dóigh sin.</w:t>
      </w:r>
    </w:p>
    <w:p w14:paraId="52A9EDF0" w14:textId="15FCEAA7" w:rsidR="00AE3FAF" w:rsidRDefault="0054226E" w:rsidP="00AE3FAF">
      <w:pPr>
        <w:pStyle w:val="Heading3"/>
        <w:rPr>
          <w:rFonts w:eastAsia="SimSun"/>
          <w:lang w:eastAsia="en-IE"/>
        </w:rPr>
      </w:pPr>
      <w:r>
        <w:rPr>
          <w:rFonts w:eastAsia="SimSun"/>
          <w:lang w:eastAsia="en-IE"/>
        </w:rPr>
        <w:t>Bileog Eolais um ÚNM</w:t>
      </w:r>
    </w:p>
    <w:p w14:paraId="69F68FB9" w14:textId="102720F8" w:rsidR="007E2BCD" w:rsidRPr="007E2BCD" w:rsidRDefault="007E2BCD" w:rsidP="007E2BCD">
      <w:pPr>
        <w:pStyle w:val="ListParagraph"/>
        <w:ind w:left="0"/>
        <w:rPr>
          <w:rFonts w:ascii="Gill Sans MT" w:hAnsi="Gill Sans MT" w:cs="Arial"/>
        </w:rPr>
      </w:pPr>
      <w:r w:rsidRPr="007E2BCD">
        <w:rPr>
          <w:rFonts w:ascii="Gill Sans MT" w:hAnsi="Gill Sans MT" w:cs="Arial"/>
        </w:rPr>
        <w:t>Dóigh amháin chun cumasú, ionchuimseacht agus conhionannas a bhaint amach is ea feasacht agus tuiscint níos fear</w:t>
      </w:r>
      <w:r w:rsidR="004E22F4">
        <w:rPr>
          <w:rFonts w:ascii="Gill Sans MT" w:hAnsi="Gill Sans MT" w:cs="Arial"/>
        </w:rPr>
        <w:t>r</w:t>
      </w:r>
      <w:r w:rsidRPr="007E2BCD">
        <w:rPr>
          <w:rFonts w:ascii="Gill Sans MT" w:hAnsi="Gill Sans MT" w:cs="Arial"/>
        </w:rPr>
        <w:t xml:space="preserve"> ar thaithí daoine atá faoi mhí</w:t>
      </w:r>
      <w:r w:rsidR="002A7486">
        <w:rPr>
          <w:rFonts w:ascii="Gill Sans MT" w:hAnsi="Gill Sans MT" w:cs="Arial"/>
        </w:rPr>
        <w:t xml:space="preserve">chumas atá bunaithe ar sonraí. </w:t>
      </w:r>
      <w:r w:rsidRPr="007E2BCD">
        <w:rPr>
          <w:rFonts w:ascii="Gill Sans MT" w:hAnsi="Gill Sans MT" w:cs="Arial"/>
        </w:rPr>
        <w:t xml:space="preserve">Ar an Lá Idirnáisiúnta um Míchumais i mí na Nollag 2018, d’fhoilsigh </w:t>
      </w:r>
      <w:r w:rsidR="00A323BF">
        <w:rPr>
          <w:rFonts w:ascii="Gill Sans MT" w:hAnsi="Gill Sans MT" w:cs="Arial"/>
        </w:rPr>
        <w:t>an ÚNM</w:t>
      </w:r>
      <w:r w:rsidRPr="007E2BCD">
        <w:rPr>
          <w:rFonts w:ascii="Gill Sans MT" w:hAnsi="Gill Sans MT" w:cs="Arial"/>
        </w:rPr>
        <w:t xml:space="preserve"> an chéad bhileog eolais ghrafach i sraith a breathnófar ar gnéithe éagsúla i mbeathaí daoine atá faoi mhíchumas in Éirinn.  Is cur i láthair ghrafacha sonraí,</w:t>
      </w:r>
      <w:r w:rsidR="00366E32">
        <w:rPr>
          <w:rFonts w:ascii="Gill Sans MT" w:hAnsi="Gill Sans MT" w:cs="Arial"/>
        </w:rPr>
        <w:t xml:space="preserve"> </w:t>
      </w:r>
      <w:r w:rsidRPr="007E2BCD">
        <w:rPr>
          <w:rFonts w:ascii="Gill Sans MT" w:hAnsi="Gill Sans MT" w:cs="Arial"/>
        </w:rPr>
        <w:t xml:space="preserve">faisnéise nó eolais ar bhealach a insíonn scéal </w:t>
      </w:r>
      <w:r w:rsidR="0091148E">
        <w:rPr>
          <w:rFonts w:ascii="Gill Sans MT" w:hAnsi="Gill Sans MT" w:cs="Arial"/>
        </w:rPr>
        <w:t>í</w:t>
      </w:r>
      <w:r w:rsidRPr="007E2BCD">
        <w:rPr>
          <w:rFonts w:ascii="Gill Sans MT" w:hAnsi="Gill Sans MT" w:cs="Arial"/>
        </w:rPr>
        <w:t xml:space="preserve"> </w:t>
      </w:r>
      <w:r w:rsidRPr="003C67F7">
        <w:rPr>
          <w:rFonts w:ascii="Gill Sans MT" w:hAnsi="Gill Sans MT" w:cs="Arial"/>
        </w:rPr>
        <w:t>gra</w:t>
      </w:r>
      <w:r w:rsidR="0091148E" w:rsidRPr="003C67F7">
        <w:rPr>
          <w:rFonts w:ascii="Gill Sans MT" w:hAnsi="Gill Sans MT" w:cs="Arial"/>
        </w:rPr>
        <w:t>fa</w:t>
      </w:r>
      <w:r w:rsidRPr="003C67F7">
        <w:rPr>
          <w:rFonts w:ascii="Gill Sans MT" w:hAnsi="Gill Sans MT" w:cs="Arial"/>
        </w:rPr>
        <w:t>ic</w:t>
      </w:r>
      <w:r w:rsidR="0091148E" w:rsidRPr="003C67F7">
        <w:rPr>
          <w:rFonts w:ascii="Gill Sans MT" w:hAnsi="Gill Sans MT" w:cs="Arial"/>
        </w:rPr>
        <w:t xml:space="preserve"> faisnéise</w:t>
      </w:r>
      <w:r w:rsidR="002A7486">
        <w:rPr>
          <w:rFonts w:ascii="Gill Sans MT" w:hAnsi="Gill Sans MT" w:cs="Arial"/>
        </w:rPr>
        <w:t xml:space="preserve">. </w:t>
      </w:r>
      <w:r w:rsidRPr="007E2BCD">
        <w:rPr>
          <w:rFonts w:ascii="Gill Sans MT" w:hAnsi="Gill Sans MT" w:cs="Arial"/>
        </w:rPr>
        <w:t xml:space="preserve">Breathnaíonn an chéad bhileog eolais ar líon na ndaoine </w:t>
      </w:r>
      <w:r w:rsidR="00FD3CC5">
        <w:rPr>
          <w:rFonts w:ascii="Gill Sans MT" w:hAnsi="Gill Sans MT" w:cs="Arial"/>
        </w:rPr>
        <w:t>atá</w:t>
      </w:r>
      <w:r w:rsidRPr="007E2BCD">
        <w:rPr>
          <w:rFonts w:ascii="Gill Sans MT" w:hAnsi="Gill Sans MT" w:cs="Arial"/>
        </w:rPr>
        <w:t xml:space="preserve"> faoi mhíchumas agus cuid dá saintréithe.</w:t>
      </w:r>
    </w:p>
    <w:p w14:paraId="6E2ACCCF" w14:textId="1A73C8CE" w:rsidR="003D6AE4" w:rsidRDefault="007E2BCD" w:rsidP="003D6AE4">
      <w:pPr>
        <w:pStyle w:val="Heading3"/>
      </w:pPr>
      <w:r>
        <w:t xml:space="preserve">Tascairí </w:t>
      </w:r>
    </w:p>
    <w:p w14:paraId="692D7F82" w14:textId="22975F4C" w:rsidR="007E2BCD" w:rsidRPr="007E2BCD" w:rsidRDefault="007E2BCD" w:rsidP="007E2BCD">
      <w:pPr>
        <w:pStyle w:val="ListParagraph"/>
        <w:ind w:left="0"/>
        <w:rPr>
          <w:rFonts w:ascii="Gill Sans MT" w:hAnsi="Gill Sans MT" w:cs="Arial"/>
        </w:rPr>
      </w:pPr>
      <w:r w:rsidRPr="007E2BCD">
        <w:rPr>
          <w:rFonts w:ascii="Gill Sans MT" w:hAnsi="Gill Sans MT" w:cs="Arial"/>
        </w:rPr>
        <w:t xml:space="preserve">D’fhorbair </w:t>
      </w:r>
      <w:r w:rsidR="00A323BF">
        <w:rPr>
          <w:rFonts w:ascii="Gill Sans MT" w:hAnsi="Gill Sans MT" w:cs="Arial"/>
        </w:rPr>
        <w:t>an ÚNM</w:t>
      </w:r>
      <w:r w:rsidRPr="007E2BCD">
        <w:rPr>
          <w:rFonts w:ascii="Gill Sans MT" w:hAnsi="Gill Sans MT" w:cs="Arial"/>
        </w:rPr>
        <w:t xml:space="preserve"> sraith tascairí chun an dul chun cinn faoin Straitéis Náisiúnta um Chuimsiú Daoine atá faoi Mhíchu</w:t>
      </w:r>
      <w:r w:rsidR="00EA48BC">
        <w:rPr>
          <w:rFonts w:ascii="Gill Sans MT" w:hAnsi="Gill Sans MT" w:cs="Arial"/>
        </w:rPr>
        <w:t xml:space="preserve">mas (NDIS) a thomhas thar ama. </w:t>
      </w:r>
      <w:r w:rsidRPr="007E2BCD">
        <w:rPr>
          <w:rFonts w:ascii="Gill Sans MT" w:hAnsi="Gill Sans MT" w:cs="Arial"/>
        </w:rPr>
        <w:t>Tá ról ríthabhachtach ag tascairí chun treochtaí agus ceisteanna a aithint, agus ag an am céanna ag cuidiú le socrú tosaíochta, r</w:t>
      </w:r>
      <w:r w:rsidR="004E22F4">
        <w:rPr>
          <w:rFonts w:ascii="Gill Sans MT" w:hAnsi="Gill Sans MT" w:cs="Arial"/>
        </w:rPr>
        <w:t>é</w:t>
      </w:r>
      <w:r w:rsidRPr="007E2BCD">
        <w:rPr>
          <w:rFonts w:ascii="Gill Sans MT" w:hAnsi="Gill Sans MT" w:cs="Arial"/>
        </w:rPr>
        <w:t>iteach polasaithe agus monatóireacht</w:t>
      </w:r>
      <w:r w:rsidR="00EA48BC">
        <w:rPr>
          <w:rFonts w:ascii="Gill Sans MT" w:hAnsi="Gill Sans MT" w:cs="Arial"/>
        </w:rPr>
        <w:t xml:space="preserve"> ar dhul chun cinn a mheasúnú. </w:t>
      </w:r>
      <w:r w:rsidRPr="007E2BCD">
        <w:rPr>
          <w:rFonts w:ascii="Gill Sans MT" w:hAnsi="Gill Sans MT" w:cs="Arial"/>
        </w:rPr>
        <w:t>Bainfear úsaid as na tascairí méid an dul chun cinn trí feidhmiú na straitéise a mheasúnú chun beathaí daoine atá faoi mhíchumas a fheabhsú thar ama.</w:t>
      </w:r>
    </w:p>
    <w:p w14:paraId="11818555" w14:textId="77777777" w:rsidR="007E2BCD" w:rsidRPr="007E2BCD" w:rsidRDefault="007E2BCD" w:rsidP="007E2BCD">
      <w:pPr>
        <w:pStyle w:val="ListParagraph"/>
        <w:ind w:left="0"/>
        <w:rPr>
          <w:rFonts w:ascii="Gill Sans MT" w:hAnsi="Gill Sans MT" w:cs="Arial"/>
        </w:rPr>
      </w:pPr>
    </w:p>
    <w:p w14:paraId="30E4BEF5" w14:textId="46897F0F" w:rsidR="007E2BCD" w:rsidRPr="007E2BCD" w:rsidRDefault="007E2BCD" w:rsidP="007E2BCD">
      <w:pPr>
        <w:pStyle w:val="ListParagraph"/>
        <w:ind w:left="0"/>
        <w:rPr>
          <w:rFonts w:ascii="Gill Sans MT" w:hAnsi="Gill Sans MT" w:cs="Arial"/>
        </w:rPr>
      </w:pPr>
      <w:r w:rsidRPr="007E2BCD">
        <w:rPr>
          <w:rFonts w:ascii="Gill Sans MT" w:hAnsi="Gill Sans MT" w:cs="Arial"/>
        </w:rPr>
        <w:t>Roghnaíodh na tascairí seo leanas ag tabhairt aire do roinnt rudaí c</w:t>
      </w:r>
      <w:r w:rsidR="004E22F4">
        <w:rPr>
          <w:rFonts w:ascii="Gill Sans MT" w:hAnsi="Gill Sans MT" w:cs="Arial"/>
        </w:rPr>
        <w:t>é</w:t>
      </w:r>
      <w:r w:rsidRPr="007E2BCD">
        <w:rPr>
          <w:rFonts w:ascii="Gill Sans MT" w:hAnsi="Gill Sans MT" w:cs="Arial"/>
        </w:rPr>
        <w:t xml:space="preserve"> acu an bhfuil na sonraí a dtomhaisfidh:</w:t>
      </w:r>
    </w:p>
    <w:p w14:paraId="527E95DE" w14:textId="58D52553" w:rsidR="007E2BCD" w:rsidRPr="007E2BCD" w:rsidRDefault="007E2BCD" w:rsidP="008A7E08">
      <w:pPr>
        <w:pStyle w:val="ListParagraph"/>
        <w:numPr>
          <w:ilvl w:val="0"/>
          <w:numId w:val="25"/>
        </w:numPr>
        <w:rPr>
          <w:rFonts w:ascii="Gill Sans MT" w:hAnsi="Gill Sans MT" w:cs="Arial"/>
        </w:rPr>
      </w:pPr>
      <w:r w:rsidRPr="007E2BCD">
        <w:rPr>
          <w:rFonts w:ascii="Gill Sans MT" w:hAnsi="Gill Sans MT" w:cs="Arial"/>
        </w:rPr>
        <w:t xml:space="preserve">Dearbhaithe agus láidir m.sh Daonáireamh, Suirbhé ar Lucht Saothair agus </w:t>
      </w:r>
      <w:r w:rsidR="00366E32">
        <w:rPr>
          <w:rFonts w:ascii="Gill Sans MT" w:hAnsi="Gill Sans MT" w:cs="Arial"/>
        </w:rPr>
        <w:t>s</w:t>
      </w:r>
      <w:r w:rsidR="00EA48BC">
        <w:rPr>
          <w:rFonts w:ascii="Gill Sans MT" w:hAnsi="Gill Sans MT" w:cs="Arial"/>
        </w:rPr>
        <w:t>rl</w:t>
      </w:r>
    </w:p>
    <w:p w14:paraId="5D484FD2" w14:textId="77777777" w:rsidR="007E2BCD" w:rsidRPr="007E2BCD" w:rsidRDefault="007E2BCD" w:rsidP="008A7E08">
      <w:pPr>
        <w:pStyle w:val="ListParagraph"/>
        <w:numPr>
          <w:ilvl w:val="0"/>
          <w:numId w:val="25"/>
        </w:numPr>
        <w:rPr>
          <w:rFonts w:ascii="Gill Sans MT" w:hAnsi="Gill Sans MT" w:cs="Arial"/>
        </w:rPr>
      </w:pPr>
      <w:r w:rsidRPr="007E2BCD">
        <w:rPr>
          <w:rFonts w:ascii="Gill Sans MT" w:hAnsi="Gill Sans MT" w:cs="Arial"/>
        </w:rPr>
        <w:t>Bailithe go rialta, ionas gur féidir dul chun cinn thar ama a thomhas</w:t>
      </w:r>
    </w:p>
    <w:p w14:paraId="3A2B13E4" w14:textId="77777777" w:rsidR="007E2BCD" w:rsidRPr="007E2BCD" w:rsidRDefault="007E2BCD" w:rsidP="008A7E08">
      <w:pPr>
        <w:pStyle w:val="ListParagraph"/>
        <w:numPr>
          <w:ilvl w:val="0"/>
          <w:numId w:val="25"/>
        </w:numPr>
        <w:rPr>
          <w:rFonts w:ascii="Gill Sans MT" w:hAnsi="Gill Sans MT" w:cs="Arial"/>
        </w:rPr>
      </w:pPr>
      <w:r w:rsidRPr="007E2BCD">
        <w:rPr>
          <w:rFonts w:ascii="Gill Sans MT" w:hAnsi="Gill Sans MT" w:cs="Arial"/>
        </w:rPr>
        <w:t>Ar fáil go héasca, ag íoslaghdú bailiú sonraí ar leith, ach amháin nuair a thagann foinsí sonraí nua chun cinn le linn saol na Stráitéise</w:t>
      </w:r>
    </w:p>
    <w:p w14:paraId="21A6DB2F" w14:textId="4B98D3C8" w:rsidR="007E2BCD" w:rsidRPr="007E2BCD" w:rsidRDefault="007E2BCD" w:rsidP="008A7E08">
      <w:pPr>
        <w:pStyle w:val="ListParagraph"/>
        <w:numPr>
          <w:ilvl w:val="0"/>
          <w:numId w:val="25"/>
        </w:numPr>
        <w:rPr>
          <w:rFonts w:ascii="Gill Sans MT" w:hAnsi="Gill Sans MT" w:cs="Arial"/>
        </w:rPr>
      </w:pPr>
      <w:r w:rsidRPr="007E2BCD">
        <w:rPr>
          <w:rFonts w:ascii="Gill Sans MT" w:hAnsi="Gill Sans MT" w:cs="Arial"/>
        </w:rPr>
        <w:t>Go dtaispeánfaí torthaí do dhaoine atá faoi mhíchumas seac</w:t>
      </w:r>
      <w:r w:rsidR="00EA48BC">
        <w:rPr>
          <w:rFonts w:ascii="Gill Sans MT" w:hAnsi="Gill Sans MT" w:cs="Arial"/>
        </w:rPr>
        <w:t>has torthaí tiomantais rannóige</w:t>
      </w:r>
    </w:p>
    <w:p w14:paraId="768E29A5" w14:textId="77777777" w:rsidR="00EA48BC" w:rsidRDefault="00EA48BC" w:rsidP="007E2BCD">
      <w:pPr>
        <w:pStyle w:val="ListParagraph"/>
        <w:ind w:left="0"/>
        <w:rPr>
          <w:rFonts w:ascii="Gill Sans MT" w:hAnsi="Gill Sans MT" w:cs="Arial"/>
        </w:rPr>
      </w:pPr>
    </w:p>
    <w:p w14:paraId="19336D3F" w14:textId="45D4A5F7" w:rsidR="007E2BCD" w:rsidRPr="007E2BCD" w:rsidRDefault="007E2BCD" w:rsidP="007E2BCD">
      <w:pPr>
        <w:pStyle w:val="ListParagraph"/>
        <w:ind w:left="0"/>
        <w:rPr>
          <w:rFonts w:ascii="Gill Sans MT" w:hAnsi="Gill Sans MT" w:cs="Arial"/>
        </w:rPr>
      </w:pPr>
      <w:r w:rsidRPr="007E2BCD">
        <w:rPr>
          <w:rFonts w:ascii="Gill Sans MT" w:hAnsi="Gill Sans MT" w:cs="Arial"/>
        </w:rPr>
        <w:t xml:space="preserve">Ghlac Grúpa Stiúrtha na Stráitéise Chuimsithe um </w:t>
      </w:r>
      <w:r w:rsidR="00170756">
        <w:rPr>
          <w:rFonts w:ascii="Gill Sans MT" w:hAnsi="Gill Sans MT" w:cs="Arial"/>
        </w:rPr>
        <w:t>ÚNM</w:t>
      </w:r>
      <w:r w:rsidRPr="007E2BCD">
        <w:rPr>
          <w:rFonts w:ascii="Gill Sans MT" w:hAnsi="Gill Sans MT" w:cs="Arial"/>
        </w:rPr>
        <w:t xml:space="preserve"> leis na tascairí in 2018, agus eagrófar an chéad bhabhta bailithe sonraí agus analíse ag deireadh 2019, leathbhealaigh tríd an straitéis.  Beidh d</w:t>
      </w:r>
      <w:r w:rsidR="004E22F4">
        <w:rPr>
          <w:rFonts w:ascii="Gill Sans MT" w:hAnsi="Gill Sans MT" w:cs="Arial"/>
        </w:rPr>
        <w:t>ú</w:t>
      </w:r>
      <w:r w:rsidRPr="007E2BCD">
        <w:rPr>
          <w:rFonts w:ascii="Gill Sans MT" w:hAnsi="Gill Sans MT" w:cs="Arial"/>
        </w:rPr>
        <w:t>shl</w:t>
      </w:r>
      <w:r w:rsidR="004E22F4">
        <w:rPr>
          <w:rFonts w:ascii="Gill Sans MT" w:hAnsi="Gill Sans MT" w:cs="Arial"/>
        </w:rPr>
        <w:t>á</w:t>
      </w:r>
      <w:r w:rsidRPr="007E2BCD">
        <w:rPr>
          <w:rFonts w:ascii="Gill Sans MT" w:hAnsi="Gill Sans MT" w:cs="Arial"/>
        </w:rPr>
        <w:t>n ann i gcon</w:t>
      </w:r>
      <w:r w:rsidR="004E22F4">
        <w:rPr>
          <w:rFonts w:ascii="Gill Sans MT" w:hAnsi="Gill Sans MT" w:cs="Arial"/>
        </w:rPr>
        <w:t>aí</w:t>
      </w:r>
      <w:r w:rsidRPr="007E2BCD">
        <w:rPr>
          <w:rFonts w:ascii="Gill Sans MT" w:hAnsi="Gill Sans MT" w:cs="Arial"/>
        </w:rPr>
        <w:t xml:space="preserve"> sa Straitéis feabhas ar leith a ailíniú le gníomh ar leith, ná fiú amhain aitheantas ar son an fheabhais a thabhairt don Straitéis. D’fheadfadh </w:t>
      </w:r>
      <w:r w:rsidR="004E22F4">
        <w:rPr>
          <w:rFonts w:ascii="Gill Sans MT" w:hAnsi="Gill Sans MT" w:cs="Arial"/>
        </w:rPr>
        <w:t>feabhas nó a mhalairt a tharla i</w:t>
      </w:r>
      <w:r w:rsidRPr="007E2BCD">
        <w:rPr>
          <w:rFonts w:ascii="Gill Sans MT" w:hAnsi="Gill Sans MT" w:cs="Arial"/>
        </w:rPr>
        <w:t xml:space="preserve"> saol duine de bharr roinnt cúinse idircheangailte, agus bheadh an Straitéis seo mar cheann amháin díobh.  D’fhéadfadh polasaithe, cláir agus straitéisí naisiúnta eile tionchar a imirt ar saol daoine </w:t>
      </w:r>
      <w:r w:rsidR="00FD3CC5">
        <w:rPr>
          <w:rFonts w:ascii="Gill Sans MT" w:hAnsi="Gill Sans MT" w:cs="Arial"/>
        </w:rPr>
        <w:t>atá</w:t>
      </w:r>
      <w:r w:rsidRPr="007E2BCD">
        <w:rPr>
          <w:rFonts w:ascii="Gill Sans MT" w:hAnsi="Gill Sans MT" w:cs="Arial"/>
        </w:rPr>
        <w:t xml:space="preserve"> faoi mhíchumas, an clár Saolta a Bhunathrú, an Tascfhórsa um Bhuiséid Phearsantaithe, an Straitéis Chuims</w:t>
      </w:r>
      <w:r w:rsidR="00EA48BC">
        <w:rPr>
          <w:rFonts w:ascii="Gill Sans MT" w:hAnsi="Gill Sans MT" w:cs="Arial"/>
        </w:rPr>
        <w:t xml:space="preserve">itheach Fostaíochta ina measc. </w:t>
      </w:r>
      <w:r w:rsidRPr="007E2BCD">
        <w:rPr>
          <w:rFonts w:ascii="Gill Sans MT" w:hAnsi="Gill Sans MT" w:cs="Arial"/>
        </w:rPr>
        <w:t xml:space="preserve">Tá sé ar intinn ag </w:t>
      </w:r>
      <w:r w:rsidR="00A323BF">
        <w:rPr>
          <w:rFonts w:ascii="Gill Sans MT" w:hAnsi="Gill Sans MT" w:cs="Arial"/>
        </w:rPr>
        <w:t>an ÚNM</w:t>
      </w:r>
      <w:r w:rsidRPr="007E2BCD">
        <w:rPr>
          <w:rFonts w:ascii="Gill Sans MT" w:hAnsi="Gill Sans MT" w:cs="Arial"/>
        </w:rPr>
        <w:t xml:space="preserve"> úsáid a bhaint as na tascairí seo mar bhealach amháin chun dul chun cinn daoine atá faoi mhíchumas a mheas sna blianta atá amach romhainn.</w:t>
      </w:r>
    </w:p>
    <w:p w14:paraId="64F2D530" w14:textId="77777777" w:rsidR="007E2BCD" w:rsidRPr="007E2BCD" w:rsidRDefault="007E2BCD" w:rsidP="007E2BCD">
      <w:pPr>
        <w:pStyle w:val="ListParagraph"/>
        <w:ind w:left="0"/>
        <w:rPr>
          <w:rFonts w:ascii="Gill Sans MT" w:hAnsi="Gill Sans MT" w:cs="Arial"/>
        </w:rPr>
      </w:pPr>
    </w:p>
    <w:p w14:paraId="52E98155" w14:textId="2AF37725" w:rsidR="007E2BCD" w:rsidRPr="007E2BCD" w:rsidRDefault="007E2BCD" w:rsidP="007E2BCD">
      <w:pPr>
        <w:pStyle w:val="ListParagraph"/>
        <w:ind w:left="0"/>
        <w:rPr>
          <w:rFonts w:ascii="Gill Sans MT" w:hAnsi="Gill Sans MT" w:cs="Arial"/>
        </w:rPr>
      </w:pPr>
      <w:r w:rsidRPr="007E2BCD">
        <w:rPr>
          <w:rFonts w:ascii="Gill Sans MT" w:hAnsi="Gill Sans MT" w:cs="Arial"/>
        </w:rPr>
        <w:t xml:space="preserve">Tá </w:t>
      </w:r>
      <w:r w:rsidR="00A323BF">
        <w:rPr>
          <w:rFonts w:ascii="Gill Sans MT" w:hAnsi="Gill Sans MT" w:cs="Arial"/>
        </w:rPr>
        <w:t>an ÚNM</w:t>
      </w:r>
      <w:r w:rsidRPr="007E2BCD">
        <w:rPr>
          <w:rFonts w:ascii="Gill Sans MT" w:hAnsi="Gill Sans MT" w:cs="Arial"/>
        </w:rPr>
        <w:t xml:space="preserve"> ag tabhairt faoi tascairí dul chun cinn a thomhas a fhorbairt faoin Straitéis Chuimsitheach Fostaíochta, agus beidh siad críochnaithe go luath in 2019.</w:t>
      </w:r>
    </w:p>
    <w:p w14:paraId="2CF6548C" w14:textId="366CEFAD" w:rsidR="00700D5A" w:rsidRDefault="001E4E74" w:rsidP="00700D5A">
      <w:pPr>
        <w:pStyle w:val="Heading2"/>
      </w:pPr>
      <w:r>
        <w:t>Fostaíocht</w:t>
      </w:r>
      <w:r w:rsidR="00700D5A" w:rsidRPr="00E44814">
        <w:t xml:space="preserve"> </w:t>
      </w:r>
      <w:r>
        <w:t>daoine faoi mhíchumais a chur chun cinn agus monatóireacht a dhéanamh ar fhostaíocht daoine faoi mhíchumais sa tseirbhís phoiblí</w:t>
      </w:r>
    </w:p>
    <w:p w14:paraId="20E4F53A" w14:textId="6EE0A2FE" w:rsidR="002D7751" w:rsidRDefault="002D7751" w:rsidP="002D7751">
      <w:pPr>
        <w:pStyle w:val="ListParagraph"/>
        <w:ind w:left="0"/>
        <w:rPr>
          <w:rFonts w:ascii="Arial" w:hAnsi="Arial" w:cs="Arial"/>
          <w:b/>
        </w:rPr>
      </w:pPr>
      <w:r>
        <w:rPr>
          <w:b/>
          <w:bCs/>
        </w:rPr>
        <w:t xml:space="preserve">Tuarascáil Bhliantuil </w:t>
      </w:r>
      <w:r w:rsidRPr="0021494C">
        <w:rPr>
          <w:rFonts w:ascii="Arial" w:hAnsi="Arial" w:cs="Arial"/>
          <w:b/>
        </w:rPr>
        <w:t xml:space="preserve">ar fhostsaíocht daoine </w:t>
      </w:r>
      <w:r w:rsidR="00FD3CC5">
        <w:rPr>
          <w:rFonts w:ascii="Arial" w:hAnsi="Arial" w:cs="Arial"/>
          <w:b/>
        </w:rPr>
        <w:t>atá</w:t>
      </w:r>
      <w:r w:rsidRPr="0021494C">
        <w:rPr>
          <w:rFonts w:ascii="Arial" w:hAnsi="Arial" w:cs="Arial"/>
          <w:b/>
        </w:rPr>
        <w:t xml:space="preserve"> faoi mhíchumas san earnáil phoiblí</w:t>
      </w:r>
    </w:p>
    <w:p w14:paraId="18D2DC58" w14:textId="77777777" w:rsidR="002D7751" w:rsidRPr="0021494C" w:rsidRDefault="002D7751" w:rsidP="002D7751">
      <w:pPr>
        <w:pStyle w:val="ListParagraph"/>
        <w:ind w:left="0"/>
        <w:rPr>
          <w:rFonts w:ascii="Arial" w:hAnsi="Arial" w:cs="Arial"/>
          <w:b/>
        </w:rPr>
      </w:pPr>
    </w:p>
    <w:p w14:paraId="7D176BB2" w14:textId="68C869DE" w:rsidR="002D7751" w:rsidRPr="002D7751" w:rsidRDefault="002D7751" w:rsidP="002D7751">
      <w:pPr>
        <w:pStyle w:val="ListParagraph"/>
        <w:ind w:left="0"/>
        <w:rPr>
          <w:rFonts w:ascii="Gill Sans MT" w:hAnsi="Gill Sans MT" w:cs="Arial"/>
        </w:rPr>
      </w:pPr>
      <w:r w:rsidRPr="002D7751">
        <w:rPr>
          <w:rFonts w:ascii="Gill Sans MT" w:hAnsi="Gill Sans MT" w:cs="Arial"/>
        </w:rPr>
        <w:t xml:space="preserve">Ta feidhm reachtúíl ag </w:t>
      </w:r>
      <w:r w:rsidR="00A323BF">
        <w:rPr>
          <w:rFonts w:ascii="Gill Sans MT" w:hAnsi="Gill Sans MT" w:cs="Arial"/>
        </w:rPr>
        <w:t>an ÚNM</w:t>
      </w:r>
      <w:r w:rsidRPr="002D7751">
        <w:rPr>
          <w:rFonts w:ascii="Gill Sans MT" w:hAnsi="Gill Sans MT" w:cs="Arial"/>
        </w:rPr>
        <w:t xml:space="preserve"> monatóireacht a dh</w:t>
      </w:r>
      <w:r w:rsidR="004E22F4">
        <w:rPr>
          <w:rFonts w:ascii="Gill Sans MT" w:hAnsi="Gill Sans MT" w:cs="Arial"/>
        </w:rPr>
        <w:t>é</w:t>
      </w:r>
      <w:r w:rsidRPr="002D7751">
        <w:rPr>
          <w:rFonts w:ascii="Gill Sans MT" w:hAnsi="Gill Sans MT" w:cs="Arial"/>
        </w:rPr>
        <w:t>anamh ar an méid fostaíochta do dhaoine atá faoi mhíchumas san earnáil phoiblí de réir A</w:t>
      </w:r>
      <w:r w:rsidR="004E22F4">
        <w:rPr>
          <w:rFonts w:ascii="Gill Sans MT" w:hAnsi="Gill Sans MT" w:cs="Arial"/>
        </w:rPr>
        <w:t>lt 5 den Acht um Míchumas bunai</w:t>
      </w:r>
      <w:r w:rsidRPr="002D7751">
        <w:rPr>
          <w:rFonts w:ascii="Gill Sans MT" w:hAnsi="Gill Sans MT" w:cs="Arial"/>
        </w:rPr>
        <w:t xml:space="preserve">the ar tuairiscí Ranna agaus comhlachtaí poiblí. Cuireadh an tuairisc faoi bhráid an Aire Dlí agus Cirt agus Comhionannais </w:t>
      </w:r>
      <w:r w:rsidR="004E22F4">
        <w:rPr>
          <w:rFonts w:ascii="Gill Sans MT" w:hAnsi="Gill Sans MT" w:cs="Arial"/>
        </w:rPr>
        <w:t>i</w:t>
      </w:r>
      <w:r w:rsidRPr="002D7751">
        <w:rPr>
          <w:rFonts w:ascii="Gill Sans MT" w:hAnsi="Gill Sans MT" w:cs="Arial"/>
        </w:rPr>
        <w:t xml:space="preserve"> mí na Samhna 2018.</w:t>
      </w:r>
    </w:p>
    <w:p w14:paraId="068B96D0" w14:textId="77777777" w:rsidR="002D7751" w:rsidRPr="002D7751" w:rsidRDefault="002D7751" w:rsidP="002D7751">
      <w:pPr>
        <w:pStyle w:val="ListParagraph"/>
        <w:ind w:left="0"/>
        <w:rPr>
          <w:rFonts w:ascii="Gill Sans MT" w:hAnsi="Gill Sans MT" w:cs="Arial"/>
        </w:rPr>
      </w:pPr>
    </w:p>
    <w:p w14:paraId="34254E0E" w14:textId="285B855F" w:rsidR="002D7751" w:rsidRPr="002D7751" w:rsidRDefault="002D7751" w:rsidP="002D7751">
      <w:pPr>
        <w:pStyle w:val="ListParagraph"/>
        <w:ind w:left="0"/>
        <w:rPr>
          <w:rFonts w:ascii="Gill Sans MT" w:hAnsi="Gill Sans MT" w:cs="Arial"/>
        </w:rPr>
      </w:pPr>
      <w:r w:rsidRPr="002D7751">
        <w:rPr>
          <w:rFonts w:ascii="Gill Sans MT" w:hAnsi="Gill Sans MT" w:cs="Arial"/>
        </w:rPr>
        <w:t>Tá an cé</w:t>
      </w:r>
      <w:r w:rsidR="00FD3CC5">
        <w:rPr>
          <w:rFonts w:ascii="Gill Sans MT" w:hAnsi="Gill Sans MT" w:cs="Arial"/>
        </w:rPr>
        <w:t>atá</w:t>
      </w:r>
      <w:r w:rsidRPr="002D7751">
        <w:rPr>
          <w:rFonts w:ascii="Gill Sans MT" w:hAnsi="Gill Sans MT" w:cs="Arial"/>
        </w:rPr>
        <w:t>dán fostaithe ag tuairisciú michumais in 2017 mar an gcéanna leis an cé</w:t>
      </w:r>
      <w:r w:rsidR="00FD3CC5">
        <w:rPr>
          <w:rFonts w:ascii="Gill Sans MT" w:hAnsi="Gill Sans MT" w:cs="Arial"/>
        </w:rPr>
        <w:t>atá</w:t>
      </w:r>
      <w:r w:rsidRPr="002D7751">
        <w:rPr>
          <w:rFonts w:ascii="Gill Sans MT" w:hAnsi="Gill Sans MT" w:cs="Arial"/>
        </w:rPr>
        <w:t>dán tuairiscithe in 2016 (3.5%), d’ainneoin méadú 11,818 sa líon daoine atá fostaithe san earnail phoiblí. Is é 225,809 an líon iomlán fostaithe san earnáil phoiblí in 2017.</w:t>
      </w:r>
    </w:p>
    <w:p w14:paraId="1630342C" w14:textId="77777777" w:rsidR="002D7751" w:rsidRPr="002D7751" w:rsidRDefault="002D7751" w:rsidP="002D7751">
      <w:pPr>
        <w:pStyle w:val="ListParagraph"/>
        <w:ind w:left="0"/>
        <w:rPr>
          <w:rFonts w:ascii="Gill Sans MT" w:hAnsi="Gill Sans MT" w:cs="Arial"/>
        </w:rPr>
      </w:pPr>
    </w:p>
    <w:p w14:paraId="524E4198" w14:textId="3F254F69" w:rsidR="002D7751" w:rsidRPr="002D7751" w:rsidRDefault="002D7751" w:rsidP="002D7751">
      <w:pPr>
        <w:pStyle w:val="ListParagraph"/>
        <w:ind w:left="0"/>
        <w:rPr>
          <w:rFonts w:ascii="Gill Sans MT" w:hAnsi="Gill Sans MT" w:cs="Arial"/>
        </w:rPr>
      </w:pPr>
      <w:r w:rsidRPr="002D7751">
        <w:rPr>
          <w:rFonts w:ascii="Gill Sans MT" w:hAnsi="Gill Sans MT" w:cs="Arial"/>
        </w:rPr>
        <w:t xml:space="preserve">Tá </w:t>
      </w:r>
      <w:r w:rsidR="00A323BF">
        <w:rPr>
          <w:rFonts w:ascii="Gill Sans MT" w:hAnsi="Gill Sans MT" w:cs="Arial"/>
        </w:rPr>
        <w:t>an ÚNM</w:t>
      </w:r>
      <w:r w:rsidRPr="002D7751">
        <w:rPr>
          <w:rFonts w:ascii="Gill Sans MT" w:hAnsi="Gill Sans MT" w:cs="Arial"/>
        </w:rPr>
        <w:t xml:space="preserve"> ag obair go gníomhach chun an Roinn agus comhlachaí poiblí a comhairliú maidir le conas a chinntiú go d’fheadfadh daoine atá faoi mhíchumas tairbhe a bhaint as méadú sn</w:t>
      </w:r>
      <w:r w:rsidR="00EA48BC">
        <w:rPr>
          <w:rFonts w:ascii="Gill Sans MT" w:hAnsi="Gill Sans MT" w:cs="Arial"/>
        </w:rPr>
        <w:t>a deiseanna fostaíochta.</w:t>
      </w:r>
      <w:r w:rsidRPr="002D7751">
        <w:rPr>
          <w:rFonts w:ascii="Gill Sans MT" w:hAnsi="Gill Sans MT" w:cs="Arial"/>
        </w:rPr>
        <w:t xml:space="preserve"> Tugann </w:t>
      </w:r>
      <w:r w:rsidR="00A323BF">
        <w:rPr>
          <w:rFonts w:ascii="Gill Sans MT" w:hAnsi="Gill Sans MT" w:cs="Arial"/>
        </w:rPr>
        <w:t>an ÚNM</w:t>
      </w:r>
      <w:r w:rsidRPr="002D7751">
        <w:rPr>
          <w:rFonts w:ascii="Gill Sans MT" w:hAnsi="Gill Sans MT" w:cs="Arial"/>
        </w:rPr>
        <w:t xml:space="preserve"> comhairle don Roinn agus comhlachtaí poiblí maidir le timpeallachtí oibre a chruthú ina áiríonn an fhoireann faoi thacaíocht agus </w:t>
      </w:r>
      <w:r w:rsidR="00495B70">
        <w:rPr>
          <w:rFonts w:ascii="Gill Sans MT" w:hAnsi="Gill Sans MT" w:cs="Arial"/>
        </w:rPr>
        <w:t xml:space="preserve">tá siad </w:t>
      </w:r>
      <w:r w:rsidRPr="002D7751">
        <w:rPr>
          <w:rFonts w:ascii="Gill Sans MT" w:hAnsi="Gill Sans MT" w:cs="Arial"/>
        </w:rPr>
        <w:t>ar a suaimhneas míchumas a nochtadh.</w:t>
      </w:r>
    </w:p>
    <w:p w14:paraId="5CEBB4C3" w14:textId="4F8BA926" w:rsidR="001F332F" w:rsidRDefault="002D7751" w:rsidP="001F332F">
      <w:pPr>
        <w:rPr>
          <w:rFonts w:ascii="Rockwell" w:hAnsi="Rockwell"/>
          <w:b/>
        </w:rPr>
      </w:pPr>
      <w:r>
        <w:rPr>
          <w:rFonts w:ascii="Rockwell" w:hAnsi="Rockwell"/>
          <w:b/>
        </w:rPr>
        <w:t>Cuid</w:t>
      </w:r>
      <w:r w:rsidR="001F332F" w:rsidRPr="00BC725C">
        <w:rPr>
          <w:rFonts w:ascii="Rockwell" w:hAnsi="Rockwell"/>
          <w:b/>
        </w:rPr>
        <w:t xml:space="preserve"> 5 </w:t>
      </w:r>
      <w:r w:rsidRPr="0076136E">
        <w:rPr>
          <w:rFonts w:ascii="Rockwell" w:hAnsi="Rockwell"/>
          <w:b/>
          <w:lang w:val="de-DE"/>
        </w:rPr>
        <w:t>den Acht um Míchumas 2005 - Comhlíonadh</w:t>
      </w:r>
      <w:r w:rsidRPr="00BC725C">
        <w:rPr>
          <w:rFonts w:ascii="Rockwell" w:hAnsi="Rockwell"/>
          <w:b/>
        </w:rPr>
        <w:t xml:space="preserve"> </w:t>
      </w:r>
    </w:p>
    <w:p w14:paraId="628A0583" w14:textId="586D12B0" w:rsidR="002D7751" w:rsidRPr="0076136E" w:rsidRDefault="002D7751" w:rsidP="002D7751">
      <w:pPr>
        <w:rPr>
          <w:rFonts w:ascii="Rockwell" w:hAnsi="Rockwell"/>
          <w:b/>
        </w:rPr>
      </w:pPr>
      <w:r w:rsidRPr="0076136E">
        <w:t>I rith 201</w:t>
      </w:r>
      <w:r>
        <w:t>8</w:t>
      </w:r>
      <w:r w:rsidRPr="0076136E">
        <w:t xml:space="preserve">, bhí </w:t>
      </w:r>
      <w:r w:rsidR="00A323BF">
        <w:t>an ÚNM</w:t>
      </w:r>
      <w:r w:rsidRPr="0076136E">
        <w:t xml:space="preserve"> rannpháirteach le roinnt comhlachtaí poiblí móra nach raibh an sprioc de 3% bainte amach acu i rith 201</w:t>
      </w:r>
      <w:r>
        <w:t>5</w:t>
      </w:r>
      <w:r w:rsidRPr="0076136E">
        <w:t xml:space="preserve"> agus 201</w:t>
      </w:r>
      <w:r>
        <w:t>6</w:t>
      </w:r>
      <w:r w:rsidRPr="0076136E">
        <w:t xml:space="preserve">. Breithneofar </w:t>
      </w:r>
      <w:r w:rsidR="00495B70">
        <w:t xml:space="preserve">ar </w:t>
      </w:r>
      <w:r w:rsidRPr="0076136E">
        <w:t>f</w:t>
      </w:r>
      <w:r w:rsidR="00495B70">
        <w:t>h</w:t>
      </w:r>
      <w:r w:rsidRPr="0076136E">
        <w:t>aisnéis bhreise a iarrtar ó na comhlachtaí sin i ndáil l</w:t>
      </w:r>
      <w:r>
        <w:t>e haon ghníomhartha a ghlacfaidh siad</w:t>
      </w:r>
      <w:r w:rsidRPr="0076136E">
        <w:t xml:space="preserve"> le linn na tréimhse dhá bhliana sin chun comhlíonadh a chur chun cinn, déanfar an breithniú sin ionas go dtabharfar treoir d</w:t>
      </w:r>
      <w:r w:rsidR="00495B70">
        <w:t>o</w:t>
      </w:r>
      <w:r w:rsidRPr="0076136E">
        <w:t xml:space="preserve"> chinneadh</w:t>
      </w:r>
      <w:r w:rsidR="00495B70">
        <w:t xml:space="preserve"> ar bith</w:t>
      </w:r>
      <w:r w:rsidRPr="0076136E">
        <w:t xml:space="preserve"> maidir le neamhchomhlíonadh. </w:t>
      </w:r>
    </w:p>
    <w:p w14:paraId="3BE4E781" w14:textId="2C7CFE96" w:rsidR="002D7751" w:rsidRPr="00495B70" w:rsidRDefault="002D7751" w:rsidP="002D7751">
      <w:pPr>
        <w:pStyle w:val="Heading3"/>
        <w:rPr>
          <w:b w:val="0"/>
          <w:color w:val="auto"/>
        </w:rPr>
      </w:pPr>
      <w:r w:rsidRPr="00495B70">
        <w:rPr>
          <w:rFonts w:ascii="Gill Sans" w:hAnsi="Gill Sans" w:cs="Times New Roman"/>
          <w:b w:val="0"/>
          <w:color w:val="auto"/>
        </w:rPr>
        <w:t xml:space="preserve">Leanfaidh </w:t>
      </w:r>
      <w:r w:rsidR="00A323BF">
        <w:rPr>
          <w:rFonts w:ascii="Gill Sans" w:hAnsi="Gill Sans" w:cs="Times New Roman"/>
          <w:b w:val="0"/>
          <w:color w:val="auto"/>
        </w:rPr>
        <w:t>an ÚNM</w:t>
      </w:r>
      <w:r w:rsidRPr="00495B70">
        <w:rPr>
          <w:rFonts w:ascii="Gill Sans" w:hAnsi="Gill Sans" w:cs="Times New Roman"/>
          <w:b w:val="0"/>
          <w:color w:val="auto"/>
        </w:rPr>
        <w:t xml:space="preserve"> ar aghaidh ag obair leis na comhlachtaí seo maidir leis na bearta sonracha a fhéadfaidh siad a dhéanamh chun comhlíonadh an Achta a chur chun cinn</w:t>
      </w:r>
    </w:p>
    <w:p w14:paraId="3F865BEF" w14:textId="77777777" w:rsidR="00DF13EE" w:rsidRDefault="00DF13EE" w:rsidP="00F700E5">
      <w:pPr>
        <w:pStyle w:val="Heading3"/>
        <w:rPr>
          <w:rFonts w:ascii="Gill Sans" w:hAnsi="Gill Sans" w:cs="Times New Roman"/>
          <w:color w:val="auto"/>
        </w:rPr>
      </w:pPr>
    </w:p>
    <w:p w14:paraId="2BBE3AC5" w14:textId="77777777" w:rsidR="002D7751" w:rsidRPr="002D7751" w:rsidRDefault="002D7751" w:rsidP="002D7751">
      <w:pPr>
        <w:keepNext/>
        <w:keepLines/>
        <w:spacing w:before="200" w:after="0"/>
        <w:outlineLvl w:val="2"/>
        <w:rPr>
          <w:rFonts w:ascii="Rockwell" w:eastAsiaTheme="majorEastAsia" w:hAnsi="Rockwell" w:cstheme="majorBidi"/>
          <w:b/>
          <w:bCs/>
        </w:rPr>
      </w:pPr>
      <w:r w:rsidRPr="002D7751">
        <w:rPr>
          <w:rFonts w:ascii="Rockwell" w:eastAsiaTheme="majorEastAsia" w:hAnsi="Rockwell" w:cstheme="majorBidi"/>
          <w:b/>
          <w:bCs/>
        </w:rPr>
        <w:t xml:space="preserve">Tacú le comhlachtaí poiblí chun méadú a chur ar earcaíocht daoine faoi mhíchumas </w:t>
      </w:r>
    </w:p>
    <w:p w14:paraId="2586497E" w14:textId="151D07E3" w:rsidR="002D7751" w:rsidRPr="002D7751" w:rsidRDefault="002D7751" w:rsidP="002D7751">
      <w:r w:rsidRPr="0076136E">
        <w:t xml:space="preserve">Leanann </w:t>
      </w:r>
      <w:r w:rsidR="00A323BF">
        <w:t>an ÚNM</w:t>
      </w:r>
      <w:r w:rsidRPr="0076136E">
        <w:t xml:space="preserve"> le treoir a chur ar fáil do chomhlachtaí poiblí maidir le méadú a chur ar líon na ndaoine faoi mhíchumas a earcaíonn siad agus a choimeádann siad.  </w:t>
      </w:r>
      <w:r>
        <w:t>In 2018 b</w:t>
      </w:r>
      <w:r w:rsidRPr="0076136E">
        <w:t xml:space="preserve">huail </w:t>
      </w:r>
      <w:r w:rsidR="00A323BF">
        <w:t>an ÚNM</w:t>
      </w:r>
      <w:r w:rsidRPr="0076136E">
        <w:t xml:space="preserve"> le roinnt comhlachtaí poiblí lena n-áirítear </w:t>
      </w:r>
      <w:r>
        <w:t>Tusla</w:t>
      </w:r>
      <w:r w:rsidR="00495B70">
        <w:t>,</w:t>
      </w:r>
      <w:r>
        <w:t xml:space="preserve"> An Roinn um Acmhainní Daonna sa Roinn Cumarsáide, Gníomhaithe ar son na hAeráide &amp; Comhshaoil</w:t>
      </w:r>
      <w:r w:rsidR="00495B70">
        <w:t>,</w:t>
      </w:r>
      <w:r w:rsidRPr="0076136E">
        <w:t xml:space="preserve"> </w:t>
      </w:r>
      <w:r>
        <w:t xml:space="preserve">agus an Gníomhaireacht Tithíochta </w:t>
      </w:r>
      <w:r w:rsidRPr="0076136E">
        <w:t xml:space="preserve">chun dúshláin </w:t>
      </w:r>
      <w:r w:rsidR="00495B70">
        <w:t xml:space="preserve">ar bith </w:t>
      </w:r>
      <w:r w:rsidRPr="0076136E">
        <w:t xml:space="preserve">atá acu a thuiscint agus comhairle a thabhairt dóibh maidir leis na bearta dearfacha a d'fhéadfadh siad a ghlacadh chun tacú le baill foirne faoi mhíchumas agus chun timpeallacht oibre uilechuimsitheach a bhaint amach. </w:t>
      </w:r>
      <w:r>
        <w:t xml:space="preserve">D’eagraigh </w:t>
      </w:r>
      <w:r w:rsidR="00A323BF">
        <w:t>an ÚNM</w:t>
      </w:r>
      <w:r>
        <w:t xml:space="preserve"> seimineár do na hInstitiúidí Teicneolaíochta, agus comhlachtaí poiblí eile faoin Roinn Oideachais agus Scileanna, chun cuidiú leo pleanáil chun íosmhéid de 6% a bhaint amach faoi 2024.  I mí Iúil 2018 chuir </w:t>
      </w:r>
      <w:r w:rsidR="00A323BF">
        <w:t>an ÚNM</w:t>
      </w:r>
      <w:r>
        <w:t xml:space="preserve"> an tuairisc ar </w:t>
      </w:r>
      <w:r w:rsidRPr="00E139EE">
        <w:rPr>
          <w:b/>
        </w:rPr>
        <w:t xml:space="preserve">Taighde ar Dhea-chleachtais I bhfostaíocht daoine atá faoi mhíchumas san earnáil phoiblí </w:t>
      </w:r>
      <w:r w:rsidRPr="00E139EE">
        <w:t>ar fáíl</w:t>
      </w:r>
      <w:r>
        <w:t xml:space="preserve"> do Choistí Monatóireachta na Ranna</w:t>
      </w:r>
    </w:p>
    <w:p w14:paraId="7827E1AA" w14:textId="77777777" w:rsidR="002D7751" w:rsidRPr="002D7751" w:rsidRDefault="002D7751" w:rsidP="002D7751">
      <w:pPr>
        <w:rPr>
          <w:rFonts w:ascii="Rockwell" w:hAnsi="Rockwell"/>
          <w:b/>
        </w:rPr>
      </w:pPr>
      <w:r w:rsidRPr="002D7751">
        <w:rPr>
          <w:rFonts w:ascii="Rockwell" w:hAnsi="Rockwell"/>
          <w:b/>
        </w:rPr>
        <w:t>Ag méadú spriocanna reachtúla fostaíochta céim ar chéim</w:t>
      </w:r>
    </w:p>
    <w:p w14:paraId="2D09395C" w14:textId="77777777" w:rsidR="002D7751" w:rsidRDefault="002D7751" w:rsidP="002D7751">
      <w:pPr>
        <w:pStyle w:val="ListParagraph"/>
        <w:ind w:left="0"/>
        <w:rPr>
          <w:rFonts w:ascii="Gill Sans MT" w:hAnsi="Gill Sans MT" w:cs="Arial"/>
        </w:rPr>
      </w:pPr>
      <w:r w:rsidRPr="002D7751">
        <w:rPr>
          <w:rFonts w:ascii="Gill Sans MT" w:hAnsi="Gill Sans MT" w:cs="Arial"/>
        </w:rPr>
        <w:t>Sa Straitéis Chuimsitheach Fostaíóchta do Dhaoine atá faoi Mhíchumas 2015 – 2024 thug an Rialtas gealltanas an sprioc reachtúil fostaíochta do dhoaine atá faoi mhíchumas san earnáil phoiblí a mhéadú céim ar chéim ó 3% go íosmhéid de 6% faoi 2014.</w:t>
      </w:r>
    </w:p>
    <w:p w14:paraId="22F11E08" w14:textId="77777777" w:rsidR="00495B70" w:rsidRPr="002D7751" w:rsidRDefault="00495B70" w:rsidP="002D7751">
      <w:pPr>
        <w:pStyle w:val="ListParagraph"/>
        <w:ind w:left="0"/>
        <w:rPr>
          <w:rFonts w:ascii="Gill Sans MT" w:hAnsi="Gill Sans MT" w:cs="Arial"/>
        </w:rPr>
      </w:pPr>
    </w:p>
    <w:p w14:paraId="55EA48F9" w14:textId="77777777" w:rsidR="002D7751" w:rsidRPr="002D7751" w:rsidRDefault="002D7751" w:rsidP="002D7751">
      <w:pPr>
        <w:pStyle w:val="ListParagraph"/>
        <w:ind w:left="0"/>
        <w:rPr>
          <w:rFonts w:ascii="Gill Sans MT" w:hAnsi="Gill Sans MT" w:cs="Arial"/>
        </w:rPr>
      </w:pPr>
      <w:r w:rsidRPr="002D7751">
        <w:rPr>
          <w:rFonts w:ascii="Gill Sans MT" w:hAnsi="Gill Sans MT" w:cs="Arial"/>
        </w:rPr>
        <w:t>Tá an gealltanas seo luaite i ngníomh 49 den Straitéis Náisiúnta um Chuimsiú Daoine atá faoi Mhíchumas 2017 - 2021 a maíonn go gcuirfidh na Ranna Rialtais leis an sprioc fostaíochta  san earnáil phoiblí do dhaoine atá faoi mhíchumas céim ar chéim faoi 2024, agus go daingneofar an sprioc seo i bpleanáil agus in earcaíocht lucht saothair na hearnála phoiblí.</w:t>
      </w:r>
    </w:p>
    <w:p w14:paraId="65A1BD52" w14:textId="66952E86" w:rsidR="008F5704" w:rsidRDefault="008F5704" w:rsidP="008F5704">
      <w:pPr>
        <w:pStyle w:val="Heading3"/>
      </w:pPr>
      <w:r>
        <w:t>A</w:t>
      </w:r>
      <w:r w:rsidR="002D7751">
        <w:t>g cuidiú le Daoine atá Uathachas orthu</w:t>
      </w:r>
      <w:r>
        <w:t xml:space="preserve">: </w:t>
      </w:r>
      <w:r w:rsidR="004067A6">
        <w:t>Treoir do Bhainisteoirí Líne agus Gairmithe AD</w:t>
      </w:r>
    </w:p>
    <w:p w14:paraId="2867A250" w14:textId="1AA47746" w:rsidR="002D7751" w:rsidRPr="002D7751" w:rsidRDefault="002D7751" w:rsidP="002D7751">
      <w:pPr>
        <w:pStyle w:val="ListParagraph"/>
        <w:ind w:left="0"/>
        <w:rPr>
          <w:rFonts w:ascii="Gill Sans MT" w:hAnsi="Gill Sans MT" w:cs="Arial"/>
        </w:rPr>
      </w:pPr>
      <w:r w:rsidRPr="002D7751">
        <w:rPr>
          <w:rFonts w:ascii="Gill Sans MT" w:hAnsi="Gill Sans MT" w:cs="Arial"/>
        </w:rPr>
        <w:t>Críochnaíodh agus seoladh an treoir seo in 2018 mar cheann de na gníomhartha tiomanta faoin Straitéis Chuimsitheach Fostaíochta do Dhaoine atá faoi Mhíchumas.  Is é cuspóir na treorach seo nó cuidiú a thabhairt do bhainisteoirí line agus ghairmí HR tuiscint níos fearr ar uathachas a bheith acu, agus daoine atá uathachas ortha a earcú, tacaíocht a thabhairt dóibh agus ob</w:t>
      </w:r>
      <w:r w:rsidR="00495B70">
        <w:rPr>
          <w:rFonts w:ascii="Gill Sans MT" w:hAnsi="Gill Sans MT" w:cs="Arial"/>
        </w:rPr>
        <w:t>riú</w:t>
      </w:r>
      <w:r w:rsidR="004C5213">
        <w:rPr>
          <w:rFonts w:ascii="Gill Sans MT" w:hAnsi="Gill Sans MT" w:cs="Arial"/>
        </w:rPr>
        <w:t xml:space="preserve"> leo san ionad oibre. </w:t>
      </w:r>
      <w:r w:rsidRPr="002D7751">
        <w:rPr>
          <w:rFonts w:ascii="Gill Sans MT" w:hAnsi="Gill Sans MT" w:cs="Arial"/>
        </w:rPr>
        <w:t>Cuideoidh an treoir seo le bainisteoirí line agus gairmí HR a chinntiú go dtabharfar tacaíocht do ball foirne atá faoi mhichumas, ball foirne atá uathachas orthu san áireamh chun cuspoirí a gcuid oibre a bhaint amach.</w:t>
      </w:r>
    </w:p>
    <w:p w14:paraId="0FC76F71" w14:textId="2E191EBB" w:rsidR="00EF5CFD" w:rsidRDefault="002D7751" w:rsidP="00EF5CFD">
      <w:pPr>
        <w:pStyle w:val="Heading2"/>
      </w:pPr>
      <w:r>
        <w:t>Straitéis Chuimsitheach Fostaíochta do Dhaoine faoi Mhíchumas</w:t>
      </w:r>
      <w:r w:rsidR="00EF5CFD">
        <w:t xml:space="preserve"> 2015-2024</w:t>
      </w:r>
    </w:p>
    <w:p w14:paraId="5FBD4D35" w14:textId="66F2066E" w:rsidR="00667160" w:rsidRPr="00495B70" w:rsidRDefault="00667160" w:rsidP="00667160">
      <w:pPr>
        <w:rPr>
          <w:rFonts w:ascii="Gill Sans MT" w:hAnsi="Gill Sans MT"/>
        </w:rPr>
      </w:pPr>
      <w:r w:rsidRPr="00495B70">
        <w:rPr>
          <w:rFonts w:ascii="Gill Sans MT" w:hAnsi="Gill Sans MT" w:cs="Arial"/>
        </w:rPr>
        <w:t xml:space="preserve">Le linn 2018 chuir </w:t>
      </w:r>
      <w:r w:rsidR="00A323BF">
        <w:rPr>
          <w:rFonts w:ascii="Gill Sans MT" w:hAnsi="Gill Sans MT" w:cs="Arial"/>
        </w:rPr>
        <w:t>an ÚNM</w:t>
      </w:r>
      <w:r w:rsidRPr="00495B70">
        <w:rPr>
          <w:rFonts w:ascii="Gill Sans MT" w:hAnsi="Gill Sans MT" w:cs="Arial"/>
        </w:rPr>
        <w:t xml:space="preserve"> clár oibre ilchineálach ar fáil chun tacaíocht a thabhair</w:t>
      </w:r>
      <w:r w:rsidR="00495B70" w:rsidRPr="00495B70">
        <w:rPr>
          <w:rFonts w:ascii="Gill Sans MT" w:hAnsi="Gill Sans MT" w:cs="Arial"/>
        </w:rPr>
        <w:t>t</w:t>
      </w:r>
      <w:r w:rsidRPr="00495B70">
        <w:rPr>
          <w:rFonts w:ascii="Gill Sans MT" w:hAnsi="Gill Sans MT" w:cs="Arial"/>
        </w:rPr>
        <w:t xml:space="preserve"> don </w:t>
      </w:r>
      <w:r w:rsidR="00495B70" w:rsidRPr="00495B70">
        <w:rPr>
          <w:rFonts w:ascii="Gill Sans MT" w:hAnsi="Gill Sans MT" w:cs="Arial"/>
        </w:rPr>
        <w:t>Straitéis Chuimsitheach Fostaíóchta do Dhaoine faoi Mhíchumas</w:t>
      </w:r>
      <w:r w:rsidRPr="00495B70">
        <w:rPr>
          <w:rFonts w:ascii="Gill Sans MT" w:hAnsi="Gill Sans MT" w:cs="Arial"/>
        </w:rPr>
        <w:t xml:space="preserve"> 2015 – 2024. Thug </w:t>
      </w:r>
      <w:r w:rsidR="00A323BF">
        <w:rPr>
          <w:rFonts w:ascii="Gill Sans MT" w:hAnsi="Gill Sans MT" w:cs="Arial"/>
        </w:rPr>
        <w:t>an ÚNM</w:t>
      </w:r>
      <w:r w:rsidRPr="00495B70">
        <w:rPr>
          <w:rFonts w:ascii="Gill Sans MT" w:hAnsi="Gill Sans MT" w:cs="Arial"/>
        </w:rPr>
        <w:t xml:space="preserve"> comhairle don Roinn Dlí agus Cirt agus Comhionannais ar deiseanna cruinnithe atá dírithe ar árbhar um Ghrúpa Forfheidhmithe CES a reachtáil agus ar proiséas </w:t>
      </w:r>
      <w:r w:rsidR="00495B70" w:rsidRPr="00495B70">
        <w:rPr>
          <w:rFonts w:ascii="Gill Sans MT" w:hAnsi="Gill Sans MT" w:cs="Arial"/>
        </w:rPr>
        <w:t>forbartha</w:t>
      </w:r>
      <w:r w:rsidRPr="00495B70">
        <w:rPr>
          <w:rFonts w:ascii="Gill Sans MT" w:hAnsi="Gill Sans MT" w:cs="Arial"/>
        </w:rPr>
        <w:t xml:space="preserve"> an chéad phlean gnímh trí bliana eile sa Straitéis</w:t>
      </w:r>
    </w:p>
    <w:p w14:paraId="780C238B" w14:textId="33BD5BD2" w:rsidR="00500542" w:rsidRPr="00D73C3A" w:rsidRDefault="00667160" w:rsidP="00500542">
      <w:pPr>
        <w:pStyle w:val="Heading3"/>
        <w:rPr>
          <w:lang w:val="pt-BR"/>
        </w:rPr>
      </w:pPr>
      <w:r w:rsidRPr="00D73C3A">
        <w:rPr>
          <w:lang w:val="pt-BR"/>
        </w:rPr>
        <w:t>Plean gnimh trí bliana</w:t>
      </w:r>
      <w:r w:rsidR="00500542" w:rsidRPr="00D73C3A">
        <w:rPr>
          <w:lang w:val="pt-BR"/>
        </w:rPr>
        <w:t xml:space="preserve"> 2019-2021</w:t>
      </w:r>
      <w:r w:rsidRPr="00D73C3A">
        <w:rPr>
          <w:lang w:val="pt-BR"/>
        </w:rPr>
        <w:t xml:space="preserve"> um CES</w:t>
      </w:r>
    </w:p>
    <w:p w14:paraId="60E59E14" w14:textId="0EF5C826" w:rsidR="00667160" w:rsidRDefault="00667160" w:rsidP="00667160">
      <w:pPr>
        <w:pStyle w:val="ListParagraph"/>
        <w:ind w:left="0"/>
        <w:rPr>
          <w:rFonts w:ascii="Gill Sans MT" w:hAnsi="Gill Sans MT" w:cs="Arial"/>
        </w:rPr>
      </w:pPr>
      <w:r w:rsidRPr="00667160">
        <w:rPr>
          <w:rFonts w:ascii="Gill Sans MT" w:hAnsi="Gill Sans MT" w:cs="Arial"/>
        </w:rPr>
        <w:t xml:space="preserve">Thug </w:t>
      </w:r>
      <w:r w:rsidR="00A323BF">
        <w:rPr>
          <w:rFonts w:ascii="Gill Sans MT" w:hAnsi="Gill Sans MT" w:cs="Arial"/>
        </w:rPr>
        <w:t>an ÚNM</w:t>
      </w:r>
      <w:r w:rsidRPr="00667160">
        <w:rPr>
          <w:rFonts w:ascii="Gill Sans MT" w:hAnsi="Gill Sans MT" w:cs="Arial"/>
        </w:rPr>
        <w:t xml:space="preserve"> comhairle agus tacaíocht d’fhorbairt an plean</w:t>
      </w:r>
      <w:r w:rsidR="00A263B9">
        <w:rPr>
          <w:rFonts w:ascii="Gill Sans MT" w:hAnsi="Gill Sans MT" w:cs="Arial"/>
        </w:rPr>
        <w:t xml:space="preserve"> </w:t>
      </w:r>
      <w:r w:rsidRPr="00667160">
        <w:rPr>
          <w:rFonts w:ascii="Gill Sans MT" w:hAnsi="Gill Sans MT" w:cs="Arial"/>
        </w:rPr>
        <w:t>gnímh trí bliana 2019-2021, ag reachtáil cruinnithe d</w:t>
      </w:r>
      <w:r w:rsidR="00A263B9">
        <w:rPr>
          <w:rFonts w:ascii="Gill Sans MT" w:hAnsi="Gill Sans MT" w:cs="Arial"/>
        </w:rPr>
        <w:t>é</w:t>
      </w:r>
      <w:r w:rsidRPr="00667160">
        <w:rPr>
          <w:rFonts w:ascii="Gill Sans MT" w:hAnsi="Gill Sans MT" w:cs="Arial"/>
        </w:rPr>
        <w:t>thaobhacha le ranna agus gníomaireachtaí cuí chun poitéinsil gníomhaithe a d’f</w:t>
      </w:r>
      <w:r w:rsidR="004C5213">
        <w:rPr>
          <w:rFonts w:ascii="Gill Sans MT" w:hAnsi="Gill Sans MT" w:cs="Arial"/>
        </w:rPr>
        <w:t xml:space="preserve">héadfadh a sheachadadh a phlé. </w:t>
      </w:r>
      <w:r w:rsidRPr="00667160">
        <w:rPr>
          <w:rFonts w:ascii="Gill Sans MT" w:hAnsi="Gill Sans MT" w:cs="Arial"/>
        </w:rPr>
        <w:t xml:space="preserve">D’eagraigh agus d’éascaigh </w:t>
      </w:r>
      <w:r w:rsidR="00A323BF">
        <w:rPr>
          <w:rFonts w:ascii="Gill Sans MT" w:hAnsi="Gill Sans MT" w:cs="Arial"/>
        </w:rPr>
        <w:t>an ÚNM</w:t>
      </w:r>
      <w:r w:rsidRPr="00667160">
        <w:rPr>
          <w:rFonts w:ascii="Gill Sans MT" w:hAnsi="Gill Sans MT" w:cs="Arial"/>
        </w:rPr>
        <w:t xml:space="preserve"> imeacht comhairliúcháin leis na p</w:t>
      </w:r>
      <w:r w:rsidR="00A263B9">
        <w:rPr>
          <w:rFonts w:ascii="Gill Sans MT" w:hAnsi="Gill Sans MT" w:cs="Arial"/>
        </w:rPr>
        <w:t>ái</w:t>
      </w:r>
      <w:r w:rsidRPr="00667160">
        <w:rPr>
          <w:rFonts w:ascii="Gill Sans MT" w:hAnsi="Gill Sans MT" w:cs="Arial"/>
        </w:rPr>
        <w:t>rtithe leasmhara, áít a thug na ranna uilig breac-chuntas ar a gníomhartha a bh</w:t>
      </w:r>
      <w:r w:rsidR="00A263B9">
        <w:rPr>
          <w:rFonts w:ascii="Gill Sans MT" w:hAnsi="Gill Sans MT" w:cs="Arial"/>
        </w:rPr>
        <w:t>í</w:t>
      </w:r>
      <w:r w:rsidRPr="00667160">
        <w:rPr>
          <w:rFonts w:ascii="Gill Sans MT" w:hAnsi="Gill Sans MT" w:cs="Arial"/>
        </w:rPr>
        <w:t xml:space="preserve"> beartaithe acu, fuar</w:t>
      </w:r>
      <w:r w:rsidR="00435567">
        <w:rPr>
          <w:rFonts w:ascii="Gill Sans MT" w:hAnsi="Gill Sans MT" w:cs="Arial"/>
        </w:rPr>
        <w:t>áthas</w:t>
      </w:r>
      <w:r w:rsidRPr="00667160">
        <w:rPr>
          <w:rFonts w:ascii="Gill Sans MT" w:hAnsi="Gill Sans MT" w:cs="Arial"/>
        </w:rPr>
        <w:t xml:space="preserve"> aiseolas, agus cuireadh ar an eolas iad maidir le cruth deiridh an gnímh.</w:t>
      </w:r>
    </w:p>
    <w:p w14:paraId="6654A1B4" w14:textId="77777777" w:rsidR="00A263B9" w:rsidRPr="00667160" w:rsidRDefault="00A263B9" w:rsidP="00667160">
      <w:pPr>
        <w:pStyle w:val="ListParagraph"/>
        <w:ind w:left="0"/>
        <w:rPr>
          <w:rFonts w:ascii="Gill Sans MT" w:hAnsi="Gill Sans MT" w:cs="Arial"/>
        </w:rPr>
      </w:pPr>
    </w:p>
    <w:p w14:paraId="63EE4339" w14:textId="0761A427" w:rsidR="00667160" w:rsidRDefault="00667160" w:rsidP="00667160">
      <w:pPr>
        <w:pStyle w:val="ListParagraph"/>
        <w:ind w:left="0"/>
        <w:rPr>
          <w:rFonts w:ascii="Gill Sans MT" w:hAnsi="Gill Sans MT" w:cs="Arial"/>
        </w:rPr>
      </w:pPr>
      <w:r w:rsidRPr="00667160">
        <w:rPr>
          <w:rFonts w:ascii="Gill Sans MT" w:hAnsi="Gill Sans MT" w:cs="Arial"/>
        </w:rPr>
        <w:t xml:space="preserve">Tá an Roinn Dlí agus Cirt agus Comhionannais ag comhordú an plean gnímh agus tabharfar </w:t>
      </w:r>
      <w:r w:rsidR="004C5213">
        <w:rPr>
          <w:rFonts w:ascii="Gill Sans MT" w:hAnsi="Gill Sans MT" w:cs="Arial"/>
        </w:rPr>
        <w:t>chun críche go luath in 2019 é.</w:t>
      </w:r>
      <w:r w:rsidRPr="00667160">
        <w:rPr>
          <w:rFonts w:ascii="Gill Sans MT" w:hAnsi="Gill Sans MT" w:cs="Arial"/>
        </w:rPr>
        <w:t xml:space="preserve"> San áireamh beidh gníomhartha a chuireann leis an dul chun cinn atá deanta go dtí seo, rachfar i ngleic le moilleanna nó bearnaí gníomhartha insoláthartha ón gcéad phlean gnímh trí bliana, agus nochtófar tosaíochtaí nó réimse gnímh nua a thainig chun cinn le linn na </w:t>
      </w:r>
      <w:r w:rsidR="00A263B9">
        <w:rPr>
          <w:rFonts w:ascii="Gill Sans MT" w:hAnsi="Gill Sans MT" w:cs="Arial"/>
        </w:rPr>
        <w:t>S</w:t>
      </w:r>
      <w:r w:rsidRPr="00667160">
        <w:rPr>
          <w:rFonts w:ascii="Gill Sans MT" w:hAnsi="Gill Sans MT" w:cs="Arial"/>
        </w:rPr>
        <w:t>traitéise go dtí seo.</w:t>
      </w:r>
    </w:p>
    <w:p w14:paraId="249974BA" w14:textId="77777777" w:rsidR="00667160" w:rsidRPr="00667160" w:rsidRDefault="00667160" w:rsidP="00667160">
      <w:pPr>
        <w:pStyle w:val="ListParagraph"/>
        <w:ind w:left="0"/>
        <w:rPr>
          <w:rFonts w:ascii="Gill Sans MT" w:hAnsi="Gill Sans MT" w:cs="Arial"/>
        </w:rPr>
      </w:pPr>
    </w:p>
    <w:p w14:paraId="4695D95E" w14:textId="0CCA0054" w:rsidR="00667160" w:rsidRDefault="00667160" w:rsidP="00667160">
      <w:pPr>
        <w:pStyle w:val="ListParagraph"/>
        <w:ind w:left="0"/>
        <w:rPr>
          <w:rFonts w:ascii="Gill Sans MT" w:hAnsi="Gill Sans MT" w:cs="Arial"/>
        </w:rPr>
      </w:pPr>
      <w:r w:rsidRPr="00667160">
        <w:rPr>
          <w:rFonts w:ascii="Gill Sans MT" w:hAnsi="Gill Sans MT" w:cs="Arial"/>
        </w:rPr>
        <w:t xml:space="preserve">Mar chuid dá chomhairle mhol </w:t>
      </w:r>
      <w:r w:rsidR="00A323BF">
        <w:rPr>
          <w:rFonts w:ascii="Gill Sans MT" w:hAnsi="Gill Sans MT" w:cs="Arial"/>
        </w:rPr>
        <w:t>an ÚNM</w:t>
      </w:r>
      <w:r w:rsidRPr="00667160">
        <w:rPr>
          <w:rFonts w:ascii="Gill Sans MT" w:hAnsi="Gill Sans MT" w:cs="Arial"/>
        </w:rPr>
        <w:t xml:space="preserve"> gur léirithe ríthabhachtacha iad córais a aithint chun obriú idir-rannach a chothú ionas go d’fheadfadh comheagar </w:t>
      </w:r>
      <w:r w:rsidR="00A263B9">
        <w:rPr>
          <w:rFonts w:ascii="Gill Sans MT" w:hAnsi="Gill Sans MT" w:cs="Arial"/>
        </w:rPr>
        <w:t>i</w:t>
      </w:r>
      <w:r w:rsidRPr="00667160">
        <w:rPr>
          <w:rFonts w:ascii="Gill Sans MT" w:hAnsi="Gill Sans MT" w:cs="Arial"/>
        </w:rPr>
        <w:t xml:space="preserve"> soláthar seirbhíse, agus </w:t>
      </w:r>
      <w:r w:rsidR="00A263B9">
        <w:rPr>
          <w:rFonts w:ascii="Gill Sans MT" w:hAnsi="Gill Sans MT" w:cs="Arial"/>
        </w:rPr>
        <w:t xml:space="preserve">gur léiriú criticiúil é cur chun cinn maidir le bailiú sonraí agus anailíse.  </w:t>
      </w:r>
    </w:p>
    <w:p w14:paraId="7016B1FC" w14:textId="77777777" w:rsidR="00A263B9" w:rsidRPr="00667160" w:rsidRDefault="00A263B9" w:rsidP="00667160">
      <w:pPr>
        <w:pStyle w:val="ListParagraph"/>
        <w:ind w:left="0"/>
        <w:rPr>
          <w:rFonts w:ascii="Gill Sans MT" w:hAnsi="Gill Sans MT" w:cs="Arial"/>
        </w:rPr>
      </w:pPr>
    </w:p>
    <w:p w14:paraId="5F7DBD4C" w14:textId="5F2EB9D3" w:rsidR="00667160" w:rsidRPr="00667160" w:rsidRDefault="00667160" w:rsidP="00667160">
      <w:pPr>
        <w:pStyle w:val="ListParagraph"/>
        <w:ind w:left="0"/>
        <w:rPr>
          <w:rFonts w:ascii="Gill Sans MT" w:hAnsi="Gill Sans MT" w:cs="Arial"/>
        </w:rPr>
      </w:pPr>
      <w:r w:rsidRPr="00667160">
        <w:rPr>
          <w:rFonts w:ascii="Gill Sans MT" w:hAnsi="Gill Sans MT" w:cs="Arial"/>
        </w:rPr>
        <w:t>Chun na réimsí seo a chur chun</w:t>
      </w:r>
      <w:r w:rsidR="00A263B9">
        <w:rPr>
          <w:rFonts w:ascii="Gill Sans MT" w:hAnsi="Gill Sans MT" w:cs="Arial"/>
        </w:rPr>
        <w:t xml:space="preserve"> cinn, d’fhorbair </w:t>
      </w:r>
      <w:r w:rsidR="00A323BF">
        <w:rPr>
          <w:rFonts w:ascii="Gill Sans MT" w:hAnsi="Gill Sans MT" w:cs="Arial"/>
        </w:rPr>
        <w:t>an ÚNM</w:t>
      </w:r>
      <w:r w:rsidR="00A263B9">
        <w:rPr>
          <w:rFonts w:ascii="Gill Sans MT" w:hAnsi="Gill Sans MT" w:cs="Arial"/>
        </w:rPr>
        <w:t xml:space="preserve"> tascai</w:t>
      </w:r>
      <w:r w:rsidRPr="00667160">
        <w:rPr>
          <w:rFonts w:ascii="Gill Sans MT" w:hAnsi="Gill Sans MT" w:cs="Arial"/>
        </w:rPr>
        <w:t>rí chun toradh an CES a mheas agus glacfaidh an CES IG leo go luath in 2019.</w:t>
      </w:r>
    </w:p>
    <w:p w14:paraId="05398A50" w14:textId="0660D6AD" w:rsidR="00500542" w:rsidRDefault="00667160" w:rsidP="00500542">
      <w:pPr>
        <w:pStyle w:val="Heading3"/>
      </w:pPr>
      <w:r>
        <w:t>Measúnú Neamhspleách ar dul chun cinn</w:t>
      </w:r>
      <w:r w:rsidR="00500542">
        <w:t xml:space="preserve"> in 2018</w:t>
      </w:r>
    </w:p>
    <w:p w14:paraId="07E5519F" w14:textId="72B51AB3" w:rsidR="00667160" w:rsidRPr="00667160" w:rsidRDefault="00667160" w:rsidP="00667160">
      <w:pPr>
        <w:pStyle w:val="ListParagraph"/>
        <w:ind w:left="0"/>
        <w:rPr>
          <w:rFonts w:ascii="Gill Sans MT" w:hAnsi="Gill Sans MT" w:cs="Arial"/>
        </w:rPr>
      </w:pPr>
      <w:r w:rsidRPr="00667160">
        <w:rPr>
          <w:rFonts w:ascii="Gill Sans MT" w:hAnsi="Gill Sans MT" w:cs="Arial"/>
        </w:rPr>
        <w:t xml:space="preserve">Chriocnaigh </w:t>
      </w:r>
      <w:r w:rsidR="00A323BF">
        <w:rPr>
          <w:rFonts w:ascii="Gill Sans MT" w:hAnsi="Gill Sans MT" w:cs="Arial"/>
        </w:rPr>
        <w:t>an ÚNM</w:t>
      </w:r>
      <w:r w:rsidRPr="00667160">
        <w:rPr>
          <w:rFonts w:ascii="Gill Sans MT" w:hAnsi="Gill Sans MT" w:cs="Arial"/>
        </w:rPr>
        <w:t xml:space="preserve"> measúnú neamhspleách ar gníomhaíocht um CES do 2018.  Seo an tríú measúnú neamhspleá</w:t>
      </w:r>
      <w:r w:rsidR="00A263B9">
        <w:rPr>
          <w:rFonts w:ascii="Gill Sans MT" w:hAnsi="Gill Sans MT" w:cs="Arial"/>
        </w:rPr>
        <w:t xml:space="preserve">ch atá ullmhaithe ag </w:t>
      </w:r>
      <w:r w:rsidR="00A323BF">
        <w:rPr>
          <w:rFonts w:ascii="Gill Sans MT" w:hAnsi="Gill Sans MT" w:cs="Arial"/>
        </w:rPr>
        <w:t>an ÚNM</w:t>
      </w:r>
      <w:r w:rsidR="00A263B9">
        <w:rPr>
          <w:rFonts w:ascii="Gill Sans MT" w:hAnsi="Gill Sans MT" w:cs="Arial"/>
        </w:rPr>
        <w:t xml:space="preserve"> ó s</w:t>
      </w:r>
      <w:r w:rsidRPr="00667160">
        <w:rPr>
          <w:rFonts w:ascii="Gill Sans MT" w:hAnsi="Gill Sans MT" w:cs="Arial"/>
        </w:rPr>
        <w:t>eoladh na Straitéise, agus díríonn sé ai</w:t>
      </w:r>
      <w:r w:rsidR="00A263B9">
        <w:rPr>
          <w:rFonts w:ascii="Gill Sans MT" w:hAnsi="Gill Sans MT" w:cs="Arial"/>
        </w:rPr>
        <w:t>rd ar dul chun cinn atá déanta i</w:t>
      </w:r>
      <w:r w:rsidRPr="00667160">
        <w:rPr>
          <w:rFonts w:ascii="Gill Sans MT" w:hAnsi="Gill Sans MT" w:cs="Arial"/>
        </w:rPr>
        <w:t xml:space="preserve"> réimsí áirithe maidir le </w:t>
      </w:r>
      <w:r w:rsidR="0091148E" w:rsidRPr="003C67F7">
        <w:rPr>
          <w:rFonts w:ascii="Gill Sans MT" w:hAnsi="Gill Sans MT" w:cs="Arial"/>
        </w:rPr>
        <w:t>Luach Saothair a Bhaint as an Obair</w:t>
      </w:r>
      <w:r w:rsidRPr="003C67F7">
        <w:rPr>
          <w:rFonts w:ascii="Gill Sans MT" w:hAnsi="Gill Sans MT" w:cs="Arial"/>
        </w:rPr>
        <w:t>,</w:t>
      </w:r>
      <w:r w:rsidRPr="00667160">
        <w:rPr>
          <w:rFonts w:ascii="Gill Sans MT" w:hAnsi="Gill Sans MT" w:cs="Arial"/>
        </w:rPr>
        <w:t xml:space="preserve"> seoladh an </w:t>
      </w:r>
      <w:r w:rsidR="00A263B9" w:rsidRPr="005C08A3">
        <w:rPr>
          <w:rFonts w:ascii="Gill Sans MT" w:hAnsi="Gill Sans MT" w:cs="Arial"/>
        </w:rPr>
        <w:t>Clár Ábaltacht</w:t>
      </w:r>
      <w:r w:rsidR="00A263B9">
        <w:rPr>
          <w:rFonts w:ascii="Gill Sans MT" w:hAnsi="Gill Sans MT" w:cs="Arial"/>
        </w:rPr>
        <w:t xml:space="preserve"> </w:t>
      </w:r>
      <w:r w:rsidRPr="00667160">
        <w:rPr>
          <w:rFonts w:ascii="Gill Sans MT" w:hAnsi="Gill Sans MT" w:cs="Arial"/>
        </w:rPr>
        <w:t>a scr</w:t>
      </w:r>
      <w:r w:rsidR="00A263B9">
        <w:rPr>
          <w:rFonts w:ascii="Gill Sans MT" w:hAnsi="Gill Sans MT" w:cs="Arial"/>
        </w:rPr>
        <w:t>ú</w:t>
      </w:r>
      <w:r w:rsidRPr="00667160">
        <w:rPr>
          <w:rFonts w:ascii="Gill Sans MT" w:hAnsi="Gill Sans MT" w:cs="Arial"/>
        </w:rPr>
        <w:t>daíonn cur chun cinn nuálach chun daoine óga a ullmhú d’fhostaíocht, agus an méadú i dtacaíochtaí fostaíocht</w:t>
      </w:r>
      <w:r w:rsidR="00CD0ADF">
        <w:rPr>
          <w:rFonts w:ascii="Gill Sans MT" w:hAnsi="Gill Sans MT" w:cs="Arial"/>
        </w:rPr>
        <w:t xml:space="preserve">a sa réimse sláinte meabhrach. </w:t>
      </w:r>
      <w:r w:rsidRPr="00667160">
        <w:rPr>
          <w:rFonts w:ascii="Gill Sans MT" w:hAnsi="Gill Sans MT" w:cs="Arial"/>
        </w:rPr>
        <w:t xml:space="preserve">Chuir </w:t>
      </w:r>
      <w:r w:rsidR="00A323BF">
        <w:rPr>
          <w:rFonts w:ascii="Gill Sans MT" w:hAnsi="Gill Sans MT" w:cs="Arial"/>
        </w:rPr>
        <w:t>an ÚNM</w:t>
      </w:r>
      <w:r w:rsidRPr="00667160">
        <w:rPr>
          <w:rFonts w:ascii="Gill Sans MT" w:hAnsi="Gill Sans MT" w:cs="Arial"/>
        </w:rPr>
        <w:t xml:space="preserve"> béim ar an tabhacht atá le méadú fócais i réimsi mar athru éifeachtach idir oideachas agus fostaíocht, gairmthreoir do mhic léinn atá faoi mhíchumas, agus comhoibriú éifeachtach thar na ranna a bhaint amach san áireamh forbairtí a léiriú sa tslí go mbeidh daointe atá faoi mhíchumas ar an eolas atá suas chun dáta maidir leis an tionchar atá ag feidhmiú pholasaí ar a saol.</w:t>
      </w:r>
    </w:p>
    <w:p w14:paraId="00B2C7A1" w14:textId="38492703" w:rsidR="00EF5CFD" w:rsidRDefault="00667160" w:rsidP="00EF5CFD">
      <w:pPr>
        <w:pStyle w:val="Heading3"/>
        <w:rPr>
          <w:rFonts w:ascii="Gill Sans MT" w:hAnsi="Gill Sans MT"/>
          <w:szCs w:val="26"/>
        </w:rPr>
      </w:pPr>
      <w:r>
        <w:rPr>
          <w:rFonts w:ascii="Gill Sans MT" w:hAnsi="Gill Sans MT"/>
          <w:szCs w:val="26"/>
        </w:rPr>
        <w:t>Athshlánú Gairme</w:t>
      </w:r>
    </w:p>
    <w:p w14:paraId="0C6E995A" w14:textId="55E931FB" w:rsidR="00667160" w:rsidRPr="00E865EA" w:rsidRDefault="00667160" w:rsidP="00667160">
      <w:pPr>
        <w:pStyle w:val="ListParagraph"/>
        <w:ind w:left="0"/>
        <w:rPr>
          <w:rFonts w:ascii="Gill Sans MT" w:hAnsi="Gill Sans MT" w:cs="Arial"/>
        </w:rPr>
      </w:pPr>
      <w:r w:rsidRPr="00667160">
        <w:rPr>
          <w:rFonts w:ascii="Gill Sans MT" w:hAnsi="Gill Sans MT" w:cs="Arial"/>
        </w:rPr>
        <w:t xml:space="preserve">Leanadh leis an scaipeadh taighde coimisiúnaithe um </w:t>
      </w:r>
      <w:r w:rsidR="00170756">
        <w:rPr>
          <w:rFonts w:ascii="Gill Sans MT" w:hAnsi="Gill Sans MT" w:cs="Arial"/>
        </w:rPr>
        <w:t>ÚNM</w:t>
      </w:r>
      <w:r w:rsidRPr="00667160">
        <w:rPr>
          <w:rFonts w:ascii="Gill Sans MT" w:hAnsi="Gill Sans MT" w:cs="Arial"/>
        </w:rPr>
        <w:t xml:space="preserve"> ar </w:t>
      </w:r>
      <w:r w:rsidRPr="003C67F7">
        <w:rPr>
          <w:rFonts w:ascii="Gill Sans MT" w:hAnsi="Gill Sans MT" w:cs="Arial"/>
        </w:rPr>
        <w:t>Aths</w:t>
      </w:r>
      <w:r w:rsidR="0091148E" w:rsidRPr="003C67F7">
        <w:rPr>
          <w:rFonts w:ascii="Gill Sans MT" w:hAnsi="Gill Sans MT" w:cs="Arial"/>
        </w:rPr>
        <w:t>h</w:t>
      </w:r>
      <w:r w:rsidRPr="003C67F7">
        <w:rPr>
          <w:rFonts w:ascii="Gill Sans MT" w:hAnsi="Gill Sans MT" w:cs="Arial"/>
        </w:rPr>
        <w:t>lánú</w:t>
      </w:r>
      <w:r w:rsidRPr="005C08A3">
        <w:rPr>
          <w:rFonts w:ascii="Gill Sans MT" w:hAnsi="Gill Sans MT" w:cs="Arial"/>
          <w:highlight w:val="green"/>
        </w:rPr>
        <w:t xml:space="preserve"> </w:t>
      </w:r>
      <w:r w:rsidRPr="003C67F7">
        <w:rPr>
          <w:rFonts w:ascii="Gill Sans MT" w:hAnsi="Gill Sans MT" w:cs="Arial"/>
        </w:rPr>
        <w:t>Gairme</w:t>
      </w:r>
      <w:r w:rsidR="00CD0ADF">
        <w:rPr>
          <w:rFonts w:ascii="Gill Sans MT" w:hAnsi="Gill Sans MT" w:cs="Arial"/>
        </w:rPr>
        <w:t xml:space="preserve"> le linn 2018. </w:t>
      </w:r>
      <w:r w:rsidRPr="00667160">
        <w:rPr>
          <w:rFonts w:ascii="Gill Sans MT" w:hAnsi="Gill Sans MT" w:cs="Arial"/>
        </w:rPr>
        <w:t xml:space="preserve">Anois tá </w:t>
      </w:r>
      <w:r w:rsidR="00A323BF">
        <w:rPr>
          <w:rFonts w:ascii="Gill Sans MT" w:hAnsi="Gill Sans MT" w:cs="Arial"/>
        </w:rPr>
        <w:t>an ÚNM</w:t>
      </w:r>
      <w:r w:rsidRPr="00667160">
        <w:rPr>
          <w:rFonts w:ascii="Gill Sans MT" w:hAnsi="Gill Sans MT" w:cs="Arial"/>
        </w:rPr>
        <w:t xml:space="preserve"> ag forbairt comhairle pholasaí </w:t>
      </w:r>
      <w:r w:rsidR="00E865EA">
        <w:rPr>
          <w:rFonts w:ascii="Gill Sans MT" w:hAnsi="Gill Sans MT" w:cs="Arial"/>
        </w:rPr>
        <w:t>le</w:t>
      </w:r>
      <w:r w:rsidRPr="00667160">
        <w:rPr>
          <w:rFonts w:ascii="Gill Sans MT" w:hAnsi="Gill Sans MT" w:cs="Arial"/>
        </w:rPr>
        <w:t xml:space="preserve"> plé ag na ranna rialtais cuí maidir le clár naisiúnta athshlánaithe gairme a dtabharfadh aird mar is cuí ar near-athshánú agus córais leighis athshlánaithe eile</w:t>
      </w:r>
      <w:r w:rsidRPr="00667160">
        <w:rPr>
          <w:rFonts w:ascii="Gill Sans MT" w:hAnsi="Gill Sans MT" w:cs="Arial"/>
          <w:b/>
        </w:rPr>
        <w:t xml:space="preserve">. </w:t>
      </w:r>
      <w:r w:rsidRPr="00E865EA">
        <w:rPr>
          <w:rFonts w:ascii="Gill Sans MT" w:hAnsi="Gill Sans MT" w:cs="Arial"/>
        </w:rPr>
        <w:t>Tá seo ag teacht leis an gnío</w:t>
      </w:r>
      <w:r w:rsidR="00E865EA" w:rsidRPr="00E865EA">
        <w:rPr>
          <w:rFonts w:ascii="Gill Sans MT" w:hAnsi="Gill Sans MT" w:cs="Arial"/>
        </w:rPr>
        <w:t>m</w:t>
      </w:r>
      <w:r w:rsidRPr="00E865EA">
        <w:rPr>
          <w:rFonts w:ascii="Gill Sans MT" w:hAnsi="Gill Sans MT" w:cs="Arial"/>
        </w:rPr>
        <w:t>h taobh istigh den Straitéi</w:t>
      </w:r>
      <w:r w:rsidR="00E865EA" w:rsidRPr="00E865EA">
        <w:rPr>
          <w:rFonts w:ascii="Gill Sans MT" w:hAnsi="Gill Sans MT" w:cs="Arial"/>
        </w:rPr>
        <w:t>s Naisiúnta um Chuilsiú Daoine ata faoi Mhíchumas 2017-2021</w:t>
      </w:r>
      <w:r w:rsidR="00E865EA">
        <w:rPr>
          <w:rFonts w:ascii="Gill Sans MT" w:hAnsi="Gill Sans MT" w:cs="Arial"/>
        </w:rPr>
        <w:t>.</w:t>
      </w:r>
    </w:p>
    <w:p w14:paraId="09FDCED7" w14:textId="60849CBE" w:rsidR="00667160" w:rsidRPr="00667160" w:rsidRDefault="00667160" w:rsidP="00667160">
      <w:pPr>
        <w:pStyle w:val="ListParagraph"/>
        <w:ind w:left="0"/>
        <w:rPr>
          <w:rFonts w:ascii="Gill Sans MT" w:hAnsi="Gill Sans MT" w:cs="Arial"/>
        </w:rPr>
      </w:pPr>
      <w:r w:rsidRPr="00667160">
        <w:rPr>
          <w:rFonts w:ascii="Gill Sans MT" w:hAnsi="Gill Sans MT" w:cs="Arial"/>
        </w:rPr>
        <w:t xml:space="preserve">Mar chuid den obair chun comhairle polasaí a fhorbairt, bhuail </w:t>
      </w:r>
      <w:r w:rsidR="00A323BF">
        <w:rPr>
          <w:rFonts w:ascii="Gill Sans MT" w:hAnsi="Gill Sans MT" w:cs="Arial"/>
        </w:rPr>
        <w:t>an ÚNM</w:t>
      </w:r>
      <w:r w:rsidRPr="00667160">
        <w:rPr>
          <w:rFonts w:ascii="Gill Sans MT" w:hAnsi="Gill Sans MT" w:cs="Arial"/>
        </w:rPr>
        <w:t xml:space="preserve"> le príomhsholáthróirí athshlánaithe gairme atá lonnaithe sa phobail in Éirinn cosúil le </w:t>
      </w:r>
      <w:r w:rsidRPr="00C7131A">
        <w:rPr>
          <w:rFonts w:ascii="Gill Sans MT" w:hAnsi="Gill Sans MT" w:cs="Arial"/>
        </w:rPr>
        <w:t xml:space="preserve">Headway, </w:t>
      </w:r>
      <w:r w:rsidR="0091148E" w:rsidRPr="00C7131A">
        <w:rPr>
          <w:rFonts w:ascii="Gill Sans MT" w:hAnsi="Gill Sans MT" w:cs="Arial"/>
          <w:bCs/>
        </w:rPr>
        <w:t>Acquired Brain Injury</w:t>
      </w:r>
      <w:r w:rsidR="0091148E" w:rsidRPr="00C7131A">
        <w:rPr>
          <w:rFonts w:ascii="Gill Sans MT" w:hAnsi="Gill Sans MT" w:cs="Arial"/>
        </w:rPr>
        <w:t> Ireland</w:t>
      </w:r>
      <w:r w:rsidR="0091148E">
        <w:rPr>
          <w:rFonts w:ascii="Gill Sans MT" w:hAnsi="Gill Sans MT" w:cs="Arial"/>
        </w:rPr>
        <w:t xml:space="preserve"> </w:t>
      </w:r>
      <w:r w:rsidRPr="00667160">
        <w:rPr>
          <w:rFonts w:ascii="Gill Sans MT" w:hAnsi="Gill Sans MT" w:cs="Arial"/>
        </w:rPr>
        <w:t xml:space="preserve">agus </w:t>
      </w:r>
      <w:r w:rsidR="00E865EA" w:rsidRPr="005C08A3">
        <w:rPr>
          <w:rFonts w:ascii="Gill Sans MT" w:hAnsi="Gill Sans MT" w:cs="Arial"/>
        </w:rPr>
        <w:t>Titimeas Éireann</w:t>
      </w:r>
      <w:r w:rsidR="00CD0ADF">
        <w:rPr>
          <w:rFonts w:ascii="Gill Sans MT" w:hAnsi="Gill Sans MT" w:cs="Arial"/>
        </w:rPr>
        <w:t xml:space="preserve"> in 2018.  Reachtail ÚNM</w:t>
      </w:r>
      <w:r w:rsidRPr="005C08A3">
        <w:rPr>
          <w:rFonts w:ascii="Gill Sans MT" w:hAnsi="Gill Sans MT" w:cs="Arial"/>
        </w:rPr>
        <w:t xml:space="preserve"> caint chomhchéime le p</w:t>
      </w:r>
      <w:r w:rsidR="00E865EA" w:rsidRPr="005C08A3">
        <w:rPr>
          <w:rFonts w:ascii="Gill Sans MT" w:hAnsi="Gill Sans MT" w:cs="Arial"/>
        </w:rPr>
        <w:t>á</w:t>
      </w:r>
      <w:r w:rsidRPr="005C08A3">
        <w:rPr>
          <w:rFonts w:ascii="Gill Sans MT" w:hAnsi="Gill Sans MT" w:cs="Arial"/>
        </w:rPr>
        <w:t>irtithe leasmhara</w:t>
      </w:r>
      <w:r w:rsidRPr="00667160">
        <w:rPr>
          <w:rFonts w:ascii="Gill Sans MT" w:hAnsi="Gill Sans MT" w:cs="Arial"/>
        </w:rPr>
        <w:t xml:space="preserve"> mar chuid den phroiséas bailithe fianaise.</w:t>
      </w:r>
    </w:p>
    <w:p w14:paraId="5F7C064B" w14:textId="77777777" w:rsidR="00667160" w:rsidRPr="00667160" w:rsidRDefault="00667160" w:rsidP="00667160"/>
    <w:p w14:paraId="70DF06CD" w14:textId="6B592058" w:rsidR="00A623D6" w:rsidRDefault="00BF3842" w:rsidP="00A623D6">
      <w:pPr>
        <w:pStyle w:val="Heading3"/>
      </w:pPr>
      <w:r>
        <w:t>Dul i nGleic le Fostóirí</w:t>
      </w:r>
    </w:p>
    <w:p w14:paraId="48E202E2" w14:textId="7C1545C3" w:rsidR="00BF3842" w:rsidRPr="00BF3842" w:rsidRDefault="00BF3842" w:rsidP="00BF3842">
      <w:pPr>
        <w:pStyle w:val="ListParagraph"/>
        <w:ind w:left="0"/>
        <w:rPr>
          <w:rFonts w:ascii="Gill Sans MT" w:hAnsi="Gill Sans MT" w:cs="Arial"/>
        </w:rPr>
      </w:pPr>
      <w:r w:rsidRPr="00BF3842">
        <w:rPr>
          <w:rFonts w:ascii="Gill Sans MT" w:hAnsi="Gill Sans MT" w:cs="Arial"/>
        </w:rPr>
        <w:t xml:space="preserve">Is treoirthionscadal 3 bliana é </w:t>
      </w:r>
      <w:r w:rsidRPr="005C08A3">
        <w:rPr>
          <w:rFonts w:ascii="Gill Sans MT" w:hAnsi="Gill Sans MT" w:cs="Arial"/>
        </w:rPr>
        <w:t xml:space="preserve">an tSeirbhís Eolais d’Fhostóirí maidir le Míchumais (EDI) </w:t>
      </w:r>
      <w:r w:rsidR="00FD3CC5" w:rsidRPr="005C08A3">
        <w:rPr>
          <w:rFonts w:ascii="Gill Sans MT" w:hAnsi="Gill Sans MT" w:cs="Arial"/>
        </w:rPr>
        <w:t>atá</w:t>
      </w:r>
      <w:r w:rsidRPr="005C08A3">
        <w:rPr>
          <w:rFonts w:ascii="Gill Sans MT" w:hAnsi="Gill Sans MT" w:cs="Arial"/>
        </w:rPr>
        <w:t xml:space="preserve"> ag teacht leis an chéad 3 bliana den</w:t>
      </w:r>
      <w:r w:rsidR="00366E32">
        <w:rPr>
          <w:rFonts w:ascii="Gill Sans MT" w:hAnsi="Gill Sans MT" w:cs="Arial"/>
        </w:rPr>
        <w:t xml:space="preserve"> Straitéi</w:t>
      </w:r>
      <w:r w:rsidR="001A7AAA" w:rsidRPr="005C08A3">
        <w:rPr>
          <w:rFonts w:ascii="Gill Sans MT" w:hAnsi="Gill Sans MT" w:cs="Arial"/>
        </w:rPr>
        <w:t>s</w:t>
      </w:r>
      <w:r w:rsidR="001A7AAA">
        <w:rPr>
          <w:rFonts w:ascii="Gill Sans MT" w:hAnsi="Gill Sans MT" w:cs="Arial"/>
        </w:rPr>
        <w:t xml:space="preserve"> Chuimsitheach Fostaíochta</w:t>
      </w:r>
      <w:r w:rsidR="00CD0ADF">
        <w:rPr>
          <w:rFonts w:ascii="Gill Sans MT" w:hAnsi="Gill Sans MT" w:cs="Arial"/>
        </w:rPr>
        <w:t xml:space="preserve"> (i.e. 2016-2018). </w:t>
      </w:r>
      <w:r w:rsidRPr="00BF3842">
        <w:rPr>
          <w:rFonts w:ascii="Gill Sans MT" w:hAnsi="Gill Sans MT" w:cs="Arial"/>
        </w:rPr>
        <w:t xml:space="preserve">Tá an cistiú don sheirbhís seo a riar ag </w:t>
      </w:r>
      <w:r w:rsidR="00A323BF">
        <w:rPr>
          <w:rFonts w:ascii="Gill Sans MT" w:hAnsi="Gill Sans MT" w:cs="Arial"/>
        </w:rPr>
        <w:t>an ÚNM</w:t>
      </w:r>
      <w:r w:rsidR="00CD0ADF">
        <w:rPr>
          <w:rFonts w:ascii="Gill Sans MT" w:hAnsi="Gill Sans MT" w:cs="Arial"/>
        </w:rPr>
        <w:t xml:space="preserve">. </w:t>
      </w:r>
      <w:r w:rsidRPr="00BF3842">
        <w:rPr>
          <w:rFonts w:ascii="Gill Sans MT" w:hAnsi="Gill Sans MT" w:cs="Arial"/>
        </w:rPr>
        <w:t>Le linn 2018 lean an tSeirbhís Eolais d’Fhostóirí maidir le Míchumas (EDI) leis an obair chun seirbhís comhairle agus eolais idir piaraí a chur ar fáil d’fhostóirí. Príomh-imeacht a d’éagraíodh i Márta 2018 ab ea an Chomhdháil “</w:t>
      </w:r>
      <w:r w:rsidRPr="00C7131A">
        <w:rPr>
          <w:rFonts w:ascii="Gill Sans MT" w:hAnsi="Gill Sans MT" w:cs="Arial"/>
        </w:rPr>
        <w:t>WorkABLE Future 2018”</w:t>
      </w:r>
      <w:r w:rsidRPr="00BF3842">
        <w:rPr>
          <w:rFonts w:ascii="Gill Sans MT" w:hAnsi="Gill Sans MT" w:cs="Arial"/>
        </w:rPr>
        <w:t xml:space="preserve"> d’fhostóirí chun earcú daoine atá faoi mhichumas agus éagsúlacht san ionad oibre a fhorbairt.  Ag an chomhdháil, sheol an EDI líonra idir piaraí chun fóram d’fhostóirí a chur ar fáil chun taithí agus deachleachtais a mhal</w:t>
      </w:r>
      <w:r w:rsidR="00B85229">
        <w:rPr>
          <w:rFonts w:ascii="Gill Sans MT" w:hAnsi="Gill Sans MT" w:cs="Arial"/>
        </w:rPr>
        <w:t>a</w:t>
      </w:r>
      <w:r w:rsidR="00CD0ADF">
        <w:rPr>
          <w:rFonts w:ascii="Gill Sans MT" w:hAnsi="Gill Sans MT" w:cs="Arial"/>
        </w:rPr>
        <w:t xml:space="preserve">rtú lena chéile. </w:t>
      </w:r>
      <w:r w:rsidRPr="00BF3842">
        <w:rPr>
          <w:rFonts w:ascii="Gill Sans MT" w:hAnsi="Gill Sans MT" w:cs="Arial"/>
        </w:rPr>
        <w:t>Bhí 80 ball</w:t>
      </w:r>
      <w:r w:rsidR="00CD0ADF">
        <w:rPr>
          <w:rFonts w:ascii="Gill Sans MT" w:hAnsi="Gill Sans MT" w:cs="Arial"/>
        </w:rPr>
        <w:t xml:space="preserve"> fostóirí páirteach sa líonra. Thá</w:t>
      </w:r>
      <w:r w:rsidRPr="00BF3842">
        <w:rPr>
          <w:rFonts w:ascii="Gill Sans MT" w:hAnsi="Gill Sans MT" w:cs="Arial"/>
        </w:rPr>
        <w:t xml:space="preserve">inig an treoirthionscadal chun críche i Nollag 2018 agus mhol </w:t>
      </w:r>
      <w:r w:rsidR="00A323BF">
        <w:rPr>
          <w:rFonts w:ascii="Gill Sans MT" w:hAnsi="Gill Sans MT" w:cs="Arial"/>
        </w:rPr>
        <w:t>an ÚNM</w:t>
      </w:r>
      <w:r w:rsidRPr="00BF3842">
        <w:rPr>
          <w:rFonts w:ascii="Gill Sans MT" w:hAnsi="Gill Sans MT" w:cs="Arial"/>
        </w:rPr>
        <w:t xml:space="preserve"> don Roinn Dlí agus Cirt agus Comhionannais ar an tabhacht le tuilleadh caidrimh le fostóirí faoin </w:t>
      </w:r>
      <w:r>
        <w:rPr>
          <w:rFonts w:ascii="Gill Sans MT" w:hAnsi="Gill Sans MT" w:cs="Arial"/>
        </w:rPr>
        <w:t>Straitéis Chuimsitheach Fostaíochta do Dhaoine faoi Mhíchumas</w:t>
      </w:r>
      <w:r w:rsidRPr="00BF3842">
        <w:rPr>
          <w:rFonts w:ascii="Gill Sans MT" w:hAnsi="Gill Sans MT" w:cs="Arial"/>
        </w:rPr>
        <w:t>.</w:t>
      </w:r>
    </w:p>
    <w:p w14:paraId="553AC8FA" w14:textId="77777777" w:rsidR="00BF3842" w:rsidRDefault="00BF3842" w:rsidP="00270616">
      <w:pPr>
        <w:pStyle w:val="Heading3"/>
      </w:pPr>
    </w:p>
    <w:p w14:paraId="17399158" w14:textId="2C346024" w:rsidR="00270616" w:rsidRDefault="00BF3842" w:rsidP="00270616">
      <w:pPr>
        <w:pStyle w:val="Heading3"/>
      </w:pPr>
      <w:r>
        <w:t>Gairmthreoir agus Aistriú</w:t>
      </w:r>
    </w:p>
    <w:p w14:paraId="0F8F7C9A" w14:textId="22717E28" w:rsidR="00BF3842" w:rsidRDefault="00BF3842" w:rsidP="00BF3842">
      <w:pPr>
        <w:pStyle w:val="ListParagraph"/>
        <w:ind w:left="0"/>
        <w:rPr>
          <w:rFonts w:ascii="Gill Sans MT" w:hAnsi="Gill Sans MT" w:cs="Arial"/>
        </w:rPr>
      </w:pPr>
      <w:r w:rsidRPr="00BF3842">
        <w:rPr>
          <w:rFonts w:ascii="Gill Sans MT" w:hAnsi="Gill Sans MT" w:cs="Arial"/>
        </w:rPr>
        <w:t>Rinne an Roinn Oideachais agaus Scileanna athbhreithniú ar ghairmthreoir do scoileanna in 2018 faoin teidi</w:t>
      </w:r>
      <w:r w:rsidR="00CD0ADF">
        <w:rPr>
          <w:rFonts w:ascii="Gill Sans MT" w:hAnsi="Gill Sans MT" w:cs="Arial"/>
        </w:rPr>
        <w:t xml:space="preserve">l “Treoir do Chách”. </w:t>
      </w:r>
      <w:r w:rsidRPr="00BF3842">
        <w:rPr>
          <w:rFonts w:ascii="Gill Sans MT" w:hAnsi="Gill Sans MT" w:cs="Arial"/>
        </w:rPr>
        <w:t xml:space="preserve">Mar thoradh ar an athbhreithnithe seo, d’achoimrigh </w:t>
      </w:r>
      <w:r w:rsidR="00A323BF">
        <w:rPr>
          <w:rFonts w:ascii="Gill Sans MT" w:hAnsi="Gill Sans MT" w:cs="Arial"/>
        </w:rPr>
        <w:t>an ÚNM</w:t>
      </w:r>
      <w:r w:rsidRPr="00BF3842">
        <w:rPr>
          <w:rFonts w:ascii="Gill Sans MT" w:hAnsi="Gill Sans MT" w:cs="Arial"/>
        </w:rPr>
        <w:t xml:space="preserve"> an tabhacht atá le forbairt cumais laistigh den sheirbhís gairmthreorach chun foghlaimeoirí atá faoi mhíchumas a thacú, mar a leagtar síos sa tiomantas sa </w:t>
      </w:r>
      <w:r w:rsidR="00B85229">
        <w:rPr>
          <w:rFonts w:ascii="Gill Sans MT" w:hAnsi="Gill Sans MT" w:cs="Arial"/>
        </w:rPr>
        <w:t xml:space="preserve">Straitéis Chuimsitheach Fostaíochta </w:t>
      </w:r>
      <w:r w:rsidRPr="00B85229">
        <w:rPr>
          <w:rFonts w:ascii="Gill Sans MT" w:hAnsi="Gill Sans MT" w:cs="Arial"/>
        </w:rPr>
        <w:t>2015-2024.</w:t>
      </w:r>
      <w:r w:rsidRPr="00BF3842">
        <w:rPr>
          <w:rFonts w:ascii="Gill Sans MT" w:hAnsi="Gill Sans MT" w:cs="Arial"/>
        </w:rPr>
        <w:t xml:space="preserve"> D</w:t>
      </w:r>
      <w:r w:rsidR="00B85229">
        <w:rPr>
          <w:rFonts w:ascii="Gill Sans MT" w:hAnsi="Gill Sans MT" w:cs="Arial"/>
        </w:rPr>
        <w:t>í</w:t>
      </w:r>
      <w:r w:rsidRPr="00BF3842">
        <w:rPr>
          <w:rFonts w:ascii="Gill Sans MT" w:hAnsi="Gill Sans MT" w:cs="Arial"/>
        </w:rPr>
        <w:t xml:space="preserve">righ </w:t>
      </w:r>
      <w:r w:rsidR="00A323BF">
        <w:rPr>
          <w:rFonts w:ascii="Gill Sans MT" w:hAnsi="Gill Sans MT" w:cs="Arial"/>
        </w:rPr>
        <w:t>an ÚNM</w:t>
      </w:r>
      <w:r w:rsidRPr="00BF3842">
        <w:rPr>
          <w:rFonts w:ascii="Gill Sans MT" w:hAnsi="Gill Sans MT" w:cs="Arial"/>
        </w:rPr>
        <w:t xml:space="preserve"> aird ar an riachtanas samhla eifeachtach um ghairmthreoir do scoileanna um oideachas speisialta, agus an deis gníomhaíocht fhiontraíóchta leis an córas oideachais agus oiliúna do mhic léinn atá faoi mhíchumas a fheabhsú.</w:t>
      </w:r>
    </w:p>
    <w:p w14:paraId="08E430E9" w14:textId="77777777" w:rsidR="00B85229" w:rsidRPr="00BF3842" w:rsidRDefault="00B85229" w:rsidP="00BF3842">
      <w:pPr>
        <w:pStyle w:val="ListParagraph"/>
        <w:ind w:left="0"/>
        <w:rPr>
          <w:rFonts w:ascii="Gill Sans MT" w:hAnsi="Gill Sans MT" w:cs="Arial"/>
        </w:rPr>
      </w:pPr>
    </w:p>
    <w:p w14:paraId="0EABCB08" w14:textId="6730F29C" w:rsidR="00BF3842" w:rsidRPr="00BF3842" w:rsidRDefault="00BF3842" w:rsidP="00BF3842">
      <w:pPr>
        <w:pStyle w:val="ListParagraph"/>
        <w:ind w:left="0"/>
        <w:rPr>
          <w:rFonts w:ascii="Gill Sans MT" w:hAnsi="Gill Sans MT" w:cs="Arial"/>
        </w:rPr>
      </w:pPr>
      <w:r w:rsidRPr="00BF3842">
        <w:rPr>
          <w:rFonts w:ascii="Gill Sans MT" w:hAnsi="Gill Sans MT" w:cs="Arial"/>
        </w:rPr>
        <w:t xml:space="preserve">Chuir </w:t>
      </w:r>
      <w:r w:rsidR="00A323BF">
        <w:rPr>
          <w:rFonts w:ascii="Gill Sans MT" w:hAnsi="Gill Sans MT" w:cs="Arial"/>
        </w:rPr>
        <w:t>an ÚNM</w:t>
      </w:r>
      <w:r w:rsidRPr="00BF3842">
        <w:rPr>
          <w:rFonts w:ascii="Gill Sans MT" w:hAnsi="Gill Sans MT" w:cs="Arial"/>
        </w:rPr>
        <w:t xml:space="preserve"> béim ar an tabhacht an treoir a bheith bainteach leis agus eolach ar na scileanna de dhith sa todhchaí don mhargadh fostaíochta, go háirithe de bharr na deiseanna gairme atá ag teacht i margadh atá ag athrú.</w:t>
      </w:r>
    </w:p>
    <w:p w14:paraId="6F98B663" w14:textId="77777777" w:rsidR="00BF3842" w:rsidRDefault="00BF3842" w:rsidP="00BF3842">
      <w:pPr>
        <w:pStyle w:val="ListParagraph"/>
        <w:ind w:left="0"/>
        <w:rPr>
          <w:rFonts w:ascii="Arial" w:hAnsi="Arial" w:cs="Arial"/>
        </w:rPr>
      </w:pPr>
    </w:p>
    <w:p w14:paraId="320B9BD9" w14:textId="653FB3CF" w:rsidR="00025FBE" w:rsidRDefault="00BF3842" w:rsidP="00025FBE">
      <w:pPr>
        <w:pStyle w:val="Heading3"/>
      </w:pPr>
      <w:r>
        <w:t>Ag Ardú Dóchais</w:t>
      </w:r>
    </w:p>
    <w:p w14:paraId="4C2ECB40" w14:textId="01ED48D4" w:rsidR="00BF3842" w:rsidRPr="00BF3842" w:rsidRDefault="00BF3842" w:rsidP="00BF3842">
      <w:pPr>
        <w:pStyle w:val="ListParagraph"/>
        <w:ind w:left="0"/>
        <w:rPr>
          <w:rFonts w:ascii="Gill Sans MT" w:hAnsi="Gill Sans MT" w:cs="Arial"/>
        </w:rPr>
      </w:pPr>
      <w:r w:rsidRPr="00BF3842">
        <w:rPr>
          <w:rFonts w:ascii="Gill Sans MT" w:hAnsi="Gill Sans MT" w:cs="Arial"/>
        </w:rPr>
        <w:t xml:space="preserve">D’iarr </w:t>
      </w:r>
      <w:r w:rsidR="00A323BF">
        <w:rPr>
          <w:rFonts w:ascii="Gill Sans MT" w:hAnsi="Gill Sans MT" w:cs="Arial"/>
        </w:rPr>
        <w:t>an ÚNM</w:t>
      </w:r>
      <w:r w:rsidRPr="00BF3842">
        <w:rPr>
          <w:rFonts w:ascii="Gill Sans MT" w:hAnsi="Gill Sans MT" w:cs="Arial"/>
        </w:rPr>
        <w:t xml:space="preserve"> ar </w:t>
      </w:r>
      <w:r w:rsidR="0030490B">
        <w:rPr>
          <w:rFonts w:ascii="Gill Sans MT" w:hAnsi="Gill Sans MT" w:cs="Arial"/>
        </w:rPr>
        <w:t>FSS</w:t>
      </w:r>
      <w:r w:rsidRPr="00BF3842">
        <w:rPr>
          <w:rFonts w:ascii="Gill Sans MT" w:hAnsi="Gill Sans MT" w:cs="Arial"/>
        </w:rPr>
        <w:t xml:space="preserve"> faoin a dtiomantas de réir an </w:t>
      </w:r>
      <w:r w:rsidR="00B85229">
        <w:rPr>
          <w:rFonts w:ascii="Gill Sans MT" w:hAnsi="Gill Sans MT" w:cs="Arial"/>
        </w:rPr>
        <w:t>Straitéis Chuimsitheach Fostaíóchta</w:t>
      </w:r>
      <w:r w:rsidRPr="00BF3842">
        <w:rPr>
          <w:rFonts w:ascii="Gill Sans MT" w:hAnsi="Gill Sans MT" w:cs="Arial"/>
        </w:rPr>
        <w:t xml:space="preserve"> ar bhealaí a dtiocfadh leis na HSE obair le leanaí atá faoi mhíchumas lena gcuid dóchas go mbeadh post acu sa todhchaí a fheabhsú. Cheap agus forfheidhmigh </w:t>
      </w:r>
      <w:r w:rsidR="00A323BF">
        <w:rPr>
          <w:rFonts w:ascii="Gill Sans MT" w:hAnsi="Gill Sans MT" w:cs="Arial"/>
        </w:rPr>
        <w:t>an ÚNM</w:t>
      </w:r>
      <w:r w:rsidRPr="00BF3842">
        <w:rPr>
          <w:rFonts w:ascii="Gill Sans MT" w:hAnsi="Gill Sans MT" w:cs="Arial"/>
        </w:rPr>
        <w:t xml:space="preserve"> suirbhé ar fhoireann </w:t>
      </w:r>
      <w:r w:rsidR="00A323BF">
        <w:rPr>
          <w:rFonts w:ascii="Gill Sans MT" w:hAnsi="Gill Sans MT" w:cs="Arial"/>
        </w:rPr>
        <w:t>FSS</w:t>
      </w:r>
      <w:r w:rsidRPr="00BF3842">
        <w:rPr>
          <w:rFonts w:ascii="Gill Sans MT" w:hAnsi="Gill Sans MT" w:cs="Arial"/>
        </w:rPr>
        <w:t xml:space="preserve"> maidir lena gcaidreamh le daoine óga atá faoi mhíchumas agus d’eagraigh siad agallamh focásghrúpa ag plé an caidreamh a bhí acu leis </w:t>
      </w:r>
      <w:r w:rsidR="0030490B">
        <w:rPr>
          <w:rFonts w:ascii="Gill Sans MT" w:hAnsi="Gill Sans MT" w:cs="Arial"/>
        </w:rPr>
        <w:t>FSS</w:t>
      </w:r>
      <w:r w:rsidRPr="00BF3842">
        <w:rPr>
          <w:rFonts w:ascii="Gill Sans MT" w:hAnsi="Gill Sans MT" w:cs="Arial"/>
        </w:rPr>
        <w:t xml:space="preserve"> le réimse leathan </w:t>
      </w:r>
      <w:r w:rsidR="00CD0ADF">
        <w:rPr>
          <w:rFonts w:ascii="Gill Sans MT" w:hAnsi="Gill Sans MT" w:cs="Arial"/>
        </w:rPr>
        <w:t xml:space="preserve">daoine óga atá faoi mhíchumas. </w:t>
      </w:r>
      <w:r w:rsidRPr="00BF3842">
        <w:rPr>
          <w:rFonts w:ascii="Gill Sans MT" w:hAnsi="Gill Sans MT" w:cs="Arial"/>
        </w:rPr>
        <w:t xml:space="preserve">Mar thoradh, tá </w:t>
      </w:r>
      <w:r w:rsidR="0030490B">
        <w:rPr>
          <w:rFonts w:ascii="Gill Sans MT" w:hAnsi="Gill Sans MT" w:cs="Arial"/>
        </w:rPr>
        <w:t>FSS</w:t>
      </w:r>
      <w:r w:rsidRPr="00BF3842">
        <w:rPr>
          <w:rFonts w:ascii="Gill Sans MT" w:hAnsi="Gill Sans MT" w:cs="Arial"/>
        </w:rPr>
        <w:t xml:space="preserve"> ag obair chun tacaíochtaí níos fearr a aimsiú do dhaoine atá faoi mhíchumas, agus chun an teachtaireacht do dhaoine aonair agus a dteaghlaigh maidir le hardú dóchais a fheabhsú.</w:t>
      </w:r>
    </w:p>
    <w:p w14:paraId="736D5B7D" w14:textId="148AFD35" w:rsidR="00700D5A" w:rsidRPr="00E44814" w:rsidRDefault="00D93235" w:rsidP="00700D5A">
      <w:pPr>
        <w:pStyle w:val="Heading2"/>
      </w:pPr>
      <w:r>
        <w:t>Comhairle ar chur i bhfeidhm an chláir chomhaontaithe ar athrú ar na seirbhísí do dhaoine faoi mhíchumas chun níos mó rogha agus smachta a thabhairt do dhaoine aonair ina ngnáthshaol laethúil</w:t>
      </w:r>
    </w:p>
    <w:p w14:paraId="4B67CC7E" w14:textId="0EAC29CA" w:rsidR="009F2C7D" w:rsidRDefault="009F2C7D" w:rsidP="009F2C7D">
      <w:pPr>
        <w:pStyle w:val="ListParagraph"/>
        <w:ind w:left="0"/>
        <w:rPr>
          <w:rFonts w:ascii="Gill Sans MT" w:hAnsi="Gill Sans MT" w:cs="Arial"/>
        </w:rPr>
      </w:pPr>
      <w:r w:rsidRPr="009F2C7D">
        <w:rPr>
          <w:rFonts w:ascii="Gill Sans MT" w:hAnsi="Gill Sans MT" w:cs="Arial"/>
        </w:rPr>
        <w:t xml:space="preserve">Lean </w:t>
      </w:r>
      <w:r w:rsidR="00A323BF">
        <w:rPr>
          <w:rFonts w:ascii="Gill Sans MT" w:hAnsi="Gill Sans MT" w:cs="Arial"/>
        </w:rPr>
        <w:t>an ÚNM</w:t>
      </w:r>
      <w:r w:rsidRPr="009F2C7D">
        <w:rPr>
          <w:rFonts w:ascii="Gill Sans MT" w:hAnsi="Gill Sans MT" w:cs="Arial"/>
        </w:rPr>
        <w:t xml:space="preserve"> mar bhall den Grúpa Stiurtha um Roinn Sláinte ar Luach ar Airgead agus Athbhreithniú Beartais ar Sheirbhísí Míchumais in Éirinn a d’eagraíodh a chruinniú deiridh i Bealta</w:t>
      </w:r>
      <w:r w:rsidR="00CD0ADF">
        <w:rPr>
          <w:rFonts w:ascii="Gill Sans MT" w:hAnsi="Gill Sans MT" w:cs="Arial"/>
        </w:rPr>
        <w:t xml:space="preserve">ine 2018. </w:t>
      </w:r>
      <w:r w:rsidRPr="009F2C7D">
        <w:rPr>
          <w:rFonts w:ascii="Gill Sans MT" w:hAnsi="Gill Sans MT" w:cs="Arial"/>
        </w:rPr>
        <w:t>Tugtar Saolta a Bhunathrú ar an gclár feidhmithe seo.</w:t>
      </w:r>
    </w:p>
    <w:p w14:paraId="4C377082" w14:textId="77777777" w:rsidR="006D6444" w:rsidRPr="009F2C7D" w:rsidRDefault="006D6444" w:rsidP="009F2C7D">
      <w:pPr>
        <w:pStyle w:val="ListParagraph"/>
        <w:ind w:left="0"/>
        <w:rPr>
          <w:rFonts w:ascii="Gill Sans MT" w:hAnsi="Gill Sans MT" w:cs="Arial"/>
        </w:rPr>
      </w:pPr>
    </w:p>
    <w:p w14:paraId="681CDAAF" w14:textId="2ECDF28A" w:rsidR="009F2C7D" w:rsidRPr="009F2C7D" w:rsidRDefault="009F2C7D" w:rsidP="009F2C7D">
      <w:pPr>
        <w:pStyle w:val="ListParagraph"/>
        <w:ind w:left="0"/>
        <w:rPr>
          <w:rFonts w:ascii="Gill Sans MT" w:hAnsi="Gill Sans MT" w:cs="Arial"/>
        </w:rPr>
      </w:pPr>
      <w:r w:rsidRPr="009F2C7D">
        <w:rPr>
          <w:rFonts w:ascii="Gill Sans MT" w:hAnsi="Gill Sans MT" w:cs="Arial"/>
        </w:rPr>
        <w:t xml:space="preserve">Rinne </w:t>
      </w:r>
      <w:r w:rsidR="00A323BF">
        <w:rPr>
          <w:rFonts w:ascii="Gill Sans MT" w:hAnsi="Gill Sans MT" w:cs="Arial"/>
        </w:rPr>
        <w:t>an ÚNM</w:t>
      </w:r>
      <w:r w:rsidRPr="009F2C7D">
        <w:rPr>
          <w:rFonts w:ascii="Gill Sans MT" w:hAnsi="Gill Sans MT" w:cs="Arial"/>
        </w:rPr>
        <w:t xml:space="preserve"> clár oibre suntasach in 2018 chun feidhmiú an mór-athrú ar sheirbhísí míchumais a threorú, lena n-áirítear taighde agus comhairle ar uirlisí, ar cre</w:t>
      </w:r>
      <w:r w:rsidR="00FD3CC5">
        <w:rPr>
          <w:rFonts w:ascii="Gill Sans MT" w:hAnsi="Gill Sans MT" w:cs="Arial"/>
        </w:rPr>
        <w:t>atá</w:t>
      </w:r>
      <w:r w:rsidRPr="009F2C7D">
        <w:rPr>
          <w:rFonts w:ascii="Gill Sans MT" w:hAnsi="Gill Sans MT" w:cs="Arial"/>
        </w:rPr>
        <w:t>í ar samhlacha agus ar chomaoineacha costais (mar atá thuasluaite) agus na rudaí seo leanas:</w:t>
      </w:r>
    </w:p>
    <w:p w14:paraId="790E5064" w14:textId="273174A8" w:rsidR="00500542" w:rsidRDefault="009F2C7D" w:rsidP="00531B9B">
      <w:pPr>
        <w:pStyle w:val="Heading3"/>
      </w:pPr>
      <w:r>
        <w:t>Éileamh Todhchai ar Sheirbhísí Míchumais</w:t>
      </w:r>
    </w:p>
    <w:p w14:paraId="32BBE4C7" w14:textId="3E311366" w:rsidR="009F2C7D" w:rsidRDefault="009F2C7D" w:rsidP="00531B9B">
      <w:pPr>
        <w:pStyle w:val="Heading3"/>
        <w:rPr>
          <w:rFonts w:ascii="Gill Sans MT" w:hAnsi="Gill Sans MT" w:cs="Arial"/>
          <w:b w:val="0"/>
          <w:color w:val="auto"/>
        </w:rPr>
      </w:pPr>
      <w:r w:rsidRPr="009F2C7D">
        <w:rPr>
          <w:rFonts w:ascii="Gill Sans MT" w:hAnsi="Gill Sans MT" w:cs="Arial"/>
          <w:b w:val="0"/>
          <w:color w:val="auto"/>
        </w:rPr>
        <w:t xml:space="preserve">Mar chuid den ghrúpa oibre </w:t>
      </w:r>
      <w:r w:rsidR="006D6444">
        <w:rPr>
          <w:rFonts w:ascii="Gill Sans MT" w:hAnsi="Gill Sans MT" w:cs="Arial"/>
          <w:b w:val="0"/>
          <w:color w:val="auto"/>
        </w:rPr>
        <w:t>i</w:t>
      </w:r>
      <w:r w:rsidRPr="009F2C7D">
        <w:rPr>
          <w:rFonts w:ascii="Gill Sans MT" w:hAnsi="Gill Sans MT" w:cs="Arial"/>
          <w:b w:val="0"/>
          <w:color w:val="auto"/>
        </w:rPr>
        <w:t xml:space="preserve"> de Saolta a Bhunathrú </w:t>
      </w:r>
      <w:r w:rsidR="00A323BF">
        <w:rPr>
          <w:rFonts w:ascii="Gill Sans MT" w:hAnsi="Gill Sans MT" w:cs="Arial"/>
          <w:b w:val="0"/>
          <w:color w:val="auto"/>
        </w:rPr>
        <w:t>FSS</w:t>
      </w:r>
      <w:r w:rsidRPr="009F2C7D">
        <w:rPr>
          <w:rFonts w:ascii="Gill Sans MT" w:hAnsi="Gill Sans MT" w:cs="Arial"/>
          <w:b w:val="0"/>
          <w:color w:val="auto"/>
        </w:rPr>
        <w:t xml:space="preserve">, thug </w:t>
      </w:r>
      <w:r w:rsidR="00A323BF">
        <w:rPr>
          <w:rFonts w:ascii="Gill Sans MT" w:hAnsi="Gill Sans MT" w:cs="Arial"/>
          <w:b w:val="0"/>
          <w:color w:val="auto"/>
        </w:rPr>
        <w:t>an ÚNM</w:t>
      </w:r>
      <w:r w:rsidRPr="009F2C7D">
        <w:rPr>
          <w:rFonts w:ascii="Gill Sans MT" w:hAnsi="Gill Sans MT" w:cs="Arial"/>
          <w:b w:val="0"/>
          <w:color w:val="auto"/>
        </w:rPr>
        <w:t xml:space="preserve"> amach comhthuairisc ag réamh-mheas an daonra a bheadh faoi mhíchumas sa todhchaí (go dtí 2026) agus ag díriú aird ar an eileamh seirbhísí ar an bhonn seo.  Seo an chéad féachaint chuimsitheach ar an réimse seo, an chéad iarracht ar leibhéal riachtanais sa todhchaí a réamh-mheas.  Bhí an tuairisc ina chuidiú </w:t>
      </w:r>
      <w:r w:rsidR="00A323BF">
        <w:rPr>
          <w:rFonts w:ascii="Gill Sans MT" w:hAnsi="Gill Sans MT" w:cs="Arial"/>
          <w:b w:val="0"/>
          <w:color w:val="auto"/>
        </w:rPr>
        <w:t>do FSS</w:t>
      </w:r>
      <w:r w:rsidRPr="009F2C7D">
        <w:rPr>
          <w:rFonts w:ascii="Gill Sans MT" w:hAnsi="Gill Sans MT" w:cs="Arial"/>
          <w:b w:val="0"/>
          <w:color w:val="auto"/>
        </w:rPr>
        <w:t xml:space="preserve"> agus an Roinn Sláinte ina idirbheartaíocht maidir le acmhainn don sheirbhís mhíchumais. Roimhe seo bhí na réamh-mheastacháin ar athrú daonra ar chaiteachas sl</w:t>
      </w:r>
      <w:r w:rsidR="006D6444">
        <w:rPr>
          <w:rFonts w:ascii="Gill Sans MT" w:hAnsi="Gill Sans MT" w:cs="Arial"/>
          <w:b w:val="0"/>
          <w:color w:val="auto"/>
        </w:rPr>
        <w:t>á</w:t>
      </w:r>
      <w:r w:rsidRPr="009F2C7D">
        <w:rPr>
          <w:rFonts w:ascii="Gill Sans MT" w:hAnsi="Gill Sans MT" w:cs="Arial"/>
          <w:b w:val="0"/>
          <w:color w:val="auto"/>
        </w:rPr>
        <w:t>inte dírithe, beagnach amháin, ar</w:t>
      </w:r>
      <w:r w:rsidR="00CD0ADF">
        <w:rPr>
          <w:rFonts w:ascii="Gill Sans MT" w:hAnsi="Gill Sans MT" w:cs="Arial"/>
          <w:b w:val="0"/>
          <w:color w:val="auto"/>
        </w:rPr>
        <w:t xml:space="preserve"> an líon méadaithe seandaoine. </w:t>
      </w:r>
      <w:r w:rsidRPr="009F2C7D">
        <w:rPr>
          <w:rFonts w:ascii="Gill Sans MT" w:hAnsi="Gill Sans MT" w:cs="Arial"/>
          <w:b w:val="0"/>
          <w:color w:val="auto"/>
        </w:rPr>
        <w:t>Chuir an tuaisice an córas ar an airdeall faoi chuinsí fás daonra maidir le daoine atá faoi mhíchumas</w:t>
      </w:r>
      <w:r w:rsidR="006D6444">
        <w:rPr>
          <w:rFonts w:ascii="Gill Sans MT" w:hAnsi="Gill Sans MT" w:cs="Arial"/>
          <w:b w:val="0"/>
          <w:color w:val="auto"/>
        </w:rPr>
        <w:t>.</w:t>
      </w:r>
    </w:p>
    <w:p w14:paraId="6226F80E" w14:textId="77777777" w:rsidR="006D6444" w:rsidRPr="006D6444" w:rsidRDefault="006D6444" w:rsidP="006D6444"/>
    <w:p w14:paraId="109EC2CB" w14:textId="25FC4D10" w:rsidR="00531B9B" w:rsidRDefault="00531B9B" w:rsidP="00531B9B">
      <w:pPr>
        <w:pStyle w:val="Heading3"/>
      </w:pPr>
      <w:r>
        <w:t>Pr</w:t>
      </w:r>
      <w:r w:rsidR="009F2C7D">
        <w:t>óifiliú Lucht Fágala Scoile</w:t>
      </w:r>
      <w:r>
        <w:t xml:space="preserve"> </w:t>
      </w:r>
    </w:p>
    <w:p w14:paraId="1111480E" w14:textId="0F2ABCF1" w:rsidR="009F2C7D" w:rsidRPr="009F2C7D" w:rsidRDefault="009F2C7D" w:rsidP="009F2C7D">
      <w:pPr>
        <w:pStyle w:val="ListParagraph"/>
        <w:ind w:left="0"/>
        <w:rPr>
          <w:rFonts w:ascii="Gill Sans MT" w:hAnsi="Gill Sans MT" w:cs="Arial"/>
        </w:rPr>
      </w:pPr>
      <w:r w:rsidRPr="009F2C7D">
        <w:rPr>
          <w:rFonts w:ascii="Gill Sans MT" w:hAnsi="Gill Sans MT" w:cs="Arial"/>
        </w:rPr>
        <w:t xml:space="preserve">Le linn 2018 lean </w:t>
      </w:r>
      <w:r w:rsidR="00A323BF">
        <w:rPr>
          <w:rFonts w:ascii="Gill Sans MT" w:hAnsi="Gill Sans MT" w:cs="Arial"/>
        </w:rPr>
        <w:t>an ÚNM</w:t>
      </w:r>
      <w:r w:rsidRPr="009F2C7D">
        <w:rPr>
          <w:rFonts w:ascii="Gill Sans MT" w:hAnsi="Gill Sans MT" w:cs="Arial"/>
        </w:rPr>
        <w:t xml:space="preserve"> ag obair leis </w:t>
      </w:r>
      <w:r w:rsidR="0030490B">
        <w:rPr>
          <w:rFonts w:ascii="Gill Sans MT" w:hAnsi="Gill Sans MT" w:cs="Arial"/>
        </w:rPr>
        <w:t>FSS</w:t>
      </w:r>
      <w:r w:rsidRPr="009F2C7D">
        <w:rPr>
          <w:rFonts w:ascii="Gill Sans MT" w:hAnsi="Gill Sans MT" w:cs="Arial"/>
        </w:rPr>
        <w:t xml:space="preserve"> chun an tsamhail phróifiliú dóibh siúd ag lorg seir</w:t>
      </w:r>
      <w:r w:rsidR="00CD0ADF">
        <w:rPr>
          <w:rFonts w:ascii="Gill Sans MT" w:hAnsi="Gill Sans MT" w:cs="Arial"/>
        </w:rPr>
        <w:t xml:space="preserve">bhísí lae d’aosaigh a scagadh. </w:t>
      </w:r>
      <w:r w:rsidRPr="009F2C7D">
        <w:rPr>
          <w:rFonts w:ascii="Gill Sans MT" w:hAnsi="Gill Sans MT" w:cs="Arial"/>
        </w:rPr>
        <w:t xml:space="preserve">D’obraigh </w:t>
      </w:r>
      <w:r w:rsidR="00A323BF">
        <w:rPr>
          <w:rFonts w:ascii="Gill Sans MT" w:hAnsi="Gill Sans MT" w:cs="Arial"/>
        </w:rPr>
        <w:t>an ÚNM</w:t>
      </w:r>
      <w:r w:rsidRPr="009F2C7D">
        <w:rPr>
          <w:rFonts w:ascii="Gill Sans MT" w:hAnsi="Gill Sans MT" w:cs="Arial"/>
        </w:rPr>
        <w:t xml:space="preserve"> le foireann </w:t>
      </w:r>
      <w:r w:rsidR="00A323BF">
        <w:rPr>
          <w:rFonts w:ascii="Gill Sans MT" w:hAnsi="Gill Sans MT" w:cs="Arial"/>
        </w:rPr>
        <w:t>FSS</w:t>
      </w:r>
      <w:r w:rsidRPr="009F2C7D">
        <w:rPr>
          <w:rFonts w:ascii="Gill Sans MT" w:hAnsi="Gill Sans MT" w:cs="Arial"/>
        </w:rPr>
        <w:t xml:space="preserve"> thar roinnt blianta chun próiseas trédhearcach agus cóir a fhorbairt ar fud na tíre agus ar fud grúpaí daoine faoi mhíchumas. Cuireann </w:t>
      </w:r>
      <w:r w:rsidR="00A323BF">
        <w:rPr>
          <w:rFonts w:ascii="Gill Sans MT" w:hAnsi="Gill Sans MT" w:cs="Arial"/>
        </w:rPr>
        <w:t>an ÚNM</w:t>
      </w:r>
      <w:r w:rsidRPr="009F2C7D">
        <w:rPr>
          <w:rFonts w:ascii="Gill Sans MT" w:hAnsi="Gill Sans MT" w:cs="Arial"/>
        </w:rPr>
        <w:t xml:space="preserve"> dearbhú neamhspleách agus dearbhú cailíocht an phróisis ar fáil, agus dá thoradh tá próiseas seasmhach agus caighdeánaithe againn, le torthaí atá glactha go forleathan ag úsáideoirí seirbhísí agus a dt</w:t>
      </w:r>
      <w:r w:rsidR="006D6444">
        <w:rPr>
          <w:rFonts w:ascii="Gill Sans MT" w:hAnsi="Gill Sans MT" w:cs="Arial"/>
        </w:rPr>
        <w:t xml:space="preserve">eaghlaigh, soláthraí seirbhise </w:t>
      </w:r>
      <w:r w:rsidRPr="009F2C7D">
        <w:rPr>
          <w:rFonts w:ascii="Gill Sans MT" w:hAnsi="Gill Sans MT" w:cs="Arial"/>
        </w:rPr>
        <w:t xml:space="preserve">agus foireann </w:t>
      </w:r>
      <w:r w:rsidR="00A323BF">
        <w:rPr>
          <w:rFonts w:ascii="Gill Sans MT" w:hAnsi="Gill Sans MT" w:cs="Arial"/>
        </w:rPr>
        <w:t>FSS</w:t>
      </w:r>
      <w:r w:rsidRPr="009F2C7D">
        <w:rPr>
          <w:rFonts w:ascii="Gill Sans MT" w:hAnsi="Gill Sans MT" w:cs="Arial"/>
        </w:rPr>
        <w:t>.</w:t>
      </w:r>
    </w:p>
    <w:p w14:paraId="39D95FEF" w14:textId="650C96AD" w:rsidR="009F2C7D" w:rsidRDefault="009F2C7D" w:rsidP="00C3429F"/>
    <w:p w14:paraId="729831A2" w14:textId="2E943FE8" w:rsidR="00500542" w:rsidRDefault="009F2C7D" w:rsidP="00500542">
      <w:pPr>
        <w:pStyle w:val="Heading3"/>
      </w:pPr>
      <w:r>
        <w:t>Staidéar ar Bogadh</w:t>
      </w:r>
    </w:p>
    <w:p w14:paraId="7E7C8E8E" w14:textId="77777777" w:rsidR="009F2C7D" w:rsidRPr="009F2C7D" w:rsidRDefault="009F2C7D" w:rsidP="009F2C7D">
      <w:pPr>
        <w:pStyle w:val="ListParagraph"/>
        <w:ind w:left="0"/>
        <w:rPr>
          <w:rFonts w:ascii="Gill Sans MT" w:hAnsi="Gill Sans MT" w:cs="Arial"/>
        </w:rPr>
      </w:pPr>
      <w:r w:rsidRPr="009F2C7D">
        <w:rPr>
          <w:rFonts w:ascii="Gill Sans MT" w:hAnsi="Gill Sans MT" w:cs="Arial"/>
        </w:rPr>
        <w:t xml:space="preserve">Le linn 2018, leanadh le mórchlár measúnaithe ar chostais agus ar thairbhí shamhlacha seirbhíse pobail nua a mheas agus a chuir chun cinn i gcomparáid le soláthar seirbhíse traidisiúnta institiúideacha.  </w:t>
      </w:r>
    </w:p>
    <w:p w14:paraId="0B75EA14" w14:textId="77777777" w:rsidR="009F2C7D" w:rsidRPr="009F2C7D" w:rsidRDefault="009F2C7D" w:rsidP="009F2C7D">
      <w:pPr>
        <w:pStyle w:val="ListParagraph"/>
        <w:ind w:left="0"/>
        <w:rPr>
          <w:rFonts w:ascii="Gill Sans MT" w:hAnsi="Gill Sans MT" w:cs="Arial"/>
        </w:rPr>
      </w:pPr>
    </w:p>
    <w:p w14:paraId="45A1CAEC" w14:textId="4B9D46E3" w:rsidR="009F2C7D" w:rsidRDefault="009F2C7D" w:rsidP="009F2C7D">
      <w:pPr>
        <w:pStyle w:val="ListParagraph"/>
        <w:ind w:left="0"/>
        <w:rPr>
          <w:rFonts w:ascii="Gill Sans MT" w:hAnsi="Gill Sans MT" w:cs="Arial"/>
        </w:rPr>
      </w:pPr>
      <w:r w:rsidRPr="009F2C7D">
        <w:rPr>
          <w:rFonts w:ascii="Gill Sans MT" w:hAnsi="Gill Sans MT" w:cs="Arial"/>
        </w:rPr>
        <w:t>Tá na samhlacha seirbhíse atá curtha ar fáil do 600 duine á scrúdú sa tionscadal, chomh maith le measúnú riachtanais tac</w:t>
      </w:r>
      <w:r w:rsidR="006D6444">
        <w:rPr>
          <w:rFonts w:ascii="Gill Sans MT" w:hAnsi="Gill Sans MT" w:cs="Arial"/>
        </w:rPr>
        <w:t xml:space="preserve">aíochta na </w:t>
      </w:r>
      <w:r w:rsidRPr="009F2C7D">
        <w:rPr>
          <w:rFonts w:ascii="Gill Sans MT" w:hAnsi="Gill Sans MT" w:cs="Arial"/>
        </w:rPr>
        <w:t>rannpháirtithe agus luacháil cos</w:t>
      </w:r>
      <w:r w:rsidR="00CD0ADF">
        <w:rPr>
          <w:rFonts w:ascii="Gill Sans MT" w:hAnsi="Gill Sans MT" w:cs="Arial"/>
        </w:rPr>
        <w:t xml:space="preserve">tais agus toraidh. </w:t>
      </w:r>
      <w:r w:rsidRPr="009F2C7D">
        <w:rPr>
          <w:rFonts w:ascii="Gill Sans MT" w:hAnsi="Gill Sans MT" w:cs="Arial"/>
        </w:rPr>
        <w:t xml:space="preserve">I measc na rannpháirtithe tá daoine faoi mhíchumas éagsúla.  </w:t>
      </w:r>
    </w:p>
    <w:p w14:paraId="149925FF" w14:textId="77777777" w:rsidR="006D6444" w:rsidRPr="009F2C7D" w:rsidRDefault="006D6444" w:rsidP="009F2C7D">
      <w:pPr>
        <w:pStyle w:val="ListParagraph"/>
        <w:ind w:left="0"/>
        <w:rPr>
          <w:rFonts w:ascii="Gill Sans MT" w:hAnsi="Gill Sans MT" w:cs="Arial"/>
        </w:rPr>
      </w:pPr>
    </w:p>
    <w:p w14:paraId="75682BB0" w14:textId="3BCC6D3B" w:rsidR="009F2C7D" w:rsidRDefault="009F2C7D" w:rsidP="009F2C7D">
      <w:pPr>
        <w:pStyle w:val="ListParagraph"/>
        <w:ind w:left="0"/>
        <w:rPr>
          <w:rFonts w:ascii="Gill Sans MT" w:hAnsi="Gill Sans MT" w:cs="Arial"/>
        </w:rPr>
      </w:pPr>
      <w:r w:rsidRPr="009F2C7D">
        <w:rPr>
          <w:rFonts w:ascii="Gill Sans MT" w:hAnsi="Gill Sans MT" w:cs="Arial"/>
        </w:rPr>
        <w:t>Cuimsithe sa tionscadal tá measúnú déanta roimhe agus i ndiaidh do na rannphairtithe bogadh ó láthair chomhchónaithe go marachtáil i measc an phobail. Déanfar comparáid ar phróifíl na rannpháirtithe roimh agus i ndiaidh dóibh bogadh go suíomh pobail chun na tairbhí atá bainteach leo a aithint.</w:t>
      </w:r>
      <w:r w:rsidR="00CD0ADF">
        <w:rPr>
          <w:rFonts w:ascii="Gill Sans MT" w:hAnsi="Gill Sans MT" w:cs="Arial"/>
        </w:rPr>
        <w:t xml:space="preserve"> </w:t>
      </w:r>
      <w:r w:rsidRPr="009F2C7D">
        <w:rPr>
          <w:rFonts w:ascii="Gill Sans MT" w:hAnsi="Gill Sans MT" w:cs="Arial"/>
        </w:rPr>
        <w:t>Déanfar comparáid chomh maith ar na costais thacaíochta ro</w:t>
      </w:r>
      <w:r w:rsidR="00CD0ADF">
        <w:rPr>
          <w:rFonts w:ascii="Gill Sans MT" w:hAnsi="Gill Sans MT" w:cs="Arial"/>
        </w:rPr>
        <w:t xml:space="preserve">imh agus i ndiaidh an bhogtha. </w:t>
      </w:r>
      <w:r w:rsidRPr="009F2C7D">
        <w:rPr>
          <w:rFonts w:ascii="Gill Sans MT" w:hAnsi="Gill Sans MT" w:cs="Arial"/>
        </w:rPr>
        <w:t xml:space="preserve">Tá críoch na gné seo den tionscadal bainteach ar </w:t>
      </w:r>
      <w:r w:rsidRPr="006D6444">
        <w:rPr>
          <w:rFonts w:ascii="Gill Sans MT" w:hAnsi="Gill Sans MT" w:cs="Arial"/>
        </w:rPr>
        <w:t>luas an bhogtha</w:t>
      </w:r>
      <w:r w:rsidRPr="009F2C7D">
        <w:rPr>
          <w:rFonts w:ascii="Gill Sans MT" w:hAnsi="Gill Sans MT" w:cs="Arial"/>
        </w:rPr>
        <w:t xml:space="preserve"> atá déanta na soláthraí seirbhíse, rud a chuaigh ar aghaidh níos moille ná mar a measadh in 2018</w:t>
      </w:r>
    </w:p>
    <w:p w14:paraId="3DCCCA08" w14:textId="77777777" w:rsidR="006D6444" w:rsidRPr="009F2C7D" w:rsidRDefault="006D6444" w:rsidP="009F2C7D">
      <w:pPr>
        <w:pStyle w:val="ListParagraph"/>
        <w:ind w:left="0"/>
        <w:rPr>
          <w:rFonts w:ascii="Gill Sans MT" w:hAnsi="Gill Sans MT" w:cs="Arial"/>
        </w:rPr>
      </w:pPr>
    </w:p>
    <w:p w14:paraId="1F4F2598" w14:textId="0C4ECD04" w:rsidR="009F2C7D" w:rsidRPr="009F2C7D" w:rsidRDefault="009F2C7D" w:rsidP="009F2C7D">
      <w:pPr>
        <w:pStyle w:val="ListParagraph"/>
        <w:ind w:left="0"/>
        <w:rPr>
          <w:rFonts w:ascii="Gill Sans MT" w:hAnsi="Gill Sans MT" w:cs="Arial"/>
        </w:rPr>
      </w:pPr>
      <w:r w:rsidRPr="009F2C7D">
        <w:rPr>
          <w:rFonts w:ascii="Gill Sans MT" w:hAnsi="Gill Sans MT" w:cs="Arial"/>
        </w:rPr>
        <w:t xml:space="preserve">Leanfar leis an obair ar an tionscadal seo in 2019, agus cuirfear na fionnachtanna an </w:t>
      </w:r>
      <w:r w:rsidRPr="006D6444">
        <w:rPr>
          <w:rFonts w:ascii="Gill Sans MT" w:hAnsi="Gill Sans MT" w:cs="Arial"/>
        </w:rPr>
        <w:t>bhainistíocht ar an eolas faoi bhogadh</w:t>
      </w:r>
      <w:r w:rsidRPr="009F2C7D">
        <w:rPr>
          <w:rFonts w:ascii="Gill Sans MT" w:hAnsi="Gill Sans MT" w:cs="Arial"/>
        </w:rPr>
        <w:t xml:space="preserve"> agus é ag leanúint ar aghaidh, agus tabharfar treoir ar na tacaíochtaí agus seirbhísí </w:t>
      </w:r>
      <w:r w:rsidR="00FD3CC5">
        <w:rPr>
          <w:rFonts w:ascii="Gill Sans MT" w:hAnsi="Gill Sans MT" w:cs="Arial"/>
        </w:rPr>
        <w:t>atá</w:t>
      </w:r>
      <w:r w:rsidRPr="009F2C7D">
        <w:rPr>
          <w:rFonts w:ascii="Gill Sans MT" w:hAnsi="Gill Sans MT" w:cs="Arial"/>
        </w:rPr>
        <w:t xml:space="preserve"> riachtanach chun chinntiú go mbeidh daoine atá faoi mhíchumas in ann a saol a chaitheamh mar a roghnaíonn siad sa phobail.</w:t>
      </w:r>
    </w:p>
    <w:p w14:paraId="3A61F5BC" w14:textId="77777777" w:rsidR="009F2C7D" w:rsidRPr="009F2C7D" w:rsidRDefault="009F2C7D" w:rsidP="009F2C7D">
      <w:pPr>
        <w:pStyle w:val="ListParagraph"/>
        <w:ind w:left="0"/>
        <w:rPr>
          <w:rFonts w:ascii="Gill Sans MT" w:hAnsi="Gill Sans MT" w:cs="Arial"/>
        </w:rPr>
      </w:pPr>
    </w:p>
    <w:p w14:paraId="16ADB7B2" w14:textId="535476C1" w:rsidR="009F2C7D" w:rsidRDefault="009F2C7D" w:rsidP="009F2C7D">
      <w:pPr>
        <w:pStyle w:val="ListParagraph"/>
        <w:ind w:left="0"/>
        <w:rPr>
          <w:rFonts w:ascii="Gill Sans MT" w:hAnsi="Gill Sans MT" w:cs="Arial"/>
        </w:rPr>
      </w:pPr>
      <w:r w:rsidRPr="009F2C7D">
        <w:rPr>
          <w:rFonts w:ascii="Gill Sans MT" w:hAnsi="Gill Sans MT" w:cs="Arial"/>
        </w:rPr>
        <w:t xml:space="preserve">Tá </w:t>
      </w:r>
      <w:r w:rsidR="00A323BF">
        <w:rPr>
          <w:rFonts w:ascii="Gill Sans MT" w:hAnsi="Gill Sans MT" w:cs="Arial"/>
        </w:rPr>
        <w:t>an ÚNM</w:t>
      </w:r>
      <w:r w:rsidR="00366E32">
        <w:rPr>
          <w:rFonts w:ascii="Gill Sans MT" w:hAnsi="Gill Sans MT" w:cs="Arial"/>
        </w:rPr>
        <w:t xml:space="preserve"> mar bhall d’</w:t>
      </w:r>
      <w:r w:rsidRPr="009F2C7D">
        <w:rPr>
          <w:rFonts w:ascii="Gill Sans MT" w:hAnsi="Gill Sans MT" w:cs="Arial"/>
        </w:rPr>
        <w:t>f</w:t>
      </w:r>
      <w:r w:rsidR="00366E32">
        <w:rPr>
          <w:rFonts w:ascii="Gill Sans MT" w:hAnsi="Gill Sans MT" w:cs="Arial"/>
        </w:rPr>
        <w:t>ho</w:t>
      </w:r>
      <w:r w:rsidRPr="009F2C7D">
        <w:rPr>
          <w:rFonts w:ascii="Gill Sans MT" w:hAnsi="Gill Sans MT" w:cs="Arial"/>
        </w:rPr>
        <w:t>ghrúpa g</w:t>
      </w:r>
      <w:r w:rsidR="00366E32">
        <w:rPr>
          <w:rFonts w:ascii="Gill Sans MT" w:hAnsi="Gill Sans MT" w:cs="Arial"/>
        </w:rPr>
        <w:t>h</w:t>
      </w:r>
      <w:r w:rsidRPr="009F2C7D">
        <w:rPr>
          <w:rFonts w:ascii="Gill Sans MT" w:hAnsi="Gill Sans MT" w:cs="Arial"/>
        </w:rPr>
        <w:t xml:space="preserve">rúpa forfheidhmithe </w:t>
      </w:r>
      <w:r w:rsidRPr="00C7131A">
        <w:rPr>
          <w:rFonts w:ascii="Gill Sans MT" w:hAnsi="Gill Sans MT" w:cs="Arial"/>
        </w:rPr>
        <w:t xml:space="preserve">Time to Move </w:t>
      </w:r>
      <w:r w:rsidR="006D6444" w:rsidRPr="00C7131A">
        <w:rPr>
          <w:rFonts w:ascii="Gill Sans MT" w:hAnsi="Gill Sans MT" w:cs="Arial"/>
        </w:rPr>
        <w:t>O</w:t>
      </w:r>
      <w:r w:rsidRPr="00C7131A">
        <w:rPr>
          <w:rFonts w:ascii="Gill Sans MT" w:hAnsi="Gill Sans MT" w:cs="Arial"/>
        </w:rPr>
        <w:t>n</w:t>
      </w:r>
      <w:r w:rsidRPr="009F2C7D">
        <w:rPr>
          <w:rFonts w:ascii="Gill Sans MT" w:hAnsi="Gill Sans MT" w:cs="Arial"/>
        </w:rPr>
        <w:t xml:space="preserve"> </w:t>
      </w:r>
      <w:r w:rsidR="00A323BF">
        <w:rPr>
          <w:rFonts w:ascii="Gill Sans MT" w:hAnsi="Gill Sans MT" w:cs="Arial"/>
        </w:rPr>
        <w:t>FSS</w:t>
      </w:r>
      <w:r w:rsidRPr="009F2C7D">
        <w:rPr>
          <w:rFonts w:ascii="Gill Sans MT" w:hAnsi="Gill Sans MT" w:cs="Arial"/>
        </w:rPr>
        <w:t>, a déanann monatóireacht ar d</w:t>
      </w:r>
      <w:r w:rsidR="00366E32">
        <w:rPr>
          <w:rFonts w:ascii="Gill Sans MT" w:hAnsi="Gill Sans MT" w:cs="Arial"/>
        </w:rPr>
        <w:t>h</w:t>
      </w:r>
      <w:r w:rsidRPr="009F2C7D">
        <w:rPr>
          <w:rFonts w:ascii="Gill Sans MT" w:hAnsi="Gill Sans MT" w:cs="Arial"/>
        </w:rPr>
        <w:t xml:space="preserve">ul chun cinn san aistriú ó láthair chomhchónaithe go suíomh pobail agus a thugann ionchur agus agus comhairle ar na prótacail cumarsáide </w:t>
      </w:r>
      <w:r w:rsidR="00FD3CC5">
        <w:rPr>
          <w:rFonts w:ascii="Gill Sans MT" w:hAnsi="Gill Sans MT" w:cs="Arial"/>
        </w:rPr>
        <w:t>atá</w:t>
      </w:r>
      <w:r w:rsidRPr="009F2C7D">
        <w:rPr>
          <w:rFonts w:ascii="Gill Sans MT" w:hAnsi="Gill Sans MT" w:cs="Arial"/>
        </w:rPr>
        <w:t xml:space="preserve"> riachtanach chun taithí na daoine atá faoi mhíchumas, a dteaghlaigh agus a soláthraí seirbhíse le linn an phróisis a fheabhsú.</w:t>
      </w:r>
    </w:p>
    <w:p w14:paraId="69142642" w14:textId="77777777" w:rsidR="009F2C7D" w:rsidRDefault="009F2C7D" w:rsidP="009F2C7D">
      <w:pPr>
        <w:pStyle w:val="ListParagraph"/>
        <w:ind w:left="0"/>
        <w:rPr>
          <w:rFonts w:ascii="Gill Sans MT" w:hAnsi="Gill Sans MT" w:cs="Arial"/>
        </w:rPr>
      </w:pPr>
    </w:p>
    <w:p w14:paraId="5324FAE6" w14:textId="543A99FC" w:rsidR="008C6DBA" w:rsidRDefault="009F2C7D" w:rsidP="009F2C7D">
      <w:pPr>
        <w:pStyle w:val="ListParagraph"/>
        <w:ind w:left="0"/>
      </w:pPr>
      <w:r>
        <w:rPr>
          <w:rFonts w:ascii="Rockwell" w:hAnsi="Rockwell" w:cs="Arial Bold"/>
          <w:b/>
          <w:bCs/>
          <w:color w:val="BF2296"/>
        </w:rPr>
        <w:t>Gníomhaireacht an Aontais Eorpaigh um Chearta Bunúsacha (FRA)</w:t>
      </w:r>
    </w:p>
    <w:p w14:paraId="2EC42B57" w14:textId="21DEA6DE" w:rsidR="009F2C7D" w:rsidRPr="009F2C7D" w:rsidRDefault="009F2C7D" w:rsidP="009F2C7D">
      <w:pPr>
        <w:pStyle w:val="ListParagraph"/>
        <w:ind w:left="0"/>
        <w:rPr>
          <w:rFonts w:ascii="Gill Sans MT" w:hAnsi="Gill Sans MT" w:cs="Arial"/>
        </w:rPr>
      </w:pPr>
      <w:r w:rsidRPr="009F2C7D">
        <w:rPr>
          <w:rFonts w:ascii="Gill Sans MT" w:hAnsi="Gill Sans MT" w:cs="Arial"/>
        </w:rPr>
        <w:t>Tá EU FRA ag déanamh athbhreithniú ar dul chun cinn ar dí-institiuidiú ar fud na hEorpa.  Roghnaíodh Éire mar ceann de na cúig cás-staidéa</w:t>
      </w:r>
      <w:r w:rsidR="00FF4BF2">
        <w:rPr>
          <w:rFonts w:ascii="Gill Sans MT" w:hAnsi="Gill Sans MT" w:cs="Arial"/>
        </w:rPr>
        <w:t xml:space="preserve">r atá pairteach san obair seo. </w:t>
      </w:r>
      <w:r w:rsidRPr="009F2C7D">
        <w:rPr>
          <w:rFonts w:ascii="Gill Sans MT" w:hAnsi="Gill Sans MT" w:cs="Arial"/>
        </w:rPr>
        <w:t xml:space="preserve">Bhuail </w:t>
      </w:r>
      <w:r w:rsidR="00A323BF">
        <w:rPr>
          <w:rFonts w:ascii="Gill Sans MT" w:hAnsi="Gill Sans MT" w:cs="Arial"/>
        </w:rPr>
        <w:t>an ÚNM</w:t>
      </w:r>
      <w:r w:rsidRPr="009F2C7D">
        <w:rPr>
          <w:rFonts w:ascii="Gill Sans MT" w:hAnsi="Gill Sans MT" w:cs="Arial"/>
        </w:rPr>
        <w:t xml:space="preserve"> leis an fhoireann taighde in 2017 chun ár dtuairim maidir leis an bproiséas dí-institiuidiú atá bunaithe ar ár gcuid oibre sa staidéar </w:t>
      </w:r>
      <w:r w:rsidRPr="00C7131A">
        <w:rPr>
          <w:rFonts w:ascii="Gill Sans MT" w:hAnsi="Gill Sans MT" w:cs="Arial"/>
        </w:rPr>
        <w:t>Moving In</w:t>
      </w:r>
      <w:r w:rsidRPr="009F2C7D">
        <w:rPr>
          <w:rFonts w:ascii="Gill Sans MT" w:hAnsi="Gill Sans MT" w:cs="Arial"/>
        </w:rPr>
        <w:t xml:space="preserve"> a leiriú, agus chun tacaíocht a thabhairt don gclár gnó S</w:t>
      </w:r>
      <w:r w:rsidR="00FF4BF2">
        <w:rPr>
          <w:rFonts w:ascii="Gill Sans MT" w:hAnsi="Gill Sans MT" w:cs="Arial"/>
        </w:rPr>
        <w:t>aolta a Bhunathrú.</w:t>
      </w:r>
      <w:r w:rsidRPr="009F2C7D">
        <w:rPr>
          <w:rFonts w:ascii="Gill Sans MT" w:hAnsi="Gill Sans MT" w:cs="Arial"/>
        </w:rPr>
        <w:t xml:space="preserve"> In 2018</w:t>
      </w:r>
      <w:r w:rsidR="00FF4BF2">
        <w:rPr>
          <w:rFonts w:ascii="Gill Sans MT" w:hAnsi="Gill Sans MT" w:cs="Arial"/>
        </w:rPr>
        <w:t>,</w:t>
      </w:r>
      <w:r w:rsidRPr="009F2C7D">
        <w:rPr>
          <w:rFonts w:ascii="Gill Sans MT" w:hAnsi="Gill Sans MT" w:cs="Arial"/>
        </w:rPr>
        <w:t xml:space="preserve"> ghlac muid pairt sa chruinniú piarmheasúnaithe um FRA i mBaile Átha Cliath chun na heochairphointí cuí don </w:t>
      </w:r>
      <w:r w:rsidRPr="006D6444">
        <w:rPr>
          <w:rFonts w:ascii="Gill Sans MT" w:hAnsi="Gill Sans MT" w:cs="Arial"/>
        </w:rPr>
        <w:t>obair bogadh</w:t>
      </w:r>
      <w:r w:rsidRPr="009F2C7D">
        <w:rPr>
          <w:rFonts w:ascii="Gill Sans MT" w:hAnsi="Gill Sans MT" w:cs="Arial"/>
        </w:rPr>
        <w:t xml:space="preserve"> idir </w:t>
      </w:r>
      <w:r w:rsidR="00FF4BF2">
        <w:rPr>
          <w:rFonts w:ascii="Gill Sans MT" w:hAnsi="Gill Sans MT" w:cs="Arial"/>
        </w:rPr>
        <w:t xml:space="preserve">láimhe in Éirinn faoi láthair. </w:t>
      </w:r>
      <w:r w:rsidRPr="009F2C7D">
        <w:rPr>
          <w:rFonts w:ascii="Gill Sans MT" w:hAnsi="Gill Sans MT" w:cs="Arial"/>
        </w:rPr>
        <w:t>D’áitigh muid ráitis ar an dréacht tuarascáil tíre um FRA, agus bhí muid sásta gur glacadh le cuid de na pointí sa leagan deiridh a d’fhoilsíodh ag deireadh 2018.</w:t>
      </w:r>
    </w:p>
    <w:p w14:paraId="2BC2D40F" w14:textId="77777777" w:rsidR="00974970" w:rsidRPr="00E44814" w:rsidRDefault="00974970" w:rsidP="00700D5A"/>
    <w:p w14:paraId="087CDD63" w14:textId="0D9582F3" w:rsidR="00700D5A" w:rsidRPr="00E44814" w:rsidRDefault="009F2C7D" w:rsidP="00700D5A">
      <w:pPr>
        <w:pStyle w:val="Heading2"/>
      </w:pPr>
      <w:r>
        <w:t xml:space="preserve">Comhairle ar chaighdeáin agus ar sheirbhísí do </w:t>
      </w:r>
      <w:r w:rsidR="00B5014B">
        <w:t>Dhaoine atá faoi Mhíchumas</w:t>
      </w:r>
    </w:p>
    <w:p w14:paraId="7E9BDF83" w14:textId="77777777" w:rsidR="00B5014B" w:rsidRPr="00B5014B" w:rsidRDefault="00B5014B" w:rsidP="00B5014B">
      <w:pPr>
        <w:pStyle w:val="ListParagraph"/>
        <w:ind w:left="0"/>
        <w:rPr>
          <w:rFonts w:ascii="Gill Sans MT" w:hAnsi="Gill Sans MT" w:cs="Arial"/>
        </w:rPr>
      </w:pPr>
      <w:r w:rsidRPr="00B5014B">
        <w:rPr>
          <w:rFonts w:ascii="Gill Sans MT" w:hAnsi="Gill Sans MT" w:cs="Arial"/>
        </w:rPr>
        <w:t xml:space="preserve">Mar bhall </w:t>
      </w:r>
      <w:r w:rsidRPr="00741891">
        <w:rPr>
          <w:rFonts w:ascii="Gill Sans MT" w:hAnsi="Gill Sans MT" w:cs="Arial"/>
        </w:rPr>
        <w:t>den Údarás um Fhaisnéis agus Cáilíocht Sláinte um Chleachtas Sriantach an Shainghrúpa Comhairleach,</w:t>
      </w:r>
      <w:r w:rsidRPr="00B5014B">
        <w:rPr>
          <w:rFonts w:ascii="Gill Sans MT" w:hAnsi="Gill Sans MT" w:cs="Arial"/>
        </w:rPr>
        <w:t xml:space="preserve"> chomhairligh muid ar fhorbairt clár nua scrúduithe téamach an Údaráis, clár atá dírithe ar chleachtais shriantacha in ionaid ainmnithe do dhaoine atá faoi mhíchumas agus do sheandaoine.</w:t>
      </w:r>
    </w:p>
    <w:p w14:paraId="3CDAB068" w14:textId="77777777" w:rsidR="00B5014B" w:rsidRPr="00B5014B" w:rsidRDefault="00B5014B" w:rsidP="00B5014B">
      <w:pPr>
        <w:pStyle w:val="ListParagraph"/>
        <w:ind w:left="0"/>
        <w:jc w:val="center"/>
        <w:rPr>
          <w:rFonts w:ascii="Gill Sans MT" w:hAnsi="Gill Sans MT" w:cs="Arial"/>
        </w:rPr>
      </w:pPr>
    </w:p>
    <w:p w14:paraId="2D889D8A" w14:textId="0201772D" w:rsidR="00F65C9F" w:rsidRPr="00B5014B" w:rsidRDefault="00B5014B" w:rsidP="00B5014B">
      <w:pPr>
        <w:pStyle w:val="ListParagraph"/>
        <w:ind w:left="0"/>
        <w:rPr>
          <w:rFonts w:ascii="Gill Sans MT" w:hAnsi="Gill Sans MT" w:cs="Arial"/>
        </w:rPr>
      </w:pPr>
      <w:r w:rsidRPr="00B5014B">
        <w:rPr>
          <w:rFonts w:ascii="Gill Sans MT" w:hAnsi="Gill Sans MT" w:cs="Arial"/>
        </w:rPr>
        <w:t xml:space="preserve">Ag cruinniú den Fhoireann Oibriúcháin um Mhíchumais </w:t>
      </w:r>
      <w:r w:rsidR="00A323BF">
        <w:rPr>
          <w:rFonts w:ascii="Gill Sans MT" w:hAnsi="Gill Sans MT" w:cs="Arial"/>
        </w:rPr>
        <w:t>FSS</w:t>
      </w:r>
      <w:r w:rsidRPr="00B5014B">
        <w:rPr>
          <w:rFonts w:ascii="Gill Sans MT" w:hAnsi="Gill Sans MT" w:cs="Arial"/>
        </w:rPr>
        <w:t xml:space="preserve"> rinneadh léiriú ar obair an Chóid </w:t>
      </w:r>
      <w:r w:rsidR="00366E32">
        <w:rPr>
          <w:rFonts w:ascii="Gill Sans MT" w:hAnsi="Gill Sans MT" w:cs="Arial"/>
        </w:rPr>
        <w:t>ÚNM</w:t>
      </w:r>
      <w:r w:rsidRPr="00B5014B">
        <w:rPr>
          <w:rFonts w:ascii="Gill Sans MT" w:hAnsi="Gill Sans MT" w:cs="Arial"/>
        </w:rPr>
        <w:t>, agus ar impleachtaí an Achta um Chinnteoireacht Chuidithe (Cumas) 2015 do na seirbhísí míchumais.</w:t>
      </w:r>
    </w:p>
    <w:p w14:paraId="35B620F4" w14:textId="7AEBD650" w:rsidR="00F65C9F" w:rsidRDefault="00B5014B" w:rsidP="00F65C9F">
      <w:pPr>
        <w:pStyle w:val="Heading3"/>
      </w:pPr>
      <w:r>
        <w:t>Foilsiú an ‘Cód Cleachtais Athbhreithnithe ar Inrochtaineacht Seirbhísí Poiblí agus Faisnéís arna soláthar ag Comhlachtaí Poiblí</w:t>
      </w:r>
      <w:r w:rsidR="00F65C9F">
        <w:t xml:space="preserve"> (CoP)’</w:t>
      </w:r>
    </w:p>
    <w:p w14:paraId="04D6F30F" w14:textId="2F8C3CB0" w:rsidR="00D73C3A" w:rsidRDefault="00B5014B" w:rsidP="00B5014B">
      <w:pPr>
        <w:pStyle w:val="ListParagraph"/>
        <w:ind w:left="0"/>
        <w:rPr>
          <w:rFonts w:ascii="Gill Sans MT" w:hAnsi="Gill Sans MT" w:cs="Arial"/>
        </w:rPr>
      </w:pPr>
      <w:r w:rsidRPr="00B5014B">
        <w:rPr>
          <w:rFonts w:ascii="Gill Sans MT" w:hAnsi="Gill Sans MT" w:cs="Arial"/>
        </w:rPr>
        <w:t xml:space="preserve">D’uasdátaigh </w:t>
      </w:r>
      <w:r w:rsidR="00A323BF">
        <w:rPr>
          <w:rFonts w:ascii="Gill Sans MT" w:hAnsi="Gill Sans MT" w:cs="Arial"/>
        </w:rPr>
        <w:t>an ÚNM</w:t>
      </w:r>
      <w:r w:rsidRPr="00B5014B">
        <w:rPr>
          <w:rFonts w:ascii="Gill Sans MT" w:hAnsi="Gill Sans MT" w:cs="Arial"/>
        </w:rPr>
        <w:t xml:space="preserve"> an Cód Cleachtais ar Ionrachtaineacht Seirbhísí Poiblí agus Faisnéis arna soláthar ag Comhlachtaí Poiblí (CoP) chun fócas ar Uathachas agus na sásra gearáin a chur san áireamh.  Teastaíonn leasú ar an Ionstraim Reachtúil á leanúínt at an Roinn Dlí agus Cirt agus Comhionannais. Foilseófar an Cód athbhreithnithe in 2019.</w:t>
      </w:r>
    </w:p>
    <w:p w14:paraId="7908A1BF" w14:textId="77777777" w:rsidR="00D73C3A" w:rsidRPr="005C408B" w:rsidRDefault="00D73C3A" w:rsidP="00D73C3A">
      <w:pPr>
        <w:pStyle w:val="Heading1"/>
        <w:rPr>
          <w:lang w:val="ga-IE"/>
        </w:rPr>
      </w:pPr>
      <w:bookmarkStart w:id="16" w:name="_Toc12449195"/>
      <w:r w:rsidRPr="005C408B">
        <w:rPr>
          <w:b w:val="0"/>
          <w:lang w:val="ga-IE"/>
        </w:rPr>
        <w:t>Tosaíocht Straitéise 2:</w:t>
      </w:r>
      <w:r w:rsidRPr="005C408B">
        <w:rPr>
          <w:lang w:val="ga-IE"/>
        </w:rPr>
        <w:br/>
      </w:r>
      <w:r>
        <w:rPr>
          <w:lang w:val="ga-IE"/>
        </w:rPr>
        <w:t xml:space="preserve">Barr Feabhais </w:t>
      </w:r>
      <w:r w:rsidRPr="00583AB6">
        <w:rPr>
          <w:lang w:val="ga-IE"/>
        </w:rPr>
        <w:t>sa</w:t>
      </w:r>
      <w:r>
        <w:rPr>
          <w:lang w:val="en-GB"/>
        </w:rPr>
        <w:t xml:space="preserve"> </w:t>
      </w:r>
      <w:r w:rsidRPr="005C408B">
        <w:rPr>
          <w:lang w:val="ga-IE"/>
        </w:rPr>
        <w:t>Dearadh Uilíoch</w:t>
      </w:r>
      <w:bookmarkEnd w:id="16"/>
    </w:p>
    <w:p w14:paraId="5B32056F" w14:textId="77777777" w:rsidR="00D73C3A" w:rsidRPr="005C408B" w:rsidRDefault="00D73C3A" w:rsidP="00D73C3A">
      <w:pPr>
        <w:rPr>
          <w:b/>
          <w:lang w:val="ga-IE"/>
        </w:rPr>
      </w:pPr>
      <w:r w:rsidRPr="005C408B">
        <w:rPr>
          <w:b/>
          <w:lang w:val="ga-IE"/>
        </w:rPr>
        <w:t>“Barr feabhais a chur chun cinn sa Dearadh Uilíoch trí chaighdeáin, chleachtadh, oideachas agus feasacht, chun rannpháirtíocht a éascú i measc an phobail Éireannach, beag beann ar aois, ar mhéid, ar chumas nó ar mhíchumas.”</w:t>
      </w:r>
    </w:p>
    <w:p w14:paraId="290766A4" w14:textId="77777777" w:rsidR="00D73C3A" w:rsidRPr="005C408B" w:rsidRDefault="00D73C3A" w:rsidP="00D73C3A">
      <w:pPr>
        <w:keepNext/>
        <w:spacing w:before="40" w:after="120"/>
        <w:outlineLvl w:val="1"/>
        <w:rPr>
          <w:rFonts w:ascii="Rockwell" w:hAnsi="Rockwell" w:cs="Arial Bold"/>
          <w:b/>
          <w:bCs/>
          <w:iCs/>
          <w:color w:val="BF2296"/>
          <w:sz w:val="32"/>
          <w:szCs w:val="28"/>
          <w:lang w:val="ga-IE"/>
        </w:rPr>
      </w:pPr>
      <w:r w:rsidRPr="005C408B">
        <w:rPr>
          <w:rFonts w:ascii="Rockwell" w:hAnsi="Rockwell" w:cs="Arial Bold"/>
          <w:b/>
          <w:bCs/>
          <w:iCs/>
          <w:color w:val="BF2296"/>
          <w:sz w:val="32"/>
          <w:szCs w:val="28"/>
          <w:lang w:val="ga-IE"/>
        </w:rPr>
        <w:t>Comhoibriú le comhlachtaí náisiúnta agus idirnáisiúnta chun an Dearadh Uilíoch i gcaighdeáin agus i dtreoirlínte a chur chun cinn.</w:t>
      </w:r>
    </w:p>
    <w:p w14:paraId="1BF969F6" w14:textId="77777777" w:rsidR="00D73C3A" w:rsidRPr="005C408B" w:rsidRDefault="00D73C3A" w:rsidP="00D73C3A">
      <w:pPr>
        <w:keepNext/>
        <w:keepLines/>
        <w:spacing w:before="20" w:after="40"/>
        <w:outlineLvl w:val="2"/>
        <w:rPr>
          <w:lang w:val="ga-IE"/>
        </w:rPr>
      </w:pPr>
      <w:r w:rsidRPr="005C408B">
        <w:rPr>
          <w:lang w:val="ga-IE"/>
        </w:rPr>
        <w:t>Tá feidhmeanna faoi leith ag an Lárionad Sármhaitheasa i nDearadh Uilíoch chun Dearadh Uilíoch a chur chun cinn maidir leis an timpeallacht thógtha, le táirgí, le seirbhísí agus le TFC a chur chun tosaigh agus thacaigh sé leis an Tosaíocht Straitéise seo trí na gníomhaíochtaí a leanas:</w:t>
      </w:r>
    </w:p>
    <w:p w14:paraId="4A62C7AD" w14:textId="77777777" w:rsidR="00D73C3A" w:rsidRPr="005C408B" w:rsidRDefault="00D73C3A" w:rsidP="00D73C3A">
      <w:pPr>
        <w:keepNext/>
        <w:keepLines/>
        <w:spacing w:before="20" w:after="40"/>
        <w:outlineLvl w:val="2"/>
        <w:rPr>
          <w:rFonts w:ascii="Rockwell" w:hAnsi="Rockwell" w:cs="Arial Bold"/>
          <w:b/>
          <w:bCs/>
          <w:color w:val="BF2296"/>
          <w:highlight w:val="green"/>
          <w:lang w:val="ga-IE"/>
        </w:rPr>
      </w:pPr>
    </w:p>
    <w:p w14:paraId="4A93125C" w14:textId="77777777" w:rsidR="00D73C3A" w:rsidRPr="005C408B" w:rsidRDefault="00D73C3A" w:rsidP="00D73C3A">
      <w:pPr>
        <w:keepNext/>
        <w:keepLines/>
        <w:spacing w:before="20" w:after="40"/>
        <w:outlineLvl w:val="2"/>
        <w:rPr>
          <w:rFonts w:ascii="Rockwell" w:hAnsi="Rockwell" w:cs="Arial Bold"/>
          <w:b/>
          <w:bCs/>
          <w:color w:val="BF2296"/>
          <w:lang w:val="ga-IE"/>
        </w:rPr>
      </w:pPr>
      <w:r w:rsidRPr="005C408B">
        <w:rPr>
          <w:rFonts w:ascii="Rockwell" w:hAnsi="Rockwell" w:cs="Arial Bold"/>
          <w:b/>
          <w:bCs/>
          <w:color w:val="BF2296"/>
          <w:lang w:val="ga-IE"/>
        </w:rPr>
        <w:t>Caighdeán nua an AE i dtaobh rochtain ar tháirgí agus ar sheirbhísí</w:t>
      </w:r>
    </w:p>
    <w:p w14:paraId="07343D73" w14:textId="77777777" w:rsidR="00D73C3A" w:rsidRPr="005C408B" w:rsidRDefault="00D73C3A" w:rsidP="00D73C3A">
      <w:pPr>
        <w:rPr>
          <w:lang w:val="ga-IE"/>
        </w:rPr>
      </w:pPr>
      <w:r w:rsidRPr="005C408B">
        <w:rPr>
          <w:lang w:val="ga-IE"/>
        </w:rPr>
        <w:t>In 2018 lean comhairleoir dearaidh shinsireach an Ionaid uirthi mar chathaoirleach ar choiste um chaighdeáin san AE a bhfuil sé mar aidhm aige caighdeán Eorpach nua maidir le rochtain ar tháirgí agus ar sheirbhísí a fhorbairt ó thaobh an Dearaidh Uilíoch de. Ba thrí chomhairliúchán poiblí agus vóta formheasa a tharla céim dheiridh na hoibre seo agus tá sí anois i lámha an chomhlachta um Chaighdeáin san Eoraip a thabharfaidh chun críche í. Táthar ag súil go bhfoilseofar an caighdeán nua seo san Earrach 2019. Is obair thábhachtach í seo mar beidh sé mar cheann de na trí cholún a bheidh alínithe le hAcht Rochtana an AE. Tá curtha ag an Ionad cheana féin leis an gCaighdeán AE i gcúrsaí TFC agus tá sé ag cur feisin leis an gcolún deiridh ar obair nua an AE i réimse na timpeallachta tógtha.</w:t>
      </w:r>
    </w:p>
    <w:p w14:paraId="7A261913" w14:textId="77777777" w:rsidR="00D73C3A" w:rsidRPr="006D7EB3" w:rsidRDefault="00D73C3A" w:rsidP="00D73C3A">
      <w:pPr>
        <w:keepNext/>
        <w:keepLines/>
        <w:spacing w:before="20" w:after="40"/>
        <w:outlineLvl w:val="2"/>
        <w:rPr>
          <w:rFonts w:ascii="Rockwell" w:hAnsi="Rockwell" w:cs="Arial Bold"/>
          <w:b/>
          <w:bCs/>
          <w:color w:val="BF2296"/>
          <w:lang w:val="ga-IE"/>
        </w:rPr>
      </w:pPr>
    </w:p>
    <w:p w14:paraId="229CE5DD" w14:textId="77777777" w:rsidR="00D73C3A" w:rsidRPr="006D7EB3" w:rsidRDefault="00D73C3A" w:rsidP="00D73C3A">
      <w:pPr>
        <w:keepNext/>
        <w:keepLines/>
        <w:spacing w:before="20" w:after="40"/>
        <w:outlineLvl w:val="2"/>
        <w:rPr>
          <w:rFonts w:ascii="Rockwell" w:hAnsi="Rockwell" w:cs="Arial Bold"/>
          <w:b/>
          <w:bCs/>
          <w:color w:val="BF2296"/>
          <w:lang w:val="ga-IE"/>
        </w:rPr>
      </w:pPr>
      <w:r w:rsidRPr="006D7EB3">
        <w:rPr>
          <w:rFonts w:ascii="Rockwell" w:hAnsi="Rockwell" w:cs="Arial Bold"/>
          <w:b/>
          <w:bCs/>
          <w:color w:val="BF2296"/>
          <w:lang w:val="ga-IE"/>
        </w:rPr>
        <w:t xml:space="preserve">Ionchur in Acht AE um Inrochtaineacht agus sa Treoir um Inrochtaineacht ar an nGréasán. </w:t>
      </w:r>
    </w:p>
    <w:p w14:paraId="782B21C7" w14:textId="77777777" w:rsidR="00D73C3A" w:rsidRPr="006D7EB3" w:rsidRDefault="00D73C3A" w:rsidP="00D73C3A">
      <w:pPr>
        <w:rPr>
          <w:lang w:val="ga-IE"/>
        </w:rPr>
      </w:pPr>
      <w:r w:rsidRPr="006D7EB3">
        <w:rPr>
          <w:lang w:val="ga-IE"/>
        </w:rPr>
        <w:t xml:space="preserve">Chuir an tIonad comhairle ar fáil do na grúpaí comhairle maidir le hAcht AE um Inrochtaineacht agus an Treoir um Inrochtaineacht ar an nGréasán i dtaobh na nAchtanna </w:t>
      </w:r>
      <w:r w:rsidRPr="00795D9B">
        <w:rPr>
          <w:lang w:val="ga-IE"/>
        </w:rPr>
        <w:t xml:space="preserve">a </w:t>
      </w:r>
      <w:r w:rsidRPr="00415684">
        <w:rPr>
          <w:lang w:val="ga-IE"/>
        </w:rPr>
        <w:t>dhréachtáil</w:t>
      </w:r>
      <w:r w:rsidRPr="00795D9B">
        <w:rPr>
          <w:lang w:val="ga-IE"/>
        </w:rPr>
        <w:t xml:space="preserve"> </w:t>
      </w:r>
      <w:r w:rsidRPr="006D7EB3">
        <w:rPr>
          <w:lang w:val="ga-IE"/>
        </w:rPr>
        <w:t>agus iad a chur i bhfeidhm go náisiúnta. Is iad na heochairthopaicí atá faoi chaibidil ná raon na dTreoracha and an éifeacht a bheidh acu ar chomhlachtaí poiblí, ar sholáthróirí  iompair phoiblí agus ar an earnáil airgeadais. Chuir an tIonad comhairle ar fáil freisin don Roinn Cumarsáide, Gníomhaithe ar son na hAeráide agus Comhshaoil maidir leis an gcomhpháirt monatóireachta den Treoir nua um Inrochtaineacht ar an nGréasán. Cuireann an Treoir dualgais nua ar shuíomhanna gréasáin agus ar aipeanna chomhlachtaí na hearnála poiblí agus tháinig siad i bhfeidhm i Meán Fómhair 2018.</w:t>
      </w:r>
    </w:p>
    <w:p w14:paraId="29BBCEF9" w14:textId="77777777" w:rsidR="00D73C3A" w:rsidRPr="006D5D60" w:rsidRDefault="00D73C3A" w:rsidP="00D73C3A">
      <w:pPr>
        <w:keepNext/>
        <w:keepLines/>
        <w:spacing w:before="20" w:after="40"/>
        <w:outlineLvl w:val="2"/>
        <w:rPr>
          <w:rFonts w:ascii="Rockwell" w:hAnsi="Rockwell" w:cs="Arial Bold"/>
          <w:b/>
          <w:bCs/>
          <w:color w:val="BF2296"/>
          <w:lang w:val="ga-IE"/>
        </w:rPr>
      </w:pPr>
      <w:r w:rsidRPr="006D5D60">
        <w:rPr>
          <w:rFonts w:ascii="Rockwell" w:hAnsi="Rockwell" w:cs="Arial Bold"/>
          <w:b/>
          <w:bCs/>
          <w:color w:val="BF2296"/>
          <w:lang w:val="ga-IE"/>
        </w:rPr>
        <w:t>Ionchur san Athbhreithniú ar Chaighdeán Náisiúnta an Dearaidh Uilíoch do Sholáthróirí Fuinnimh</w:t>
      </w:r>
    </w:p>
    <w:p w14:paraId="24FFEDB7" w14:textId="77777777" w:rsidR="00D73C3A" w:rsidRPr="006D5D60" w:rsidRDefault="00D73C3A" w:rsidP="00D73C3A">
      <w:pPr>
        <w:rPr>
          <w:lang w:val="ga-IE"/>
        </w:rPr>
      </w:pPr>
      <w:r w:rsidRPr="006D5D60">
        <w:rPr>
          <w:lang w:val="ga-IE"/>
        </w:rPr>
        <w:t xml:space="preserve">Tá baill foirne ón Ionad ag obair le hÚdarás um Chaighdeáin Náisiúnta na hÉireann (NSAI) agus leis an gCoimisiún um Rialáil Eitlíochta (CRU) ar Chaighdeán Dearaidh Uilíoch atá ann cheana féin a athbhreithniú agus a thabhairt suas chun dáta. Bhí an caighdeán, a bhfuil an teideal NSAI SWiFT 9:2012 Dearadh Uilíoch do Sholáthróirí Fuinnimh aige, le tabhairt suas chun dáta mar a bhí sceidealaithe faoi nósanna imeachta a bhaineann le caighdeáin naisiúnta. Tá an tIonad ina chomh-Chathaoirleach agus ina chomh-Rúnaí ar an nGrúpa Oibre a chuimsíonn baill de Choiste Comhairleach Dearaidh Uilíoch de chuid NSAI, an fochoiste a ghabhann leis ar Tháirgí agus Seirbhísí, rannpháirtíocht láidir ó pháirtithe leasmhara mar aon le rannpháirtíocht ó sholáthróirí fóntais sa tionscadal a chuimsíonn gás, leictreachas agus anois uisce. Tabharfar “Cumarsáid le Custaiméirí le haghaidh Soláthróirí Fóntais – Cur Chuige Dearaidh Uilíoch” air agus foilseofar </w:t>
      </w:r>
      <w:r w:rsidRPr="00FD3AD9">
        <w:rPr>
          <w:lang w:val="ga-IE"/>
        </w:rPr>
        <w:t>é roimh samhradh 2019.</w:t>
      </w:r>
    </w:p>
    <w:p w14:paraId="094F555C" w14:textId="77777777" w:rsidR="00D73C3A" w:rsidRPr="00795D9B" w:rsidRDefault="00D73C3A" w:rsidP="00D73C3A">
      <w:pPr>
        <w:keepNext/>
        <w:keepLines/>
        <w:spacing w:before="20" w:after="40"/>
        <w:outlineLvl w:val="2"/>
        <w:rPr>
          <w:rFonts w:ascii="Rockwell" w:hAnsi="Rockwell" w:cs="Arial Bold"/>
          <w:b/>
          <w:bCs/>
          <w:color w:val="BF2296"/>
          <w:highlight w:val="green"/>
          <w:lang w:val="ga-IE"/>
        </w:rPr>
      </w:pPr>
    </w:p>
    <w:p w14:paraId="438A4FA9" w14:textId="77777777" w:rsidR="00D73C3A" w:rsidRPr="005C45CA" w:rsidRDefault="00D73C3A" w:rsidP="00D73C3A">
      <w:pPr>
        <w:keepNext/>
        <w:keepLines/>
        <w:spacing w:before="20" w:after="40"/>
        <w:outlineLvl w:val="2"/>
        <w:rPr>
          <w:rFonts w:ascii="Rockwell" w:hAnsi="Rockwell" w:cs="Arial Bold"/>
          <w:b/>
          <w:bCs/>
          <w:color w:val="BF2296"/>
          <w:lang w:val="ga-IE"/>
        </w:rPr>
      </w:pPr>
      <w:r w:rsidRPr="005C45CA">
        <w:rPr>
          <w:rFonts w:ascii="Rockwell" w:hAnsi="Rockwell" w:cs="Arial Bold"/>
          <w:b/>
          <w:bCs/>
          <w:color w:val="BF2296"/>
          <w:lang w:val="ga-IE"/>
        </w:rPr>
        <w:t>Treoirlínte don Dearadh Uilíoch le haghaidh Timpeallachtaí Luathfhoghlama agus Luathchúraim</w:t>
      </w:r>
    </w:p>
    <w:p w14:paraId="2C1EEACD" w14:textId="77777777" w:rsidR="00D73C3A" w:rsidRPr="005C45CA" w:rsidRDefault="00D73C3A" w:rsidP="00D73C3A">
      <w:pPr>
        <w:rPr>
          <w:lang w:val="ga-IE"/>
        </w:rPr>
      </w:pPr>
      <w:r w:rsidRPr="005C45CA">
        <w:rPr>
          <w:lang w:val="ga-IE"/>
        </w:rPr>
        <w:t xml:space="preserve">D’iarr an Roinn Leanaí ar an Ionad bainistiú a dhéanamh ar thaighde agus ar fhorbairt treoirlínte don dearadh uilíoch chomh maith le huirlis iniúchta le haghaidh Timpeallachtaí Luathfhoghlama agus Luathchúraim in Éirinn ó thaobh cur chuige Dearaidh Uilíoch de. Tá coimisiún tugtha don Cuibhreannas Luath-óige Éireann taighde a dhéanamh agus treoirlínte a dhearadh, agus lainseáilfar agus foilseofar uirlis iniúchta in 2019. </w:t>
      </w:r>
    </w:p>
    <w:p w14:paraId="39227D3C" w14:textId="32F0B5EF" w:rsidR="00D73C3A" w:rsidRDefault="00D73C3A" w:rsidP="00D73C3A">
      <w:pPr>
        <w:rPr>
          <w:highlight w:val="green"/>
          <w:lang w:val="ga-IE"/>
        </w:rPr>
      </w:pPr>
    </w:p>
    <w:p w14:paraId="578057CE" w14:textId="1401372F" w:rsidR="00AD5DDD" w:rsidRDefault="00AD5DDD" w:rsidP="00D73C3A">
      <w:pPr>
        <w:rPr>
          <w:highlight w:val="green"/>
          <w:lang w:val="ga-IE"/>
        </w:rPr>
      </w:pPr>
    </w:p>
    <w:p w14:paraId="0DAEC2EB" w14:textId="64FDCE0C" w:rsidR="00AD5DDD" w:rsidRDefault="00AD5DDD" w:rsidP="00D73C3A">
      <w:pPr>
        <w:rPr>
          <w:highlight w:val="green"/>
          <w:lang w:val="ga-IE"/>
        </w:rPr>
      </w:pPr>
    </w:p>
    <w:p w14:paraId="77D68D21" w14:textId="77777777" w:rsidR="00AD5DDD" w:rsidRPr="00795D9B" w:rsidRDefault="00AD5DDD" w:rsidP="00D73C3A">
      <w:pPr>
        <w:rPr>
          <w:highlight w:val="green"/>
          <w:lang w:val="ga-IE"/>
        </w:rPr>
      </w:pPr>
    </w:p>
    <w:p w14:paraId="7B2B3A90" w14:textId="77777777" w:rsidR="00D73C3A" w:rsidRPr="00795D9B" w:rsidRDefault="00D73C3A" w:rsidP="00D73C3A">
      <w:pPr>
        <w:keepNext/>
        <w:spacing w:before="40" w:after="120"/>
        <w:outlineLvl w:val="1"/>
        <w:rPr>
          <w:rFonts w:ascii="Rockwell" w:hAnsi="Rockwell" w:cs="Arial Bold"/>
          <w:b/>
          <w:bCs/>
          <w:iCs/>
          <w:color w:val="BF2296"/>
          <w:sz w:val="32"/>
          <w:szCs w:val="28"/>
          <w:lang w:val="ga-IE"/>
        </w:rPr>
      </w:pPr>
      <w:r w:rsidRPr="0082663E">
        <w:rPr>
          <w:rFonts w:ascii="Rockwell" w:hAnsi="Rockwell" w:cs="Arial Bold"/>
          <w:b/>
          <w:bCs/>
          <w:iCs/>
          <w:color w:val="BF2296"/>
          <w:sz w:val="32"/>
          <w:szCs w:val="28"/>
          <w:lang w:val="ga-IE"/>
        </w:rPr>
        <w:t>Forbairt ar chúrsaí a chur chun cinn agus suim a mhúscailt i gcuracla</w:t>
      </w:r>
      <w:r w:rsidRPr="00795D9B">
        <w:rPr>
          <w:rFonts w:ascii="Rockwell" w:hAnsi="Rockwell" w:cs="Arial Bold"/>
          <w:b/>
          <w:bCs/>
          <w:iCs/>
          <w:color w:val="BF2296"/>
          <w:sz w:val="32"/>
          <w:szCs w:val="28"/>
          <w:lang w:val="ga-IE"/>
        </w:rPr>
        <w:t>i</w:t>
      </w:r>
      <w:r w:rsidRPr="0082663E">
        <w:rPr>
          <w:rFonts w:ascii="Rockwell" w:hAnsi="Rockwell" w:cs="Arial Bold"/>
          <w:b/>
          <w:bCs/>
          <w:iCs/>
          <w:color w:val="BF2296"/>
          <w:sz w:val="32"/>
          <w:szCs w:val="28"/>
          <w:lang w:val="ga-IE"/>
        </w:rPr>
        <w:t>m a chuimsíonn an Dearadh Uilíoch i mbuntraenáil ghairmiúil ábhartha, san oideachas agus san fhorbairt ghairmiúil leanúnach</w:t>
      </w:r>
      <w:r w:rsidRPr="00795D9B">
        <w:rPr>
          <w:rFonts w:ascii="Rockwell" w:hAnsi="Rockwell" w:cs="Arial Bold"/>
          <w:b/>
          <w:bCs/>
          <w:iCs/>
          <w:color w:val="BF2296"/>
          <w:sz w:val="32"/>
          <w:szCs w:val="28"/>
          <w:lang w:val="ga-IE"/>
        </w:rPr>
        <w:t xml:space="preserve"> (FGL)</w:t>
      </w:r>
    </w:p>
    <w:p w14:paraId="4472A95D" w14:textId="77777777" w:rsidR="00D73C3A" w:rsidRPr="0082663E" w:rsidRDefault="00D73C3A" w:rsidP="00D73C3A">
      <w:pPr>
        <w:rPr>
          <w:lang w:val="ga-IE"/>
        </w:rPr>
      </w:pPr>
      <w:r w:rsidRPr="0082663E">
        <w:rPr>
          <w:lang w:val="ga-IE"/>
        </w:rPr>
        <w:t xml:space="preserve">Tá feidhmeanna reachtúla ag an Ionad dul i ngleic le comhlachtaí oideachasúla chun go gcuirfí san áireamh an Dearadh Uilíoch i gcuraclaim agus teastasú ábhartha. Tá sonraí maidir leis an obair </w:t>
      </w:r>
      <w:r w:rsidRPr="00795D9B">
        <w:rPr>
          <w:lang w:val="ga-IE"/>
        </w:rPr>
        <w:t xml:space="preserve">a </w:t>
      </w:r>
      <w:r w:rsidRPr="0082663E">
        <w:rPr>
          <w:lang w:val="ga-IE"/>
        </w:rPr>
        <w:t>rinneadh ina leith in</w:t>
      </w:r>
      <w:r w:rsidRPr="00795D9B">
        <w:rPr>
          <w:lang w:val="ga-IE"/>
        </w:rPr>
        <w:t xml:space="preserve"> 2018 </w:t>
      </w:r>
      <w:r w:rsidRPr="0082663E">
        <w:rPr>
          <w:lang w:val="ga-IE"/>
        </w:rPr>
        <w:t>leagtha amach thíos.</w:t>
      </w:r>
    </w:p>
    <w:p w14:paraId="7DD822C8" w14:textId="77777777" w:rsidR="00D73C3A" w:rsidRPr="0074502D" w:rsidRDefault="00D73C3A" w:rsidP="00D73C3A">
      <w:pPr>
        <w:keepNext/>
        <w:keepLines/>
        <w:spacing w:before="20" w:after="40"/>
        <w:outlineLvl w:val="2"/>
        <w:rPr>
          <w:rFonts w:ascii="Rockwell" w:hAnsi="Rockwell" w:cs="Arial Bold"/>
          <w:b/>
          <w:bCs/>
          <w:color w:val="BF2296"/>
          <w:lang w:val="ga-IE"/>
        </w:rPr>
      </w:pPr>
      <w:r w:rsidRPr="00795D9B">
        <w:rPr>
          <w:rFonts w:ascii="Rockwell" w:hAnsi="Rockwell" w:cs="Arial Bold"/>
          <w:b/>
          <w:bCs/>
          <w:color w:val="BF2296"/>
          <w:lang w:val="ga-IE"/>
        </w:rPr>
        <w:t xml:space="preserve">FGL sa </w:t>
      </w:r>
      <w:r w:rsidRPr="0074502D">
        <w:rPr>
          <w:rFonts w:ascii="Rockwell" w:hAnsi="Rockwell" w:cs="Arial Bold"/>
          <w:b/>
          <w:bCs/>
          <w:color w:val="BF2296"/>
          <w:lang w:val="ga-IE"/>
        </w:rPr>
        <w:t>Dearadh Uilíoch don earnáil TFC</w:t>
      </w:r>
    </w:p>
    <w:p w14:paraId="67BB563A" w14:textId="77777777" w:rsidR="00D73C3A" w:rsidRPr="0074502D" w:rsidRDefault="00D73C3A" w:rsidP="00D73C3A">
      <w:pPr>
        <w:rPr>
          <w:lang w:val="ga-IE"/>
        </w:rPr>
      </w:pPr>
      <w:r w:rsidRPr="0074502D">
        <w:rPr>
          <w:lang w:val="ga-IE"/>
        </w:rPr>
        <w:t xml:space="preserve">Tá comhpháirtíocht bunaithe ag an Ionad le Cumann Ríomhaireachta na hÉireann chun traenáil maidir </w:t>
      </w:r>
      <w:r w:rsidRPr="00795D9B">
        <w:rPr>
          <w:lang w:val="ga-IE"/>
        </w:rPr>
        <w:t>le F</w:t>
      </w:r>
      <w:r w:rsidRPr="007541C8">
        <w:rPr>
          <w:lang w:val="ga-IE"/>
        </w:rPr>
        <w:t xml:space="preserve">GL sa Dearadh </w:t>
      </w:r>
      <w:r w:rsidRPr="0074502D">
        <w:rPr>
          <w:lang w:val="ga-IE"/>
        </w:rPr>
        <w:t>Uilíoch a fhorbairt do ghairmithe TFC in Éirinn. Beidh dhá chéim ag an tionscadal seo agus i dtús báire bainfidh an chéad cheann le riachtanais FGL na ngairmithe TF in Éirinn a fhorbairt ó thaobh an Dearaidh Uilíoch. Agus críoch curtha leis an taighde seo in 2019, cuirfidh an tIonad tús leis an dara céim trí t</w:t>
      </w:r>
      <w:r w:rsidRPr="00795D9B">
        <w:rPr>
          <w:lang w:val="ga-IE"/>
        </w:rPr>
        <w:t>h</w:t>
      </w:r>
      <w:r w:rsidRPr="0074502D">
        <w:rPr>
          <w:lang w:val="ga-IE"/>
        </w:rPr>
        <w:t>acú le tairiscintí áirithe FGL a fhorbairt agus a sheachadadh.</w:t>
      </w:r>
    </w:p>
    <w:p w14:paraId="18E7EDC7" w14:textId="77777777" w:rsidR="00D73C3A" w:rsidRPr="002C3A24" w:rsidRDefault="00D73C3A" w:rsidP="00D73C3A">
      <w:pPr>
        <w:rPr>
          <w:lang w:val="ga-IE"/>
        </w:rPr>
      </w:pPr>
      <w:r w:rsidRPr="002C3A24">
        <w:rPr>
          <w:rFonts w:ascii="Rockwell" w:hAnsi="Rockwell" w:cs="Arial Bold"/>
          <w:b/>
          <w:bCs/>
          <w:color w:val="BF2296"/>
          <w:lang w:val="ga-IE"/>
        </w:rPr>
        <w:t>An Dearadh Uilíoch san Fhorbairt Ghairmiúil Leanúnach le haghaidh ailtirí agus teicneolaithe ailtire</w:t>
      </w:r>
    </w:p>
    <w:p w14:paraId="1499A4B1" w14:textId="77777777" w:rsidR="00D73C3A" w:rsidRPr="002C3A24" w:rsidRDefault="00D73C3A" w:rsidP="00D73C3A">
      <w:pPr>
        <w:rPr>
          <w:lang w:val="ga-IE"/>
        </w:rPr>
      </w:pPr>
      <w:r w:rsidRPr="002C3A24">
        <w:rPr>
          <w:lang w:val="ga-IE"/>
        </w:rPr>
        <w:t>Tá an tIonad ag obair i gcomhpháirtíocht le hInstitiúid Ríoga Ailtirí na hÉireann chun bunús a thabhairt don Dearadh Uilíoch san Fhorbairt Ghairmiúil Leanúnach le haghaidh ailtirí agus teicneolaithe ailtire. Rinne an tIonad taighde a choimisiúnú in 2018 a bhí le déanamh ag ollscoil Éireannach i gcomhpháirtíocht le hollscoil bunaithe sna SAM.  Ba é ceann de na heochairmholtaí a d’eascair ón taighde ná dea-chleachtas a léiriú trí chás-staidéir Éireannacha sa Dearadh Uilíoch chun bunús a chur le hoideachas le haghaidh cás-staidéir bunaithe ar bhuaiteoirí RIAI DU na 5 bliana deiridh. De réir an sceidil, beidh an obair seo críochnaithe in 2019.</w:t>
      </w:r>
    </w:p>
    <w:p w14:paraId="654FD305" w14:textId="77777777" w:rsidR="00D73C3A" w:rsidRPr="00795D9B" w:rsidRDefault="00D73C3A" w:rsidP="00D73C3A">
      <w:pPr>
        <w:keepNext/>
        <w:keepLines/>
        <w:spacing w:before="20" w:after="40"/>
        <w:outlineLvl w:val="2"/>
        <w:rPr>
          <w:rFonts w:ascii="Rockwell" w:hAnsi="Rockwell" w:cs="Arial Bold"/>
          <w:b/>
          <w:bCs/>
          <w:color w:val="BF2296"/>
          <w:highlight w:val="green"/>
          <w:lang w:val="ga-IE"/>
        </w:rPr>
      </w:pPr>
    </w:p>
    <w:p w14:paraId="425F53EA" w14:textId="77777777" w:rsidR="00D73C3A" w:rsidRPr="003D7200" w:rsidRDefault="00D73C3A" w:rsidP="00D73C3A">
      <w:pPr>
        <w:keepNext/>
        <w:keepLines/>
        <w:spacing w:before="20" w:after="40" w:line="360" w:lineRule="auto"/>
        <w:outlineLvl w:val="2"/>
        <w:rPr>
          <w:rFonts w:ascii="Rockwell" w:hAnsi="Rockwell" w:cs="Arial Bold"/>
          <w:b/>
          <w:bCs/>
          <w:color w:val="BF2296"/>
          <w:lang w:val="ga-IE"/>
        </w:rPr>
      </w:pPr>
      <w:r w:rsidRPr="003D7200">
        <w:rPr>
          <w:rFonts w:ascii="Rockwell" w:hAnsi="Rockwell" w:cs="Arial Bold"/>
          <w:b/>
          <w:bCs/>
          <w:color w:val="BF2296"/>
          <w:lang w:val="ga-IE"/>
        </w:rPr>
        <w:t xml:space="preserve">Searmanas Bronnta Bliantúil RIAI Catagóir Dearaidh Uilíoch </w:t>
      </w:r>
    </w:p>
    <w:p w14:paraId="5E22FD77" w14:textId="77777777" w:rsidR="00D73C3A" w:rsidRPr="00BE31F6" w:rsidRDefault="00D73C3A" w:rsidP="00D73C3A">
      <w:pPr>
        <w:rPr>
          <w:rFonts w:ascii="Gill Sans MT" w:hAnsi="Gill Sans MT"/>
          <w:szCs w:val="26"/>
          <w:lang w:val="ga-IE"/>
        </w:rPr>
      </w:pPr>
      <w:r w:rsidRPr="00BE31F6">
        <w:rPr>
          <w:rFonts w:ascii="Gill Sans MT" w:hAnsi="Gill Sans MT"/>
          <w:szCs w:val="26"/>
          <w:lang w:val="ga-IE"/>
        </w:rPr>
        <w:t>Maonaíonn an tIonad catagóir sa Dearadh Uilíoch i Searmanas Bronnta Bliantúil RIAI. Ghlac Comhairleoir an Ionaid atá freagrach as an Timpeallacht Thógtha páirt i dtascfhórsa Dearaidh Uilíoch RIAI chun athbhreithniú a dhéanamh ar iontrálacha 2018. I mbliana bhí 11 iontráil. Tugadh cuairt ar na sé iontráil a leanas agus rinneadh breithiúnas orthu:</w:t>
      </w:r>
    </w:p>
    <w:p w14:paraId="7F62A6AD"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Ionad Fóillíochta an Iúir, Sráid Shisil, an tIúr;</w:t>
      </w:r>
    </w:p>
    <w:p w14:paraId="06A142FF"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Coláiste Ríoga na Lianna agus na Máinlianna, 26 Sráid Eabhrac, Baile Átha Cliath;</w:t>
      </w:r>
    </w:p>
    <w:p w14:paraId="7393E5C2"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Clochar Cónaithe na Siúracha Doiminiceacha, An Bóthar Ard, Gaillimh;</w:t>
      </w:r>
    </w:p>
    <w:p w14:paraId="0BE23B5E"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Riachtanais Speisialta Aireagal Truagh, Cnoc Coinín, Scairbh na gCaorach, Muineachán;</w:t>
      </w:r>
    </w:p>
    <w:p w14:paraId="010C2A3E"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Rochtain ar gach Áit, Teach Príobháideach, 40a Bóthar Anglesea, Baile Átha Cliath 4;</w:t>
      </w:r>
    </w:p>
    <w:p w14:paraId="4ABD3CA1" w14:textId="77777777" w:rsidR="00D73C3A" w:rsidRPr="003D7200" w:rsidRDefault="00D73C3A" w:rsidP="008A7E08">
      <w:pPr>
        <w:pStyle w:val="ListParagraph"/>
        <w:numPr>
          <w:ilvl w:val="0"/>
          <w:numId w:val="9"/>
        </w:numPr>
        <w:rPr>
          <w:rFonts w:ascii="Gill Sans MT" w:hAnsi="Gill Sans MT"/>
          <w:szCs w:val="26"/>
          <w:lang w:val="ga-IE"/>
        </w:rPr>
      </w:pPr>
      <w:r w:rsidRPr="003D7200">
        <w:rPr>
          <w:rFonts w:ascii="Gill Sans MT" w:hAnsi="Gill Sans MT"/>
          <w:szCs w:val="26"/>
          <w:lang w:val="ga-IE"/>
        </w:rPr>
        <w:t xml:space="preserve">An Margadh Úill, Port Láirge   </w:t>
      </w:r>
    </w:p>
    <w:p w14:paraId="58CBB77E" w14:textId="77777777" w:rsidR="00D73C3A" w:rsidRPr="00607244" w:rsidRDefault="00D73C3A" w:rsidP="00D73C3A">
      <w:pPr>
        <w:rPr>
          <w:rFonts w:ascii="Gill Sans MT" w:hAnsi="Gill Sans MT"/>
          <w:szCs w:val="26"/>
          <w:lang w:val="ga-IE"/>
        </w:rPr>
      </w:pPr>
      <w:r w:rsidRPr="00607244">
        <w:rPr>
          <w:rFonts w:ascii="Gill Sans MT" w:hAnsi="Gill Sans MT"/>
          <w:szCs w:val="26"/>
          <w:lang w:val="ga-IE"/>
        </w:rPr>
        <w:t>Ba í an iontráil a bhuaigh ná Ionad Fóillíochta an Iúir le Ailtirí Kennedy Fitzgerald. Déanann an scéim sáriarracht caighdeáin eiseamláireacha an Dearaidh Uilíoch a léiriú. Tá cothromaíocht san ailtireacht idir na heochaireilimintí de chúram an chomórtais agus nádúr flaithiúil na saoráidí a chuireann san áireamh an ríocht phoiblí atá d’ardchaighdeáin. Ábhair atá láidir ach galánta ag an am céanna, idirghabhálacha cliste, comharthaíocht – is léiriú de Dhearadh Uilíoch den scoth é tríd is tríd.</w:t>
      </w:r>
    </w:p>
    <w:p w14:paraId="1A4B3B43" w14:textId="77777777" w:rsidR="00D73C3A" w:rsidRPr="003938EE" w:rsidRDefault="00D73C3A" w:rsidP="00D73C3A">
      <w:pPr>
        <w:keepNext/>
        <w:keepLines/>
        <w:spacing w:before="20" w:after="40"/>
        <w:outlineLvl w:val="2"/>
        <w:rPr>
          <w:rFonts w:ascii="Rockwell" w:hAnsi="Rockwell" w:cs="Arial Bold"/>
          <w:b/>
          <w:bCs/>
          <w:color w:val="BF2296"/>
          <w:lang w:val="ga-IE"/>
        </w:rPr>
      </w:pPr>
      <w:r w:rsidRPr="003938EE">
        <w:rPr>
          <w:rFonts w:ascii="Rockwell" w:hAnsi="Rockwell" w:cs="Arial Bold"/>
          <w:b/>
          <w:bCs/>
          <w:color w:val="BF2296"/>
          <w:lang w:val="ga-IE"/>
        </w:rPr>
        <w:t>Curaclam Dearaidh Uilíoch don 2ú Leibhéal den tsraith shóisearach</w:t>
      </w:r>
    </w:p>
    <w:p w14:paraId="532D2EB0" w14:textId="77777777" w:rsidR="00D73C3A" w:rsidRPr="003938EE" w:rsidRDefault="00D73C3A" w:rsidP="00D73C3A">
      <w:pPr>
        <w:rPr>
          <w:lang w:val="ga-IE"/>
        </w:rPr>
      </w:pPr>
      <w:r w:rsidRPr="003938EE">
        <w:rPr>
          <w:lang w:val="ga-IE"/>
        </w:rPr>
        <w:t>Le blianta beaga anuas tá obair coimisiúnaithe ag an Ionad chun tacú le forbairt Chúrsa Gairid ar an Dearadh Uilíoch le húsáid sa 2ú Leibhéal den tSraith Shóisearach. Is freagairt é an tionscadal seo don aiseolas a fuarthas ó oideachasóirí go mba mhaith an rud é blaiseadh den Dearadh Uilíoch a thabhairt do dhaltaí roimh dóibh dul isteach sa 3ú leibhéal. An t-ainm atá ar an gCúrsa Gairid a d’eascair as an obair seo ná “ Dearadh a Chruthú don Todchaí” agus ta sé i gceist sraith iomlán d’ábhair a chur ar fáil le húsáid i meánscoileanna. Is sraith modúl praiticiúil, solúbtha, tionscadal-bunaithe í a chuireann ar chumas dhaltaí féachaint ar an éifeacht atá ag an dearadh sa phobal, na gnéithe éagsúla agus riachtanais na ndaoine a thuiscint, agus modhanna dearaidh a chur i bhfeidhm chun fadhbanna a réiteach agus chun réitigh fréamhshamhaltaithe a chruthú. Foilsíodh tuarascáil ar Chéim 1 den tionscadal seo in 2018. Tá tús curtha le Céim 2 den tionscadal agus i ndeich scoil ar fud na tíre táthar ag déanamh tástáil ar an gcuraclam. Eiseofar tuarascáil agus moltaí in 2019.</w:t>
      </w:r>
    </w:p>
    <w:p w14:paraId="0764FC5E" w14:textId="77777777" w:rsidR="00D73C3A" w:rsidRPr="003938EE" w:rsidRDefault="00D73C3A" w:rsidP="00D73C3A">
      <w:pPr>
        <w:rPr>
          <w:lang w:val="ga-IE"/>
        </w:rPr>
      </w:pPr>
      <w:r w:rsidRPr="003938EE">
        <w:rPr>
          <w:rFonts w:ascii="Rockwell" w:hAnsi="Rockwell" w:cs="Arial Bold"/>
          <w:b/>
          <w:bCs/>
          <w:color w:val="BF2296"/>
          <w:lang w:val="ga-IE"/>
        </w:rPr>
        <w:t>An Dearadh Uilíoch agus Junior Achievement Ireland</w:t>
      </w:r>
      <w:r w:rsidRPr="003938EE">
        <w:rPr>
          <w:lang w:val="ga-IE"/>
        </w:rPr>
        <w:t xml:space="preserve"> </w:t>
      </w:r>
    </w:p>
    <w:p w14:paraId="4832613D" w14:textId="1F5BDACA" w:rsidR="00D73C3A" w:rsidRPr="00FF2D82" w:rsidRDefault="00D73C3A" w:rsidP="00D73C3A">
      <w:pPr>
        <w:rPr>
          <w:lang w:val="ga-IE"/>
        </w:rPr>
      </w:pPr>
      <w:r w:rsidRPr="00FF2D82">
        <w:rPr>
          <w:lang w:val="ga-IE"/>
        </w:rPr>
        <w:t>Tá comhpháirtíocht ann idir an tIonad agus Junior Achievement Ireland (JAI) agus Comairle Cathrach Bhaile Átha Cliath chun ábhar churaclaim a bhaineann leis an Dearadh Uilíoch a chomhtháthú sa mhodúl Cumhacht an Dearaidh (CD) de chuid na Comhairle Cathrach. Eagraíonn JAI go rachaidh oibrithe deonacha isteach i mbunscoileanna chun ceardlanna uair an chloig a reáchtáil i mBaile Átha Cliath ar an téama CD. Tá tionscadal ar siúl chun ceardlann CD leis an Dearadh Uilíoch a thástáil i 16 mbunscoil ar fud na hÉireann</w:t>
      </w:r>
      <w:r w:rsidR="00FF4BF2">
        <w:rPr>
          <w:lang w:val="ga-IE"/>
        </w:rPr>
        <w:t>.</w:t>
      </w:r>
    </w:p>
    <w:p w14:paraId="4FC938C0" w14:textId="77777777" w:rsidR="00D73C3A" w:rsidRPr="00D44A10" w:rsidRDefault="00D73C3A" w:rsidP="00D73C3A">
      <w:pPr>
        <w:rPr>
          <w:lang w:val="ga-IE"/>
        </w:rPr>
      </w:pPr>
      <w:r w:rsidRPr="00D44A10">
        <w:rPr>
          <w:rFonts w:ascii="Rockwell" w:hAnsi="Rockwell" w:cs="Arial Bold"/>
          <w:b/>
          <w:bCs/>
          <w:color w:val="BF2296"/>
          <w:lang w:val="ga-IE"/>
        </w:rPr>
        <w:t>An Dearadh Uilíoch agus an mBreisoideachas</w:t>
      </w:r>
    </w:p>
    <w:p w14:paraId="7593048C" w14:textId="77777777" w:rsidR="00D73C3A" w:rsidRPr="00D44A10" w:rsidRDefault="00D73C3A" w:rsidP="00D73C3A">
      <w:pPr>
        <w:rPr>
          <w:lang w:val="ga-IE"/>
        </w:rPr>
      </w:pPr>
      <w:r w:rsidRPr="00D44A10">
        <w:rPr>
          <w:lang w:val="ga-IE"/>
        </w:rPr>
        <w:t>Tá Comhairleoir an Ionaid ina ball den Choiste Comhairleach chun treoirlínte a fhorbairt don Dearadh Uilíoch don Fhoghlaim le haghaidh na hearnála Breisoideachas agus Traenála in Éirinn. Tá obair ar bun maidir le taighde agus treoir ag an gComhlachas um Rochtain ar an Ardoideachas agus míchumas thar ceann SOLAS Learning Works.</w:t>
      </w:r>
    </w:p>
    <w:p w14:paraId="24227728" w14:textId="77777777" w:rsidR="00D73C3A" w:rsidRPr="00D44A10" w:rsidRDefault="00D73C3A" w:rsidP="00D73C3A">
      <w:pPr>
        <w:pStyle w:val="Heading3"/>
        <w:rPr>
          <w:lang w:val="ga-IE"/>
        </w:rPr>
      </w:pPr>
      <w:r w:rsidRPr="00D44A10">
        <w:rPr>
          <w:lang w:val="ga-IE"/>
        </w:rPr>
        <w:t>Cuir i Láthair a thug an tIonad i gColáistí Ardoideachais in 2018</w:t>
      </w:r>
    </w:p>
    <w:p w14:paraId="5941FC97" w14:textId="77777777" w:rsidR="00D73C3A" w:rsidRPr="00D44A10" w:rsidRDefault="00D73C3A" w:rsidP="00D73C3A">
      <w:pPr>
        <w:rPr>
          <w:lang w:val="ga-IE"/>
        </w:rPr>
      </w:pPr>
      <w:r w:rsidRPr="00D44A10">
        <w:rPr>
          <w:lang w:val="ga-IE"/>
        </w:rPr>
        <w:t>Is eochairchuid den obair a dhéanann an tIonad le hInstidiúidí 3ú leibhéil ná cuir i láthair a thabhairt i gcomhpháirtíocht le léachtóirí chun eolas a aistriú maidir le Dearadh Uilíoch, lena n-áirítear na himeachtaí seo a leanas:</w:t>
      </w:r>
    </w:p>
    <w:p w14:paraId="53841C7F" w14:textId="4C68FAD8" w:rsidR="00D73C3A" w:rsidRDefault="00D73C3A" w:rsidP="008A7E08">
      <w:pPr>
        <w:pStyle w:val="ListParagraph"/>
        <w:numPr>
          <w:ilvl w:val="0"/>
          <w:numId w:val="6"/>
        </w:numPr>
        <w:rPr>
          <w:lang w:val="ga-IE"/>
        </w:rPr>
      </w:pPr>
      <w:r w:rsidRPr="00D44A10">
        <w:rPr>
          <w:lang w:val="ga-IE"/>
        </w:rPr>
        <w:t xml:space="preserve">Do mhic léinn sa bhliain dheiridh den Mháistreacht san Ailtireacht agus do mhic léinn sa chéim Mháistreachta um Mhíchumais, sa Choláiste Ollscoile, Baile Átha Cliath </w:t>
      </w:r>
    </w:p>
    <w:p w14:paraId="726C1DF0" w14:textId="77777777" w:rsidR="00FF4BF2" w:rsidRPr="00D44A10" w:rsidRDefault="00FF4BF2" w:rsidP="00FF4BF2">
      <w:pPr>
        <w:pStyle w:val="ListParagraph"/>
        <w:rPr>
          <w:lang w:val="ga-IE"/>
        </w:rPr>
      </w:pPr>
    </w:p>
    <w:p w14:paraId="0E4626B5" w14:textId="77777777" w:rsidR="00D73C3A" w:rsidRPr="00D44A10" w:rsidRDefault="00D73C3A" w:rsidP="008A7E08">
      <w:pPr>
        <w:pStyle w:val="ListParagraph"/>
        <w:numPr>
          <w:ilvl w:val="0"/>
          <w:numId w:val="5"/>
        </w:numPr>
        <w:rPr>
          <w:lang w:val="ga-IE"/>
        </w:rPr>
      </w:pPr>
      <w:r w:rsidRPr="00D44A10">
        <w:rPr>
          <w:lang w:val="ga-IE"/>
        </w:rPr>
        <w:t>Do mhic léinn na chéad bhliana den chúrsa Teiripe Shaothair ó Dhisciplín na Teiripe Saothair, Coláiste na Trionóide, Ospidéil San Séamas</w:t>
      </w:r>
    </w:p>
    <w:p w14:paraId="344796D1" w14:textId="77777777" w:rsidR="00D73C3A" w:rsidRPr="00D44A10" w:rsidRDefault="00D73C3A" w:rsidP="00D73C3A">
      <w:pPr>
        <w:pStyle w:val="ListParagraph"/>
        <w:rPr>
          <w:lang w:val="ga-IE"/>
        </w:rPr>
      </w:pPr>
    </w:p>
    <w:p w14:paraId="15037499" w14:textId="65D79A88" w:rsidR="00FF4BF2" w:rsidRPr="00FF4BF2" w:rsidRDefault="00D73C3A" w:rsidP="00FF4BF2">
      <w:pPr>
        <w:pStyle w:val="ListParagraph"/>
        <w:numPr>
          <w:ilvl w:val="0"/>
          <w:numId w:val="5"/>
        </w:numPr>
        <w:rPr>
          <w:rFonts w:ascii="Gill Sans MT" w:eastAsia="SimSun" w:hAnsi="Gill Sans MT" w:cs="Calibri"/>
          <w:color w:val="000000"/>
          <w:szCs w:val="26"/>
          <w:lang w:val="ga-IE" w:eastAsia="en-IE"/>
        </w:rPr>
      </w:pPr>
      <w:r w:rsidRPr="00D44A10">
        <w:rPr>
          <w:rFonts w:ascii="Gill Sans MT" w:eastAsia="SimSun" w:hAnsi="Gill Sans MT" w:cs="Calibri"/>
          <w:color w:val="000000"/>
          <w:szCs w:val="26"/>
          <w:lang w:val="ga-IE" w:eastAsia="en-IE"/>
        </w:rPr>
        <w:t xml:space="preserve">Do mhic léinn ag déanamh máistreachta san Innealtóireacht Bhithleighis, modúl ar an Innealtóireacht Athshlánaithe, leis an mbéim curtha ar Theicneolaíocht Chúnta agus Dearadh Uilíoch, </w:t>
      </w:r>
      <w:r w:rsidRPr="00D44A10">
        <w:rPr>
          <w:lang w:val="ga-IE"/>
        </w:rPr>
        <w:t xml:space="preserve">Coláiste Ollscoile, Baile Átha Cliath </w:t>
      </w:r>
    </w:p>
    <w:p w14:paraId="2DE50303" w14:textId="77777777" w:rsidR="00FF4BF2" w:rsidRPr="00FF4BF2" w:rsidRDefault="00FF4BF2" w:rsidP="00FF4BF2">
      <w:pPr>
        <w:pStyle w:val="ListParagraph"/>
        <w:rPr>
          <w:rFonts w:ascii="Gill Sans MT" w:eastAsia="SimSun" w:hAnsi="Gill Sans MT" w:cs="Calibri"/>
          <w:color w:val="000000"/>
          <w:szCs w:val="26"/>
          <w:lang w:val="ga-IE" w:eastAsia="en-IE"/>
        </w:rPr>
      </w:pPr>
    </w:p>
    <w:p w14:paraId="5438BC93" w14:textId="77777777" w:rsidR="00D73C3A" w:rsidRPr="00D44A10" w:rsidRDefault="00D73C3A" w:rsidP="008A7E08">
      <w:pPr>
        <w:pStyle w:val="ListParagraph"/>
        <w:numPr>
          <w:ilvl w:val="0"/>
          <w:numId w:val="5"/>
        </w:numPr>
        <w:rPr>
          <w:rFonts w:ascii="Gill Sans MT" w:eastAsia="SimSun" w:hAnsi="Gill Sans MT" w:cs="Calibri"/>
          <w:color w:val="000000"/>
          <w:szCs w:val="26"/>
          <w:lang w:val="ga-IE" w:eastAsia="en-IE"/>
        </w:rPr>
      </w:pPr>
      <w:r w:rsidRPr="00D44A10">
        <w:rPr>
          <w:rFonts w:ascii="Gill Sans MT" w:eastAsia="SimSun" w:hAnsi="Gill Sans MT" w:cs="Calibri"/>
          <w:color w:val="000000"/>
          <w:szCs w:val="26"/>
          <w:lang w:val="ga-IE" w:eastAsia="en-IE"/>
        </w:rPr>
        <w:t xml:space="preserve">Do mhic léinn innealtóireachta sa chéad bhliain, </w:t>
      </w:r>
      <w:r w:rsidRPr="00D44A10">
        <w:rPr>
          <w:lang w:val="ga-IE"/>
        </w:rPr>
        <w:t>Coláiste Ollscoile, Baile Átha Cliath</w:t>
      </w:r>
    </w:p>
    <w:p w14:paraId="1FA738A2" w14:textId="77777777" w:rsidR="00D73C3A" w:rsidRPr="00D44A10" w:rsidRDefault="00D73C3A" w:rsidP="00D73C3A">
      <w:pPr>
        <w:pStyle w:val="ListParagraph"/>
        <w:rPr>
          <w:b/>
          <w:bCs/>
          <w:sz w:val="28"/>
          <w:szCs w:val="28"/>
          <w:lang w:val="ga-IE"/>
        </w:rPr>
      </w:pPr>
    </w:p>
    <w:p w14:paraId="6D346189" w14:textId="386DB620" w:rsidR="00D73C3A" w:rsidRPr="00D44A10" w:rsidRDefault="00D73C3A" w:rsidP="008A7E08">
      <w:pPr>
        <w:pStyle w:val="ListParagraph"/>
        <w:numPr>
          <w:ilvl w:val="0"/>
          <w:numId w:val="5"/>
        </w:numPr>
        <w:rPr>
          <w:rFonts w:ascii="Gill Sans MT" w:eastAsia="SimSun" w:hAnsi="Gill Sans MT" w:cs="Calibri"/>
          <w:color w:val="000000"/>
          <w:szCs w:val="26"/>
          <w:lang w:val="ga-IE" w:eastAsia="en-IE"/>
        </w:rPr>
      </w:pPr>
      <w:r w:rsidRPr="00D44A10">
        <w:rPr>
          <w:lang w:val="ga-IE"/>
        </w:rPr>
        <w:t>Do mhic léinn Ailtireachta Tírdhreacha sa Choláiste Ollscoile, Baile Átha Cliath, maidir le dearadh tírdhreacha ó thaobh an DU de. Cuireann an obair seo le hobair a rinneadh roimhe seo le ceann bliana na mac léinn agus lenár gcaidreamh leanúnach le gairmithe in ear</w:t>
      </w:r>
      <w:r w:rsidR="00FF4BF2">
        <w:rPr>
          <w:lang w:val="ga-IE"/>
        </w:rPr>
        <w:t>náil na tionsclaíochta dearaidh</w:t>
      </w:r>
    </w:p>
    <w:p w14:paraId="0D8EB7F0" w14:textId="77777777" w:rsidR="00D73C3A" w:rsidRPr="00D44A10" w:rsidRDefault="00D73C3A" w:rsidP="00D73C3A">
      <w:pPr>
        <w:pStyle w:val="ListParagraph"/>
        <w:rPr>
          <w:lang w:val="ga-IE"/>
        </w:rPr>
      </w:pPr>
    </w:p>
    <w:p w14:paraId="37332CB5" w14:textId="6DDDFCB1" w:rsidR="00D73C3A" w:rsidRPr="00D44A10" w:rsidRDefault="00D73C3A" w:rsidP="008A7E08">
      <w:pPr>
        <w:pStyle w:val="ListParagraph"/>
        <w:numPr>
          <w:ilvl w:val="0"/>
          <w:numId w:val="5"/>
        </w:numPr>
        <w:rPr>
          <w:lang w:val="ga-IE"/>
        </w:rPr>
      </w:pPr>
      <w:r w:rsidRPr="00D44A10">
        <w:rPr>
          <w:lang w:val="ga-IE"/>
        </w:rPr>
        <w:t>Do mhic léinn sa bhliain dheiridh den chúrsa Ailtireacht Intí i gColáiste Griffith maidir leis an dearadh</w:t>
      </w:r>
      <w:r w:rsidR="00FF4BF2">
        <w:rPr>
          <w:lang w:val="ga-IE"/>
        </w:rPr>
        <w:t xml:space="preserve"> ailtireachta ó thaobh an DU de</w:t>
      </w:r>
      <w:r w:rsidRPr="00D44A10">
        <w:rPr>
          <w:lang w:val="ga-IE"/>
        </w:rPr>
        <w:t xml:space="preserve"> </w:t>
      </w:r>
    </w:p>
    <w:p w14:paraId="4146F046" w14:textId="77777777" w:rsidR="00D73C3A" w:rsidRPr="00D44A10" w:rsidRDefault="00D73C3A" w:rsidP="00D73C3A">
      <w:pPr>
        <w:pStyle w:val="ListParagraph"/>
        <w:rPr>
          <w:lang w:val="ga-IE"/>
        </w:rPr>
      </w:pPr>
    </w:p>
    <w:p w14:paraId="597C8312" w14:textId="24FBD7CD" w:rsidR="00D73C3A" w:rsidRPr="00D44A10" w:rsidRDefault="00D73C3A" w:rsidP="008A7E08">
      <w:pPr>
        <w:pStyle w:val="ListParagraph"/>
        <w:numPr>
          <w:ilvl w:val="0"/>
          <w:numId w:val="5"/>
        </w:numPr>
        <w:rPr>
          <w:rFonts w:ascii="Gill Sans MT" w:eastAsia="SimSun" w:hAnsi="Gill Sans MT" w:cs="Calibri"/>
          <w:color w:val="000000"/>
          <w:szCs w:val="26"/>
          <w:lang w:val="ga-IE" w:eastAsia="en-IE"/>
        </w:rPr>
      </w:pPr>
      <w:r w:rsidRPr="00D44A10">
        <w:rPr>
          <w:rFonts w:ascii="Gill Sans MT" w:eastAsia="SimSun" w:hAnsi="Gill Sans MT" w:cs="Calibri"/>
          <w:color w:val="000000"/>
          <w:szCs w:val="26"/>
          <w:lang w:val="ga-IE" w:eastAsia="en-IE"/>
        </w:rPr>
        <w:t>Do mhic léinn sa chúrsa Dearadh Táirgí in Ollscoil Mhá Nuad</w:t>
      </w:r>
      <w:r w:rsidR="00FF4BF2">
        <w:rPr>
          <w:rFonts w:ascii="Gill Sans MT" w:eastAsia="SimSun" w:hAnsi="Gill Sans MT" w:cs="Calibri"/>
          <w:color w:val="000000"/>
          <w:szCs w:val="26"/>
          <w:lang w:val="ga-IE" w:eastAsia="en-IE"/>
        </w:rPr>
        <w:t>.</w:t>
      </w:r>
    </w:p>
    <w:p w14:paraId="18BD3AFC" w14:textId="77777777" w:rsidR="00D73C3A" w:rsidRPr="00795D9B" w:rsidRDefault="00D73C3A" w:rsidP="00D73C3A">
      <w:pPr>
        <w:keepNext/>
        <w:spacing w:before="40" w:after="120"/>
        <w:outlineLvl w:val="1"/>
        <w:rPr>
          <w:rFonts w:ascii="Rockwell" w:hAnsi="Rockwell" w:cs="Arial Bold"/>
          <w:b/>
          <w:bCs/>
          <w:iCs/>
          <w:color w:val="BF2296"/>
          <w:sz w:val="32"/>
          <w:szCs w:val="28"/>
          <w:highlight w:val="green"/>
          <w:lang w:val="ga-IE"/>
        </w:rPr>
      </w:pPr>
    </w:p>
    <w:p w14:paraId="2E8C892D" w14:textId="77777777" w:rsidR="00D73C3A" w:rsidRPr="00AD5F4A" w:rsidRDefault="00D73C3A" w:rsidP="00D73C3A">
      <w:pPr>
        <w:keepNext/>
        <w:spacing w:before="40" w:after="120"/>
        <w:outlineLvl w:val="1"/>
        <w:rPr>
          <w:rFonts w:ascii="Rockwell" w:hAnsi="Rockwell" w:cs="Arial Bold"/>
          <w:b/>
          <w:bCs/>
          <w:iCs/>
          <w:color w:val="BF2296"/>
          <w:sz w:val="32"/>
          <w:szCs w:val="28"/>
          <w:lang w:val="ga-IE"/>
        </w:rPr>
      </w:pPr>
      <w:r w:rsidRPr="00AD5F4A">
        <w:rPr>
          <w:rFonts w:ascii="Rockwell" w:hAnsi="Rockwell" w:cs="Arial Bold"/>
          <w:b/>
          <w:bCs/>
          <w:iCs/>
          <w:color w:val="BF2296"/>
          <w:sz w:val="32"/>
          <w:szCs w:val="28"/>
          <w:lang w:val="ga-IE"/>
        </w:rPr>
        <w:t>Feasacht agus tuiscint a chur chun cinn maidir leis an Dearadh Uilíoch sa timpeallacht thógtha, i dtáirgí, i seirbhísí, agus sna teicneolaíochtaí faisnéise agus cumarsáide.</w:t>
      </w:r>
    </w:p>
    <w:p w14:paraId="60773C97" w14:textId="77777777" w:rsidR="00D73C3A" w:rsidRPr="0013523D" w:rsidRDefault="00D73C3A" w:rsidP="00D73C3A">
      <w:pPr>
        <w:keepNext/>
        <w:spacing w:after="60"/>
        <w:outlineLvl w:val="1"/>
        <w:rPr>
          <w:rFonts w:cs="Arial Bold"/>
          <w:b/>
          <w:bCs/>
          <w:iCs/>
          <w:sz w:val="28"/>
          <w:szCs w:val="28"/>
          <w:lang w:val="ga-IE"/>
        </w:rPr>
      </w:pPr>
      <w:r w:rsidRPr="0013523D">
        <w:rPr>
          <w:rFonts w:cs="Arial Bold"/>
          <w:b/>
          <w:bCs/>
          <w:iCs/>
          <w:sz w:val="28"/>
          <w:szCs w:val="28"/>
          <w:lang w:val="ga-IE"/>
        </w:rPr>
        <w:t>Scéimeanna Bronnta sa chatagóir Dearaidh Uilíoch</w:t>
      </w:r>
    </w:p>
    <w:p w14:paraId="595C645D" w14:textId="77777777" w:rsidR="00D73C3A" w:rsidRPr="0013523D" w:rsidRDefault="00D73C3A" w:rsidP="00D73C3A">
      <w:pPr>
        <w:keepNext/>
        <w:spacing w:after="60"/>
        <w:outlineLvl w:val="1"/>
        <w:rPr>
          <w:rFonts w:cs="Arial Bold"/>
          <w:bCs/>
          <w:iCs/>
          <w:szCs w:val="28"/>
          <w:lang w:val="ga-IE"/>
        </w:rPr>
      </w:pPr>
      <w:r w:rsidRPr="0013523D">
        <w:rPr>
          <w:rFonts w:cs="Arial Bold"/>
          <w:bCs/>
          <w:iCs/>
          <w:szCs w:val="28"/>
          <w:lang w:val="ga-IE"/>
        </w:rPr>
        <w:t>Oibríonn an tIonad i gcomhpháirt le heagraíochtaí chun an Dearadh Uilíoch a chur chun cinn i measc ballraíocht na neagraíochtaí sin agus go háirithe chun go neadóidh siad catagóir don Dearadh Uilíoch ina scéimeann</w:t>
      </w:r>
      <w:r w:rsidRPr="00795D9B">
        <w:rPr>
          <w:rFonts w:cs="Arial Bold"/>
          <w:bCs/>
          <w:iCs/>
          <w:szCs w:val="28"/>
          <w:lang w:val="ga-IE"/>
        </w:rPr>
        <w:t>a</w:t>
      </w:r>
      <w:r w:rsidRPr="0013523D">
        <w:rPr>
          <w:rFonts w:cs="Arial Bold"/>
          <w:bCs/>
          <w:iCs/>
          <w:szCs w:val="28"/>
          <w:lang w:val="ga-IE"/>
        </w:rPr>
        <w:t xml:space="preserve"> bronnta, mar shampla:</w:t>
      </w:r>
    </w:p>
    <w:p w14:paraId="4883391F" w14:textId="43722D9F" w:rsidR="00D73C3A" w:rsidRPr="0013523D" w:rsidRDefault="00D73C3A" w:rsidP="008A7E08">
      <w:pPr>
        <w:pStyle w:val="ListParagraph"/>
        <w:keepNext/>
        <w:numPr>
          <w:ilvl w:val="0"/>
          <w:numId w:val="7"/>
        </w:numPr>
        <w:spacing w:after="60"/>
        <w:outlineLvl w:val="1"/>
        <w:rPr>
          <w:rFonts w:cs="Arial Bold"/>
          <w:bCs/>
          <w:iCs/>
          <w:szCs w:val="28"/>
          <w:lang w:val="ga-IE"/>
        </w:rPr>
      </w:pPr>
      <w:r w:rsidRPr="0013523D">
        <w:rPr>
          <w:rFonts w:cs="Arial Bold"/>
          <w:bCs/>
          <w:iCs/>
          <w:szCs w:val="28"/>
          <w:lang w:val="ga-IE"/>
        </w:rPr>
        <w:t>Ag an Institiúid Dearthóirí Éireann (IDE) tá os cionn 1500 ball lena n-áirítear 20 coláiste ina bhfuil an tIonad bainteach ag tabhairt comhairle agus cúnamh mar mholtóirí ina scéimeanna Bronnta (375 iontráil ghairmiúil) agus scéimeanna bronnta do chéimni</w:t>
      </w:r>
      <w:r w:rsidR="00023104">
        <w:rPr>
          <w:rFonts w:cs="Arial Bold"/>
          <w:bCs/>
          <w:iCs/>
          <w:szCs w:val="28"/>
          <w:lang w:val="ga-IE"/>
        </w:rPr>
        <w:t>the (400 iontráil ó mhic léinn)</w:t>
      </w:r>
      <w:r w:rsidRPr="0013523D">
        <w:rPr>
          <w:rFonts w:cs="Arial Bold"/>
          <w:bCs/>
          <w:iCs/>
          <w:szCs w:val="28"/>
          <w:lang w:val="ga-IE"/>
        </w:rPr>
        <w:t xml:space="preserve"> </w:t>
      </w:r>
    </w:p>
    <w:p w14:paraId="6D334555" w14:textId="77777777" w:rsidR="00D73C3A" w:rsidRPr="0013523D" w:rsidRDefault="00D73C3A" w:rsidP="008A7E08">
      <w:pPr>
        <w:pStyle w:val="ListParagraph"/>
        <w:keepNext/>
        <w:numPr>
          <w:ilvl w:val="0"/>
          <w:numId w:val="7"/>
        </w:numPr>
        <w:spacing w:after="60"/>
        <w:outlineLvl w:val="1"/>
        <w:rPr>
          <w:rFonts w:cs="Arial Bold"/>
          <w:bCs/>
          <w:iCs/>
          <w:szCs w:val="28"/>
          <w:lang w:val="ga-IE"/>
        </w:rPr>
      </w:pPr>
      <w:r w:rsidRPr="0013523D">
        <w:rPr>
          <w:rFonts w:cs="Arial Bold"/>
          <w:bCs/>
          <w:iCs/>
          <w:szCs w:val="28"/>
          <w:lang w:val="ga-IE"/>
        </w:rPr>
        <w:t>Institiúid Ríoga Ailtirí na hÉireann (RIAI)</w:t>
      </w:r>
    </w:p>
    <w:p w14:paraId="62F7BD5F" w14:textId="77777777" w:rsidR="00D73C3A" w:rsidRPr="0013523D" w:rsidRDefault="00D73C3A" w:rsidP="008A7E08">
      <w:pPr>
        <w:pStyle w:val="ListParagraph"/>
        <w:keepNext/>
        <w:numPr>
          <w:ilvl w:val="0"/>
          <w:numId w:val="7"/>
        </w:numPr>
        <w:spacing w:after="60"/>
        <w:outlineLvl w:val="1"/>
        <w:rPr>
          <w:rFonts w:cs="Arial Bold"/>
          <w:bCs/>
          <w:iCs/>
          <w:szCs w:val="28"/>
          <w:lang w:val="ga-IE"/>
        </w:rPr>
      </w:pPr>
      <w:r w:rsidRPr="0013523D">
        <w:rPr>
          <w:rFonts w:cs="Arial Bold"/>
          <w:bCs/>
          <w:iCs/>
          <w:szCs w:val="28"/>
          <w:lang w:val="ga-IE"/>
        </w:rPr>
        <w:t xml:space="preserve">Cumann Ríomhaireachta na hÉireann </w:t>
      </w:r>
    </w:p>
    <w:p w14:paraId="5528CA24" w14:textId="77777777" w:rsidR="00D73C3A" w:rsidRPr="003918ED" w:rsidRDefault="00D73C3A" w:rsidP="00D73C3A">
      <w:pPr>
        <w:pStyle w:val="ListParagraph"/>
        <w:keepNext/>
        <w:spacing w:after="60"/>
        <w:outlineLvl w:val="1"/>
        <w:rPr>
          <w:rFonts w:cs="Arial Bold"/>
          <w:bCs/>
          <w:iCs/>
          <w:szCs w:val="28"/>
          <w:highlight w:val="green"/>
        </w:rPr>
      </w:pPr>
    </w:p>
    <w:p w14:paraId="18DF9EBF" w14:textId="77777777" w:rsidR="00D73C3A" w:rsidRPr="003918ED" w:rsidRDefault="00D73C3A" w:rsidP="00D73C3A">
      <w:pPr>
        <w:keepNext/>
        <w:spacing w:after="60"/>
        <w:outlineLvl w:val="1"/>
        <w:rPr>
          <w:rFonts w:cs="Arial Bold"/>
          <w:b/>
          <w:bCs/>
          <w:iCs/>
          <w:sz w:val="28"/>
          <w:szCs w:val="28"/>
          <w:highlight w:val="green"/>
        </w:rPr>
      </w:pPr>
    </w:p>
    <w:p w14:paraId="55D9CCCB" w14:textId="77777777" w:rsidR="00D73C3A" w:rsidRPr="00BB4E68" w:rsidRDefault="00D73C3A" w:rsidP="00D73C3A">
      <w:pPr>
        <w:keepNext/>
        <w:spacing w:after="60"/>
        <w:outlineLvl w:val="1"/>
        <w:rPr>
          <w:rFonts w:cs="Arial Bold"/>
          <w:b/>
          <w:bCs/>
          <w:iCs/>
          <w:sz w:val="28"/>
          <w:szCs w:val="28"/>
          <w:lang w:val="ga-IE"/>
        </w:rPr>
      </w:pPr>
      <w:r w:rsidRPr="00BB4E68">
        <w:rPr>
          <w:rFonts w:cs="Arial Bold"/>
          <w:b/>
          <w:bCs/>
          <w:iCs/>
          <w:sz w:val="28"/>
          <w:szCs w:val="28"/>
          <w:lang w:val="ga-IE"/>
        </w:rPr>
        <w:t>Mórdhlúshlán an Dearaidh Uilíoch 2018</w:t>
      </w:r>
    </w:p>
    <w:p w14:paraId="1F92658F" w14:textId="77777777" w:rsidR="00D73C3A" w:rsidRPr="00BB4E68" w:rsidRDefault="00D73C3A" w:rsidP="00D73C3A">
      <w:pPr>
        <w:rPr>
          <w:lang w:val="ga-IE"/>
        </w:rPr>
      </w:pPr>
      <w:r w:rsidRPr="00BB4E68">
        <w:rPr>
          <w:lang w:val="ga-IE"/>
        </w:rPr>
        <w:t xml:space="preserve">Bhí níos mó iontrálacha sa Mhórdhlúshlán 2018 ná mar a bhí san blianta roimhe sin. Chuir na 9 gcraobhiomaitheoir a gcuid dearaí i láthair ag an babhta ceannais i mBaile Átha Cliath ar 24 Bealtaine. Mar a tharla sna blianta roimhe sin, bhí trí chatagóir leithleacha ann i Mórdhúshlán an Dearaidh Uilíoch 2018 – </w:t>
      </w:r>
      <w:r w:rsidRPr="00795D9B">
        <w:rPr>
          <w:lang w:val="ga-IE"/>
        </w:rPr>
        <w:t xml:space="preserve">an </w:t>
      </w:r>
      <w:r w:rsidRPr="00BB4E68">
        <w:rPr>
          <w:lang w:val="ga-IE"/>
        </w:rPr>
        <w:t xml:space="preserve">Teicneolaíocht, an Timpeallachat Thógtha, agus Táirgí agus Seirbhísí, agus bhí líon ard iontrálacha ardchaighdeáin ann. </w:t>
      </w:r>
    </w:p>
    <w:p w14:paraId="4E4EE24F" w14:textId="77777777" w:rsidR="00D73C3A" w:rsidRPr="00216F6E" w:rsidRDefault="00D73C3A" w:rsidP="00D73C3A">
      <w:pPr>
        <w:rPr>
          <w:lang w:val="ga-IE"/>
        </w:rPr>
      </w:pPr>
      <w:r w:rsidRPr="00901A0F">
        <w:rPr>
          <w:lang w:val="ga-IE"/>
        </w:rPr>
        <w:t xml:space="preserve">Tháinig na craobhiomaitheoirí ó raon leathan d’institiúidí ardoideachais in Éirinn lena n-áirítear Ollscoil Mhá Nuad, Ollscoil Luimnigh, Coláiste na Tríonóide, Institiúid Teicneolaíochta Chorcaí agus Institiúid </w:t>
      </w:r>
      <w:r w:rsidRPr="00216F6E">
        <w:rPr>
          <w:lang w:val="ga-IE"/>
        </w:rPr>
        <w:t>Teicneolaíochta Bhaile Átha Cliath. Is féidir na craobhiomaitheoirí a fheiceáil anseo:</w:t>
      </w:r>
    </w:p>
    <w:p w14:paraId="434CD5DA" w14:textId="77777777" w:rsidR="00D73C3A" w:rsidRPr="00216F6E" w:rsidRDefault="007F1052" w:rsidP="00D73C3A">
      <w:pPr>
        <w:rPr>
          <w:lang w:val="ga-IE"/>
        </w:rPr>
      </w:pPr>
      <w:hyperlink r:id="rId11" w:history="1">
        <w:r w:rsidR="00D73C3A" w:rsidRPr="00216F6E">
          <w:rPr>
            <w:color w:val="0000FF"/>
            <w:u w:val="single"/>
            <w:lang w:val="ga-IE"/>
          </w:rPr>
          <w:t>https://universaldesign.awardsplatform.com/gallery/OlAjeREj</w:t>
        </w:r>
      </w:hyperlink>
    </w:p>
    <w:p w14:paraId="75B4EE46" w14:textId="77777777" w:rsidR="00D73C3A" w:rsidRPr="00216F6E" w:rsidRDefault="00D73C3A" w:rsidP="00D73C3A">
      <w:pPr>
        <w:rPr>
          <w:lang w:val="ga-IE"/>
        </w:rPr>
      </w:pPr>
      <w:r w:rsidRPr="00216F6E">
        <w:rPr>
          <w:lang w:val="ga-IE"/>
        </w:rPr>
        <w:t>Ba í Liz Sanders,  Ollamh Comhlach sa Roinn Dearaidh in Ollscoil Stáit Ohio a thug an eochairóráid i mbliana.</w:t>
      </w:r>
    </w:p>
    <w:p w14:paraId="3925EAB7" w14:textId="77777777" w:rsidR="00D73C3A" w:rsidRPr="00216F6E" w:rsidRDefault="00D73C3A" w:rsidP="00D73C3A">
      <w:pPr>
        <w:rPr>
          <w:lang w:val="ga-IE"/>
        </w:rPr>
      </w:pPr>
      <w:r w:rsidRPr="00216F6E">
        <w:rPr>
          <w:lang w:val="ga-IE"/>
        </w:rPr>
        <w:t>Bhí na buaiteoirí mar seo a leanas i mbliana:</w:t>
      </w:r>
    </w:p>
    <w:p w14:paraId="7EAA4EE9" w14:textId="77777777" w:rsidR="00D73C3A" w:rsidRPr="00216F6E" w:rsidRDefault="00D73C3A" w:rsidP="00D73C3A">
      <w:pPr>
        <w:rPr>
          <w:lang w:val="ga-IE"/>
        </w:rPr>
      </w:pPr>
      <w:r w:rsidRPr="00216F6E">
        <w:rPr>
          <w:lang w:val="ga-IE"/>
        </w:rPr>
        <w:t>Bronnadh Duais Rogha na nDaoine trí vótáil ón lucht féachana, ar Eveleen Clancy, Cian Moore, Jason Lane, Jason Dalton, Brian O'Mahony, Philip Crowley, Shane Nugent and Cillian Kearney, ó Institiúid Teicneolaíochta Chorcaí, dá dearadh “Zipit!”. Is athdhearadh den zip coinbhinseanúil</w:t>
      </w:r>
      <w:r w:rsidRPr="00795D9B">
        <w:rPr>
          <w:lang w:val="ga-IE"/>
        </w:rPr>
        <w:t xml:space="preserve"> é seo</w:t>
      </w:r>
      <w:r w:rsidRPr="00216F6E">
        <w:rPr>
          <w:lang w:val="ga-IE"/>
        </w:rPr>
        <w:t xml:space="preserve">. Leis an táirge seo tá sé níos éasca do leanaí, d’aosaigh nó dóibh siúd atá faoi mhíchumas fisiceach nó intleachtúil zip a dhúnadh. Fuair </w:t>
      </w:r>
      <w:r w:rsidRPr="00216F6E">
        <w:rPr>
          <w:b/>
          <w:lang w:val="ga-IE"/>
        </w:rPr>
        <w:t>Zipit</w:t>
      </w:r>
      <w:r w:rsidRPr="00216F6E">
        <w:rPr>
          <w:lang w:val="ga-IE"/>
        </w:rPr>
        <w:t>! an dara háit i Rogha na Moltóirí do Tháirgí agus Sheirbhísí.</w:t>
      </w:r>
    </w:p>
    <w:p w14:paraId="66A23814" w14:textId="77777777" w:rsidR="00D73C3A" w:rsidRPr="00D202B4" w:rsidRDefault="00D73C3A" w:rsidP="00D73C3A">
      <w:pPr>
        <w:rPr>
          <w:lang w:val="ga-IE"/>
        </w:rPr>
      </w:pPr>
      <w:r w:rsidRPr="00D202B4">
        <w:rPr>
          <w:lang w:val="ga-IE"/>
        </w:rPr>
        <w:t>Bronnadh Duais Rogha na Moltóirí don Timpeallacht Thógtha ar Frank Dowling, Ionad Chorcaí don Oideachas Ailtireachta, dá dhearadh “Cathair Bheanntraí – Tionscadal Tithíochta Sóisialta Il-ghlúineach”. Tá sé i gceist ag Comhairle Cathrach Chorcaí suíomh tréigthe i lár chathair Bheanntraí a fhorbairt mar thionscadal tithíochta sóisialta il-ghlúineach. Is é cuspóir an dearaidh ná imeascadh grúpaí éagsúla a éascú – teaghlaigh óga, daoine a bhfuil páistí níos sine acu nó a bhfuil na páistí fásta suas, aosaigh agus daoine faoi mhíchumas.</w:t>
      </w:r>
    </w:p>
    <w:p w14:paraId="784E45C8" w14:textId="77777777" w:rsidR="00D73C3A" w:rsidRPr="00D202B4" w:rsidRDefault="00D73C3A" w:rsidP="00D73C3A">
      <w:pPr>
        <w:rPr>
          <w:lang w:val="ga-IE"/>
        </w:rPr>
      </w:pPr>
      <w:r w:rsidRPr="00D202B4">
        <w:rPr>
          <w:lang w:val="ga-IE"/>
        </w:rPr>
        <w:t>Bronnadh Duais Rogha na Moltóirí do Tháirgí agus Sheirbhísí ar Darragh O'Boyle, Ollscoil Mhá Nuad, dá dhearadh “SensorPath”. I</w:t>
      </w:r>
      <w:r>
        <w:rPr>
          <w:lang w:val="ga-IE"/>
        </w:rPr>
        <w:t>s córas sábháilteachta nuál</w:t>
      </w:r>
      <w:r w:rsidRPr="00795D9B">
        <w:rPr>
          <w:lang w:val="ga-IE"/>
        </w:rPr>
        <w:t>ach</w:t>
      </w:r>
      <w:r w:rsidRPr="00D202B4">
        <w:rPr>
          <w:lang w:val="ga-IE"/>
        </w:rPr>
        <w:t xml:space="preserve"> é seo a cheanglaíonn an teicneolaíocht is úire le hábhair láidre chun feabhas a chur ar shábháilteacht rothaíochta.</w:t>
      </w:r>
    </w:p>
    <w:p w14:paraId="1389340D" w14:textId="267DE16E" w:rsidR="00D73C3A" w:rsidRPr="00023104" w:rsidRDefault="00D73C3A" w:rsidP="00D73C3A">
      <w:pPr>
        <w:rPr>
          <w:lang w:val="ga-IE"/>
        </w:rPr>
      </w:pPr>
      <w:r w:rsidRPr="00071996">
        <w:rPr>
          <w:lang w:val="ga-IE"/>
        </w:rPr>
        <w:t xml:space="preserve">Bronnadh Duais Rogha na Moltóirí don Teicneolaíocht ar Darren O'Sullivan, Niamh Savage, Alice Brislane, Dazana Blach, Jason Hawthorne, David Noonan, Conor Cremin, Shane Guerin and Darren Cremin, ó Institiúid Teicneolaíochta Chorcaí, dá "Safely Snooze". Is gléas fíor-ama é dóibh siúd a fhulaingíonn pairilis codlata agus caithtear ar chaol na láimhe é agus tú i do choladh. Braitheann braiteoirí má théann ráta croí an úsáideora in airde agus má tharlaíonn crapadh matánach, rud a chuirfeadh in iúl go bhfuil an t-úsáideoir ag mothú pairilis codlata. Tosaíonn an gléas ag crith agus dúisítear an t-úsáideoir.  </w:t>
      </w:r>
    </w:p>
    <w:p w14:paraId="119E80E9" w14:textId="77777777" w:rsidR="00D73C3A" w:rsidRPr="00001DFC" w:rsidRDefault="00D73C3A" w:rsidP="00D73C3A">
      <w:pPr>
        <w:rPr>
          <w:lang w:val="ga-IE"/>
        </w:rPr>
      </w:pPr>
      <w:r w:rsidRPr="00001DFC">
        <w:rPr>
          <w:lang w:val="ga-IE"/>
        </w:rPr>
        <w:t>Bronnadh “Duais Tráchtálaithe Dearaidh Uilíoch” de chuid Fiontraíochta Éireann ar Stephen Johnson, Kevin Prior, Deirbhile Nic a Bhaird agus Brian McGrath, Ollscoil Luimnigh, as a ndearadh ‘The PolyMouse’, an chéad luch ríomhaire saincheaptha ar domhan atá clóite i 3T. Dearadh an luch chun go n-oirfidh sí na toisí díreach céanna atá ag lámh an úsáideora chun an compord a uasmhéadú agus an baol ó ghortú athstraidhneála a laghdú.</w:t>
      </w:r>
    </w:p>
    <w:p w14:paraId="08C4283D" w14:textId="77777777" w:rsidR="00D73C3A" w:rsidRPr="00E60ED4" w:rsidRDefault="00D73C3A" w:rsidP="00D73C3A">
      <w:pPr>
        <w:keepNext/>
        <w:spacing w:after="60"/>
        <w:outlineLvl w:val="1"/>
        <w:rPr>
          <w:rFonts w:cs="Arial Bold"/>
          <w:b/>
          <w:bCs/>
          <w:iCs/>
          <w:sz w:val="28"/>
          <w:szCs w:val="28"/>
          <w:lang w:val="ga-IE"/>
        </w:rPr>
      </w:pPr>
      <w:r w:rsidRPr="00E60ED4">
        <w:rPr>
          <w:rFonts w:cs="Arial Bold"/>
          <w:b/>
          <w:bCs/>
          <w:iCs/>
          <w:sz w:val="28"/>
          <w:szCs w:val="28"/>
          <w:lang w:val="ga-IE"/>
        </w:rPr>
        <w:t xml:space="preserve">Comhdháil um </w:t>
      </w:r>
      <w:r w:rsidRPr="00795D9B">
        <w:rPr>
          <w:rFonts w:cs="Arial Bold"/>
          <w:b/>
          <w:bCs/>
          <w:iCs/>
          <w:sz w:val="28"/>
          <w:szCs w:val="28"/>
          <w:lang w:val="ga-IE"/>
        </w:rPr>
        <w:t>Athrú ó Bhonn i gcúrsaí D</w:t>
      </w:r>
      <w:r w:rsidRPr="00E60ED4">
        <w:rPr>
          <w:rFonts w:cs="Arial Bold"/>
          <w:b/>
          <w:bCs/>
          <w:iCs/>
          <w:sz w:val="28"/>
          <w:szCs w:val="28"/>
          <w:lang w:val="ga-IE"/>
        </w:rPr>
        <w:t>eara</w:t>
      </w:r>
      <w:r w:rsidRPr="00795D9B">
        <w:rPr>
          <w:rFonts w:cs="Arial Bold"/>
          <w:b/>
          <w:bCs/>
          <w:iCs/>
          <w:sz w:val="28"/>
          <w:szCs w:val="28"/>
          <w:lang w:val="ga-IE"/>
        </w:rPr>
        <w:t>i</w:t>
      </w:r>
      <w:r w:rsidRPr="00E60ED4">
        <w:rPr>
          <w:rFonts w:cs="Arial Bold"/>
          <w:b/>
          <w:bCs/>
          <w:iCs/>
          <w:sz w:val="28"/>
          <w:szCs w:val="28"/>
          <w:lang w:val="ga-IE"/>
        </w:rPr>
        <w:t xml:space="preserve">dh Uilíoch </w:t>
      </w:r>
      <w:r w:rsidRPr="00795D9B">
        <w:rPr>
          <w:rFonts w:cs="Arial Bold"/>
          <w:b/>
          <w:bCs/>
          <w:iCs/>
          <w:sz w:val="28"/>
          <w:szCs w:val="28"/>
          <w:lang w:val="ga-IE"/>
        </w:rPr>
        <w:t>san</w:t>
      </w:r>
      <w:r w:rsidRPr="00E60ED4">
        <w:rPr>
          <w:rFonts w:cs="Arial Bold"/>
          <w:b/>
          <w:bCs/>
          <w:iCs/>
          <w:sz w:val="28"/>
          <w:szCs w:val="28"/>
          <w:lang w:val="ga-IE"/>
        </w:rPr>
        <w:t xml:space="preserve"> Ardoideachas </w:t>
      </w:r>
      <w:r w:rsidRPr="00795D9B">
        <w:rPr>
          <w:rFonts w:cs="Arial Bold"/>
          <w:b/>
          <w:bCs/>
          <w:iCs/>
          <w:sz w:val="28"/>
          <w:szCs w:val="28"/>
          <w:lang w:val="ga-IE"/>
        </w:rPr>
        <w:t xml:space="preserve"> UDHEIT  </w:t>
      </w:r>
      <w:r w:rsidRPr="00E60ED4">
        <w:rPr>
          <w:rFonts w:cs="Arial Bold"/>
          <w:b/>
          <w:bCs/>
          <w:iCs/>
          <w:sz w:val="28"/>
          <w:szCs w:val="28"/>
          <w:lang w:val="ga-IE"/>
        </w:rPr>
        <w:t>30 Deireadh Fómhair – 2 Samhain 2018</w:t>
      </w:r>
    </w:p>
    <w:p w14:paraId="68486B79" w14:textId="77777777" w:rsidR="00D73C3A" w:rsidRPr="00E60ED4" w:rsidRDefault="00D73C3A" w:rsidP="00D73C3A">
      <w:pPr>
        <w:rPr>
          <w:lang w:val="ga-IE"/>
        </w:rPr>
      </w:pPr>
      <w:r w:rsidRPr="00E60ED4">
        <w:rPr>
          <w:lang w:val="ga-IE"/>
        </w:rPr>
        <w:t>Ba thionscadal comhpháirtíochta a bhí sa Comhdháil um Dhearadh Uilíoch agus um Ardoideachas sa trasfhoirmiú idir Ionad Barr Feabhais sa Dearadh Uilíoch de chuid UNM agus IT Bhaile an Bhlainséir agus IT Bhaile Átha Cliath. Ba é cuspóir an imeachta ná saineolaithe ó réimsí na tionsclaíochta, an oideachais, an rialtais agus ENR a thabhairt le chéile chun taithí agus eolas a chomhroinnt maidir le conas is féidir linn an domhan a athrú chun feabhais trí na rudaí maithe a chomóradh agus a chomhcheangal atá i réimsí an dearaidh, na héagsúlachta agus an oideachais. Reachtáladh í i gCaisleán Bhaile Átha Cliath, i Print Works agus in IT BÁC Sráid Aungier ó 30 Deireadh Fómhair – 2 Samhain. Bhí 320 rannpháirtí i láthair ag an gComhdháil ó 27 tír, lena n-áirítear toscaireachtaí ón Iorua agus ó Aontas na nÉimíríochtaí Arabacha. Chuimsigh an clár eolaíochta 150 cur i láthair agus 40 ceardlann. Bhí cúig p</w:t>
      </w:r>
      <w:r w:rsidRPr="00795D9B">
        <w:rPr>
          <w:lang w:val="ga-IE"/>
        </w:rPr>
        <w:t>h</w:t>
      </w:r>
      <w:r w:rsidRPr="00E60ED4">
        <w:rPr>
          <w:lang w:val="ga-IE"/>
        </w:rPr>
        <w:t>ríomhsheisiún painéil ina raibh 14 spreagchainteoirí.</w:t>
      </w:r>
    </w:p>
    <w:p w14:paraId="3D4FED74" w14:textId="77777777" w:rsidR="00D73C3A" w:rsidRPr="00C53C19" w:rsidRDefault="00D73C3A" w:rsidP="00D73C3A">
      <w:pPr>
        <w:rPr>
          <w:lang w:val="ga-IE"/>
        </w:rPr>
      </w:pPr>
      <w:r w:rsidRPr="00C53C19">
        <w:rPr>
          <w:lang w:val="ga-IE"/>
        </w:rPr>
        <w:t>Ag an bhFáiltiú a bhí urraithe ag an Roinn Cirt &amp; Comhionannais agus ag Comhairle Cathrach Bhaile Átha Cliath, bhí óráidí ó Ard-Mhéara Bhaile Átha Cliath Nial Ring: Finian McGrath, T.D. Aire Stáit Gnóthaí Míchumais; Kevin Michael Vickers, Ambasadóir Cheanada go hÉireann, agus Dr Mary Meaney, Ceannaire Chláir na hOllscoile Teicneolaíochta do Bhaile Átha Cliath. Chuir an tAire Mary Mitchell O’Connor, Aire Stáit don Ardoideachas óráid físeáin teafadta ar fáil do thús na Comhdhála.</w:t>
      </w:r>
    </w:p>
    <w:p w14:paraId="3E555594" w14:textId="77777777" w:rsidR="00D73C3A" w:rsidRPr="00C53C19" w:rsidRDefault="00D73C3A" w:rsidP="00D73C3A">
      <w:pPr>
        <w:rPr>
          <w:lang w:val="ga-IE"/>
        </w:rPr>
      </w:pPr>
      <w:r w:rsidRPr="00C53C19">
        <w:rPr>
          <w:lang w:val="ga-IE"/>
        </w:rPr>
        <w:t>Rinne an tIonad urraíocht ar imeachtaí piarmheanúnaithe na comhdhála agus tá siad ar fáil trí IOS Press i gcló agus ar líne. Is féidir páipéir nach bhfui piarmheasúnaithe a fháil trí ardáin ar líne IT BAC, Arrow. Le feiceáil freisin ag an gComhdháil bhí físeán nua a chuir i láthair an obair atá ar bun ag an Ionad.</w:t>
      </w:r>
    </w:p>
    <w:p w14:paraId="6AC0F1D2" w14:textId="77777777" w:rsidR="00D73C3A" w:rsidRPr="00C53C19" w:rsidRDefault="00D73C3A" w:rsidP="00D73C3A">
      <w:pPr>
        <w:rPr>
          <w:lang w:val="ga-IE"/>
        </w:rPr>
      </w:pPr>
      <w:r w:rsidRPr="00C53C19">
        <w:rPr>
          <w:lang w:val="ga-IE"/>
        </w:rPr>
        <w:t>An t-aiseolas a fuarthas ó rannpháirtithe ná gur éirigh leis an gComhdháil maidir le caighdeán an ábhair a cuireadh i láthair, an fhoghlaim phraiticiúil a fuair na rannpháirtithe agus na deiseanna a bhí ann aithne a chur ar dhaoine ón DU agus cleachtóirí oideachais in Éirinn agus in áiteanna eile. Is é a dúirt rannpháirí amháin:</w:t>
      </w:r>
    </w:p>
    <w:p w14:paraId="0709E414" w14:textId="77777777" w:rsidR="00D73C3A" w:rsidRPr="00D44E29" w:rsidRDefault="00D73C3A" w:rsidP="00D73C3A">
      <w:pPr>
        <w:rPr>
          <w:lang w:val="ga-IE"/>
        </w:rPr>
      </w:pPr>
      <w:r w:rsidRPr="00D44E29">
        <w:rPr>
          <w:lang w:val="ga-IE"/>
        </w:rPr>
        <w:t xml:space="preserve"> “Níor fhreastail mé riamh ar chomhdháil a mhair cúpla lá ina raibh an oiread sin daoine fós ann – agus ag glacadh páirte go hiomlán – go dtí deireadh na comhdhála. Is dóigh liom gur de bharr an phobail seo go háirithe gurb amhlaidh agus toisc gur eagraíodh go an-mhaith an chomhdáil.”</w:t>
      </w:r>
    </w:p>
    <w:p w14:paraId="217F7E20" w14:textId="77777777" w:rsidR="00D73C3A" w:rsidRPr="00D44E29" w:rsidRDefault="00D73C3A" w:rsidP="00D73C3A">
      <w:pPr>
        <w:rPr>
          <w:lang w:val="ga-IE"/>
        </w:rPr>
      </w:pPr>
      <w:r w:rsidRPr="00D44E29">
        <w:rPr>
          <w:lang w:val="ga-IE"/>
        </w:rPr>
        <w:t>Ó thaobh an Ionaid de, rud tábhachtach a d’easair as ná go bhfuil Ollscoil Theicneolaíochta nua Bhaile Átha Cliath fós tiomanta don Dearaidh Uilíoch a thabhairt isteach, mar ba léir ó na gealltanais a thug roinnt de bhaill foirne shinsearach agus uachtaráin na n</w:t>
      </w:r>
      <w:r w:rsidRPr="00D44E29">
        <w:rPr>
          <w:rFonts w:ascii="Arial" w:hAnsi="Arial" w:cs="Arial"/>
          <w:color w:val="25305F"/>
          <w:shd w:val="clear" w:color="auto" w:fill="FFFFFF"/>
          <w:lang w:val="ga-IE"/>
        </w:rPr>
        <w:t>Institiúidí</w:t>
      </w:r>
      <w:r w:rsidRPr="00D44E29">
        <w:rPr>
          <w:lang w:val="ga-IE"/>
        </w:rPr>
        <w:t xml:space="preserve"> Teicneolaíochta i gceantar Bhaile Átha Cliath.</w:t>
      </w:r>
    </w:p>
    <w:p w14:paraId="33166792" w14:textId="77777777" w:rsidR="00D73C3A" w:rsidRPr="00D44E29" w:rsidRDefault="00D73C3A" w:rsidP="00D73C3A">
      <w:pPr>
        <w:rPr>
          <w:lang w:val="ga-IE"/>
        </w:rPr>
      </w:pPr>
      <w:r w:rsidRPr="00D44E29">
        <w:rPr>
          <w:lang w:val="ga-IE"/>
        </w:rPr>
        <w:t>Fógraíodh go reáchtálfar an chomhdháil Dearaidh Uilíoch 2020 in Ollscoil Aalto san Fhionlainn agus sa bhliain 2022 beidh sé in Ollscoil Brescia san Iodáil.</w:t>
      </w:r>
    </w:p>
    <w:p w14:paraId="7D900CA0" w14:textId="77777777" w:rsidR="00D73C3A" w:rsidRPr="00D44E29" w:rsidRDefault="00D73C3A" w:rsidP="00D73C3A">
      <w:pPr>
        <w:rPr>
          <w:lang w:val="ga-IE"/>
        </w:rPr>
      </w:pPr>
      <w:r w:rsidRPr="00D44E29">
        <w:rPr>
          <w:lang w:val="ga-IE"/>
        </w:rPr>
        <w:t>Tá páipéir iomlán mar aon leis na himeachtaí ar fáil ar líne ag:</w:t>
      </w:r>
    </w:p>
    <w:p w14:paraId="1A4145FF" w14:textId="77777777" w:rsidR="00D73C3A" w:rsidRPr="00795D9B" w:rsidRDefault="007F1052" w:rsidP="00D73C3A">
      <w:pPr>
        <w:rPr>
          <w:color w:val="4F81BD" w:themeColor="accent1"/>
          <w:lang w:val="ga-IE"/>
        </w:rPr>
      </w:pPr>
      <w:hyperlink r:id="rId12" w:history="1">
        <w:r w:rsidR="00D73C3A" w:rsidRPr="00795D9B">
          <w:rPr>
            <w:color w:val="4F81BD" w:themeColor="accent1"/>
            <w:lang w:val="ga-IE"/>
          </w:rPr>
          <w:t>http://ebooks.iospress.nl/volume/transforming-our-world-through-design-diversity-and-education-proceedings-of-universal-design-and-higher-education-in-transformation-congress-2018</w:t>
        </w:r>
      </w:hyperlink>
    </w:p>
    <w:p w14:paraId="55270274" w14:textId="77777777" w:rsidR="00D73C3A" w:rsidRPr="00795D9B" w:rsidRDefault="007F1052" w:rsidP="00D73C3A">
      <w:pPr>
        <w:rPr>
          <w:color w:val="4F81BD" w:themeColor="accent1"/>
          <w:lang w:val="ga-IE"/>
        </w:rPr>
      </w:pPr>
      <w:hyperlink r:id="rId13" w:history="1">
        <w:r w:rsidR="00D73C3A" w:rsidRPr="00795D9B">
          <w:rPr>
            <w:color w:val="4F81BD" w:themeColor="accent1"/>
            <w:lang w:val="ga-IE"/>
          </w:rPr>
          <w:t>https://arrow.dit.ie/univdes18/</w:t>
        </w:r>
      </w:hyperlink>
    </w:p>
    <w:p w14:paraId="54960C88" w14:textId="77777777" w:rsidR="00D73C3A" w:rsidRPr="00795D9B" w:rsidRDefault="007F1052" w:rsidP="00D73C3A">
      <w:pPr>
        <w:rPr>
          <w:color w:val="4F81BD" w:themeColor="accent1"/>
          <w:lang w:val="ga-IE"/>
        </w:rPr>
      </w:pPr>
      <w:hyperlink r:id="rId14" w:history="1">
        <w:r w:rsidR="00D73C3A" w:rsidRPr="00795D9B">
          <w:rPr>
            <w:color w:val="4F81BD" w:themeColor="accent1"/>
            <w:lang w:val="ga-IE"/>
          </w:rPr>
          <w:t>https://www.udheit2018.com/call-for-papers</w:t>
        </w:r>
      </w:hyperlink>
    </w:p>
    <w:p w14:paraId="1B6BA8EE" w14:textId="77777777" w:rsidR="00D73C3A" w:rsidRPr="00795D9B" w:rsidRDefault="00D73C3A" w:rsidP="00D73C3A">
      <w:pPr>
        <w:keepNext/>
        <w:spacing w:after="60"/>
        <w:outlineLvl w:val="1"/>
        <w:rPr>
          <w:rFonts w:eastAsiaTheme="minorHAnsi" w:cs="Arial Bold"/>
          <w:b/>
          <w:bCs/>
          <w:iCs/>
          <w:sz w:val="28"/>
          <w:szCs w:val="28"/>
          <w:highlight w:val="green"/>
          <w:lang w:val="ga-IE" w:eastAsia="ja-JP"/>
        </w:rPr>
      </w:pPr>
    </w:p>
    <w:p w14:paraId="0C3C7F0B" w14:textId="27DF6C53" w:rsidR="00D73C3A" w:rsidRPr="00AE511D" w:rsidRDefault="00D73C3A" w:rsidP="00D73C3A">
      <w:pPr>
        <w:keepNext/>
        <w:spacing w:after="60"/>
        <w:outlineLvl w:val="1"/>
        <w:rPr>
          <w:rFonts w:eastAsiaTheme="minorHAnsi" w:cs="Arial Bold"/>
          <w:b/>
          <w:bCs/>
          <w:iCs/>
          <w:sz w:val="28"/>
          <w:szCs w:val="28"/>
          <w:lang w:val="ga-IE" w:eastAsia="ja-JP"/>
        </w:rPr>
      </w:pPr>
      <w:r w:rsidRPr="00AE511D">
        <w:rPr>
          <w:rFonts w:eastAsiaTheme="minorHAnsi" w:cs="Arial Bold"/>
          <w:b/>
          <w:bCs/>
          <w:iCs/>
          <w:sz w:val="28"/>
          <w:szCs w:val="28"/>
          <w:lang w:val="ga-IE" w:eastAsia="ja-JP"/>
        </w:rPr>
        <w:t>An Dear</w:t>
      </w:r>
      <w:r w:rsidR="00023104">
        <w:rPr>
          <w:rFonts w:eastAsiaTheme="minorHAnsi" w:cs="Arial Bold"/>
          <w:b/>
          <w:bCs/>
          <w:iCs/>
          <w:sz w:val="28"/>
          <w:szCs w:val="28"/>
          <w:lang w:val="ga-IE" w:eastAsia="ja-JP"/>
        </w:rPr>
        <w:t xml:space="preserve">adh Uilíoch don chumarsáid DARE agus </w:t>
      </w:r>
      <w:r w:rsidRPr="00AE511D">
        <w:rPr>
          <w:rFonts w:eastAsiaTheme="minorHAnsi" w:cs="Arial Bold"/>
          <w:b/>
          <w:bCs/>
          <w:iCs/>
          <w:sz w:val="28"/>
          <w:szCs w:val="28"/>
          <w:lang w:val="ga-IE" w:eastAsia="ja-JP"/>
        </w:rPr>
        <w:t>BRA</w:t>
      </w:r>
    </w:p>
    <w:p w14:paraId="07E26E8A" w14:textId="77777777" w:rsidR="00D73C3A" w:rsidRPr="00AE511D" w:rsidRDefault="00D73C3A" w:rsidP="00D73C3A">
      <w:pPr>
        <w:spacing w:after="0"/>
        <w:rPr>
          <w:rFonts w:ascii="Arial" w:eastAsiaTheme="minorHAnsi" w:hAnsi="Arial" w:cs="Arial"/>
          <w:sz w:val="28"/>
          <w:szCs w:val="28"/>
          <w:lang w:val="ga-IE" w:eastAsia="ja-JP"/>
        </w:rPr>
      </w:pPr>
    </w:p>
    <w:p w14:paraId="14B757B0" w14:textId="4FAAB9CF" w:rsidR="00D73C3A" w:rsidRPr="00AE511D" w:rsidRDefault="00D73C3A" w:rsidP="00D73C3A">
      <w:pPr>
        <w:rPr>
          <w:rFonts w:eastAsiaTheme="minorHAnsi"/>
          <w:lang w:val="ga-IE" w:eastAsia="ja-JP"/>
        </w:rPr>
      </w:pPr>
      <w:r w:rsidRPr="00AE511D">
        <w:rPr>
          <w:rFonts w:eastAsiaTheme="minorHAnsi"/>
          <w:lang w:val="ga-IE" w:eastAsia="ja-JP"/>
        </w:rPr>
        <w:t>Bhí an tIonad i dteagmháil le Cumann Ollscoileanna Éireann chun ceardlann a reáchtáil in Eanáir 2018 leis an nGrúpa Oibre Cumarsáide DARE (Bealach Rochtana ar Oideachas do Dhaoine faoi Mhíchumas)</w:t>
      </w:r>
      <w:r w:rsidR="00023104">
        <w:rPr>
          <w:rFonts w:eastAsiaTheme="minorHAnsi"/>
          <w:lang w:val="ga-IE" w:eastAsia="ja-JP"/>
        </w:rPr>
        <w:t xml:space="preserve"> </w:t>
      </w:r>
      <w:r w:rsidRPr="00AE511D">
        <w:rPr>
          <w:rFonts w:eastAsiaTheme="minorHAnsi"/>
          <w:lang w:val="ga-IE" w:eastAsia="ja-JP"/>
        </w:rPr>
        <w:t xml:space="preserve">agus BRA (Bealach Rochtana ar Ardoideachas). Dhírigh an ceardlann isteach ar an bpróiseas cumarsáide reatha DARE </w:t>
      </w:r>
      <w:r w:rsidR="00023104">
        <w:rPr>
          <w:rFonts w:eastAsiaTheme="minorHAnsi"/>
          <w:lang w:val="ga-IE" w:eastAsia="ja-JP"/>
        </w:rPr>
        <w:t xml:space="preserve">agus </w:t>
      </w:r>
      <w:r w:rsidRPr="00AE511D">
        <w:rPr>
          <w:rFonts w:eastAsiaTheme="minorHAnsi"/>
          <w:lang w:val="ga-IE" w:eastAsia="ja-JP"/>
        </w:rPr>
        <w:t xml:space="preserve">BRA ag baint úsáide as an gCur Chuige Dearaidh Uilíoch. Sa cheadlann, scrúdaíodh na hábhair scríofa, béil agus dhigiteach ag baint úsáide as an tsraith straitéisí chun dul i mbun cumarsáide le custaiméirí atá ann don tSeirbhís Phoiblí. Ag leanaidh uaidh, tá athruithe curtha </w:t>
      </w:r>
      <w:r w:rsidR="00023104">
        <w:rPr>
          <w:rFonts w:eastAsiaTheme="minorHAnsi"/>
          <w:lang w:val="ga-IE" w:eastAsia="ja-JP"/>
        </w:rPr>
        <w:t>i bhfeidhm ag an nGrúpa DARE agus BRA</w:t>
      </w:r>
      <w:r w:rsidRPr="00AE511D">
        <w:rPr>
          <w:rFonts w:eastAsiaTheme="minorHAnsi"/>
          <w:lang w:val="ga-IE" w:eastAsia="ja-JP"/>
        </w:rPr>
        <w:t xml:space="preserve"> ar roin</w:t>
      </w:r>
      <w:r w:rsidR="00023104">
        <w:rPr>
          <w:rFonts w:eastAsiaTheme="minorHAnsi"/>
          <w:lang w:val="ga-IE" w:eastAsia="ja-JP"/>
        </w:rPr>
        <w:t xml:space="preserve">nt cáipéisí a bhaineann le DARE agus </w:t>
      </w:r>
      <w:r w:rsidRPr="00AE511D">
        <w:rPr>
          <w:rFonts w:eastAsiaTheme="minorHAnsi"/>
          <w:lang w:val="ga-IE" w:eastAsia="ja-JP"/>
        </w:rPr>
        <w:t>BRA bunaithe ar an tsraith straitéisí sin. Is tionscadal fadtéarmach é seo don ghrúpa oibre agus iad ag dul i ngleic le hathruithe a c</w:t>
      </w:r>
      <w:r w:rsidR="00023104">
        <w:rPr>
          <w:rFonts w:eastAsiaTheme="minorHAnsi"/>
          <w:lang w:val="ga-IE" w:eastAsia="ja-JP"/>
        </w:rPr>
        <w:t xml:space="preserve">hur i bhfeidhm sa phróiseas DARE agus </w:t>
      </w:r>
      <w:r w:rsidRPr="00AE511D">
        <w:rPr>
          <w:rFonts w:eastAsiaTheme="minorHAnsi"/>
          <w:lang w:val="ga-IE" w:eastAsia="ja-JP"/>
        </w:rPr>
        <w:t>BRA.</w:t>
      </w:r>
    </w:p>
    <w:p w14:paraId="3F1F8D26" w14:textId="77777777" w:rsidR="00023104" w:rsidRDefault="00023104" w:rsidP="00D73C3A">
      <w:pPr>
        <w:rPr>
          <w:b/>
          <w:sz w:val="28"/>
          <w:szCs w:val="28"/>
          <w:lang w:val="ga-IE"/>
        </w:rPr>
      </w:pPr>
    </w:p>
    <w:p w14:paraId="58ABAD37" w14:textId="452F3560" w:rsidR="00D73C3A" w:rsidRPr="007C796E" w:rsidRDefault="00D73C3A" w:rsidP="00D73C3A">
      <w:pPr>
        <w:rPr>
          <w:b/>
          <w:sz w:val="28"/>
          <w:szCs w:val="28"/>
          <w:lang w:val="ga-IE"/>
        </w:rPr>
      </w:pPr>
      <w:r w:rsidRPr="007C796E">
        <w:rPr>
          <w:b/>
          <w:sz w:val="28"/>
          <w:szCs w:val="28"/>
          <w:lang w:val="ga-IE"/>
        </w:rPr>
        <w:t xml:space="preserve">Aighneacht ón Ionad Barr Feabhais sa Dearadh Uilíoch ag an Údarás Míchumais Náisiúnta maidir leis an bhforbairt nua Pláis Chathrach atá beartaithe ag Faiche an Choláiste, Baile Atha Cliath le bearta cuimhdeacha um bhainistiú tráchta </w:t>
      </w:r>
    </w:p>
    <w:p w14:paraId="4D20EC40" w14:textId="77777777" w:rsidR="00D73C3A" w:rsidRPr="007C796E" w:rsidRDefault="00D73C3A" w:rsidP="00D73C3A">
      <w:pPr>
        <w:rPr>
          <w:rFonts w:ascii="Gill Sans MT" w:eastAsia="SimSun" w:hAnsi="Gill Sans MT" w:cs="Arial Bold"/>
          <w:bCs/>
          <w:iCs/>
          <w:color w:val="000000" w:themeColor="text1"/>
          <w:szCs w:val="26"/>
          <w:lang w:val="ga-IE"/>
        </w:rPr>
      </w:pPr>
      <w:r w:rsidRPr="007C796E">
        <w:rPr>
          <w:rFonts w:ascii="Gill Sans MT" w:hAnsi="Gill Sans MT"/>
          <w:color w:val="000000" w:themeColor="text1"/>
          <w:lang w:val="ga-IE"/>
        </w:rPr>
        <w:t>Chuir an tIonad freagairt mhionsonraithe isteach maidir leis an  bhforbairt nua Pláis Chathrach atá beartaithe ag Faiche an Choláiste, Baile Atha Cliath le bearta cuimhdeacha um bhainistiú tráchta ag baint úsáide as an bhfoghlaim agus as moltaí ó thaighde an Ionaid maidir le Spás Comhroinnte a Dhearadh,</w:t>
      </w:r>
      <w:r w:rsidRPr="007C796E">
        <w:rPr>
          <w:b/>
          <w:sz w:val="28"/>
          <w:szCs w:val="28"/>
          <w:lang w:val="ga-IE"/>
        </w:rPr>
        <w:t xml:space="preserve"> “Spás Comhroinnte, Dromhclaí Comhroinnte agus Criosanna Teaghlaigh ó thaobh Chur chuige Dearaidh Uilíoch de don Timpealleacht Uirbeach in Éireann”. </w:t>
      </w:r>
      <w:r w:rsidRPr="007C796E">
        <w:rPr>
          <w:rFonts w:ascii="Gill Sans MT" w:eastAsia="SimSun" w:hAnsi="Gill Sans MT" w:cs="Arial Bold"/>
          <w:bCs/>
          <w:iCs/>
          <w:color w:val="000000" w:themeColor="text1"/>
          <w:szCs w:val="26"/>
          <w:lang w:val="ga-IE"/>
        </w:rPr>
        <w:t xml:space="preserve">Bhí aighneacht curtha faoi bhráid Chomhairle Cathrach Bhaile Átha Cliath (CCBAC) cheana féin in 2016 mar fhreagairt ar </w:t>
      </w:r>
      <w:r w:rsidRPr="00795D9B">
        <w:rPr>
          <w:rFonts w:ascii="Gill Sans MT" w:eastAsia="SimSun" w:hAnsi="Gill Sans MT" w:cs="Arial Bold"/>
          <w:bCs/>
          <w:iCs/>
          <w:color w:val="000000" w:themeColor="text1"/>
          <w:szCs w:val="26"/>
          <w:lang w:val="ga-IE"/>
        </w:rPr>
        <w:t xml:space="preserve">an </w:t>
      </w:r>
      <w:r w:rsidRPr="007C796E">
        <w:rPr>
          <w:rFonts w:ascii="Gill Sans MT" w:eastAsia="SimSun" w:hAnsi="Gill Sans MT" w:cs="Arial Bold"/>
          <w:bCs/>
          <w:iCs/>
          <w:color w:val="000000" w:themeColor="text1"/>
          <w:szCs w:val="26"/>
          <w:lang w:val="ga-IE"/>
        </w:rPr>
        <w:t>gComhairliúchán Poiblí de chuid CCBAC, Bearta um Bhainistiú Tráchta ag Faiche an Choláiste.</w:t>
      </w:r>
    </w:p>
    <w:p w14:paraId="031421DB" w14:textId="77777777" w:rsidR="00D73C3A" w:rsidRPr="00795D9B" w:rsidRDefault="00D73C3A" w:rsidP="00D73C3A">
      <w:pPr>
        <w:spacing w:after="0"/>
        <w:rPr>
          <w:rFonts w:eastAsia="SimSun"/>
          <w:highlight w:val="green"/>
          <w:lang w:val="ga-IE"/>
        </w:rPr>
      </w:pPr>
    </w:p>
    <w:p w14:paraId="3663706D" w14:textId="77777777" w:rsidR="00D73C3A" w:rsidRPr="00795D9B" w:rsidRDefault="00D73C3A" w:rsidP="00D73C3A">
      <w:pPr>
        <w:spacing w:after="0"/>
        <w:rPr>
          <w:lang w:val="ga-IE"/>
        </w:rPr>
      </w:pPr>
    </w:p>
    <w:p w14:paraId="1FDCE356" w14:textId="77777777" w:rsidR="00D73C3A" w:rsidRPr="001F67E3" w:rsidRDefault="00D73C3A" w:rsidP="00D73C3A">
      <w:pPr>
        <w:rPr>
          <w:b/>
          <w:bCs/>
          <w:sz w:val="28"/>
          <w:szCs w:val="28"/>
          <w:lang w:val="ga-IE"/>
        </w:rPr>
      </w:pPr>
      <w:r w:rsidRPr="001F67E3">
        <w:rPr>
          <w:b/>
          <w:bCs/>
          <w:sz w:val="28"/>
          <w:szCs w:val="28"/>
          <w:lang w:val="ga-IE"/>
        </w:rPr>
        <w:t>Físeán chun obair an Ionaid Barr Feabhais sa Dearadh Uilíoch a chur chun cinn</w:t>
      </w:r>
    </w:p>
    <w:p w14:paraId="780A2DA2" w14:textId="77777777" w:rsidR="00D73C3A" w:rsidRPr="001F67E3" w:rsidRDefault="00D73C3A" w:rsidP="00D73C3A">
      <w:pPr>
        <w:rPr>
          <w:lang w:val="ga-IE"/>
        </w:rPr>
      </w:pPr>
      <w:r w:rsidRPr="001F67E3">
        <w:rPr>
          <w:lang w:val="ga-IE"/>
        </w:rPr>
        <w:t>Rinne an tIonad sraith físeáin promóisin gearra a chuireann síos ar obair an Ionaid agus a thaispeánann sárobair sa Dearadh Uilíoch.</w:t>
      </w:r>
    </w:p>
    <w:p w14:paraId="3985A66C" w14:textId="77777777" w:rsidR="00D73C3A" w:rsidRPr="001F67E3" w:rsidRDefault="00D73C3A" w:rsidP="00D73C3A">
      <w:pPr>
        <w:rPr>
          <w:lang w:val="ga-IE"/>
        </w:rPr>
      </w:pPr>
      <w:r w:rsidRPr="001F67E3">
        <w:rPr>
          <w:lang w:val="ga-IE"/>
        </w:rPr>
        <w:t xml:space="preserve">Bhí an físeáin promóisín ina chuid den phleanáil don Chomhdháil UDHEIT. Taispeánadh físeán deireadh den chéad uair ag seoladh UDHEIT 2018. </w:t>
      </w:r>
    </w:p>
    <w:p w14:paraId="574E5FC4" w14:textId="77777777" w:rsidR="00D73C3A" w:rsidRPr="001F67E3" w:rsidRDefault="00D73C3A" w:rsidP="00D73C3A">
      <w:pPr>
        <w:spacing w:after="0"/>
        <w:rPr>
          <w:lang w:val="ga-IE"/>
        </w:rPr>
      </w:pPr>
      <w:r w:rsidRPr="001F67E3">
        <w:rPr>
          <w:lang w:val="ga-IE"/>
        </w:rPr>
        <w:t xml:space="preserve">Cuireann an físeán obair an Ionaid chun cinn agus taispeánann sé sárobair sa Dearadh Uilíoch ag baint úsáide as cláir bhronnta eile an Ionaid. Rinneadh an físeán ar bhonn modúlach, i.e. is féidir an físeán a thaispeáint mar fhíseán ina iomláine, agus is féidir é a bhriseadh suas i 3 pháirt  - an Timpeallacht Thógtha, Táirgí &amp; Seirbhísí &amp; TFC le húsáid sa todchaí san Ionad. </w:t>
      </w:r>
    </w:p>
    <w:p w14:paraId="74BCB692" w14:textId="77777777" w:rsidR="00D73C3A" w:rsidRPr="00795D9B" w:rsidRDefault="00D73C3A" w:rsidP="00D73C3A">
      <w:pPr>
        <w:spacing w:after="0"/>
        <w:rPr>
          <w:highlight w:val="green"/>
          <w:lang w:val="ga-IE"/>
        </w:rPr>
      </w:pPr>
    </w:p>
    <w:p w14:paraId="06B4ED1D" w14:textId="77777777" w:rsidR="00D73C3A" w:rsidRPr="00070F03" w:rsidRDefault="00D73C3A" w:rsidP="00D73C3A">
      <w:pPr>
        <w:spacing w:after="0"/>
        <w:rPr>
          <w:b/>
          <w:sz w:val="28"/>
          <w:szCs w:val="28"/>
          <w:lang w:val="ga-IE"/>
        </w:rPr>
      </w:pPr>
      <w:r w:rsidRPr="00070F03">
        <w:rPr>
          <w:b/>
          <w:sz w:val="28"/>
          <w:szCs w:val="28"/>
          <w:lang w:val="ga-IE"/>
        </w:rPr>
        <w:t>Tithe don Dul in Aois go cliste – Dúshlán Dearaidh Uilíoch (HSUADC) Leabhar Oidreachta</w:t>
      </w:r>
    </w:p>
    <w:p w14:paraId="65F91E91" w14:textId="77777777" w:rsidR="00D73C3A" w:rsidRPr="00070F03" w:rsidRDefault="00D73C3A" w:rsidP="00D73C3A">
      <w:pPr>
        <w:spacing w:after="0"/>
        <w:rPr>
          <w:lang w:val="ga-IE"/>
        </w:rPr>
      </w:pPr>
    </w:p>
    <w:p w14:paraId="211680E3" w14:textId="44E34B48" w:rsidR="00D73C3A" w:rsidRPr="00070F03" w:rsidRDefault="00D73C3A" w:rsidP="00D73C3A">
      <w:pPr>
        <w:spacing w:after="0"/>
        <w:rPr>
          <w:lang w:val="ga-IE"/>
        </w:rPr>
      </w:pPr>
      <w:r w:rsidRPr="00070F03">
        <w:rPr>
          <w:lang w:val="ga-IE"/>
        </w:rPr>
        <w:t xml:space="preserve">Ba é Damien English, T.D. Aire Tithíochta agus Athnuachan Uirbeach a sheol an Tithe don Dul in Aois go cliste – Dúshlán Dearaidh Uilíoch (HSUADC) Leabhar Oidreachta, in éineacht le Jim Daly, T.D. Aire Sláinte Mheabhrach agus do Dhaoine Scothaosta, agus Cathaoirleach </w:t>
      </w:r>
      <w:r w:rsidR="00170756">
        <w:rPr>
          <w:lang w:val="ga-IE"/>
        </w:rPr>
        <w:t>ÚNM</w:t>
      </w:r>
      <w:r w:rsidRPr="00070F03">
        <w:rPr>
          <w:lang w:val="ga-IE"/>
        </w:rPr>
        <w:t xml:space="preserve"> Helen Guinan agus baill foirne ag Teach Farmleigh le linn na Sainchomhdhála um Thithíocht do Dhaoine Scothaosta. Ba í aidhm na Comhdhála ná saineolaithe a thabhairt le chéile atá ag obair chun an saghas tithíochta a sholáthar a chuireann ar chumas daoine dul in aois lan dínite san áit atá roghnaithe acu féin agus, más gá, tacaíocht a chur ar fáil de réir aidhmeanna Aththógáil Éireann.</w:t>
      </w:r>
    </w:p>
    <w:p w14:paraId="02CB5B3A" w14:textId="3D481FF8" w:rsidR="00D73C3A" w:rsidRPr="00795D9B" w:rsidRDefault="00D73C3A" w:rsidP="00D73C3A">
      <w:pPr>
        <w:spacing w:after="0"/>
        <w:rPr>
          <w:highlight w:val="green"/>
          <w:lang w:val="ga-IE"/>
        </w:rPr>
      </w:pPr>
    </w:p>
    <w:p w14:paraId="4E776190" w14:textId="77777777" w:rsidR="00D73C3A" w:rsidRPr="00070F03" w:rsidRDefault="00D73C3A" w:rsidP="00D73C3A">
      <w:pPr>
        <w:autoSpaceDE w:val="0"/>
        <w:autoSpaceDN w:val="0"/>
        <w:adjustRightInd w:val="0"/>
        <w:spacing w:after="0"/>
        <w:rPr>
          <w:rFonts w:eastAsia="SimSun" w:cs="Expose-Medium"/>
          <w:szCs w:val="26"/>
          <w:lang w:val="ga-IE" w:eastAsia="en-IE"/>
        </w:rPr>
      </w:pPr>
      <w:r w:rsidRPr="00070F03">
        <w:rPr>
          <w:rFonts w:eastAsia="SimSun" w:cs="Expose-Medium"/>
          <w:szCs w:val="26"/>
          <w:lang w:val="ga-IE" w:eastAsia="en-IE"/>
        </w:rPr>
        <w:t>Is éard a bhí sa Dúshlán Ag Dul in Aois go Cliste HSAUDC 2017 ná glaoch ar smaointí chun caighdeán saoil do dhaoine scothaosta a fheabhsú in Éirinn. Bunaithe ar chur chuige an Dearaidh Uilíoch, cabhróidh na smaointe seo pobail agus tithe a chruthú atá saintógtha chun an saol ar fad a chaitheamh iontu. Trí smaointe a chur chun cinn a léiríonn nuálaíocht maidir le dearadh, bhí sé i gceist ag HSAUDC feabhas a chur ar chaighdeán saoil ni hamháin do dhaoine scothaosta ach do gach duine.</w:t>
      </w:r>
    </w:p>
    <w:p w14:paraId="54E6B292" w14:textId="77777777" w:rsidR="00D73C3A" w:rsidRPr="00795D9B" w:rsidRDefault="00D73C3A" w:rsidP="00D73C3A">
      <w:pPr>
        <w:autoSpaceDE w:val="0"/>
        <w:autoSpaceDN w:val="0"/>
        <w:adjustRightInd w:val="0"/>
        <w:spacing w:after="0"/>
        <w:rPr>
          <w:rFonts w:eastAsia="SimSun" w:cs="Expose-Medium"/>
          <w:szCs w:val="26"/>
          <w:highlight w:val="green"/>
          <w:lang w:val="ga-IE" w:eastAsia="en-IE"/>
        </w:rPr>
      </w:pPr>
    </w:p>
    <w:p w14:paraId="315D730A" w14:textId="77777777" w:rsidR="00D73C3A" w:rsidRPr="00795D9B" w:rsidRDefault="00D73C3A" w:rsidP="00D73C3A">
      <w:pPr>
        <w:spacing w:after="0"/>
        <w:rPr>
          <w:rFonts w:asciiTheme="minorHAnsi" w:hAnsiTheme="minorHAnsi"/>
          <w:b/>
          <w:szCs w:val="26"/>
          <w:highlight w:val="green"/>
          <w:lang w:val="ga-IE"/>
        </w:rPr>
      </w:pPr>
    </w:p>
    <w:p w14:paraId="691324F7" w14:textId="77777777" w:rsidR="00D73C3A" w:rsidRPr="00795D9B" w:rsidRDefault="00D73C3A" w:rsidP="00D73C3A">
      <w:pPr>
        <w:spacing w:after="0"/>
        <w:rPr>
          <w:lang w:val="ga-IE"/>
        </w:rPr>
      </w:pPr>
    </w:p>
    <w:p w14:paraId="1E7E0BDF" w14:textId="77777777" w:rsidR="00D73C3A" w:rsidRPr="00652863" w:rsidRDefault="00D73C3A" w:rsidP="00D73C3A">
      <w:pPr>
        <w:rPr>
          <w:rFonts w:ascii="Rockwell" w:hAnsi="Rockwell"/>
          <w:b/>
          <w:bCs/>
          <w:szCs w:val="26"/>
          <w:lang w:val="ga-IE"/>
        </w:rPr>
      </w:pPr>
      <w:r w:rsidRPr="00652863">
        <w:rPr>
          <w:rFonts w:ascii="Rockwell" w:hAnsi="Rockwell"/>
          <w:b/>
          <w:bCs/>
          <w:szCs w:val="26"/>
          <w:lang w:val="ga-IE"/>
        </w:rPr>
        <w:t>Treorlínte Ospidéil atá Báúil le Néaltrú ó thaobh an Dearaidh Uilíoch de</w:t>
      </w:r>
    </w:p>
    <w:p w14:paraId="649A3251" w14:textId="77777777" w:rsidR="00D73C3A" w:rsidRPr="00652863" w:rsidRDefault="00D73C3A" w:rsidP="00D73C3A">
      <w:pPr>
        <w:rPr>
          <w:szCs w:val="26"/>
          <w:lang w:val="ga-IE"/>
        </w:rPr>
      </w:pPr>
      <w:r w:rsidRPr="00652863">
        <w:rPr>
          <w:szCs w:val="26"/>
          <w:lang w:val="ga-IE"/>
        </w:rPr>
        <w:t xml:space="preserve">Seoladh na </w:t>
      </w:r>
      <w:r w:rsidRPr="00652863">
        <w:rPr>
          <w:rFonts w:ascii="Rockwell" w:hAnsi="Rockwell"/>
          <w:b/>
          <w:bCs/>
          <w:szCs w:val="26"/>
          <w:lang w:val="ga-IE"/>
        </w:rPr>
        <w:t xml:space="preserve">Treorlínte Ospidéil atá Báúil le Néaltrú ó thaobh an Dearaidh Uilíoch de </w:t>
      </w:r>
      <w:r w:rsidRPr="00652863">
        <w:rPr>
          <w:szCs w:val="26"/>
          <w:lang w:val="ga-IE"/>
        </w:rPr>
        <w:t>in Ionad an Údaráis Náisiúnta Míchumais. Cuireann na Treorlínte treoir mhionsonraithe ar fáil maidir le cúrsaí dearaidh a bhaineann go sonrach leis an néaltrú agus leis an Dearadh Uilíoch a úsáidtear in ospidéil ghéarmhíochaine in Éirinn. Do mhórán daoine, is timpeallacht dhúshlánach í timpeallacht an ospidéil atá gnóthach, coimhthíoch agus strusmhar.  Do dhaoine a bhfuil néaltrú orthu, déantar an scéal níos measa de bharr lagaithe cognaíoch agus simptóim iompraíochta nó shíceolaíochta, agus d’fhéadfadh an t-ospidéil a bheith ina áit scanrúil, léanmhar agus mearbhlach.</w:t>
      </w:r>
    </w:p>
    <w:p w14:paraId="0A893222" w14:textId="77777777" w:rsidR="00D73C3A" w:rsidRPr="002D47E7" w:rsidRDefault="00D73C3A" w:rsidP="00D73C3A">
      <w:pPr>
        <w:rPr>
          <w:szCs w:val="26"/>
          <w:lang w:val="ga-IE"/>
        </w:rPr>
      </w:pPr>
      <w:r w:rsidRPr="002D47E7">
        <w:rPr>
          <w:szCs w:val="26"/>
          <w:lang w:val="ga-IE"/>
        </w:rPr>
        <w:t>Is é an tOllamh Desmond O’Neill (TCD agus Ospidéal Thamhlachta) atá ina Phríomhthaighdeoir don taighde seo, agus ba iad TrinityHaus, TCD agus Ospidéal Thamhlachta a chuir i gcrích an taighde agus na treoirlínte, i gcomhpháirtíocht le CEUD, Eastáit FSS, Cumann Alzheimer na hÉireann, Grúpa Oibre Néaltraithe na hÉireann, Ailtirí O’Connell Mahon, an Oifig Náisiúnta um Néaltrú, Ionad Forbartha agus Eolais um Sheirbhísí Néaltraithe, Ospidéal San Séamas, Ospidéal na Trócaire, Corcaigh agus Ospidéal Connelly, Baile Átha Cliath.</w:t>
      </w:r>
    </w:p>
    <w:p w14:paraId="4C54FA9F" w14:textId="77777777" w:rsidR="00D73C3A" w:rsidRPr="00F71B48" w:rsidRDefault="00D73C3A" w:rsidP="00D73C3A">
      <w:pPr>
        <w:keepNext/>
        <w:spacing w:before="40" w:after="120"/>
        <w:outlineLvl w:val="1"/>
        <w:rPr>
          <w:rFonts w:ascii="Rockwell" w:hAnsi="Rockwell" w:cs="Arial Bold"/>
          <w:b/>
          <w:bCs/>
          <w:iCs/>
          <w:color w:val="BF2296"/>
          <w:sz w:val="32"/>
          <w:szCs w:val="28"/>
          <w:lang w:val="ga-IE"/>
        </w:rPr>
      </w:pPr>
      <w:r w:rsidRPr="00F71B48">
        <w:rPr>
          <w:rFonts w:ascii="Rockwell" w:hAnsi="Rockwell" w:cs="Arial Bold"/>
          <w:b/>
          <w:bCs/>
          <w:iCs/>
          <w:color w:val="BF2296"/>
          <w:sz w:val="32"/>
          <w:szCs w:val="28"/>
          <w:lang w:val="ga-IE"/>
        </w:rPr>
        <w:t>Tuilleadh forbartha a dhéanamh ar líonra na seaimpíní agus cur le bunachar eolais maidir le dea-chleachtas sa Dearadh Uilíoch</w:t>
      </w:r>
    </w:p>
    <w:p w14:paraId="731F8F68" w14:textId="77777777" w:rsidR="00D73C3A" w:rsidRPr="00F71B48" w:rsidRDefault="00D73C3A" w:rsidP="00D73C3A">
      <w:pPr>
        <w:rPr>
          <w:rFonts w:ascii="Gill Sans MT" w:hAnsi="Gill Sans MT"/>
          <w:szCs w:val="26"/>
          <w:lang w:val="ga-IE"/>
        </w:rPr>
      </w:pPr>
      <w:r w:rsidRPr="00F71B48">
        <w:rPr>
          <w:rFonts w:ascii="Gill Sans MT" w:hAnsi="Gill Sans MT"/>
          <w:szCs w:val="26"/>
          <w:lang w:val="ga-IE"/>
        </w:rPr>
        <w:t>Lean an tIonad air ag dul i ngleic le heochairchomhlachtaí chun an DU a chur chun tosaigh i rith 2018, lena n-áirítear na cuir i láthair a leanas:</w:t>
      </w:r>
    </w:p>
    <w:p w14:paraId="1CCD8D55" w14:textId="77777777" w:rsidR="00D73C3A" w:rsidRPr="00F71B48" w:rsidRDefault="00D73C3A" w:rsidP="008A7E08">
      <w:pPr>
        <w:pStyle w:val="ListParagraph"/>
        <w:numPr>
          <w:ilvl w:val="0"/>
          <w:numId w:val="10"/>
        </w:numPr>
        <w:rPr>
          <w:rFonts w:ascii="Gill Sans MT" w:hAnsi="Gill Sans MT"/>
          <w:szCs w:val="26"/>
          <w:lang w:val="ga-IE"/>
        </w:rPr>
      </w:pPr>
      <w:r w:rsidRPr="00F71B48">
        <w:rPr>
          <w:rFonts w:ascii="Gill Sans MT" w:hAnsi="Gill Sans MT"/>
          <w:szCs w:val="26"/>
          <w:lang w:val="ga-IE"/>
        </w:rPr>
        <w:t>Rinne an tIonad cur i láthair i Luimneach ag Comhdháil Náisiúnta na Comhairle do Dhaoine Scothaosta a d’</w:t>
      </w:r>
      <w:r>
        <w:rPr>
          <w:rFonts w:ascii="Gill Sans MT" w:hAnsi="Gill Sans MT"/>
          <w:szCs w:val="26"/>
          <w:lang w:val="ga-IE"/>
        </w:rPr>
        <w:t>eag</w:t>
      </w:r>
      <w:r w:rsidRPr="00795D9B">
        <w:rPr>
          <w:rFonts w:ascii="Gill Sans MT" w:hAnsi="Gill Sans MT"/>
          <w:szCs w:val="26"/>
          <w:lang w:val="ga-IE"/>
        </w:rPr>
        <w:t>raigh</w:t>
      </w:r>
      <w:r w:rsidRPr="00F71B48">
        <w:rPr>
          <w:rFonts w:ascii="Gill Sans MT" w:hAnsi="Gill Sans MT"/>
          <w:szCs w:val="26"/>
          <w:lang w:val="ga-IE"/>
        </w:rPr>
        <w:t xml:space="preserve"> Aoisbhá Éireann agus Comhairle Contae &amp; Cathrach Luimnigh. An téama a bhí ag an gcur i láthair ná tithíocht Dearaidh Uilíoch leis an mbéim ar thithíocht do dhaoine scothaosta. Mar thoradh ar an gcur i láthair seo, tá tuilleadh teagmhála le hAoisbhá Éireann, lena n-áirítear athbhreithniú ar mhodúl traenála ar an Dearadh Uilíoch a rollfaidh Aoisbhá Éireann amach go dtí na húdaráis áitiúla go léir.</w:t>
      </w:r>
    </w:p>
    <w:p w14:paraId="14B3B5CC" w14:textId="77777777" w:rsidR="00D73C3A" w:rsidRPr="00795D9B" w:rsidRDefault="00D73C3A" w:rsidP="00D73C3A">
      <w:pPr>
        <w:pStyle w:val="ListParagraph"/>
        <w:rPr>
          <w:rFonts w:ascii="Gill Sans MT" w:hAnsi="Gill Sans MT"/>
          <w:szCs w:val="26"/>
          <w:highlight w:val="green"/>
          <w:lang w:val="ga-IE"/>
        </w:rPr>
      </w:pPr>
    </w:p>
    <w:p w14:paraId="4D520443" w14:textId="77777777" w:rsidR="00D73C3A" w:rsidRPr="000B4333" w:rsidRDefault="00D73C3A" w:rsidP="008A7E08">
      <w:pPr>
        <w:pStyle w:val="ListParagraph"/>
        <w:numPr>
          <w:ilvl w:val="0"/>
          <w:numId w:val="10"/>
        </w:numPr>
        <w:spacing w:after="0"/>
        <w:rPr>
          <w:lang w:val="ga-IE"/>
        </w:rPr>
      </w:pPr>
      <w:r w:rsidRPr="000B4333">
        <w:rPr>
          <w:lang w:val="ga-IE"/>
        </w:rPr>
        <w:t>Rinne an tIonad cur i láthair ar ‘Tithíocht do Dhaoine Scothaosta’ mar chuid d’imeacht FGL a d’eagraigh RIAI &amp; an Ghníomhaireacth Tithíochta. Bhí tuairim is 40 ailtire i láthair agus bhí an t-aiseolas an-dearfach maidir le treoirlínte an Ionaid do dhearthaí nua agus do dhearthaí aisfheistithe.</w:t>
      </w:r>
    </w:p>
    <w:p w14:paraId="5E7A5E2C" w14:textId="77777777" w:rsidR="00D73C3A" w:rsidRPr="00795D9B" w:rsidRDefault="00D73C3A" w:rsidP="00D73C3A">
      <w:pPr>
        <w:pStyle w:val="ListParagraph"/>
        <w:spacing w:after="0"/>
        <w:rPr>
          <w:highlight w:val="green"/>
          <w:lang w:val="ga-IE"/>
        </w:rPr>
      </w:pPr>
    </w:p>
    <w:p w14:paraId="177BA40A" w14:textId="77777777" w:rsidR="00D73C3A" w:rsidRPr="00BF3E72" w:rsidRDefault="00D73C3A" w:rsidP="008A7E08">
      <w:pPr>
        <w:pStyle w:val="ListParagraph"/>
        <w:numPr>
          <w:ilvl w:val="0"/>
          <w:numId w:val="10"/>
        </w:numPr>
        <w:spacing w:after="0"/>
        <w:rPr>
          <w:lang w:val="ga-IE"/>
        </w:rPr>
      </w:pPr>
      <w:r w:rsidRPr="00BF3E72">
        <w:rPr>
          <w:lang w:val="ga-IE"/>
        </w:rPr>
        <w:t>Mar chuid de straitéis Aoisbhá Éireann chun dearadh tithíochta agus soláthar maith do dhaoine scothaosta a chur chun cinn, rinne an tIonad cur i láthair ar an ‘Dearadh Uilíoch &amp; Tithíocht do Dhaoine Scothaosta’ ag ceardlann ina raibh foireann innealtóireachta agus pleanála de chuid Comhairle Contae na Mí i láthair. Ba chur i láthair píolótach é seo maidir leis an Dearadh Uilíoch a chomhtháthú mar chuid lárnach den traenáil do na húdaráis áitiúla. Tá aiseolas an-dearfach faighte agus d’fhéadfadh triail eile a bheith mar thoradh air le Comhairlí Cathrach agus Contae eile.</w:t>
      </w:r>
    </w:p>
    <w:p w14:paraId="7D50D63E" w14:textId="77777777" w:rsidR="00D73C3A" w:rsidRPr="00795D9B" w:rsidRDefault="00D73C3A" w:rsidP="00D73C3A">
      <w:pPr>
        <w:pStyle w:val="ListParagraph"/>
        <w:rPr>
          <w:highlight w:val="green"/>
          <w:lang w:val="ga-IE"/>
        </w:rPr>
      </w:pPr>
    </w:p>
    <w:p w14:paraId="2137F4B9" w14:textId="77777777" w:rsidR="00D73C3A" w:rsidRPr="00BF3E72" w:rsidRDefault="00D73C3A" w:rsidP="008A7E08">
      <w:pPr>
        <w:pStyle w:val="ListParagraph"/>
        <w:numPr>
          <w:ilvl w:val="0"/>
          <w:numId w:val="10"/>
        </w:numPr>
        <w:spacing w:after="0"/>
        <w:rPr>
          <w:lang w:val="ga-IE"/>
        </w:rPr>
      </w:pPr>
      <w:r w:rsidRPr="00BF3E72">
        <w:rPr>
          <w:lang w:val="ga-IE"/>
        </w:rPr>
        <w:t>Rinne an tIonad cur i láthair ar ar Dearadh Uilíoch do Rannóg na nAiltirí i CC BÁC. Bhí turirim is 20 ball foirne i láthair agus tá mórán ailtirí á bhfostú ag CC BÁC. Ba é an chéad uair a chuala mórán de na hailtirí seo faoin Dearadh Uilíoch i gcomhthéacs na Timpeallachta Tógtha.</w:t>
      </w:r>
    </w:p>
    <w:p w14:paraId="7AB41BC5" w14:textId="77777777" w:rsidR="00D73C3A" w:rsidRPr="00795D9B" w:rsidRDefault="00D73C3A" w:rsidP="00D73C3A">
      <w:pPr>
        <w:pStyle w:val="ListParagraph"/>
        <w:rPr>
          <w:highlight w:val="green"/>
          <w:lang w:val="ga-IE"/>
        </w:rPr>
      </w:pPr>
    </w:p>
    <w:p w14:paraId="6A9A481B" w14:textId="77777777" w:rsidR="00D73C3A" w:rsidRPr="00DC3517" w:rsidRDefault="00D73C3A" w:rsidP="008A7E08">
      <w:pPr>
        <w:pStyle w:val="ListParagraph"/>
        <w:numPr>
          <w:ilvl w:val="0"/>
          <w:numId w:val="10"/>
        </w:numPr>
        <w:spacing w:after="0"/>
        <w:rPr>
          <w:lang w:val="ga-IE"/>
        </w:rPr>
      </w:pPr>
      <w:r w:rsidRPr="00DC3517">
        <w:rPr>
          <w:lang w:val="ga-IE"/>
        </w:rPr>
        <w:t>Bhuail an tIonad le hUachtarán, le Cláraitheoir agus le Bainisteoir Eastáit ITB chun dearadh agus tógáil foirgnimh nua do mhic léinn agus don fhoireann ag ITB a phlé, agus conas is féidir é seo a sheachadadh ó thaobh an Dearaidh Uilíoch de. Ba chuid d’aighneacht é seo a cuireadh faoi bhráid na Roinne Oideachais maidir le conas is féidir leis an Dearadh Uilíoch a bheith ina chumasóir chun timpeallacht oideachasúil a chruthú atá níos cuimsithí d’fhoghlaimeoirí, do mhúinteoirí agus do chuairteoirí. Fuarthas aiseolas dearfach ón Roinn agus mar thoradh air sin beidh an Dearadh Uilíoch mar chuid lárnach den chúram ailtireachta i scata foirgnimh nua in cúig choláiste 3ú leibhéil.</w:t>
      </w:r>
    </w:p>
    <w:p w14:paraId="3BCD113F" w14:textId="77777777" w:rsidR="00D73C3A" w:rsidRPr="00F34425" w:rsidRDefault="00D73C3A" w:rsidP="00D73C3A">
      <w:pPr>
        <w:keepNext/>
        <w:pageBreakBefore/>
        <w:spacing w:after="120"/>
        <w:outlineLvl w:val="0"/>
        <w:rPr>
          <w:rFonts w:ascii="Rockwell" w:hAnsi="Rockwell" w:cs="Arial"/>
          <w:b/>
          <w:bCs/>
          <w:color w:val="BF2296"/>
          <w:kern w:val="32"/>
          <w:sz w:val="56"/>
          <w:szCs w:val="32"/>
          <w:lang w:val="ga-IE"/>
        </w:rPr>
      </w:pPr>
      <w:bookmarkStart w:id="17" w:name="_Toc12449196"/>
      <w:r w:rsidRPr="00F34425">
        <w:rPr>
          <w:rFonts w:ascii="Rockwell" w:hAnsi="Rockwell" w:cs="Arial"/>
          <w:bCs/>
          <w:color w:val="BF2296"/>
          <w:kern w:val="32"/>
          <w:sz w:val="56"/>
          <w:szCs w:val="32"/>
          <w:lang w:val="ga-IE"/>
        </w:rPr>
        <w:t>Tosaíocht Straitéiseach 3:</w:t>
      </w:r>
      <w:r w:rsidRPr="00F34425">
        <w:rPr>
          <w:rFonts w:ascii="Rockwell" w:hAnsi="Rockwell" w:cs="Arial"/>
          <w:b/>
          <w:bCs/>
          <w:color w:val="BF2296"/>
          <w:kern w:val="32"/>
          <w:sz w:val="56"/>
          <w:szCs w:val="32"/>
          <w:lang w:val="ga-IE"/>
        </w:rPr>
        <w:br/>
        <w:t>Eagraíocht éifeachtach agus éifeachtúil</w:t>
      </w:r>
      <w:bookmarkEnd w:id="17"/>
    </w:p>
    <w:p w14:paraId="451B64C5" w14:textId="77777777" w:rsidR="00D73C3A" w:rsidRPr="00F34425" w:rsidRDefault="00D73C3A" w:rsidP="00D73C3A">
      <w:pPr>
        <w:rPr>
          <w:b/>
          <w:lang w:val="ga-IE"/>
        </w:rPr>
      </w:pPr>
      <w:r w:rsidRPr="00F34425">
        <w:rPr>
          <w:b/>
          <w:lang w:val="ga-IE"/>
        </w:rPr>
        <w:t xml:space="preserve"> “Eagraíocht éifeachtach agus éifeachtúil a threorú agus a chur chun cinn a chuirfidh ar chumas an tÚdarás Náisiúnta Míchumais a chuid aidhmeanna straitéiseacha a sheachadadh”</w:t>
      </w:r>
    </w:p>
    <w:p w14:paraId="46F5ACF6" w14:textId="77777777" w:rsidR="00D73C3A" w:rsidRPr="00F34425" w:rsidRDefault="00D73C3A" w:rsidP="00D73C3A">
      <w:pPr>
        <w:rPr>
          <w:b/>
          <w:lang w:val="ga-IE"/>
        </w:rPr>
      </w:pPr>
      <w:r w:rsidRPr="00F34425">
        <w:rPr>
          <w:b/>
          <w:lang w:val="ga-IE"/>
        </w:rPr>
        <w:t xml:space="preserve"> “Cultúr solúbthachta, freagrachta, nuálaíochta a threorú agus a chur chun cinn go héifeachtach mar aon le heagraíocht ardfheidhmíochta a bhainfidh a cuid aidhmeanna amach”.</w:t>
      </w:r>
    </w:p>
    <w:p w14:paraId="59F93993" w14:textId="77777777" w:rsidR="00D73C3A" w:rsidRPr="00F34425" w:rsidRDefault="00D73C3A" w:rsidP="00D73C3A">
      <w:pPr>
        <w:pStyle w:val="Heading2"/>
        <w:rPr>
          <w:lang w:val="ga-IE"/>
        </w:rPr>
      </w:pPr>
      <w:r w:rsidRPr="00F34425">
        <w:rPr>
          <w:lang w:val="ga-IE"/>
        </w:rPr>
        <w:t>Rialachas agus Tuarisiciú Airgeadais</w:t>
      </w:r>
    </w:p>
    <w:p w14:paraId="49229EEF" w14:textId="50C96A7A" w:rsidR="00D73C3A" w:rsidRPr="007E40FF" w:rsidRDefault="00D73C3A" w:rsidP="00D73C3A">
      <w:pPr>
        <w:rPr>
          <w:rFonts w:ascii="Gill Sans MT" w:hAnsi="Gill Sans MT"/>
          <w:lang w:val="ga-IE"/>
        </w:rPr>
      </w:pPr>
      <w:r w:rsidRPr="007E40FF">
        <w:rPr>
          <w:rFonts w:ascii="Gill Sans MT" w:hAnsi="Gill Sans MT"/>
          <w:lang w:val="ga-IE"/>
        </w:rPr>
        <w:t xml:space="preserve">I rith 2018, lean </w:t>
      </w:r>
      <w:r w:rsidR="00A323BF">
        <w:rPr>
          <w:rFonts w:ascii="Gill Sans MT" w:hAnsi="Gill Sans MT"/>
          <w:lang w:val="ga-IE"/>
        </w:rPr>
        <w:t>an ÚNM</w:t>
      </w:r>
      <w:r w:rsidRPr="007E40FF">
        <w:rPr>
          <w:rFonts w:ascii="Gill Sans MT" w:hAnsi="Gill Sans MT"/>
          <w:lang w:val="ga-IE"/>
        </w:rPr>
        <w:t xml:space="preserve"> le clár oibre chun a bheith cinnte go gcomhlíonann sé forálacha an Chóid Chleachtais um Rialachas Chomhlachtaí Stáit (2016), foilsithe ag an Roinn Caiteachais Phoiblí agus Athchóirithe, lena n-áirítear Lámhleabhar Rialachais </w:t>
      </w:r>
      <w:r w:rsidR="00A323BF">
        <w:rPr>
          <w:rFonts w:ascii="Gill Sans MT" w:hAnsi="Gill Sans MT"/>
          <w:lang w:val="ga-IE"/>
        </w:rPr>
        <w:t>an ÚNM</w:t>
      </w:r>
      <w:r w:rsidRPr="007E40FF">
        <w:rPr>
          <w:rFonts w:ascii="Gill Sans MT" w:hAnsi="Gill Sans MT"/>
          <w:lang w:val="ga-IE"/>
        </w:rPr>
        <w:t xml:space="preserve"> agus polasaithe ábhartha mar is cuí.</w:t>
      </w:r>
    </w:p>
    <w:p w14:paraId="50380B31" w14:textId="5F2C18BC" w:rsidR="00D73C3A" w:rsidRPr="00C10C08" w:rsidRDefault="00D73C3A" w:rsidP="00D73C3A">
      <w:pPr>
        <w:rPr>
          <w:rFonts w:ascii="Gill Sans MT" w:hAnsi="Gill Sans MT"/>
          <w:lang w:val="ga-IE"/>
        </w:rPr>
      </w:pPr>
      <w:r w:rsidRPr="00C10C08">
        <w:rPr>
          <w:rFonts w:ascii="Gill Sans MT" w:hAnsi="Gill Sans MT"/>
          <w:lang w:val="ga-IE"/>
        </w:rPr>
        <w:t xml:space="preserve">Bunaíodh Comhaontú maidir leis an gCreat um Mhaoirseacht agus Feidhmíocht idir an Údarás Náisiúnta Míchumais agus an Roinn Cirt agus Comhionannais don tréimhse 2018. Shoiléirigh an Comhaontú seo agus thug sé sainmhíniú ar róil agus freagrachtaí na Roinne agus </w:t>
      </w:r>
      <w:r w:rsidR="00A323BF">
        <w:rPr>
          <w:rFonts w:ascii="Gill Sans MT" w:hAnsi="Gill Sans MT"/>
          <w:lang w:val="ga-IE"/>
        </w:rPr>
        <w:t>an ÚNM</w:t>
      </w:r>
      <w:r w:rsidRPr="00C10C08">
        <w:rPr>
          <w:rFonts w:ascii="Gill Sans MT" w:hAnsi="Gill Sans MT"/>
          <w:lang w:val="ga-IE"/>
        </w:rPr>
        <w:t xml:space="preserve"> ar aon, chomh maith le mionsionraí ar aidhmeanna agus spriocanna ardleibhéil, agus príomhchláir gníomhaíochtaí </w:t>
      </w:r>
      <w:r w:rsidR="00A323BF">
        <w:rPr>
          <w:rFonts w:ascii="Gill Sans MT" w:hAnsi="Gill Sans MT"/>
          <w:lang w:val="ga-IE"/>
        </w:rPr>
        <w:t>an ÚNM</w:t>
      </w:r>
      <w:r w:rsidRPr="00C10C08">
        <w:rPr>
          <w:rFonts w:ascii="Gill Sans MT" w:hAnsi="Gill Sans MT"/>
          <w:lang w:val="ga-IE"/>
        </w:rPr>
        <w:t xml:space="preserve">. Sa Chomhaontú freisin bhí cur síos ar thiomantas </w:t>
      </w:r>
      <w:r w:rsidR="00A323BF">
        <w:rPr>
          <w:rFonts w:ascii="Gill Sans MT" w:hAnsi="Gill Sans MT"/>
          <w:lang w:val="ga-IE"/>
        </w:rPr>
        <w:t>an ÚNM</w:t>
      </w:r>
      <w:r w:rsidRPr="00C10C08">
        <w:rPr>
          <w:rFonts w:ascii="Gill Sans MT" w:hAnsi="Gill Sans MT"/>
          <w:lang w:val="ga-IE"/>
        </w:rPr>
        <w:t xml:space="preserve"> comhlíonadh le riachtanais ábhartha an Chóid Chleachtais maidir le Rialachas Chomhlachtaí Stáit (2016).</w:t>
      </w:r>
    </w:p>
    <w:p w14:paraId="111244E0" w14:textId="2531430B" w:rsidR="00D73C3A" w:rsidRPr="00C10C08" w:rsidRDefault="00D73C3A" w:rsidP="00D73C3A">
      <w:pPr>
        <w:rPr>
          <w:rFonts w:ascii="Gill Sans MT" w:hAnsi="Gill Sans MT"/>
          <w:lang w:val="ga-IE"/>
        </w:rPr>
      </w:pPr>
      <w:r w:rsidRPr="00C10C08">
        <w:rPr>
          <w:rFonts w:ascii="Gill Sans MT" w:hAnsi="Gill Sans MT"/>
          <w:lang w:val="ga-IE"/>
        </w:rPr>
        <w:t xml:space="preserve">I rith 2018, rinne </w:t>
      </w:r>
      <w:r w:rsidR="00A323BF">
        <w:rPr>
          <w:rFonts w:ascii="Gill Sans MT" w:hAnsi="Gill Sans MT"/>
          <w:lang w:val="ga-IE"/>
        </w:rPr>
        <w:t>an ÚNM</w:t>
      </w:r>
      <w:r w:rsidRPr="00C10C08">
        <w:rPr>
          <w:rFonts w:ascii="Gill Sans MT" w:hAnsi="Gill Sans MT"/>
          <w:lang w:val="ga-IE"/>
        </w:rPr>
        <w:t xml:space="preserve"> clár oibre chun bheith cinnte go gcomhlíonann sé i gcónaí an Rialachán Ginearálta maidir le Cosaint Sonraí (2018) (RGCS) agus bunaíodh Grúpa Gníomaíochta um Chomhlíonadh RGCS chun tacú le forbairt fardail sonraí atá ag </w:t>
      </w:r>
      <w:r w:rsidR="00A323BF">
        <w:rPr>
          <w:rFonts w:ascii="Gill Sans MT" w:hAnsi="Gill Sans MT"/>
          <w:lang w:val="ga-IE"/>
        </w:rPr>
        <w:t>an ÚNM</w:t>
      </w:r>
      <w:r w:rsidRPr="00C10C08">
        <w:rPr>
          <w:rFonts w:ascii="Gill Sans MT" w:hAnsi="Gill Sans MT"/>
          <w:lang w:val="ga-IE"/>
        </w:rPr>
        <w:t>. Ceapadh Oifigeach Cosanta Sonraí agus tugadh roinnt eochairpholasaithe agus nósanna imeachta suas chun dáta i bhfianaise an Rialacháin.</w:t>
      </w:r>
    </w:p>
    <w:p w14:paraId="04E8F256" w14:textId="4449CF87" w:rsidR="00D73C3A" w:rsidRPr="007517F5" w:rsidRDefault="00D73C3A" w:rsidP="00D73C3A">
      <w:pPr>
        <w:rPr>
          <w:rFonts w:ascii="Gill Sans MT" w:hAnsi="Gill Sans MT"/>
          <w:color w:val="00B050"/>
          <w:highlight w:val="green"/>
          <w:lang w:val="ga-IE"/>
        </w:rPr>
      </w:pPr>
      <w:r w:rsidRPr="007517F5">
        <w:rPr>
          <w:rFonts w:ascii="Gill Sans MT" w:hAnsi="Gill Sans MT"/>
          <w:lang w:val="ga-IE"/>
        </w:rPr>
        <w:t xml:space="preserve">Cuireadh tuarascálacha airgeadais faoi bhráid an Údaráis gach dara mí (trí chuntais bhainistíochta agus tuairiscálacha chun dáta) a thaispeáin sonraí caiteachais i gcoinne an bhuiséid comhaontaithe. Ar aon dul le hAcht an Údaráis Náisiúnta Míchumais 1999, d’ullmhaigh </w:t>
      </w:r>
      <w:r w:rsidR="00A323BF">
        <w:rPr>
          <w:rFonts w:ascii="Gill Sans MT" w:hAnsi="Gill Sans MT"/>
          <w:lang w:val="ga-IE"/>
        </w:rPr>
        <w:t>an ÚNM</w:t>
      </w:r>
      <w:r w:rsidRPr="007517F5">
        <w:rPr>
          <w:rFonts w:ascii="Gill Sans MT" w:hAnsi="Gill Sans MT"/>
          <w:lang w:val="ga-IE"/>
        </w:rPr>
        <w:t xml:space="preserve"> agus chuir sé dréachtchuntais airgeadais do 2017 faoi bhráid an Ard-Reachtaire Cuntas agus Ciste. Ullmhaíodh Ráitis Airgeadais </w:t>
      </w:r>
      <w:r w:rsidR="00A323BF">
        <w:rPr>
          <w:rFonts w:ascii="Gill Sans MT" w:hAnsi="Gill Sans MT"/>
          <w:lang w:val="ga-IE"/>
        </w:rPr>
        <w:t>an ÚNM</w:t>
      </w:r>
      <w:r w:rsidRPr="007517F5">
        <w:rPr>
          <w:rFonts w:ascii="Gill Sans MT" w:hAnsi="Gill Sans MT"/>
          <w:lang w:val="ga-IE"/>
        </w:rPr>
        <w:t xml:space="preserve"> don bhliain dar críoch 31 Nollaig 2018 faoi FRS102, an Caighdeán um Thuairisciú Airgeadais i bhfeidhm sa RA agus in Éirinn a d’eisigh an Chomhairle um Thuairisciú Airgeadais. Chuir </w:t>
      </w:r>
      <w:r w:rsidR="00A323BF">
        <w:rPr>
          <w:rFonts w:ascii="Gill Sans MT" w:hAnsi="Gill Sans MT"/>
          <w:lang w:val="ga-IE"/>
        </w:rPr>
        <w:t>an ÚNM</w:t>
      </w:r>
      <w:r w:rsidRPr="007517F5">
        <w:rPr>
          <w:rFonts w:ascii="Gill Sans MT" w:hAnsi="Gill Sans MT"/>
          <w:lang w:val="ga-IE"/>
        </w:rPr>
        <w:t xml:space="preserve"> na cuntais airgeadais faofa agus an Tuarascáil Bhliantúil le haghaidh 2017 faoi bhráid an Aire ar 12 Meitheamh 2018.</w:t>
      </w:r>
    </w:p>
    <w:p w14:paraId="77A5801E" w14:textId="77777777" w:rsidR="00D73C3A" w:rsidRPr="00BD2C76" w:rsidRDefault="00D73C3A" w:rsidP="00D73C3A">
      <w:pPr>
        <w:pStyle w:val="Heading2"/>
        <w:rPr>
          <w:lang w:val="ga-IE"/>
        </w:rPr>
      </w:pPr>
      <w:r w:rsidRPr="00BD2C76">
        <w:rPr>
          <w:lang w:val="ga-IE"/>
        </w:rPr>
        <w:t>Iniúchadh Inmheánach</w:t>
      </w:r>
    </w:p>
    <w:p w14:paraId="2330E58D" w14:textId="69D51316" w:rsidR="00D73C3A" w:rsidRPr="00BD2C76" w:rsidRDefault="00D73C3A" w:rsidP="00D73C3A">
      <w:pPr>
        <w:rPr>
          <w:lang w:val="ga-IE"/>
        </w:rPr>
      </w:pPr>
      <w:r w:rsidRPr="00BD2C76">
        <w:rPr>
          <w:lang w:val="ga-IE"/>
        </w:rPr>
        <w:t xml:space="preserve">Bhain </w:t>
      </w:r>
      <w:r w:rsidR="00A323BF">
        <w:rPr>
          <w:lang w:val="ga-IE"/>
        </w:rPr>
        <w:t>an ÚNM</w:t>
      </w:r>
      <w:r w:rsidRPr="00BD2C76">
        <w:rPr>
          <w:lang w:val="ga-IE"/>
        </w:rPr>
        <w:t xml:space="preserve"> úsáid as seirbhísí an an Aonaid Iniúchóireachta Inmheánaí den Roinn Cirt agus Comhionannais chun a fheidhm Iniúchóireachta Inmheánaí a dhéanamh i rith 2018. Rinneadh dhá iniúchtaí inmheánacha i rith 2018 agus níor aithníodh aon chúis imní. </w:t>
      </w:r>
    </w:p>
    <w:p w14:paraId="25E3265E" w14:textId="77777777" w:rsidR="00D73C3A" w:rsidRPr="00D74EAD" w:rsidRDefault="00D73C3A" w:rsidP="00D73C3A">
      <w:pPr>
        <w:pStyle w:val="Heading2"/>
        <w:rPr>
          <w:lang w:val="ga-IE"/>
        </w:rPr>
      </w:pPr>
      <w:r w:rsidRPr="00D74EAD">
        <w:rPr>
          <w:lang w:val="ga-IE"/>
        </w:rPr>
        <w:t>An tÚdarás &amp; Coistí 2018</w:t>
      </w:r>
    </w:p>
    <w:p w14:paraId="1643BD51" w14:textId="58638178" w:rsidR="00D73C3A" w:rsidRPr="00D74EAD" w:rsidRDefault="00D73C3A" w:rsidP="00D73C3A">
      <w:pPr>
        <w:autoSpaceDE w:val="0"/>
        <w:autoSpaceDN w:val="0"/>
        <w:adjustRightInd w:val="0"/>
        <w:rPr>
          <w:rFonts w:ascii="Gill Sans MT" w:hAnsi="Gill Sans MT" w:cs="Arial"/>
          <w:szCs w:val="26"/>
          <w:lang w:val="ga-IE"/>
        </w:rPr>
      </w:pPr>
      <w:r w:rsidRPr="00D74EAD">
        <w:rPr>
          <w:rFonts w:ascii="Gill Sans MT" w:hAnsi="Gill Sans MT" w:cs="Arial"/>
          <w:szCs w:val="26"/>
          <w:lang w:val="ga-IE"/>
        </w:rPr>
        <w:t>Ceapadh Údarás nua ag an Aire Cirt agus Comhionannais le héifeacht ó Lúna</w:t>
      </w:r>
      <w:r w:rsidR="001C62ED">
        <w:rPr>
          <w:rFonts w:ascii="Gill Sans MT" w:hAnsi="Gill Sans MT" w:cs="Arial"/>
          <w:szCs w:val="26"/>
          <w:lang w:val="ga-IE"/>
        </w:rPr>
        <w:t>sa 2018 ar a athcheapadh seisear</w:t>
      </w:r>
      <w:r w:rsidRPr="00D74EAD">
        <w:rPr>
          <w:rFonts w:ascii="Gill Sans MT" w:hAnsi="Gill Sans MT" w:cs="Arial"/>
          <w:szCs w:val="26"/>
          <w:lang w:val="ga-IE"/>
        </w:rPr>
        <w:t xml:space="preserve"> bhall den Údarás a bhí ann roimhe sin chun téarma breise a chaitheamh ar an Údarás, an Cathaoirleach san áireamh, de réir ailt 22 den Acht </w:t>
      </w:r>
      <w:r w:rsidR="00170756">
        <w:rPr>
          <w:rFonts w:ascii="Gill Sans MT" w:hAnsi="Gill Sans MT" w:cs="Arial"/>
          <w:szCs w:val="26"/>
          <w:lang w:val="ga-IE"/>
        </w:rPr>
        <w:t>ÚNM</w:t>
      </w:r>
      <w:r w:rsidR="001C62ED">
        <w:rPr>
          <w:rFonts w:ascii="Gill Sans MT" w:hAnsi="Gill Sans MT" w:cs="Arial"/>
          <w:szCs w:val="26"/>
          <w:lang w:val="ga-IE"/>
        </w:rPr>
        <w:t xml:space="preserve"> (1999). Cheap an tAire seachtar</w:t>
      </w:r>
      <w:r w:rsidRPr="00D74EAD">
        <w:rPr>
          <w:rFonts w:ascii="Gill Sans MT" w:hAnsi="Gill Sans MT" w:cs="Arial"/>
          <w:szCs w:val="26"/>
          <w:lang w:val="ga-IE"/>
        </w:rPr>
        <w:t xml:space="preserve"> ball nua tar éis phróisis earcaíochta a bhí á riar ag an tSeirbhís um Cheapacháin Phoiblí.</w:t>
      </w:r>
    </w:p>
    <w:p w14:paraId="3FC285BF" w14:textId="661F259F" w:rsidR="00D73C3A" w:rsidRPr="00D74EAD" w:rsidRDefault="00D73C3A" w:rsidP="00D73C3A">
      <w:pPr>
        <w:autoSpaceDE w:val="0"/>
        <w:autoSpaceDN w:val="0"/>
        <w:adjustRightInd w:val="0"/>
        <w:rPr>
          <w:rFonts w:ascii="Gill Sans MT" w:hAnsi="Gill Sans MT" w:cs="Arial"/>
          <w:szCs w:val="26"/>
          <w:lang w:val="ga-IE"/>
        </w:rPr>
      </w:pPr>
      <w:r w:rsidRPr="00D74EAD">
        <w:rPr>
          <w:rFonts w:ascii="Gill Sans MT" w:hAnsi="Gill Sans MT" w:cs="Arial"/>
          <w:szCs w:val="26"/>
          <w:lang w:val="ga-IE"/>
        </w:rPr>
        <w:t xml:space="preserve">Bhí ionduchtú foirmeálta don Údarás nua ann i Meán Fómhair le linn an chéad chruinnithe den téarma nua agus ba é an Foras Riaracháin (IPA) a rinne an t-ionduchtú a sheachadadh. Sa traenáil leagadh amach dualgais rialachais an Údaráis de réir an Chóid Chleachtais chun Comhlachtaí Stáit a Rialú (2016) lena n-áirítear dualgais agus freagrachtaí an Údaráis, rioscaí agus treo straitéiseach don todchaí. Ina theannta sin, d’fhreastail ionadaithe ón </w:t>
      </w:r>
      <w:r w:rsidR="00170756">
        <w:rPr>
          <w:rFonts w:ascii="Gill Sans MT" w:hAnsi="Gill Sans MT" w:cs="Arial"/>
          <w:szCs w:val="26"/>
          <w:lang w:val="ga-IE"/>
        </w:rPr>
        <w:t>ÚNM</w:t>
      </w:r>
      <w:r w:rsidRPr="00D74EAD">
        <w:rPr>
          <w:rFonts w:ascii="Gill Sans MT" w:hAnsi="Gill Sans MT" w:cs="Arial"/>
          <w:szCs w:val="26"/>
          <w:lang w:val="ga-IE"/>
        </w:rPr>
        <w:t xml:space="preserve"> ar roinnt seimineáir a d’eagraigh Fóram Rialachais an Fhorais Riaracháin i rith 2018.</w:t>
      </w:r>
    </w:p>
    <w:p w14:paraId="2491C881" w14:textId="77777777" w:rsidR="00D73C3A" w:rsidRPr="00313834" w:rsidRDefault="00D73C3A" w:rsidP="00D73C3A">
      <w:pPr>
        <w:autoSpaceDE w:val="0"/>
        <w:autoSpaceDN w:val="0"/>
        <w:adjustRightInd w:val="0"/>
        <w:rPr>
          <w:rFonts w:ascii="Gill Sans MT" w:hAnsi="Gill Sans MT" w:cs="Arial"/>
          <w:szCs w:val="26"/>
          <w:lang w:val="ga-IE"/>
        </w:rPr>
      </w:pPr>
      <w:r w:rsidRPr="00313834">
        <w:rPr>
          <w:rFonts w:ascii="Gill Sans MT" w:hAnsi="Gill Sans MT" w:cs="Arial"/>
          <w:szCs w:val="26"/>
          <w:lang w:val="ga-IE"/>
        </w:rPr>
        <w:t>Rinne an tÚdarás measúnú seachtrach a choimisiúnú maidir lena bhfeidhmíocht in 2018 de réir an Chóid Chleachtais chun Comhlachtaí Stáit a Rialú (2016). Bainfear úsáid as seo mar bhunús feabhais in 2019.</w:t>
      </w:r>
    </w:p>
    <w:p w14:paraId="07C5C7B8" w14:textId="77777777" w:rsidR="00D73C3A" w:rsidRPr="00313834" w:rsidRDefault="00D73C3A" w:rsidP="00D73C3A">
      <w:pPr>
        <w:autoSpaceDE w:val="0"/>
        <w:autoSpaceDN w:val="0"/>
        <w:adjustRightInd w:val="0"/>
        <w:rPr>
          <w:rFonts w:ascii="Gill Sans MT" w:hAnsi="Gill Sans MT" w:cs="Arial"/>
          <w:szCs w:val="26"/>
          <w:lang w:val="ga-IE"/>
        </w:rPr>
      </w:pPr>
      <w:r w:rsidRPr="00313834">
        <w:rPr>
          <w:rFonts w:ascii="Gill Sans MT" w:hAnsi="Gill Sans MT" w:cs="Arial"/>
          <w:szCs w:val="26"/>
          <w:lang w:val="ga-IE"/>
        </w:rPr>
        <w:t>D’aistrigh an tÚdarás go dtí córas gan pháipéar le haghaidh cruinnithe an Údaráis in 2018. Éascaíodh é seo trí úsáid a bhaint as Sharefile (córas stórála comhaid bunaithe sa néal). Bhí cóipeanna crua de pháipéir ar fáil freisin ach iad a iarradh.</w:t>
      </w:r>
    </w:p>
    <w:p w14:paraId="498BA2ED" w14:textId="77777777" w:rsidR="00D73C3A" w:rsidRPr="00055C3C" w:rsidRDefault="00D73C3A" w:rsidP="00D73C3A">
      <w:pPr>
        <w:autoSpaceDE w:val="0"/>
        <w:autoSpaceDN w:val="0"/>
        <w:adjustRightInd w:val="0"/>
        <w:rPr>
          <w:rFonts w:ascii="Gill Sans MT" w:hAnsi="Gill Sans MT" w:cs="Arial"/>
          <w:szCs w:val="26"/>
          <w:lang w:val="af-ZA"/>
        </w:rPr>
      </w:pPr>
      <w:r w:rsidRPr="00055C3C">
        <w:rPr>
          <w:rFonts w:ascii="Gill Sans MT" w:hAnsi="Gill Sans MT" w:cs="Arial"/>
          <w:szCs w:val="26"/>
          <w:lang w:val="af-ZA"/>
        </w:rPr>
        <w:t>Shroich an Coiste Iniúchóireachta, an Coiste Airgeadais agus an Coiste Riosca deireadh a dtéarmaí ceithre bliana in 2018, a tharla ag an am céanna agus a bhí deireadh le téarma an Údaráis. Ceapadh Cathaoirligh nua do gach Coiste chomh maith le baill nua, cé gur athcheapadh roinnt iarbhall ar mhaithe le leanúnachas. Tá tuilleadh eolais ar na ceapacháin bhreise ar na Coistí le fáil sna Ráitis Airgeadais (lch. 59).</w:t>
      </w:r>
    </w:p>
    <w:p w14:paraId="0CF64A13" w14:textId="6AE94CE4" w:rsidR="00D73C3A" w:rsidRPr="00055C3C" w:rsidRDefault="00D73C3A" w:rsidP="00D73C3A">
      <w:pPr>
        <w:rPr>
          <w:rFonts w:ascii="Gill Sans MT" w:hAnsi="Gill Sans MT"/>
          <w:lang w:val="ga-IE"/>
        </w:rPr>
      </w:pPr>
      <w:r w:rsidRPr="00055C3C">
        <w:rPr>
          <w:rFonts w:ascii="Gill Sans MT" w:hAnsi="Gill Sans MT"/>
          <w:lang w:val="ga-IE"/>
        </w:rPr>
        <w:t>Bhuail an tÚdarás le chéile ocht n-</w:t>
      </w:r>
      <w:r w:rsidRPr="002D44EF">
        <w:rPr>
          <w:rFonts w:ascii="Gill Sans MT" w:hAnsi="Gill Sans MT"/>
          <w:lang w:val="ga-IE"/>
        </w:rPr>
        <w:t xml:space="preserve">uaire </w:t>
      </w:r>
      <w:r w:rsidRPr="00055C3C">
        <w:rPr>
          <w:rFonts w:ascii="Gill Sans MT" w:hAnsi="Gill Sans MT"/>
          <w:lang w:val="ga-IE"/>
        </w:rPr>
        <w:t xml:space="preserve">in 2018. Bhuail an Coiste Iniúchóireachta le chéile ceithre </w:t>
      </w:r>
      <w:r w:rsidRPr="00795D9B">
        <w:rPr>
          <w:rFonts w:ascii="Gill Sans MT" w:hAnsi="Gill Sans MT"/>
          <w:lang w:val="ga-IE"/>
        </w:rPr>
        <w:t xml:space="preserve">uair </w:t>
      </w:r>
      <w:r w:rsidRPr="00055C3C">
        <w:rPr>
          <w:rFonts w:ascii="Gill Sans MT" w:hAnsi="Gill Sans MT"/>
          <w:lang w:val="ga-IE"/>
        </w:rPr>
        <w:t>in 2018. Ba é an Cathaoirleach a sheachadaigh tuarascáil bhliantúil an choiste ag cruinniú an Údaráis i mí Iúil. Bhuail an Coiste Airgeadais le chéile seacht n-</w:t>
      </w:r>
      <w:r w:rsidRPr="002D44EF">
        <w:rPr>
          <w:rFonts w:ascii="Gill Sans MT" w:hAnsi="Gill Sans MT"/>
          <w:lang w:val="ga-IE"/>
        </w:rPr>
        <w:t xml:space="preserve">uaire </w:t>
      </w:r>
      <w:r w:rsidRPr="00055C3C">
        <w:rPr>
          <w:rFonts w:ascii="Gill Sans MT" w:hAnsi="Gill Sans MT"/>
          <w:lang w:val="ga-IE"/>
        </w:rPr>
        <w:t xml:space="preserve">in 2018, agus rinne siad monatóiriú agus tuairisciú ar chaiteachas </w:t>
      </w:r>
      <w:r w:rsidR="00A323BF">
        <w:rPr>
          <w:rFonts w:ascii="Gill Sans MT" w:hAnsi="Gill Sans MT"/>
          <w:lang w:val="ga-IE"/>
        </w:rPr>
        <w:t>an ÚNM</w:t>
      </w:r>
      <w:r w:rsidRPr="00055C3C">
        <w:rPr>
          <w:rFonts w:ascii="Gill Sans MT" w:hAnsi="Gill Sans MT"/>
          <w:lang w:val="ga-IE"/>
        </w:rPr>
        <w:t>.</w:t>
      </w:r>
    </w:p>
    <w:p w14:paraId="5F846490" w14:textId="77777777" w:rsidR="00D73C3A" w:rsidRPr="00055C3C" w:rsidRDefault="00D73C3A" w:rsidP="00D73C3A">
      <w:pPr>
        <w:pStyle w:val="Heading2"/>
        <w:rPr>
          <w:lang w:val="ga-IE"/>
        </w:rPr>
      </w:pPr>
      <w:r w:rsidRPr="00055C3C">
        <w:rPr>
          <w:lang w:val="ga-IE"/>
        </w:rPr>
        <w:t>Plean Straitéiseach 2019-2021</w:t>
      </w:r>
    </w:p>
    <w:p w14:paraId="7512C1D9" w14:textId="77777777" w:rsidR="00D73C3A" w:rsidRPr="00055C3C" w:rsidRDefault="00D73C3A" w:rsidP="00D73C3A">
      <w:pPr>
        <w:rPr>
          <w:lang w:val="ga-IE"/>
        </w:rPr>
      </w:pPr>
      <w:r w:rsidRPr="00055C3C">
        <w:rPr>
          <w:lang w:val="ga-IE"/>
        </w:rPr>
        <w:t>Rinne an tÚdarás forbairt ar phlean straitéiseach do 2019 go dtí 2021 a cuireadh faoi bhráid an Aire i Meitheamh 2018 agus a faomhadh ina dhiaidh sin. Bunaíodh an plean ar chomhairliúchán a ritheadh go neamhspleách le hoifigí éagsúla, páirtithe leasmhara míchumais agus páirtithe leasmhara dearaidh uilíoch. Ba é Finian McGrath, Aire le Freagracht Speisialta do Ghnóthaí Míchumais a sheol an plean ar 5 Nollaig 2018.</w:t>
      </w:r>
    </w:p>
    <w:p w14:paraId="6BA3A45B" w14:textId="77777777" w:rsidR="00D73C3A" w:rsidRPr="00055C3C" w:rsidRDefault="00D73C3A" w:rsidP="00D73C3A">
      <w:pPr>
        <w:pStyle w:val="Heading2"/>
        <w:rPr>
          <w:lang w:val="ga-IE"/>
        </w:rPr>
      </w:pPr>
      <w:r w:rsidRPr="00055C3C">
        <w:rPr>
          <w:lang w:val="ga-IE"/>
        </w:rPr>
        <w:t>Bainsitiú Riosca</w:t>
      </w:r>
    </w:p>
    <w:p w14:paraId="7FE52114" w14:textId="5D3A56E5" w:rsidR="00D73C3A" w:rsidRPr="00055C3C" w:rsidRDefault="00D73C3A" w:rsidP="00D73C3A">
      <w:pPr>
        <w:rPr>
          <w:rFonts w:ascii="Gill Sans MT" w:hAnsi="Gill Sans MT"/>
          <w:lang w:val="ga-IE"/>
        </w:rPr>
      </w:pPr>
      <w:r w:rsidRPr="00055C3C">
        <w:rPr>
          <w:rFonts w:ascii="Gill Sans MT" w:hAnsi="Gill Sans MT"/>
          <w:lang w:val="ga-IE"/>
        </w:rPr>
        <w:t xml:space="preserve">De réir pholasaí bainistíochta riosca </w:t>
      </w:r>
      <w:r w:rsidR="00A323BF">
        <w:rPr>
          <w:rFonts w:ascii="Gill Sans MT" w:hAnsi="Gill Sans MT"/>
          <w:lang w:val="ga-IE"/>
        </w:rPr>
        <w:t>an ÚNM</w:t>
      </w:r>
      <w:r w:rsidRPr="00055C3C">
        <w:rPr>
          <w:rFonts w:ascii="Gill Sans MT" w:hAnsi="Gill Sans MT"/>
          <w:lang w:val="ga-IE"/>
        </w:rPr>
        <w:t xml:space="preserve">, tá an bainistiú um mhaolú riosca le brath in oibriúchán laethúil na heagraíochta. Tá na feidhmeanna riosca agus rialúcháin faoi mhaoirseacht an Choiste um Mhaolú Riosca &amp; an Choiste Iniúchóireachta, a cheap an tÚdarás. </w:t>
      </w:r>
    </w:p>
    <w:p w14:paraId="1432FD5F" w14:textId="1DDB4C06" w:rsidR="00D73C3A" w:rsidRPr="00055C3C" w:rsidRDefault="00D73C3A" w:rsidP="00D73C3A">
      <w:pPr>
        <w:rPr>
          <w:rFonts w:ascii="Gill Sans MT" w:hAnsi="Gill Sans MT"/>
          <w:color w:val="00B050"/>
          <w:lang w:val="ga-IE"/>
        </w:rPr>
      </w:pPr>
      <w:r w:rsidRPr="00055C3C">
        <w:rPr>
          <w:rFonts w:ascii="Gill Sans MT" w:hAnsi="Gill Sans MT"/>
          <w:lang w:val="ga-IE"/>
        </w:rPr>
        <w:t xml:space="preserve">Tá 2 bhall neamhspleách i gCoiste </w:t>
      </w:r>
      <w:r w:rsidR="00A323BF">
        <w:rPr>
          <w:rFonts w:ascii="Gill Sans MT" w:hAnsi="Gill Sans MT"/>
          <w:lang w:val="ga-IE"/>
        </w:rPr>
        <w:t>an ÚNM</w:t>
      </w:r>
      <w:r w:rsidRPr="00055C3C">
        <w:rPr>
          <w:rFonts w:ascii="Gill Sans MT" w:hAnsi="Gill Sans MT"/>
          <w:lang w:val="ga-IE"/>
        </w:rPr>
        <w:t xml:space="preserve"> um Mhaolú Riosca. Tá an Cathaoirleach ar cheann díobh (agus ina bhall den Choiste Iniúchóireachta), agus an grúpa ardbhainistíochta. Tuairiscíonn an Cathaoirleach don Choiste Iniúchóireachta. Bhuail an Coiste le chéile dhá uair in 2018. Tá Clár Rioscaí seanbhunaithe ag </w:t>
      </w:r>
      <w:r w:rsidR="00A323BF">
        <w:rPr>
          <w:rFonts w:ascii="Gill Sans MT" w:hAnsi="Gill Sans MT"/>
          <w:lang w:val="ga-IE"/>
        </w:rPr>
        <w:t>an ÚNM</w:t>
      </w:r>
      <w:r w:rsidRPr="00055C3C">
        <w:rPr>
          <w:rFonts w:ascii="Gill Sans MT" w:hAnsi="Gill Sans MT"/>
          <w:lang w:val="ga-IE"/>
        </w:rPr>
        <w:t>. Cuireadh feabhas air in 2018 agus ceapadh Príomhoifigeach Riosca nua freisin.</w:t>
      </w:r>
    </w:p>
    <w:p w14:paraId="032ED7CB" w14:textId="7F98C564" w:rsidR="00D73C3A" w:rsidRPr="00055C3C" w:rsidRDefault="00D73C3A" w:rsidP="00D73C3A">
      <w:pPr>
        <w:rPr>
          <w:rFonts w:ascii="Gill Sans MT" w:hAnsi="Gill Sans MT"/>
          <w:lang w:val="ga-IE"/>
        </w:rPr>
      </w:pPr>
      <w:r w:rsidRPr="00055C3C">
        <w:rPr>
          <w:rFonts w:ascii="Gill Sans MT" w:hAnsi="Gill Sans MT"/>
          <w:lang w:val="ga-IE"/>
        </w:rPr>
        <w:t xml:space="preserve">Ar aon dul leis an riachtanas atá ann na príomhrioscaí a fhoilsiú faoin gCód Cleachtais chun Comhlachtaí Stáit a Rialú, agus ag cuimhneamh ar phríomhthosaíochtaí na heagraíochta, is iad seo a leanas na príomhrioscaí a d’aithin </w:t>
      </w:r>
      <w:r w:rsidR="00A323BF">
        <w:rPr>
          <w:rFonts w:ascii="Gill Sans MT" w:hAnsi="Gill Sans MT"/>
          <w:lang w:val="ga-IE"/>
        </w:rPr>
        <w:t>an ÚNM</w:t>
      </w:r>
      <w:r w:rsidRPr="00055C3C">
        <w:rPr>
          <w:rFonts w:ascii="Gill Sans MT" w:hAnsi="Gill Sans MT"/>
          <w:lang w:val="ga-IE"/>
        </w:rPr>
        <w:t xml:space="preserve"> le haghaidh 2018:</w:t>
      </w:r>
    </w:p>
    <w:p w14:paraId="371935A7" w14:textId="77777777" w:rsidR="00D73C3A" w:rsidRPr="00E2788B" w:rsidRDefault="00D73C3A" w:rsidP="008A7E08">
      <w:pPr>
        <w:pStyle w:val="ListParagraph"/>
        <w:numPr>
          <w:ilvl w:val="0"/>
          <w:numId w:val="11"/>
        </w:numPr>
        <w:rPr>
          <w:rFonts w:ascii="Gill Sans MT" w:hAnsi="Gill Sans MT"/>
          <w:lang w:val="ga-IE"/>
        </w:rPr>
      </w:pPr>
      <w:r w:rsidRPr="00E2788B">
        <w:rPr>
          <w:rFonts w:ascii="Gill Sans MT" w:hAnsi="Gill Sans MT"/>
          <w:lang w:val="ga-IE"/>
        </w:rPr>
        <w:t>Tá dúshláin ann maidir le haschuir seasmhacha atá d’ardchaighdeáin a sholáthar chun feidhmeanna reachtúla trí shaineolas inmheánach agus seachtrach a sheachadadh. É seo i bhfianaise an éilimh mhéadaithe ar thaighde agus ar threoir, mar aon le méadú ar shoghluaiseacht i measc saineolaithe, agus deacrachtaí conraitheoirí leis an gcáilíocht chuí acu a mhealladh le haghaidh tionscadal.</w:t>
      </w:r>
    </w:p>
    <w:p w14:paraId="5D2C1645" w14:textId="77777777" w:rsidR="00D73C3A" w:rsidRPr="00E2788B" w:rsidRDefault="00D73C3A" w:rsidP="008A7E08">
      <w:pPr>
        <w:pStyle w:val="ListParagraph"/>
        <w:numPr>
          <w:ilvl w:val="0"/>
          <w:numId w:val="11"/>
        </w:numPr>
        <w:rPr>
          <w:rFonts w:ascii="Gill Sans MT" w:hAnsi="Gill Sans MT"/>
          <w:lang w:val="ga-IE"/>
        </w:rPr>
      </w:pPr>
      <w:r w:rsidRPr="00E2788B">
        <w:rPr>
          <w:rFonts w:ascii="Gill Sans MT" w:hAnsi="Gill Sans MT"/>
          <w:lang w:val="ga-IE"/>
        </w:rPr>
        <w:t>Tá dúshláin ann comhlíonadh éifeachtach a bhainistiú maidir le rialachas agus riachtanais reachtúla laistigh d’achar ama atá leagtha síos sna riachtanais nua atá ag teacht amach.</w:t>
      </w:r>
    </w:p>
    <w:p w14:paraId="7F5F344C" w14:textId="0D73CA94" w:rsidR="00D73C3A" w:rsidRPr="00E2788B" w:rsidRDefault="00D73C3A" w:rsidP="008A7E08">
      <w:pPr>
        <w:pStyle w:val="ListParagraph"/>
        <w:numPr>
          <w:ilvl w:val="0"/>
          <w:numId w:val="11"/>
        </w:numPr>
        <w:rPr>
          <w:rFonts w:ascii="Gill Sans MT" w:hAnsi="Gill Sans MT"/>
          <w:lang w:val="ga-IE"/>
        </w:rPr>
      </w:pPr>
      <w:r w:rsidRPr="00E2788B">
        <w:rPr>
          <w:rFonts w:ascii="Gill Sans MT" w:hAnsi="Gill Sans MT"/>
          <w:lang w:val="ga-IE"/>
        </w:rPr>
        <w:t xml:space="preserve">Tá dúshláin ann feasacht agus tuiscint níos doimhne agus níos leithne a bhaint amach maidir le ról agus aschuir </w:t>
      </w:r>
      <w:r w:rsidR="00A323BF">
        <w:rPr>
          <w:rFonts w:ascii="Gill Sans MT" w:hAnsi="Gill Sans MT"/>
          <w:lang w:val="ga-IE"/>
        </w:rPr>
        <w:t>an ÚNM</w:t>
      </w:r>
      <w:r w:rsidRPr="00E2788B">
        <w:rPr>
          <w:rFonts w:ascii="Gill Sans MT" w:hAnsi="Gill Sans MT"/>
          <w:lang w:val="ga-IE"/>
        </w:rPr>
        <w:t xml:space="preserve"> i measc réimse leathan de ghrúpaí leasmhara.</w:t>
      </w:r>
    </w:p>
    <w:p w14:paraId="026642A5" w14:textId="65339EB4" w:rsidR="00D73C3A" w:rsidRPr="00865045" w:rsidRDefault="00D73C3A" w:rsidP="00D73C3A">
      <w:pPr>
        <w:pStyle w:val="ListBullet"/>
        <w:numPr>
          <w:ilvl w:val="0"/>
          <w:numId w:val="0"/>
        </w:numPr>
        <w:spacing w:after="0"/>
        <w:ind w:left="357" w:hanging="357"/>
        <w:rPr>
          <w:lang w:val="af-ZA"/>
        </w:rPr>
      </w:pPr>
      <w:r w:rsidRPr="00865045">
        <w:rPr>
          <w:lang w:val="af-ZA"/>
        </w:rPr>
        <w:t xml:space="preserve">Tá pleananna agus gníomhaíochtaí curtha i bhfeidhm ag </w:t>
      </w:r>
      <w:r w:rsidR="00A323BF">
        <w:rPr>
          <w:lang w:val="af-ZA"/>
        </w:rPr>
        <w:t>an ÚNM</w:t>
      </w:r>
      <w:r w:rsidRPr="00865045">
        <w:rPr>
          <w:lang w:val="af-ZA"/>
        </w:rPr>
        <w:t xml:space="preserve"> chun na rioscaí seo a mhaolú.</w:t>
      </w:r>
    </w:p>
    <w:p w14:paraId="2817714F" w14:textId="77777777" w:rsidR="00D73C3A" w:rsidRPr="00795D9B" w:rsidRDefault="00D73C3A" w:rsidP="00D73C3A">
      <w:pPr>
        <w:pStyle w:val="ListBullet"/>
        <w:numPr>
          <w:ilvl w:val="0"/>
          <w:numId w:val="0"/>
        </w:numPr>
        <w:spacing w:after="0"/>
        <w:rPr>
          <w:highlight w:val="green"/>
          <w:lang w:val="ga-IE"/>
        </w:rPr>
      </w:pPr>
    </w:p>
    <w:p w14:paraId="2662B47A" w14:textId="77777777" w:rsidR="00D73C3A" w:rsidRPr="00795D9B" w:rsidRDefault="00D73C3A" w:rsidP="00D73C3A">
      <w:pPr>
        <w:pStyle w:val="ListBullet"/>
        <w:numPr>
          <w:ilvl w:val="0"/>
          <w:numId w:val="0"/>
        </w:numPr>
        <w:spacing w:after="0"/>
        <w:ind w:left="357" w:hanging="357"/>
        <w:rPr>
          <w:highlight w:val="green"/>
          <w:lang w:val="ga-IE"/>
        </w:rPr>
      </w:pPr>
    </w:p>
    <w:p w14:paraId="33B26F75" w14:textId="77777777" w:rsidR="00D73C3A" w:rsidRPr="00E2788B" w:rsidRDefault="00D73C3A" w:rsidP="00D73C3A">
      <w:pPr>
        <w:pStyle w:val="Heading2"/>
        <w:rPr>
          <w:lang w:val="ga-IE"/>
        </w:rPr>
      </w:pPr>
      <w:r w:rsidRPr="00E2788B">
        <w:rPr>
          <w:lang w:val="ga-IE"/>
        </w:rPr>
        <w:t>Seirbhísí Comhroinnte</w:t>
      </w:r>
    </w:p>
    <w:p w14:paraId="5F6AABC0" w14:textId="05EB1CFB" w:rsidR="00D73C3A" w:rsidRPr="00E2788B" w:rsidRDefault="00D73C3A" w:rsidP="00D73C3A">
      <w:pPr>
        <w:rPr>
          <w:rFonts w:ascii="Gill Sans MT" w:hAnsi="Gill Sans MT"/>
          <w:lang w:val="ga-IE"/>
        </w:rPr>
      </w:pPr>
      <w:r w:rsidRPr="00E2788B">
        <w:rPr>
          <w:rFonts w:ascii="Gill Sans MT" w:hAnsi="Gill Sans MT"/>
          <w:lang w:val="ga-IE"/>
        </w:rPr>
        <w:t xml:space="preserve">Lean </w:t>
      </w:r>
      <w:r w:rsidR="00A323BF">
        <w:rPr>
          <w:rFonts w:ascii="Gill Sans MT" w:hAnsi="Gill Sans MT"/>
          <w:lang w:val="ga-IE"/>
        </w:rPr>
        <w:t>an ÚNM</w:t>
      </w:r>
      <w:r w:rsidRPr="00E2788B">
        <w:rPr>
          <w:rFonts w:ascii="Gill Sans MT" w:hAnsi="Gill Sans MT"/>
          <w:lang w:val="ga-IE"/>
        </w:rPr>
        <w:t xml:space="preserve"> air ag baint úsáide as seirbhísí airgeadais comhroinnte agus as seirbís tacaíochta TFC na Roinne Cirt agus Comhionannais. Is é Ionad Sheirbhísí Comhroinnte Párolla ón Roinn Caiteachais agus Athchóirithe a chuireann ar fáil próiseálú párolla, pinsin agus taistil &amp; maireachtála don </w:t>
      </w:r>
      <w:r w:rsidR="00170756">
        <w:rPr>
          <w:rFonts w:ascii="Gill Sans MT" w:hAnsi="Gill Sans MT"/>
          <w:lang w:val="ga-IE"/>
        </w:rPr>
        <w:t>ÚNM</w:t>
      </w:r>
      <w:r w:rsidRPr="00E2788B">
        <w:rPr>
          <w:rFonts w:ascii="Gill Sans MT" w:hAnsi="Gill Sans MT"/>
          <w:lang w:val="ga-IE"/>
        </w:rPr>
        <w:t xml:space="preserve">. </w:t>
      </w:r>
    </w:p>
    <w:p w14:paraId="1A4BD332" w14:textId="2E1DB556" w:rsidR="00D73C3A" w:rsidRPr="00520618" w:rsidRDefault="00D73C3A" w:rsidP="00D73C3A">
      <w:pPr>
        <w:rPr>
          <w:rFonts w:ascii="Gill Sans MT" w:hAnsi="Gill Sans MT"/>
          <w:lang w:val="ga-IE"/>
        </w:rPr>
      </w:pPr>
      <w:r w:rsidRPr="00520618">
        <w:rPr>
          <w:rFonts w:ascii="Gill Sans MT" w:hAnsi="Gill Sans MT"/>
          <w:lang w:val="ga-IE"/>
        </w:rPr>
        <w:t>Thug an Roinn Cirt agus Comhionannais conradh do Mazars in 2018 iniúchadh neamhspleách a dhéanamh ar an tseirbhís a sholáthraíonn an Rannóg TFC. Áiríodh athbhreithniú ar na gníomhaireachtaí (</w:t>
      </w:r>
      <w:r w:rsidR="00A323BF">
        <w:rPr>
          <w:rFonts w:ascii="Gill Sans MT" w:hAnsi="Gill Sans MT"/>
          <w:lang w:val="ga-IE"/>
        </w:rPr>
        <w:t>an ÚNM</w:t>
      </w:r>
      <w:r w:rsidRPr="00520618">
        <w:rPr>
          <w:rFonts w:ascii="Gill Sans MT" w:hAnsi="Gill Sans MT"/>
          <w:lang w:val="ga-IE"/>
        </w:rPr>
        <w:t xml:space="preserve"> san áireamh) a bhaineann úsáid as seirbhísí comhroinnte TFC. Rinneadh moltaí a bhain go sonrach leis </w:t>
      </w:r>
      <w:r w:rsidR="00A323BF">
        <w:rPr>
          <w:rFonts w:ascii="Gill Sans MT" w:hAnsi="Gill Sans MT"/>
          <w:lang w:val="ga-IE"/>
        </w:rPr>
        <w:t>an ÚNM</w:t>
      </w:r>
      <w:r w:rsidRPr="00520618">
        <w:rPr>
          <w:rFonts w:ascii="Gill Sans MT" w:hAnsi="Gill Sans MT"/>
          <w:lang w:val="ga-IE"/>
        </w:rPr>
        <w:t xml:space="preserve"> maidir le rialúchán agus Leanúnachas Gnó/Athshlánú Ó Thubaiste, agus táthar ag dul i ngleic leo in 2019.</w:t>
      </w:r>
    </w:p>
    <w:p w14:paraId="69F1F4F6" w14:textId="77777777" w:rsidR="00D73C3A" w:rsidRPr="004C3133" w:rsidRDefault="00D73C3A" w:rsidP="00D73C3A">
      <w:pPr>
        <w:pStyle w:val="Heading2"/>
        <w:rPr>
          <w:lang w:val="ga-IE"/>
        </w:rPr>
      </w:pPr>
      <w:r w:rsidRPr="004C3133">
        <w:rPr>
          <w:lang w:val="ga-IE"/>
        </w:rPr>
        <w:t>Noctadh Coimhlinte Leasa</w:t>
      </w:r>
    </w:p>
    <w:p w14:paraId="024F6C5E" w14:textId="73DEE3A3" w:rsidR="00D73C3A" w:rsidRPr="004C3133" w:rsidRDefault="00D73C3A" w:rsidP="00D73C3A">
      <w:pPr>
        <w:rPr>
          <w:lang w:val="ga-IE"/>
        </w:rPr>
      </w:pPr>
      <w:r w:rsidRPr="004C3133">
        <w:rPr>
          <w:lang w:val="ga-IE"/>
        </w:rPr>
        <w:t xml:space="preserve">Tá Cód Iompair Gnó ag </w:t>
      </w:r>
      <w:r w:rsidR="00A323BF">
        <w:rPr>
          <w:lang w:val="ga-IE"/>
        </w:rPr>
        <w:t>an ÚNM</w:t>
      </w:r>
      <w:r w:rsidRPr="004C3133">
        <w:rPr>
          <w:lang w:val="ga-IE"/>
        </w:rPr>
        <w:t xml:space="preserve"> do bhaill den Údarás agus d</w:t>
      </w:r>
      <w:r w:rsidRPr="00795D9B">
        <w:rPr>
          <w:lang w:val="ga-IE"/>
        </w:rPr>
        <w:t>o</w:t>
      </w:r>
      <w:r w:rsidRPr="004C3133">
        <w:rPr>
          <w:lang w:val="ga-IE"/>
        </w:rPr>
        <w:t>n ardbhainistíocht de réir an chóid chleachtais chun Comhlachtaí Stáit a Rialú (2016). Comhlíonadh an Cód Iompair in 2018. Áirítear sa Chód treoir do bhaill den Údarás maidir le comhlint leasa a nochtadh.</w:t>
      </w:r>
    </w:p>
    <w:p w14:paraId="3BFD1450" w14:textId="77777777" w:rsidR="00D73C3A" w:rsidRPr="00E52546" w:rsidRDefault="00D73C3A" w:rsidP="00D73C3A">
      <w:pPr>
        <w:pStyle w:val="Heading2"/>
        <w:rPr>
          <w:lang w:val="ga-IE"/>
        </w:rPr>
      </w:pPr>
      <w:r w:rsidRPr="00E52546">
        <w:rPr>
          <w:lang w:val="ga-IE"/>
        </w:rPr>
        <w:t>Sláinte agus Sábháilteacht</w:t>
      </w:r>
    </w:p>
    <w:p w14:paraId="77010373" w14:textId="05B54C09" w:rsidR="00D73C3A" w:rsidRPr="00E52546" w:rsidRDefault="00D73C3A" w:rsidP="00D73C3A">
      <w:pPr>
        <w:rPr>
          <w:lang w:val="ga-IE"/>
        </w:rPr>
      </w:pPr>
      <w:r w:rsidRPr="00E52546">
        <w:rPr>
          <w:rFonts w:ascii="Gill Sans MT" w:hAnsi="Gill Sans MT"/>
          <w:szCs w:val="26"/>
          <w:lang w:val="ga-IE"/>
        </w:rPr>
        <w:t xml:space="preserve">Tá </w:t>
      </w:r>
      <w:r w:rsidR="00A323BF">
        <w:rPr>
          <w:rFonts w:ascii="Gill Sans MT" w:hAnsi="Gill Sans MT"/>
          <w:szCs w:val="26"/>
          <w:lang w:val="ga-IE"/>
        </w:rPr>
        <w:t>an ÚNM</w:t>
      </w:r>
      <w:r w:rsidRPr="00E52546">
        <w:rPr>
          <w:rFonts w:ascii="Gill Sans MT" w:hAnsi="Gill Sans MT"/>
          <w:szCs w:val="26"/>
          <w:lang w:val="ga-IE"/>
        </w:rPr>
        <w:t xml:space="preserve"> tiomanta áit oibre shábháilte a chur ar fáil de réir an Achta um Shábháilteacht, Sláinte agus Leas ag an Obair 2005. Lean Coiste um Shábháilteacht agus Sláinte </w:t>
      </w:r>
      <w:r w:rsidR="00A323BF">
        <w:rPr>
          <w:rFonts w:ascii="Gill Sans MT" w:hAnsi="Gill Sans MT"/>
          <w:szCs w:val="26"/>
          <w:lang w:val="ga-IE"/>
        </w:rPr>
        <w:t>an ÚNM</w:t>
      </w:r>
      <w:r w:rsidRPr="00E52546">
        <w:rPr>
          <w:rFonts w:ascii="Gill Sans MT" w:hAnsi="Gill Sans MT"/>
          <w:szCs w:val="26"/>
          <w:lang w:val="ga-IE"/>
        </w:rPr>
        <w:t xml:space="preserve"> air ag tacú le monatóireacht agus treoir a thabhairt ar chúrsaí Sláinte agus Sábháilteachta in 2018. I measc na ngníomhaíochtaí a reáchtáladh, bhí </w:t>
      </w:r>
      <w:r w:rsidRPr="00E52546">
        <w:rPr>
          <w:lang w:val="ga-IE"/>
        </w:rPr>
        <w:t>cúrsaí do Chéad Fhreagróirí agus Oiliúint ar Láimhsiú Sábháilte. Dáileadh Ráiteas Sábháilteachta nuashonraithe ar an bhfoireann agus athbhreithniú ar cheistneoir maidr leis an bPlean Aslonnaithe Éigeandála Peartsanta (PEEP).</w:t>
      </w:r>
    </w:p>
    <w:p w14:paraId="7CEE4112" w14:textId="77777777" w:rsidR="00D73C3A" w:rsidRPr="00F06C98" w:rsidRDefault="00D73C3A" w:rsidP="00D73C3A">
      <w:pPr>
        <w:pStyle w:val="Heading2"/>
        <w:rPr>
          <w:lang w:val="ga-IE"/>
        </w:rPr>
      </w:pPr>
      <w:r w:rsidRPr="00F06C98">
        <w:rPr>
          <w:lang w:val="ga-IE"/>
        </w:rPr>
        <w:t>Nochtuithe Cosanta</w:t>
      </w:r>
    </w:p>
    <w:p w14:paraId="5B4337C3" w14:textId="0C4CE6E6" w:rsidR="00D73C3A" w:rsidRPr="00F06C98" w:rsidRDefault="00D73C3A" w:rsidP="00D73C3A">
      <w:pPr>
        <w:rPr>
          <w:rFonts w:ascii="Calibri" w:hAnsi="Calibri"/>
          <w:sz w:val="22"/>
          <w:szCs w:val="22"/>
          <w:lang w:val="ga-IE"/>
        </w:rPr>
      </w:pPr>
      <w:r w:rsidRPr="00F06C98">
        <w:rPr>
          <w:rFonts w:ascii="Gill Sans MT" w:hAnsi="Gill Sans MT"/>
          <w:lang w:val="ga-IE"/>
        </w:rPr>
        <w:t xml:space="preserve">Ar aon dul le riachtanais tuairiscithe, deimhníonn </w:t>
      </w:r>
      <w:r w:rsidR="00A323BF">
        <w:rPr>
          <w:rFonts w:ascii="Gill Sans MT" w:hAnsi="Gill Sans MT"/>
          <w:lang w:val="ga-IE"/>
        </w:rPr>
        <w:t>an ÚNM</w:t>
      </w:r>
      <w:r w:rsidRPr="00F06C98">
        <w:rPr>
          <w:rFonts w:ascii="Gill Sans MT" w:hAnsi="Gill Sans MT"/>
          <w:lang w:val="ga-IE"/>
        </w:rPr>
        <w:t xml:space="preserve"> nach bhfuarthas aon tuarascáil i leith nochtuithe cosanta in 2018.</w:t>
      </w:r>
    </w:p>
    <w:p w14:paraId="3CBF2728" w14:textId="77777777" w:rsidR="00D73C3A" w:rsidRPr="00F06C98" w:rsidRDefault="00D73C3A" w:rsidP="00D73C3A">
      <w:pPr>
        <w:pStyle w:val="Heading2"/>
        <w:rPr>
          <w:lang w:val="ga-IE"/>
        </w:rPr>
      </w:pPr>
      <w:r w:rsidRPr="00F06C98">
        <w:rPr>
          <w:lang w:val="ga-IE"/>
        </w:rPr>
        <w:t>Saoráil Faisnéise (SF)</w:t>
      </w:r>
    </w:p>
    <w:p w14:paraId="0C4DF1EA" w14:textId="77777777" w:rsidR="00D73C3A" w:rsidRPr="00F06C98" w:rsidRDefault="00D73C3A" w:rsidP="00D73C3A">
      <w:pPr>
        <w:rPr>
          <w:lang w:val="ga-IE"/>
        </w:rPr>
      </w:pPr>
      <w:r w:rsidRPr="00F06C98">
        <w:rPr>
          <w:lang w:val="ga-IE"/>
        </w:rPr>
        <w:t>Fuair an UNM iarratas amháin ar SF in 2018. Tugadh freagra ar an iarratas laistigh den achar ama reachtúil.</w:t>
      </w:r>
    </w:p>
    <w:p w14:paraId="25466352" w14:textId="77777777" w:rsidR="00D73C3A" w:rsidRPr="009376D2" w:rsidRDefault="00D73C3A" w:rsidP="00D73C3A">
      <w:pPr>
        <w:pStyle w:val="Heading2"/>
        <w:rPr>
          <w:lang w:val="ga-IE"/>
        </w:rPr>
      </w:pPr>
      <w:r w:rsidRPr="009376D2">
        <w:rPr>
          <w:lang w:val="ga-IE"/>
        </w:rPr>
        <w:t>Soláthar Foirne san UNM</w:t>
      </w:r>
    </w:p>
    <w:p w14:paraId="185CF4F1" w14:textId="79455AB5" w:rsidR="00D73C3A" w:rsidRPr="009376D2" w:rsidRDefault="00D73C3A" w:rsidP="00D73C3A">
      <w:pPr>
        <w:rPr>
          <w:color w:val="FF0000"/>
          <w:lang w:val="ga-IE"/>
        </w:rPr>
      </w:pPr>
      <w:r w:rsidRPr="009376D2">
        <w:rPr>
          <w:lang w:val="ga-IE"/>
        </w:rPr>
        <w:t>Tharla roinnt athruithe foirne s</w:t>
      </w:r>
      <w:r w:rsidR="00A323BF">
        <w:rPr>
          <w:lang w:val="ga-IE"/>
        </w:rPr>
        <w:t>an ÚNM</w:t>
      </w:r>
      <w:r w:rsidRPr="009376D2">
        <w:rPr>
          <w:lang w:val="ga-IE"/>
        </w:rPr>
        <w:t xml:space="preserve"> in 2018, lena n-áirítear ceapachán Bhainisteoir Seirbhísí Corparáideacha. Fuair </w:t>
      </w:r>
      <w:r w:rsidR="00A323BF">
        <w:rPr>
          <w:lang w:val="ga-IE"/>
        </w:rPr>
        <w:t>an ÚNM</w:t>
      </w:r>
      <w:r w:rsidRPr="009376D2">
        <w:rPr>
          <w:lang w:val="ga-IE"/>
        </w:rPr>
        <w:t xml:space="preserve"> maoiniú ó Fheidhmeannacht na Seirbhíse Sláinte le haghaidh poist shealadach bhreise d’obair thionscadail. Rinne sé athbhreithniú a choimisiúnú freisin maidir le hacmhainní a bheidh ag teastáil i gcomhair feidhme breise a d’fhéadfaí a shannadh in 2019.</w:t>
      </w:r>
    </w:p>
    <w:p w14:paraId="412D8536" w14:textId="77777777" w:rsidR="00D73C3A" w:rsidRPr="0092255E" w:rsidRDefault="00D73C3A" w:rsidP="00D73C3A">
      <w:pPr>
        <w:pStyle w:val="Heading2"/>
        <w:rPr>
          <w:lang w:val="ga-IE"/>
        </w:rPr>
      </w:pPr>
      <w:r w:rsidRPr="0092255E">
        <w:rPr>
          <w:lang w:val="ga-IE"/>
        </w:rPr>
        <w:t>Traenáil agus Forbairt</w:t>
      </w:r>
    </w:p>
    <w:p w14:paraId="0A5C4349" w14:textId="7D69FF93" w:rsidR="00D73C3A" w:rsidRPr="0092255E" w:rsidRDefault="00D73C3A" w:rsidP="00D73C3A">
      <w:pPr>
        <w:pStyle w:val="NormalBeforeList"/>
        <w:rPr>
          <w:lang w:val="ga-IE"/>
        </w:rPr>
      </w:pPr>
      <w:r w:rsidRPr="0092255E">
        <w:rPr>
          <w:lang w:val="ga-IE"/>
        </w:rPr>
        <w:t xml:space="preserve">Lean </w:t>
      </w:r>
      <w:r w:rsidR="00A323BF">
        <w:rPr>
          <w:lang w:val="ga-IE"/>
        </w:rPr>
        <w:t>an ÚNM</w:t>
      </w:r>
      <w:r w:rsidRPr="0092255E">
        <w:rPr>
          <w:lang w:val="ga-IE"/>
        </w:rPr>
        <w:t xml:space="preserve"> le plean traenála agus forbartha don fhoireann a chur i bhfeidhm amach bunaithe ar an gCóras Bainistíochta agus Forbartha Feidhmíochta mar aon le riachtanais fostaithe aonair. Áiríodh leis seo bheith i láthair ar sheimineáir, ar sheisiúin thraenála agus rochtain ar thacaíochtaí oiliúna</w:t>
      </w:r>
      <w:r w:rsidRPr="0092255E">
        <w:rPr>
          <w:rFonts w:ascii="Arial" w:hAnsi="Arial" w:cs="Arial"/>
          <w:color w:val="25305F"/>
          <w:shd w:val="clear" w:color="auto" w:fill="FFFFFF"/>
          <w:lang w:val="ga-IE"/>
        </w:rPr>
        <w:t xml:space="preserve">. </w:t>
      </w:r>
    </w:p>
    <w:p w14:paraId="108DF2C2" w14:textId="77777777" w:rsidR="00D73C3A" w:rsidRPr="00795D9B" w:rsidRDefault="00D73C3A" w:rsidP="00D73C3A">
      <w:pPr>
        <w:rPr>
          <w:szCs w:val="26"/>
          <w:lang w:val="ga-IE" w:eastAsia="en-IE"/>
        </w:rPr>
      </w:pPr>
    </w:p>
    <w:p w14:paraId="30A6A889" w14:textId="77777777" w:rsidR="00D73C3A" w:rsidRPr="00042E83" w:rsidRDefault="00D73C3A" w:rsidP="00D73C3A">
      <w:pPr>
        <w:rPr>
          <w:rFonts w:ascii="Gill Sans MT" w:hAnsi="Gill Sans MT"/>
          <w:b/>
          <w:szCs w:val="26"/>
          <w:lang w:val="ga-IE" w:eastAsia="en-IE"/>
        </w:rPr>
      </w:pPr>
      <w:r w:rsidRPr="00042E83">
        <w:rPr>
          <w:rFonts w:ascii="Gill Sans MT" w:hAnsi="Gill Sans MT"/>
          <w:b/>
          <w:szCs w:val="26"/>
          <w:lang w:val="ga-IE" w:eastAsia="en-IE"/>
        </w:rPr>
        <w:t>Traenáil Sheachtrach</w:t>
      </w:r>
    </w:p>
    <w:p w14:paraId="049C621F"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eastAsiaTheme="minorHAnsi" w:hAnsi="Gill Sans MT" w:cstheme="minorBidi"/>
          <w:szCs w:val="26"/>
          <w:lang w:val="ga-IE"/>
        </w:rPr>
        <w:t>Rialachán Ginearálta maidir le Cosaint Sonraí (réimse cúrsaí lena n-áirítear feasacht maidir le RGCS, traenáil speisialaithe don Oifigeach Cosanta Sonraí, traenáil faoi leith do lucht AD, agus traenáil sa taighde sláinte).</w:t>
      </w:r>
    </w:p>
    <w:p w14:paraId="7E6CE446"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Anailísiú sonraí le SPSS</w:t>
      </w:r>
    </w:p>
    <w:p w14:paraId="327E474B"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Comhdháil Chumann Eirgeanamaíochta na hÉireann 2018</w:t>
      </w:r>
    </w:p>
    <w:p w14:paraId="3181D772"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Nuálaíocht do Chách 2018 – Ceardlanna Gnó Eorpacha sa Dearadh Ionchuimsitheach</w:t>
      </w:r>
    </w:p>
    <w:p w14:paraId="5D330A07"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 xml:space="preserve">Peirspictíocht Chórais ar pholasaí a fhorbairt agus a mheasúnú </w:t>
      </w:r>
    </w:p>
    <w:p w14:paraId="0A1491AD"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 xml:space="preserve">Clár Comhtháite um Shláinte agus Folláine Fostaithe a fhorbairt </w:t>
      </w:r>
    </w:p>
    <w:p w14:paraId="5225593C"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Siompóisiam um Inrochtaineacht TFC 2018</w:t>
      </w:r>
    </w:p>
    <w:p w14:paraId="7DDD4642"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eastAsiaTheme="minorHAnsi" w:hAnsi="Gill Sans MT" w:cstheme="minorBidi"/>
          <w:szCs w:val="26"/>
          <w:lang w:val="ga-IE"/>
        </w:rPr>
        <w:t>Traenáil in Excel</w:t>
      </w:r>
    </w:p>
    <w:p w14:paraId="2CDD4EA9"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eastAsiaTheme="minorHAnsi" w:hAnsi="Gill Sans MT" w:cstheme="minorBidi"/>
          <w:szCs w:val="26"/>
          <w:lang w:val="ga-IE"/>
        </w:rPr>
        <w:t>Tuarascálacha a scríobh</w:t>
      </w:r>
    </w:p>
    <w:p w14:paraId="411F6676"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Rialcháin maidir le Taighde Sláinte</w:t>
      </w:r>
    </w:p>
    <w:p w14:paraId="6CAA9821"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Taighde a dhéanamh le rannpháirtithe leochaileacha – modhanna agus cuir chuige</w:t>
      </w:r>
    </w:p>
    <w:p w14:paraId="679B0CF7"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hAnsi="Gill Sans MT"/>
          <w:color w:val="000000"/>
          <w:szCs w:val="26"/>
          <w:lang w:val="ga-IE" w:eastAsia="en-IE"/>
        </w:rPr>
        <w:t>Modhanna anailís staitistiúil don taighde</w:t>
      </w:r>
    </w:p>
    <w:p w14:paraId="424D5DFC" w14:textId="77777777" w:rsidR="00D73C3A" w:rsidRPr="00042E83" w:rsidRDefault="00D73C3A" w:rsidP="00D73C3A">
      <w:pPr>
        <w:pStyle w:val="ListBullet"/>
        <w:numPr>
          <w:ilvl w:val="0"/>
          <w:numId w:val="3"/>
        </w:numPr>
        <w:tabs>
          <w:tab w:val="left" w:pos="720"/>
        </w:tabs>
        <w:spacing w:after="120"/>
        <w:rPr>
          <w:rFonts w:ascii="Gill Sans MT" w:eastAsiaTheme="minorHAnsi" w:hAnsi="Gill Sans MT" w:cstheme="minorBidi"/>
          <w:szCs w:val="26"/>
          <w:lang w:val="ga-IE"/>
        </w:rPr>
      </w:pPr>
      <w:r w:rsidRPr="00042E83">
        <w:rPr>
          <w:rFonts w:ascii="Gill Sans MT" w:eastAsiaTheme="minorHAnsi" w:hAnsi="Gill Sans MT" w:cstheme="minorBidi"/>
          <w:szCs w:val="26"/>
          <w:lang w:val="ga-IE"/>
        </w:rPr>
        <w:t>Oiliúint ar Láimhsiú Sábháilte</w:t>
      </w:r>
    </w:p>
    <w:p w14:paraId="2D1B68DC" w14:textId="77777777" w:rsidR="00D73C3A" w:rsidRPr="003918ED" w:rsidRDefault="00D73C3A" w:rsidP="00D73C3A">
      <w:pPr>
        <w:pStyle w:val="ListBullet"/>
        <w:numPr>
          <w:ilvl w:val="0"/>
          <w:numId w:val="0"/>
        </w:numPr>
        <w:tabs>
          <w:tab w:val="left" w:pos="720"/>
        </w:tabs>
        <w:spacing w:after="120"/>
        <w:rPr>
          <w:color w:val="00B050"/>
          <w:highlight w:val="green"/>
        </w:rPr>
      </w:pPr>
    </w:p>
    <w:p w14:paraId="0F92915F" w14:textId="77777777" w:rsidR="00D73C3A" w:rsidRPr="00071996" w:rsidRDefault="00D73C3A" w:rsidP="00D73C3A">
      <w:pPr>
        <w:pStyle w:val="ListBullet"/>
        <w:numPr>
          <w:ilvl w:val="0"/>
          <w:numId w:val="0"/>
        </w:numPr>
        <w:tabs>
          <w:tab w:val="left" w:pos="720"/>
        </w:tabs>
        <w:spacing w:after="0"/>
        <w:rPr>
          <w:rFonts w:ascii="Gill Sans MT" w:hAnsi="Gill Sans MT"/>
          <w:lang w:val="ga-IE"/>
        </w:rPr>
      </w:pPr>
      <w:r w:rsidRPr="00071996">
        <w:rPr>
          <w:rFonts w:ascii="Gill Sans MT" w:hAnsi="Gill Sans MT"/>
          <w:lang w:val="ga-IE"/>
        </w:rPr>
        <w:t>D’fhreastail baill foirne freisin ar comhdhálacha ar théam</w:t>
      </w:r>
      <w:r>
        <w:rPr>
          <w:rFonts w:ascii="Gill Sans MT" w:hAnsi="Gill Sans MT"/>
          <w:lang w:val="en-GB"/>
        </w:rPr>
        <w:t>a</w:t>
      </w:r>
      <w:r w:rsidRPr="00071996">
        <w:rPr>
          <w:rFonts w:ascii="Gill Sans MT" w:hAnsi="Gill Sans MT"/>
          <w:lang w:val="ga-IE"/>
        </w:rPr>
        <w:t>í oibre ábhartha, lena n-áirítear:</w:t>
      </w:r>
    </w:p>
    <w:p w14:paraId="04DFAE00" w14:textId="77777777" w:rsidR="00D73C3A" w:rsidRPr="00071996" w:rsidRDefault="00D73C3A" w:rsidP="00D73C3A">
      <w:pPr>
        <w:pStyle w:val="ListBullet"/>
        <w:numPr>
          <w:ilvl w:val="0"/>
          <w:numId w:val="0"/>
        </w:numPr>
        <w:tabs>
          <w:tab w:val="left" w:pos="720"/>
        </w:tabs>
        <w:spacing w:after="0"/>
        <w:rPr>
          <w:rFonts w:ascii="Gill Sans MT" w:hAnsi="Gill Sans MT"/>
          <w:color w:val="C0504D" w:themeColor="accent2"/>
          <w:lang w:val="ga-IE"/>
        </w:rPr>
      </w:pPr>
    </w:p>
    <w:p w14:paraId="1422EA3A" w14:textId="77777777" w:rsidR="00D73C3A" w:rsidRPr="00071996" w:rsidRDefault="00D73C3A" w:rsidP="008A7E08">
      <w:pPr>
        <w:pStyle w:val="ListBullet"/>
        <w:numPr>
          <w:ilvl w:val="0"/>
          <w:numId w:val="12"/>
        </w:numPr>
        <w:tabs>
          <w:tab w:val="left" w:pos="720"/>
        </w:tabs>
        <w:spacing w:after="0"/>
        <w:rPr>
          <w:rFonts w:ascii="Gill Sans MT" w:hAnsi="Gill Sans MT"/>
          <w:lang w:val="ga-IE"/>
        </w:rPr>
      </w:pPr>
      <w:r w:rsidRPr="00071996">
        <w:rPr>
          <w:rFonts w:ascii="Gill Sans MT" w:hAnsi="Gill Sans MT"/>
          <w:lang w:val="ga-IE"/>
        </w:rPr>
        <w:t>Ár Seirbhís Phoiblí 2020</w:t>
      </w:r>
    </w:p>
    <w:p w14:paraId="1A807DB4" w14:textId="77777777" w:rsidR="00D73C3A" w:rsidRPr="00071996" w:rsidRDefault="00D73C3A" w:rsidP="008A7E08">
      <w:pPr>
        <w:pStyle w:val="ListBullet"/>
        <w:numPr>
          <w:ilvl w:val="0"/>
          <w:numId w:val="12"/>
        </w:numPr>
        <w:tabs>
          <w:tab w:val="left" w:pos="720"/>
        </w:tabs>
        <w:spacing w:after="0"/>
        <w:rPr>
          <w:rFonts w:ascii="Gill Sans MT" w:hAnsi="Gill Sans MT"/>
          <w:lang w:val="ga-IE"/>
        </w:rPr>
      </w:pPr>
      <w:r w:rsidRPr="00071996">
        <w:rPr>
          <w:rFonts w:ascii="Gill Sans MT" w:hAnsi="Gill Sans MT"/>
          <w:lang w:val="ga-IE"/>
        </w:rPr>
        <w:t>Nuálaíochtaí sa Bhainistíocht AD</w:t>
      </w:r>
    </w:p>
    <w:p w14:paraId="4E631292" w14:textId="77777777" w:rsidR="00D73C3A" w:rsidRPr="00F60ADA" w:rsidRDefault="00D73C3A" w:rsidP="008A7E08">
      <w:pPr>
        <w:pStyle w:val="ListBullet"/>
        <w:numPr>
          <w:ilvl w:val="0"/>
          <w:numId w:val="12"/>
        </w:numPr>
        <w:tabs>
          <w:tab w:val="left" w:pos="720"/>
        </w:tabs>
        <w:spacing w:after="0"/>
        <w:rPr>
          <w:rFonts w:ascii="Gill Sans MT" w:hAnsi="Gill Sans MT"/>
          <w:lang w:val="ga-IE"/>
        </w:rPr>
      </w:pPr>
      <w:r w:rsidRPr="00F60ADA">
        <w:rPr>
          <w:rFonts w:ascii="Gill Sans MT" w:hAnsi="Gill Sans MT"/>
          <w:lang w:val="ga-IE"/>
        </w:rPr>
        <w:t>Gortú Inchinne Faighte in Éirinn</w:t>
      </w:r>
    </w:p>
    <w:p w14:paraId="49CC3D03" w14:textId="77777777" w:rsidR="00D73C3A" w:rsidRPr="00F60ADA" w:rsidRDefault="00D73C3A" w:rsidP="008A7E08">
      <w:pPr>
        <w:pStyle w:val="ListBullet"/>
        <w:numPr>
          <w:ilvl w:val="0"/>
          <w:numId w:val="12"/>
        </w:numPr>
        <w:tabs>
          <w:tab w:val="left" w:pos="720"/>
        </w:tabs>
        <w:spacing w:after="0"/>
        <w:rPr>
          <w:rFonts w:ascii="Gill Sans MT" w:hAnsi="Gill Sans MT"/>
          <w:lang w:val="ga-IE"/>
        </w:rPr>
      </w:pPr>
      <w:r w:rsidRPr="00F60ADA">
        <w:rPr>
          <w:rFonts w:ascii="Gill Sans MT" w:hAnsi="Gill Sans MT"/>
          <w:lang w:val="ga-IE"/>
        </w:rPr>
        <w:t xml:space="preserve">Féinriar cuntasach sna seirbhísí míchumais (comhdháil Chónaidhm Náisiúnta na gComhlachtaí Deonacha) </w:t>
      </w:r>
    </w:p>
    <w:p w14:paraId="3B4D6AFD" w14:textId="77777777" w:rsidR="00D73C3A" w:rsidRPr="00F60ADA" w:rsidRDefault="00D73C3A" w:rsidP="008A7E08">
      <w:pPr>
        <w:pStyle w:val="ListBullet"/>
        <w:numPr>
          <w:ilvl w:val="0"/>
          <w:numId w:val="12"/>
        </w:numPr>
        <w:tabs>
          <w:tab w:val="left" w:pos="720"/>
        </w:tabs>
        <w:spacing w:after="120"/>
        <w:rPr>
          <w:rFonts w:ascii="Gill Sans MT" w:eastAsiaTheme="minorHAnsi" w:hAnsi="Gill Sans MT" w:cstheme="minorBidi"/>
          <w:szCs w:val="26"/>
          <w:lang w:val="ga-IE"/>
        </w:rPr>
      </w:pPr>
      <w:r w:rsidRPr="00F60ADA">
        <w:rPr>
          <w:rFonts w:ascii="Gill Sans MT" w:hAnsi="Gill Sans MT"/>
          <w:color w:val="000000"/>
          <w:szCs w:val="26"/>
          <w:lang w:val="ga-IE" w:eastAsia="en-IE"/>
        </w:rPr>
        <w:t xml:space="preserve">Olltiomsú Sonraí i gcúrsaí Sláinte: Na deiseanna agus na dúshláin atá romhainn </w:t>
      </w:r>
    </w:p>
    <w:p w14:paraId="240E5004" w14:textId="77777777" w:rsidR="00D73C3A" w:rsidRPr="008876BF" w:rsidRDefault="00D73C3A" w:rsidP="008A7E08">
      <w:pPr>
        <w:pStyle w:val="ListBullet"/>
        <w:numPr>
          <w:ilvl w:val="0"/>
          <w:numId w:val="12"/>
        </w:numPr>
        <w:tabs>
          <w:tab w:val="left" w:pos="720"/>
        </w:tabs>
        <w:spacing w:after="120"/>
        <w:rPr>
          <w:rFonts w:ascii="Gill Sans MT" w:eastAsiaTheme="minorHAnsi" w:hAnsi="Gill Sans MT" w:cstheme="minorBidi"/>
          <w:szCs w:val="26"/>
          <w:lang w:val="ga-IE"/>
        </w:rPr>
      </w:pPr>
      <w:r w:rsidRPr="008876BF">
        <w:rPr>
          <w:rFonts w:ascii="Gill Sans MT" w:hAnsi="Gill Sans MT"/>
          <w:color w:val="000000"/>
          <w:szCs w:val="26"/>
          <w:lang w:val="ga-IE" w:eastAsia="en-IE"/>
        </w:rPr>
        <w:t>Ceannaireacht Theaghlaigh &amp; Buiséadú Pearsanta</w:t>
      </w:r>
    </w:p>
    <w:p w14:paraId="542076B4" w14:textId="77777777" w:rsidR="00D73C3A" w:rsidRPr="008876BF" w:rsidRDefault="00D73C3A" w:rsidP="008A7E08">
      <w:pPr>
        <w:pStyle w:val="ListBullet"/>
        <w:numPr>
          <w:ilvl w:val="0"/>
          <w:numId w:val="12"/>
        </w:numPr>
        <w:tabs>
          <w:tab w:val="left" w:pos="720"/>
        </w:tabs>
        <w:spacing w:after="120"/>
        <w:rPr>
          <w:rFonts w:ascii="Gill Sans MT" w:eastAsiaTheme="minorHAnsi" w:hAnsi="Gill Sans MT" w:cstheme="minorBidi"/>
          <w:szCs w:val="26"/>
          <w:lang w:val="ga-IE"/>
        </w:rPr>
      </w:pPr>
      <w:r w:rsidRPr="008876BF">
        <w:rPr>
          <w:rFonts w:ascii="Gill Sans MT" w:hAnsi="Gill Sans MT"/>
          <w:color w:val="000000"/>
          <w:szCs w:val="26"/>
          <w:lang w:val="ga-IE" w:eastAsia="en-IE"/>
        </w:rPr>
        <w:t>Caidrimh Trasteorainn a Chothú  2018 – grúpa ceannaireachta idirnáisiúnta bunaithe ar mhíchumas agus ar an tsláinte mheabhrach</w:t>
      </w:r>
    </w:p>
    <w:p w14:paraId="7C76BBA4" w14:textId="77777777" w:rsidR="00D73C3A" w:rsidRPr="008876BF" w:rsidRDefault="00D73C3A" w:rsidP="008A7E08">
      <w:pPr>
        <w:pStyle w:val="ListBullet"/>
        <w:numPr>
          <w:ilvl w:val="0"/>
          <w:numId w:val="12"/>
        </w:numPr>
        <w:tabs>
          <w:tab w:val="left" w:pos="720"/>
        </w:tabs>
        <w:spacing w:after="120"/>
        <w:rPr>
          <w:rFonts w:ascii="Gill Sans MT" w:eastAsiaTheme="minorHAnsi" w:hAnsi="Gill Sans MT" w:cstheme="minorBidi"/>
          <w:szCs w:val="26"/>
          <w:lang w:val="ga-IE"/>
        </w:rPr>
      </w:pPr>
      <w:r w:rsidRPr="008876BF">
        <w:rPr>
          <w:rFonts w:ascii="Gill Sans MT" w:hAnsi="Gill Sans MT"/>
          <w:color w:val="000000"/>
          <w:szCs w:val="26"/>
          <w:lang w:val="ga-IE" w:eastAsia="en-IE"/>
        </w:rPr>
        <w:t>Comhdháil ICCHP 2018 (Comhdháil Idirnáisiúnta maidir le húsáid Ríomhairí chun cabhrú le daoine a bhfuil Riachtanais Speisialta acu)</w:t>
      </w:r>
    </w:p>
    <w:p w14:paraId="72098420" w14:textId="77777777" w:rsidR="00D73C3A" w:rsidRPr="008876BF" w:rsidRDefault="00D73C3A" w:rsidP="008A7E08">
      <w:pPr>
        <w:pStyle w:val="ListBullet"/>
        <w:numPr>
          <w:ilvl w:val="0"/>
          <w:numId w:val="12"/>
        </w:numPr>
        <w:tabs>
          <w:tab w:val="left" w:pos="720"/>
        </w:tabs>
        <w:spacing w:after="120"/>
        <w:rPr>
          <w:rFonts w:ascii="Gill Sans MT" w:hAnsi="Gill Sans MT"/>
          <w:color w:val="000000"/>
          <w:szCs w:val="26"/>
          <w:lang w:val="ga-IE" w:eastAsia="en-IE"/>
        </w:rPr>
      </w:pPr>
      <w:r w:rsidRPr="008876BF">
        <w:rPr>
          <w:rFonts w:ascii="Gill Sans MT" w:hAnsi="Gill Sans MT"/>
          <w:color w:val="000000"/>
          <w:szCs w:val="26"/>
          <w:lang w:val="ga-IE" w:eastAsia="en-IE"/>
        </w:rPr>
        <w:t>Comhdháil Tithíochta 2018</w:t>
      </w:r>
    </w:p>
    <w:p w14:paraId="721EC213" w14:textId="77777777" w:rsidR="00D73C3A" w:rsidRPr="008876BF" w:rsidRDefault="00D73C3A" w:rsidP="008A7E08">
      <w:pPr>
        <w:pStyle w:val="ListBullet"/>
        <w:numPr>
          <w:ilvl w:val="0"/>
          <w:numId w:val="12"/>
        </w:numPr>
        <w:tabs>
          <w:tab w:val="left" w:pos="720"/>
        </w:tabs>
        <w:spacing w:after="120"/>
        <w:rPr>
          <w:rFonts w:ascii="Gill Sans MT" w:hAnsi="Gill Sans MT"/>
          <w:color w:val="000000"/>
          <w:szCs w:val="26"/>
          <w:lang w:val="ga-IE" w:eastAsia="en-IE"/>
        </w:rPr>
      </w:pPr>
      <w:r w:rsidRPr="008876BF">
        <w:rPr>
          <w:rFonts w:ascii="Gill Sans MT" w:hAnsi="Gill Sans MT"/>
          <w:color w:val="000000"/>
          <w:szCs w:val="26"/>
          <w:lang w:val="ga-IE" w:eastAsia="en-IE"/>
        </w:rPr>
        <w:t>Uiríoll pholaitiúil ar son daoine faoi mhíchumas</w:t>
      </w:r>
    </w:p>
    <w:p w14:paraId="210835E3" w14:textId="77777777" w:rsidR="00D73C3A" w:rsidRPr="008876BF" w:rsidRDefault="00D73C3A" w:rsidP="008A7E08">
      <w:pPr>
        <w:pStyle w:val="ListBullet"/>
        <w:numPr>
          <w:ilvl w:val="0"/>
          <w:numId w:val="12"/>
        </w:numPr>
        <w:tabs>
          <w:tab w:val="left" w:pos="720"/>
        </w:tabs>
        <w:spacing w:after="120"/>
        <w:rPr>
          <w:lang w:val="ga-IE"/>
        </w:rPr>
      </w:pPr>
      <w:r w:rsidRPr="008876BF">
        <w:rPr>
          <w:rFonts w:ascii="Gill Sans MT" w:hAnsi="Gill Sans MT"/>
          <w:color w:val="000000"/>
          <w:szCs w:val="26"/>
          <w:lang w:val="ga-IE" w:eastAsia="en-IE"/>
        </w:rPr>
        <w:t xml:space="preserve">Reachtaíocht agus inniúlacht maidir le Cinnteoireacht Chúnta </w:t>
      </w:r>
    </w:p>
    <w:p w14:paraId="5307F6FE" w14:textId="77777777" w:rsidR="00D73C3A" w:rsidRPr="00267953" w:rsidRDefault="00D73C3A" w:rsidP="00D73C3A">
      <w:pPr>
        <w:pStyle w:val="Heading2"/>
        <w:rPr>
          <w:lang w:val="ga-IE"/>
        </w:rPr>
      </w:pPr>
      <w:r w:rsidRPr="00267953">
        <w:rPr>
          <w:lang w:val="ga-IE"/>
        </w:rPr>
        <w:t>Folláine san Áit Oibre</w:t>
      </w:r>
    </w:p>
    <w:p w14:paraId="739B4A95" w14:textId="265237D0" w:rsidR="00D73C3A" w:rsidRPr="00267953" w:rsidRDefault="00D73C3A" w:rsidP="00D73C3A">
      <w:pPr>
        <w:rPr>
          <w:rFonts w:ascii="Gill Sans MT" w:hAnsi="Gill Sans MT" w:cs="Arial"/>
          <w:szCs w:val="26"/>
          <w:lang w:val="ga-IE"/>
        </w:rPr>
      </w:pPr>
      <w:r w:rsidRPr="00267953">
        <w:rPr>
          <w:rFonts w:ascii="Gill Sans MT" w:hAnsi="Gill Sans MT" w:cs="Arial"/>
          <w:szCs w:val="26"/>
          <w:lang w:val="ga-IE"/>
        </w:rPr>
        <w:t xml:space="preserve">Lean </w:t>
      </w:r>
      <w:r w:rsidR="00A323BF">
        <w:rPr>
          <w:rFonts w:ascii="Gill Sans MT" w:hAnsi="Gill Sans MT" w:cs="Arial"/>
          <w:szCs w:val="26"/>
          <w:lang w:val="ga-IE"/>
        </w:rPr>
        <w:t>an ÚNM</w:t>
      </w:r>
      <w:r w:rsidRPr="00267953">
        <w:rPr>
          <w:rFonts w:ascii="Gill Sans MT" w:hAnsi="Gill Sans MT" w:cs="Arial"/>
          <w:szCs w:val="26"/>
          <w:lang w:val="ga-IE"/>
        </w:rPr>
        <w:t xml:space="preserve"> leis an gClár Cúnaimh d'Fhostaithe i rith 2018. Cuireann an tseirbhís rúnda seo tacaíocht agus comhairle ar fáil don fhoireann ar chúrsaí sláinte agus folláine.</w:t>
      </w:r>
    </w:p>
    <w:p w14:paraId="27892DF1" w14:textId="77777777" w:rsidR="00D73C3A" w:rsidRPr="00267953" w:rsidRDefault="00D73C3A" w:rsidP="00D73C3A">
      <w:pPr>
        <w:rPr>
          <w:rFonts w:ascii="Gill Sans MT" w:hAnsi="Gill Sans MT" w:cs="Arial"/>
          <w:szCs w:val="26"/>
          <w:lang w:val="ga-IE"/>
        </w:rPr>
      </w:pPr>
      <w:r w:rsidRPr="00267953">
        <w:rPr>
          <w:rFonts w:ascii="Gill Sans MT" w:hAnsi="Gill Sans MT" w:cs="Arial"/>
          <w:szCs w:val="26"/>
          <w:lang w:val="ga-IE"/>
        </w:rPr>
        <w:t xml:space="preserve">Rinneadh measúnú eirgeanamaíochta ar son na foirne agus cuireadh i bhfeidhm na moltaí a d’eascair as. </w:t>
      </w:r>
    </w:p>
    <w:p w14:paraId="54B43B1C" w14:textId="77777777" w:rsidR="00D73C3A" w:rsidRPr="005D1B30" w:rsidRDefault="00D73C3A" w:rsidP="00D73C3A">
      <w:pPr>
        <w:pStyle w:val="Heading2"/>
        <w:rPr>
          <w:lang w:val="ga-IE"/>
        </w:rPr>
      </w:pPr>
      <w:r w:rsidRPr="005D1B30">
        <w:rPr>
          <w:lang w:val="ga-IE"/>
        </w:rPr>
        <w:t>Coiste Comhpháirtíochta</w:t>
      </w:r>
    </w:p>
    <w:p w14:paraId="214C82BB" w14:textId="77777777" w:rsidR="00D73C3A" w:rsidRPr="005D1B30" w:rsidRDefault="00D73C3A" w:rsidP="00D73C3A">
      <w:pPr>
        <w:rPr>
          <w:rFonts w:ascii="Gill Sans MT" w:hAnsi="Gill Sans MT"/>
          <w:lang w:val="ga-IE"/>
        </w:rPr>
      </w:pPr>
      <w:r w:rsidRPr="005D1B30">
        <w:rPr>
          <w:rFonts w:ascii="Gill Sans MT" w:hAnsi="Gill Sans MT"/>
          <w:lang w:val="ga-IE"/>
        </w:rPr>
        <w:t>I rith 2018, lean an Coiste Comhpháirtíochta ag cur fóram ar fáil don bhainistíocht, don fhoireann agus don cheardchumann chun comhoibriú maidir le timpeallacht oibre feabhsaithe. Bronnadh duais ar bhuaiteoir na Scéime Moltaí Foirne bliantúla agus eagraíodh imeachaí sóisialta, cóisir samhraidh agus Nollag ina measc.</w:t>
      </w:r>
    </w:p>
    <w:p w14:paraId="0F400672" w14:textId="77777777" w:rsidR="00D73C3A" w:rsidRPr="005D1B30" w:rsidRDefault="00D73C3A" w:rsidP="00D73C3A">
      <w:pPr>
        <w:rPr>
          <w:rFonts w:ascii="Gill Sans MT" w:hAnsi="Gill Sans MT"/>
          <w:lang w:val="ga-IE"/>
        </w:rPr>
      </w:pPr>
      <w:r w:rsidRPr="005D1B30">
        <w:rPr>
          <w:rFonts w:ascii="Gill Sans MT" w:hAnsi="Gill Sans MT"/>
          <w:lang w:val="ga-IE"/>
        </w:rPr>
        <w:t>Bhí an Coiste ag lorg ainmniúcháin ón bhfoireann do dhá phost a tháinig chun cinn i rith na bliana. I ndiaidh phróisis earcaíochta, ceapadh dhá bhall nua ar an gCoiste.</w:t>
      </w:r>
    </w:p>
    <w:p w14:paraId="2643F3F8" w14:textId="77777777" w:rsidR="00D73C3A" w:rsidRPr="00795D9B" w:rsidRDefault="00D73C3A" w:rsidP="00D73C3A">
      <w:pPr>
        <w:pStyle w:val="Heading2"/>
        <w:rPr>
          <w:color w:val="auto"/>
          <w:highlight w:val="green"/>
          <w:lang w:val="ga-IE"/>
        </w:rPr>
      </w:pPr>
    </w:p>
    <w:p w14:paraId="17F33F8C" w14:textId="16DF2807" w:rsidR="00D73C3A" w:rsidRPr="00243105" w:rsidRDefault="00D73C3A" w:rsidP="00D73C3A">
      <w:pPr>
        <w:pStyle w:val="Heading2"/>
        <w:rPr>
          <w:lang w:val="ga-IE"/>
        </w:rPr>
      </w:pPr>
      <w:r w:rsidRPr="00243105">
        <w:rPr>
          <w:lang w:val="ga-IE"/>
        </w:rPr>
        <w:t xml:space="preserve">Nuachtlitir </w:t>
      </w:r>
      <w:r w:rsidR="00170756">
        <w:rPr>
          <w:lang w:val="ga-IE"/>
        </w:rPr>
        <w:t>ÚNM</w:t>
      </w:r>
    </w:p>
    <w:p w14:paraId="69D99827" w14:textId="35DAA613" w:rsidR="00D73C3A" w:rsidRPr="00243105" w:rsidRDefault="00D73C3A" w:rsidP="00D73C3A">
      <w:pPr>
        <w:rPr>
          <w:lang w:val="ga-IE"/>
        </w:rPr>
      </w:pPr>
      <w:r w:rsidRPr="00243105">
        <w:rPr>
          <w:lang w:val="ga-IE"/>
        </w:rPr>
        <w:t xml:space="preserve">D’fhoilsigh </w:t>
      </w:r>
      <w:r w:rsidR="00170756">
        <w:rPr>
          <w:lang w:val="ga-IE"/>
        </w:rPr>
        <w:t>ÚNM</w:t>
      </w:r>
      <w:r w:rsidRPr="00243105">
        <w:rPr>
          <w:lang w:val="ga-IE"/>
        </w:rPr>
        <w:t xml:space="preserve"> 3 eagrán dá nuachtlitir in 2018 ar liosta seachadta ar a bhfuil tuairim is 450 ball. I ngach eagrán cuireadh béim ar obair a chuir </w:t>
      </w:r>
      <w:r w:rsidR="00170756">
        <w:rPr>
          <w:lang w:val="ga-IE"/>
        </w:rPr>
        <w:t>ÚNM</w:t>
      </w:r>
      <w:r w:rsidRPr="00243105">
        <w:rPr>
          <w:lang w:val="ga-IE"/>
        </w:rPr>
        <w:t xml:space="preserve"> i gcrích le déanaí, lena n-áirítear tuarascálacha a foilsíodh agus imeachtaí a reáchtáladh. Foilsíodh eagráin i:</w:t>
      </w:r>
    </w:p>
    <w:p w14:paraId="5BAEF625" w14:textId="77777777" w:rsidR="00D73C3A" w:rsidRPr="00243105" w:rsidRDefault="00D73C3A" w:rsidP="008A7E08">
      <w:pPr>
        <w:pStyle w:val="ListParagraph"/>
        <w:numPr>
          <w:ilvl w:val="0"/>
          <w:numId w:val="8"/>
        </w:numPr>
        <w:rPr>
          <w:lang w:val="ga-IE"/>
        </w:rPr>
      </w:pPr>
      <w:r w:rsidRPr="00243105">
        <w:rPr>
          <w:lang w:val="ga-IE"/>
        </w:rPr>
        <w:t>Meitheamh 2018</w:t>
      </w:r>
    </w:p>
    <w:p w14:paraId="6225CB72" w14:textId="77777777" w:rsidR="00D73C3A" w:rsidRPr="00243105" w:rsidRDefault="00D73C3A" w:rsidP="008A7E08">
      <w:pPr>
        <w:pStyle w:val="ListParagraph"/>
        <w:numPr>
          <w:ilvl w:val="0"/>
          <w:numId w:val="8"/>
        </w:numPr>
        <w:rPr>
          <w:lang w:val="ga-IE"/>
        </w:rPr>
      </w:pPr>
      <w:r w:rsidRPr="00243105">
        <w:rPr>
          <w:lang w:val="ga-IE"/>
        </w:rPr>
        <w:t>Lúnasa 2018</w:t>
      </w:r>
    </w:p>
    <w:p w14:paraId="5EFAC4BB" w14:textId="77777777" w:rsidR="00D73C3A" w:rsidRPr="00243105" w:rsidRDefault="00D73C3A" w:rsidP="008A7E08">
      <w:pPr>
        <w:pStyle w:val="ListParagraph"/>
        <w:numPr>
          <w:ilvl w:val="0"/>
          <w:numId w:val="8"/>
        </w:numPr>
        <w:rPr>
          <w:lang w:val="ga-IE"/>
        </w:rPr>
      </w:pPr>
      <w:r w:rsidRPr="00243105">
        <w:rPr>
          <w:lang w:val="ga-IE"/>
        </w:rPr>
        <w:t xml:space="preserve">Nollaig 2018 </w:t>
      </w:r>
    </w:p>
    <w:p w14:paraId="555A1E7D" w14:textId="77777777" w:rsidR="00D73C3A" w:rsidRPr="00243105" w:rsidRDefault="00D73C3A" w:rsidP="00D73C3A">
      <w:pPr>
        <w:rPr>
          <w:lang w:val="ga-IE"/>
        </w:rPr>
      </w:pPr>
      <w:r w:rsidRPr="00243105">
        <w:rPr>
          <w:lang w:val="ga-IE"/>
        </w:rPr>
        <w:t>Seachadaíodh nuachtlitir intí maidir le seirbhísí corparáideacha agus cúrs</w:t>
      </w:r>
      <w:r w:rsidRPr="00795D9B">
        <w:rPr>
          <w:lang w:val="ga-IE"/>
        </w:rPr>
        <w:t>a</w:t>
      </w:r>
      <w:r w:rsidRPr="00243105">
        <w:rPr>
          <w:lang w:val="ga-IE"/>
        </w:rPr>
        <w:t>í rialachais corparáideacha in 2018 chun an fhoireann a choimeád ar an eolas maidir le forbairtí ábhartha.</w:t>
      </w:r>
    </w:p>
    <w:p w14:paraId="7D50721B" w14:textId="77777777" w:rsidR="00D73C3A" w:rsidRPr="00795D9B" w:rsidRDefault="00D73C3A" w:rsidP="00D73C3A">
      <w:pPr>
        <w:pStyle w:val="Heading2"/>
        <w:rPr>
          <w:rFonts w:ascii="Gill Sans MT" w:hAnsi="Gill Sans MT"/>
          <w:b w:val="0"/>
          <w:color w:val="auto"/>
          <w:sz w:val="26"/>
          <w:szCs w:val="26"/>
          <w:highlight w:val="green"/>
          <w:lang w:val="ga-IE"/>
        </w:rPr>
      </w:pPr>
    </w:p>
    <w:p w14:paraId="123667B4" w14:textId="77777777" w:rsidR="00D73C3A" w:rsidRPr="00D41B4E" w:rsidRDefault="00D73C3A" w:rsidP="00D73C3A">
      <w:pPr>
        <w:pStyle w:val="Heading2"/>
        <w:rPr>
          <w:lang w:val="ga-IE"/>
        </w:rPr>
      </w:pPr>
      <w:r w:rsidRPr="00D41B4E">
        <w:rPr>
          <w:lang w:val="ga-IE"/>
        </w:rPr>
        <w:t>Acmhainní Leabharlainne agus Eolais</w:t>
      </w:r>
    </w:p>
    <w:p w14:paraId="4C351B76" w14:textId="1D9557A5" w:rsidR="00D73C3A" w:rsidRPr="00D41B4E" w:rsidRDefault="00D73C3A" w:rsidP="00D73C3A">
      <w:pPr>
        <w:rPr>
          <w:lang w:val="ga-IE"/>
        </w:rPr>
      </w:pPr>
      <w:r w:rsidRPr="00D41B4E">
        <w:rPr>
          <w:lang w:val="ga-IE"/>
        </w:rPr>
        <w:t xml:space="preserve">Fuair </w:t>
      </w:r>
      <w:r w:rsidR="00170756">
        <w:rPr>
          <w:lang w:val="ga-IE"/>
        </w:rPr>
        <w:t>ÚNM</w:t>
      </w:r>
      <w:r w:rsidRPr="00D41B4E">
        <w:rPr>
          <w:lang w:val="ga-IE"/>
        </w:rPr>
        <w:t xml:space="preserve"> tacaíocht dá sheirbhís Leabharlainne ó chonraitheoirí agus dhírigh an obair ar chatalógú agus ar chartlannú, chomh maith le tacaíocht a chur ar fáil maidir le léirbhreithniú ar litríocht agus ailt.</w:t>
      </w:r>
    </w:p>
    <w:p w14:paraId="2C6B6B1D" w14:textId="77777777" w:rsidR="00D73C3A" w:rsidRPr="00480D3E" w:rsidRDefault="00D73C3A" w:rsidP="00D73C3A">
      <w:pPr>
        <w:pStyle w:val="NormalBeforeList"/>
        <w:rPr>
          <w:lang w:val="ga-IE"/>
        </w:rPr>
      </w:pPr>
      <w:r w:rsidRPr="00480D3E">
        <w:rPr>
          <w:lang w:val="ga-IE"/>
        </w:rPr>
        <w:t xml:space="preserve">I measc seirbhísí eile a chuireann an Leabharlann ar fáil don fhoireann, tugtar nuashohrú rialta maidir le polasaí agus forbairtí taighde, acmhainní ar líne, uirlisí agus traenáil chun tacú leis an bhfoireann ina cuid oibre. </w:t>
      </w:r>
    </w:p>
    <w:p w14:paraId="2FF90AEF" w14:textId="77777777" w:rsidR="00D73C3A" w:rsidRPr="00480D3E" w:rsidRDefault="00D73C3A" w:rsidP="00D73C3A">
      <w:pPr>
        <w:pStyle w:val="NormalAfterList"/>
        <w:rPr>
          <w:lang w:val="ga-IE"/>
        </w:rPr>
      </w:pPr>
      <w:r w:rsidRPr="00480D3E">
        <w:rPr>
          <w:lang w:val="ga-IE"/>
        </w:rPr>
        <w:t xml:space="preserve">Tá bailiúcháin chuimsitheacha ag an leabharlann ar an míchumas agus téamaí ábhartha, téamaí a bhaineann leis an dearadh uilíoch, chomh maith le leabhair, rLeabhair, rIrisleabhair, nuachtlitreacha agus ábhar eile. </w:t>
      </w:r>
    </w:p>
    <w:p w14:paraId="00252CAC" w14:textId="77777777" w:rsidR="00D73C3A" w:rsidRPr="00392D8E" w:rsidRDefault="00D73C3A" w:rsidP="00D73C3A">
      <w:pPr>
        <w:pStyle w:val="Heading2"/>
        <w:rPr>
          <w:lang w:val="ga-IE"/>
        </w:rPr>
      </w:pPr>
      <w:r w:rsidRPr="00392D8E">
        <w:rPr>
          <w:lang w:val="ga-IE"/>
        </w:rPr>
        <w:t>Cóiríocht agus Saoráidí</w:t>
      </w:r>
    </w:p>
    <w:p w14:paraId="2D2F7EA7" w14:textId="533CF565" w:rsidR="00D73C3A" w:rsidRPr="00392D8E" w:rsidRDefault="00D73C3A" w:rsidP="00D73C3A">
      <w:pPr>
        <w:rPr>
          <w:rFonts w:ascii="Gill Sans MT" w:hAnsi="Gill Sans MT"/>
          <w:lang w:val="ga-IE"/>
        </w:rPr>
      </w:pPr>
      <w:r w:rsidRPr="00392D8E">
        <w:rPr>
          <w:rFonts w:ascii="Gill Sans MT" w:hAnsi="Gill Sans MT"/>
          <w:lang w:val="ga-IE"/>
        </w:rPr>
        <w:t xml:space="preserve">Tá Rannóg Seirbhísí Coparáideach </w:t>
      </w:r>
      <w:r w:rsidR="00A323BF">
        <w:rPr>
          <w:rFonts w:ascii="Gill Sans MT" w:hAnsi="Gill Sans MT"/>
          <w:lang w:val="ga-IE"/>
        </w:rPr>
        <w:t>an ÚNM</w:t>
      </w:r>
      <w:r w:rsidRPr="00392D8E">
        <w:rPr>
          <w:rFonts w:ascii="Gill Sans MT" w:hAnsi="Gill Sans MT"/>
          <w:lang w:val="ga-IE"/>
        </w:rPr>
        <w:t xml:space="preserve"> freagrach as áitribh shábháilte agus éifeachtúil a choimeád agus as cruinnuithe agus imeachtaí sceidealaithe eile a eagrú don úsáid inmheánach agus do pháirtithe leasmhara.</w:t>
      </w:r>
    </w:p>
    <w:p w14:paraId="121AA10B" w14:textId="419985C7" w:rsidR="00D73C3A" w:rsidRPr="00392D8E" w:rsidRDefault="00D73C3A" w:rsidP="00D73C3A">
      <w:pPr>
        <w:rPr>
          <w:rFonts w:ascii="Gill Sans MT" w:hAnsi="Gill Sans MT"/>
          <w:lang w:val="ga-IE"/>
        </w:rPr>
      </w:pPr>
      <w:r w:rsidRPr="00392D8E">
        <w:rPr>
          <w:rFonts w:ascii="Gill Sans MT" w:hAnsi="Gill Sans MT"/>
          <w:lang w:val="ga-IE"/>
        </w:rPr>
        <w:t xml:space="preserve">I rith 2018, rinne </w:t>
      </w:r>
      <w:r w:rsidR="00A323BF">
        <w:rPr>
          <w:rFonts w:ascii="Gill Sans MT" w:hAnsi="Gill Sans MT"/>
          <w:lang w:val="ga-IE"/>
        </w:rPr>
        <w:t>an ÚNM</w:t>
      </w:r>
      <w:r w:rsidRPr="00392D8E">
        <w:rPr>
          <w:rFonts w:ascii="Gill Sans MT" w:hAnsi="Gill Sans MT"/>
          <w:lang w:val="ga-IE"/>
        </w:rPr>
        <w:t xml:space="preserve"> oibreacha a choimisiúnú chun a chinntiú go mbainfí úsáid éifeachtach as na háitrimh agus go ndéanfí iad a chothabháil. Ó 1 Iúil 2015 tá comhaontú leasú i bhfeidhm le tionóintí le haghaidh roinnt oifigí, as a bhfabhraítear ioncam mar Leithreasaí i gCabhair don Roinn Cirt agus Comhionannais. Aistríodh ioncam don Roinn mar is cuí in 2018.</w:t>
      </w:r>
    </w:p>
    <w:p w14:paraId="1213B161" w14:textId="77777777" w:rsidR="00AD5DDD" w:rsidRPr="009E4F4E" w:rsidRDefault="00AD5DDD" w:rsidP="00AD5DDD">
      <w:pPr>
        <w:keepNext/>
        <w:spacing w:before="40" w:after="120"/>
        <w:outlineLvl w:val="1"/>
        <w:rPr>
          <w:rFonts w:ascii="Rockwell" w:hAnsi="Rockwell" w:cs="Arial Bold"/>
          <w:b/>
          <w:bCs/>
          <w:iCs/>
          <w:color w:val="BF2296"/>
          <w:sz w:val="32"/>
          <w:szCs w:val="28"/>
          <w:lang w:val="ga-IE"/>
        </w:rPr>
      </w:pPr>
      <w:r w:rsidRPr="009E4F4E">
        <w:rPr>
          <w:rFonts w:ascii="Rockwell" w:hAnsi="Rockwell" w:cs="Arial Bold"/>
          <w:b/>
          <w:bCs/>
          <w:iCs/>
          <w:color w:val="BF2296"/>
          <w:sz w:val="32"/>
          <w:szCs w:val="28"/>
          <w:lang w:val="ga-IE"/>
        </w:rPr>
        <w:t>Fuinneamh</w:t>
      </w:r>
    </w:p>
    <w:p w14:paraId="18889960" w14:textId="2C13E391" w:rsidR="00AD5DDD" w:rsidRPr="009E4F4E" w:rsidRDefault="00AD5DDD" w:rsidP="00AD5DDD">
      <w:pPr>
        <w:keepNext/>
        <w:keepLines/>
        <w:spacing w:before="20" w:after="40"/>
        <w:outlineLvl w:val="2"/>
        <w:rPr>
          <w:rFonts w:ascii="Rockwell" w:hAnsi="Rockwell" w:cs="Arial Bold"/>
          <w:b/>
          <w:bCs/>
          <w:color w:val="BF2296"/>
          <w:lang w:val="ga-IE"/>
        </w:rPr>
      </w:pPr>
      <w:r w:rsidRPr="009E4F4E">
        <w:rPr>
          <w:rFonts w:ascii="Rockwell" w:hAnsi="Rockwell" w:cs="Arial Bold"/>
          <w:b/>
          <w:bCs/>
          <w:color w:val="BF2296"/>
          <w:lang w:val="ga-IE"/>
        </w:rPr>
        <w:t>Forbhreathnú ar úsáid fuinnimh i</w:t>
      </w:r>
      <w:r>
        <w:rPr>
          <w:rFonts w:ascii="Rockwell" w:hAnsi="Rockwell" w:cs="Arial Bold"/>
          <w:b/>
          <w:bCs/>
          <w:color w:val="BF2296"/>
          <w:lang w:val="en-GB"/>
        </w:rPr>
        <w:t>n</w:t>
      </w:r>
      <w:r>
        <w:rPr>
          <w:rFonts w:ascii="Rockwell" w:hAnsi="Rockwell" w:cs="Arial Bold"/>
          <w:b/>
          <w:bCs/>
          <w:color w:val="BF2296"/>
          <w:lang w:val="ga-IE"/>
        </w:rPr>
        <w:t xml:space="preserve"> 2018</w:t>
      </w:r>
    </w:p>
    <w:p w14:paraId="4B70C81F" w14:textId="08DB4C0E" w:rsidR="00AD5DDD" w:rsidRPr="009E4F4E" w:rsidRDefault="00AD5DDD" w:rsidP="00AD5DDD">
      <w:pPr>
        <w:rPr>
          <w:lang w:val="ga-IE"/>
        </w:rPr>
      </w:pPr>
      <w:r w:rsidRPr="009E4F4E">
        <w:rPr>
          <w:lang w:val="ga-IE"/>
        </w:rPr>
        <w:t xml:space="preserve">Cláraíonn agus coimeádann Foireann Fuinnimh an </w:t>
      </w:r>
      <w:r w:rsidR="00170756">
        <w:rPr>
          <w:lang w:val="ga-IE"/>
        </w:rPr>
        <w:t>ÚNM</w:t>
      </w:r>
      <w:r w:rsidRPr="009E4F4E">
        <w:rPr>
          <w:lang w:val="ga-IE"/>
        </w:rPr>
        <w:t xml:space="preserve"> taifid an Údará</w:t>
      </w:r>
      <w:r>
        <w:rPr>
          <w:lang w:val="en-GB"/>
        </w:rPr>
        <w:t>i</w:t>
      </w:r>
      <w:r w:rsidRPr="009E4F4E">
        <w:rPr>
          <w:lang w:val="ga-IE"/>
        </w:rPr>
        <w:t>s Náisiúnta Míchumais le hÚdarás Fuinnimh Inmharthana na hÉireann.</w:t>
      </w:r>
    </w:p>
    <w:p w14:paraId="40BA3BB5" w14:textId="77777777" w:rsidR="00AD5DDD" w:rsidRPr="009E4F4E" w:rsidRDefault="00AD5DDD" w:rsidP="00AD5DDD">
      <w:pPr>
        <w:rPr>
          <w:lang w:val="ga-IE"/>
        </w:rPr>
      </w:pPr>
      <w:r w:rsidRPr="009E4F4E">
        <w:rPr>
          <w:lang w:val="ga-IE"/>
        </w:rPr>
        <w:t>Tá achar iomlán urláir de 2,633 m2 ag an Údarás Náisiúnta Míchumais ina gcuimsítear Foirgnimh Victeoiriach (x2) dhá stór thar leibhéal gairdín, agus foirgneamh nasctha a cuireadh i gcrích in 2006 agus foirgneamh trí stór agus áiléir cóngarach dó a críochnaíodh i dtús na 1980idí. Is iad seo a leanas na príomhúsáideoirí fuinnimh:</w:t>
      </w:r>
    </w:p>
    <w:p w14:paraId="43915E8D" w14:textId="77777777" w:rsidR="00AD5DDD" w:rsidRPr="009E4F4E" w:rsidRDefault="00AD5DDD" w:rsidP="00AD5DDD">
      <w:pPr>
        <w:numPr>
          <w:ilvl w:val="0"/>
          <w:numId w:val="1"/>
        </w:numPr>
        <w:contextualSpacing/>
        <w:rPr>
          <w:lang w:val="ga-IE"/>
        </w:rPr>
      </w:pPr>
      <w:r w:rsidRPr="009E4F4E">
        <w:rPr>
          <w:lang w:val="ga-IE"/>
        </w:rPr>
        <w:t>Fuinneamh Leictreach:  Soilsiú, TFC &amp; Oifigí, Aerchóiriú agus Seirbhísí Ginearálta</w:t>
      </w:r>
    </w:p>
    <w:p w14:paraId="3AE53239" w14:textId="77777777" w:rsidR="00AD5DDD" w:rsidRPr="009E4F4E" w:rsidRDefault="00AD5DDD" w:rsidP="00AD5DDD">
      <w:pPr>
        <w:numPr>
          <w:ilvl w:val="0"/>
          <w:numId w:val="1"/>
        </w:numPr>
        <w:contextualSpacing/>
        <w:rPr>
          <w:lang w:val="ga-IE"/>
        </w:rPr>
      </w:pPr>
      <w:r w:rsidRPr="009E4F4E">
        <w:rPr>
          <w:lang w:val="ga-IE"/>
        </w:rPr>
        <w:t>Fuinneamh Teirmeach (Gás Nádúrtha):  Téamh Spáis (ciorcaid radaitheoirí LTHW agus téamh faoin talamh) agus Uisce Te (HWS)</w:t>
      </w:r>
    </w:p>
    <w:p w14:paraId="05C476DF" w14:textId="77777777" w:rsidR="00AD5DDD" w:rsidRDefault="00AD5DDD" w:rsidP="00AD5DDD">
      <w:pPr>
        <w:rPr>
          <w:lang w:val="ga-IE"/>
        </w:rPr>
      </w:pPr>
    </w:p>
    <w:p w14:paraId="5D110B66" w14:textId="3687999E" w:rsidR="00AD5DDD" w:rsidRPr="009E4F4E" w:rsidRDefault="00AD5DDD" w:rsidP="00AD5DDD">
      <w:pPr>
        <w:rPr>
          <w:lang w:val="ga-IE"/>
        </w:rPr>
      </w:pPr>
      <w:r w:rsidRPr="009E4F4E">
        <w:rPr>
          <w:lang w:val="ga-IE"/>
        </w:rPr>
        <w:t>Chun críche tuairisceán reach</w:t>
      </w:r>
      <w:r>
        <w:rPr>
          <w:lang w:val="ga-IE"/>
        </w:rPr>
        <w:t>túil a dhéanamh le haghaidh 2018</w:t>
      </w:r>
      <w:r w:rsidRPr="009E4F4E">
        <w:rPr>
          <w:lang w:val="ga-IE"/>
        </w:rPr>
        <w:t>, bhí</w:t>
      </w:r>
      <w:r>
        <w:rPr>
          <w:lang w:val="ga-IE"/>
        </w:rPr>
        <w:t xml:space="preserve"> 94%</w:t>
      </w:r>
      <w:r w:rsidRPr="009E4F4E">
        <w:rPr>
          <w:color w:val="FF0000"/>
          <w:lang w:val="ga-IE"/>
        </w:rPr>
        <w:t xml:space="preserve"> </w:t>
      </w:r>
      <w:r w:rsidRPr="009E4F4E">
        <w:rPr>
          <w:lang w:val="ga-IE"/>
        </w:rPr>
        <w:t xml:space="preserve"> den fhuinneamh leictreach a úsáideadh sna foirgnimh inchurtha i leith an Údaráis Náisiúnta Míchumais.  Maidir le fuinneamh teirmeach, bhí</w:t>
      </w:r>
      <w:r>
        <w:rPr>
          <w:lang w:val="ga-IE"/>
        </w:rPr>
        <w:t xml:space="preserve"> 82%</w:t>
      </w:r>
      <w:r w:rsidRPr="009E4F4E">
        <w:rPr>
          <w:lang w:val="ga-IE"/>
        </w:rPr>
        <w:t xml:space="preserve"> den ghás nádúrtha a úsáideadh inchurtha i leith an </w:t>
      </w:r>
      <w:r w:rsidR="00170756">
        <w:rPr>
          <w:lang w:val="ga-IE"/>
        </w:rPr>
        <w:t>ÚNM</w:t>
      </w:r>
      <w:r w:rsidRPr="009E4F4E">
        <w:rPr>
          <w:lang w:val="ga-IE"/>
        </w:rPr>
        <w:t>.</w:t>
      </w:r>
    </w:p>
    <w:p w14:paraId="71EF1F58" w14:textId="3F8A9364" w:rsidR="00AD5DDD" w:rsidRPr="009E4F4E" w:rsidRDefault="00AD5DDD" w:rsidP="00AD5DDD">
      <w:pPr>
        <w:rPr>
          <w:lang w:val="ga-IE"/>
        </w:rPr>
      </w:pPr>
      <w:r w:rsidRPr="009E4F4E">
        <w:rPr>
          <w:lang w:val="ga-IE"/>
        </w:rPr>
        <w:t>Tá an chéad urlár san Fhoirgneamh Cúil léasaithe agus áitithe</w:t>
      </w:r>
      <w:r>
        <w:rPr>
          <w:lang w:val="ga-IE"/>
        </w:rPr>
        <w:t xml:space="preserve"> ag cuideachta phríobháideach. </w:t>
      </w:r>
      <w:r w:rsidRPr="009E4F4E">
        <w:rPr>
          <w:lang w:val="ga-IE"/>
        </w:rPr>
        <w:t>Tá méadar leictreachais ar leith ag an gcuideachta sin cé nach bhfuil méadar gás ar leith aige.</w:t>
      </w:r>
    </w:p>
    <w:p w14:paraId="7D926442" w14:textId="573A157A" w:rsidR="00AD5DDD" w:rsidRPr="009E4F4E" w:rsidRDefault="00AD5DDD" w:rsidP="00AD5DDD">
      <w:pPr>
        <w:autoSpaceDE w:val="0"/>
        <w:autoSpaceDN w:val="0"/>
        <w:spacing w:after="120"/>
        <w:rPr>
          <w:color w:val="000000"/>
          <w:lang w:val="ga-IE"/>
        </w:rPr>
      </w:pPr>
      <w:r>
        <w:rPr>
          <w:lang w:val="ga-IE"/>
        </w:rPr>
        <w:t>In 2018</w:t>
      </w:r>
      <w:r w:rsidRPr="009E4F4E">
        <w:rPr>
          <w:lang w:val="ga-IE"/>
        </w:rPr>
        <w:t xml:space="preserve">, d’ídigh an tÚdarás Náisiúnta Míchumais </w:t>
      </w:r>
      <w:r>
        <w:rPr>
          <w:lang w:val="ga-IE"/>
        </w:rPr>
        <w:t>305,005 k</w:t>
      </w:r>
      <w:r w:rsidRPr="009E4F4E">
        <w:rPr>
          <w:lang w:val="ga-IE"/>
        </w:rPr>
        <w:t>Wh d’fhuinneamh, comhdhéanta de:</w:t>
      </w:r>
    </w:p>
    <w:p w14:paraId="741D2A64" w14:textId="3460BE26" w:rsidR="00AD5DDD" w:rsidRPr="009E4F4E" w:rsidRDefault="00AD5DDD" w:rsidP="00AD5DDD">
      <w:pPr>
        <w:numPr>
          <w:ilvl w:val="0"/>
          <w:numId w:val="1"/>
        </w:numPr>
        <w:contextualSpacing/>
        <w:rPr>
          <w:lang w:val="ga-IE"/>
        </w:rPr>
      </w:pPr>
      <w:r>
        <w:rPr>
          <w:lang w:val="ga-IE"/>
        </w:rPr>
        <w:t>116,184 k</w:t>
      </w:r>
      <w:r w:rsidRPr="009E4F4E">
        <w:rPr>
          <w:lang w:val="ga-IE"/>
        </w:rPr>
        <w:t>Wh de leictreachas;</w:t>
      </w:r>
    </w:p>
    <w:p w14:paraId="1DF02642" w14:textId="33685388" w:rsidR="00AD5DDD" w:rsidRPr="009E4F4E" w:rsidRDefault="00AD5DDD" w:rsidP="00AD5DDD">
      <w:pPr>
        <w:numPr>
          <w:ilvl w:val="0"/>
          <w:numId w:val="1"/>
        </w:numPr>
        <w:contextualSpacing/>
        <w:rPr>
          <w:lang w:val="ga-IE"/>
        </w:rPr>
      </w:pPr>
      <w:r>
        <w:rPr>
          <w:lang w:val="ga-IE"/>
        </w:rPr>
        <w:t>118,821 kWh</w:t>
      </w:r>
      <w:r w:rsidRPr="009E4F4E">
        <w:rPr>
          <w:lang w:val="ga-IE"/>
        </w:rPr>
        <w:t xml:space="preserve"> de bhreoslaí iontaise;</w:t>
      </w:r>
    </w:p>
    <w:p w14:paraId="20F8630F" w14:textId="4D16A96A" w:rsidR="00AD5DDD" w:rsidRPr="009E4F4E" w:rsidRDefault="008D090C" w:rsidP="00AD5DDD">
      <w:pPr>
        <w:numPr>
          <w:ilvl w:val="0"/>
          <w:numId w:val="1"/>
        </w:numPr>
        <w:contextualSpacing/>
        <w:rPr>
          <w:lang w:val="ga-IE"/>
        </w:rPr>
      </w:pPr>
      <w:r>
        <w:rPr>
          <w:lang w:val="ga-IE"/>
        </w:rPr>
        <w:t>0 k</w:t>
      </w:r>
      <w:r w:rsidR="00AD5DDD" w:rsidRPr="009E4F4E">
        <w:rPr>
          <w:lang w:val="ga-IE"/>
        </w:rPr>
        <w:t>Wh de bhreoslaí inathnuaite.</w:t>
      </w:r>
    </w:p>
    <w:p w14:paraId="00A26911" w14:textId="77777777" w:rsidR="008D090C" w:rsidRDefault="008D090C" w:rsidP="00AD5DDD">
      <w:pPr>
        <w:spacing w:after="0"/>
        <w:rPr>
          <w:lang w:val="ga-IE"/>
        </w:rPr>
      </w:pPr>
    </w:p>
    <w:p w14:paraId="73FCE8F3" w14:textId="07336CB4" w:rsidR="00AD5DDD" w:rsidRDefault="00AD5DDD" w:rsidP="00AD5DDD">
      <w:pPr>
        <w:spacing w:after="0"/>
        <w:rPr>
          <w:lang w:val="ga-IE"/>
        </w:rPr>
      </w:pPr>
      <w:r w:rsidRPr="009E4F4E">
        <w:rPr>
          <w:lang w:val="ga-IE"/>
        </w:rPr>
        <w:t xml:space="preserve">Féadfaidh an </w:t>
      </w:r>
      <w:r w:rsidR="00170756">
        <w:rPr>
          <w:lang w:val="ga-IE"/>
        </w:rPr>
        <w:t>ÚNM</w:t>
      </w:r>
      <w:r w:rsidRPr="009E4F4E">
        <w:rPr>
          <w:lang w:val="ga-IE"/>
        </w:rPr>
        <w:t xml:space="preserve"> an méid seo a leanas a thuairisciú:</w:t>
      </w:r>
    </w:p>
    <w:p w14:paraId="42E8B128" w14:textId="77777777" w:rsidR="008D090C" w:rsidRPr="009E4F4E" w:rsidRDefault="008D090C" w:rsidP="00AD5DDD">
      <w:pPr>
        <w:spacing w:after="0"/>
        <w:rPr>
          <w:lang w:val="ga-IE"/>
        </w:rPr>
      </w:pPr>
    </w:p>
    <w:p w14:paraId="48819C73" w14:textId="6C5C64DF" w:rsidR="00AD5DDD" w:rsidRPr="009E4F4E" w:rsidRDefault="008D090C" w:rsidP="00AD5DDD">
      <w:pPr>
        <w:numPr>
          <w:ilvl w:val="0"/>
          <w:numId w:val="1"/>
        </w:numPr>
        <w:contextualSpacing/>
        <w:rPr>
          <w:lang w:val="ga-IE"/>
        </w:rPr>
      </w:pPr>
      <w:r>
        <w:rPr>
          <w:lang w:val="ga-IE"/>
        </w:rPr>
        <w:t>Coigilteas costais 31.7</w:t>
      </w:r>
      <w:r w:rsidR="00AD5DDD" w:rsidRPr="009E4F4E">
        <w:rPr>
          <w:lang w:val="ga-IE"/>
        </w:rPr>
        <w:t>% ón mbonnlíne;</w:t>
      </w:r>
    </w:p>
    <w:p w14:paraId="2849F1AA" w14:textId="116A7E2D" w:rsidR="008D090C" w:rsidRDefault="00AD5DDD" w:rsidP="00BF5C8B">
      <w:pPr>
        <w:numPr>
          <w:ilvl w:val="0"/>
          <w:numId w:val="1"/>
        </w:numPr>
        <w:contextualSpacing/>
        <w:rPr>
          <w:color w:val="000000"/>
          <w:lang w:val="ga-IE"/>
        </w:rPr>
      </w:pPr>
      <w:r w:rsidRPr="009E4F4E">
        <w:rPr>
          <w:color w:val="000000"/>
          <w:lang w:val="ga-IE"/>
        </w:rPr>
        <w:t>Ídiú de</w:t>
      </w:r>
      <w:r w:rsidR="008D090C">
        <w:rPr>
          <w:lang w:val="ga-IE"/>
        </w:rPr>
        <w:t xml:space="preserve"> 42.0</w:t>
      </w:r>
      <w:r w:rsidRPr="009E4F4E">
        <w:rPr>
          <w:lang w:val="ga-IE"/>
        </w:rPr>
        <w:t xml:space="preserve">% </w:t>
      </w:r>
      <w:r w:rsidRPr="009E4F4E">
        <w:rPr>
          <w:color w:val="000000"/>
          <w:lang w:val="ga-IE"/>
        </w:rPr>
        <w:t>níos ísle ó mbonnlíne.</w:t>
      </w:r>
    </w:p>
    <w:p w14:paraId="3D7744F0" w14:textId="77777777" w:rsidR="00BF5C8B" w:rsidRPr="00BF5C8B" w:rsidRDefault="00BF5C8B" w:rsidP="00BF5C8B">
      <w:pPr>
        <w:ind w:left="360"/>
        <w:contextualSpacing/>
        <w:rPr>
          <w:color w:val="000000"/>
          <w:lang w:val="ga-IE"/>
        </w:rPr>
      </w:pPr>
    </w:p>
    <w:p w14:paraId="7058C276" w14:textId="00883776" w:rsidR="00AD5DDD" w:rsidRPr="009E4F4E" w:rsidRDefault="00AD5DDD" w:rsidP="00AD5DDD">
      <w:pPr>
        <w:keepNext/>
        <w:keepLines/>
        <w:spacing w:before="20" w:after="40"/>
        <w:outlineLvl w:val="2"/>
        <w:rPr>
          <w:rFonts w:ascii="Rockwell" w:hAnsi="Rockwell" w:cs="Arial Bold"/>
          <w:b/>
          <w:bCs/>
          <w:color w:val="BF2296"/>
          <w:lang w:val="ga-IE"/>
        </w:rPr>
      </w:pPr>
      <w:r w:rsidRPr="009E4F4E">
        <w:rPr>
          <w:rFonts w:ascii="Rockwell" w:hAnsi="Rockwell" w:cs="Arial Bold"/>
          <w:b/>
          <w:bCs/>
          <w:color w:val="BF2296"/>
          <w:lang w:val="ga-IE"/>
        </w:rPr>
        <w:t xml:space="preserve">Gníomhartha a rinneadh </w:t>
      </w:r>
      <w:r>
        <w:rPr>
          <w:rFonts w:ascii="Rockwell" w:hAnsi="Rockwell" w:cs="Arial Bold"/>
          <w:b/>
          <w:bCs/>
          <w:color w:val="BF2296"/>
          <w:lang w:val="ga-IE"/>
        </w:rPr>
        <w:t>in 20</w:t>
      </w:r>
      <w:r w:rsidR="008D090C">
        <w:rPr>
          <w:rFonts w:ascii="Rockwell" w:hAnsi="Rockwell" w:cs="Arial Bold"/>
          <w:b/>
          <w:bCs/>
          <w:color w:val="BF2296"/>
          <w:lang w:val="ga-IE"/>
        </w:rPr>
        <w:t>18</w:t>
      </w:r>
    </w:p>
    <w:p w14:paraId="18291E48" w14:textId="5FC4FF9F" w:rsidR="00AD5DDD" w:rsidRPr="009E4F4E" w:rsidRDefault="00AD5DDD" w:rsidP="00AD5DDD">
      <w:pPr>
        <w:rPr>
          <w:lang w:val="ga-IE"/>
        </w:rPr>
      </w:pPr>
      <w:r w:rsidRPr="009E4F4E">
        <w:rPr>
          <w:lang w:val="ga-IE"/>
        </w:rPr>
        <w:t>I</w:t>
      </w:r>
      <w:r>
        <w:rPr>
          <w:lang w:val="en-GB"/>
        </w:rPr>
        <w:t>n</w:t>
      </w:r>
      <w:r w:rsidR="008D090C">
        <w:rPr>
          <w:lang w:val="ga-IE"/>
        </w:rPr>
        <w:t xml:space="preserve"> 2018</w:t>
      </w:r>
      <w:r w:rsidRPr="009E4F4E">
        <w:rPr>
          <w:lang w:val="ga-IE"/>
        </w:rPr>
        <w:t xml:space="preserve">, thug an </w:t>
      </w:r>
      <w:r w:rsidR="00170756">
        <w:rPr>
          <w:lang w:val="ga-IE"/>
        </w:rPr>
        <w:t>ÚNM</w:t>
      </w:r>
      <w:r w:rsidRPr="009E4F4E">
        <w:rPr>
          <w:lang w:val="ga-IE"/>
        </w:rPr>
        <w:t xml:space="preserve"> faoi raon tionscnamh a phleanáil agus a chur chun feidhme chun feabhas a chur ar ár bhfeidhmíocht fuinnimh, lena n-áirítear:</w:t>
      </w:r>
    </w:p>
    <w:p w14:paraId="749821B3" w14:textId="77777777" w:rsid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Feabhas a chur ar fheidhmíocht fuinnimh a chóra(i)s solais;</w:t>
      </w:r>
    </w:p>
    <w:p w14:paraId="0B51D0AF" w14:textId="77777777" w:rsid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Earraí bána a athsholáthar;</w:t>
      </w:r>
    </w:p>
    <w:p w14:paraId="7EBB4667" w14:textId="2553A30D" w:rsidR="008D090C" w:rsidRP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Leanúint le feasacht ar fhuinneamh;</w:t>
      </w:r>
    </w:p>
    <w:p w14:paraId="3C4065CB" w14:textId="7D230617" w:rsidR="00AD5DDD" w:rsidRPr="009E4F4E" w:rsidRDefault="00AD5DDD" w:rsidP="00AD5DDD">
      <w:pPr>
        <w:spacing w:before="120"/>
        <w:rPr>
          <w:lang w:val="ga-IE"/>
        </w:rPr>
      </w:pPr>
      <w:r w:rsidRPr="009E4F4E">
        <w:rPr>
          <w:lang w:val="ga-IE"/>
        </w:rPr>
        <w:t>Leis na bearta sin, chomh maith le bearta coig</w:t>
      </w:r>
      <w:r>
        <w:rPr>
          <w:lang w:val="ga-IE"/>
        </w:rPr>
        <w:t xml:space="preserve">ilte </w:t>
      </w:r>
      <w:r w:rsidR="008D090C">
        <w:rPr>
          <w:lang w:val="ga-IE"/>
        </w:rPr>
        <w:t>fuinnimh eile, sábháladh 27,300 k</w:t>
      </w:r>
      <w:r w:rsidRPr="009E4F4E">
        <w:rPr>
          <w:lang w:val="ga-IE"/>
        </w:rPr>
        <w:t xml:space="preserve">Wh don </w:t>
      </w:r>
      <w:r w:rsidR="00170756">
        <w:rPr>
          <w:lang w:val="ga-IE"/>
        </w:rPr>
        <w:t>ÚNM</w:t>
      </w:r>
      <w:r w:rsidRPr="009E4F4E">
        <w:rPr>
          <w:lang w:val="ga-IE"/>
        </w:rPr>
        <w:t>.</w:t>
      </w:r>
    </w:p>
    <w:p w14:paraId="0D8DFF35" w14:textId="1CF34AEE" w:rsidR="00AD5DDD" w:rsidRPr="009E4F4E" w:rsidRDefault="00AD5DDD" w:rsidP="00AD5DDD">
      <w:pPr>
        <w:keepNext/>
        <w:keepLines/>
        <w:spacing w:before="20" w:after="40"/>
        <w:outlineLvl w:val="2"/>
        <w:rPr>
          <w:rFonts w:ascii="Rockwell" w:hAnsi="Rockwell" w:cs="Arial Bold"/>
          <w:b/>
          <w:bCs/>
          <w:color w:val="BF2296"/>
          <w:lang w:val="ga-IE"/>
        </w:rPr>
      </w:pPr>
      <w:r w:rsidRPr="009E4F4E">
        <w:rPr>
          <w:rFonts w:ascii="Rockwell" w:hAnsi="Rockwell" w:cs="Arial Bold"/>
          <w:b/>
          <w:bCs/>
          <w:color w:val="BF2296"/>
          <w:lang w:val="ga-IE"/>
        </w:rPr>
        <w:t xml:space="preserve">Gníomhartha atá beartaithe do </w:t>
      </w:r>
      <w:r w:rsidR="008D090C">
        <w:rPr>
          <w:rFonts w:ascii="Rockwell" w:hAnsi="Rockwell" w:cs="Arial Bold"/>
          <w:b/>
          <w:bCs/>
          <w:color w:val="BF2296"/>
          <w:lang w:val="ga-IE"/>
        </w:rPr>
        <w:t>2019</w:t>
      </w:r>
    </w:p>
    <w:p w14:paraId="1B843B4B" w14:textId="1D2A9338" w:rsidR="00AD5DDD" w:rsidRDefault="00AD5DDD" w:rsidP="00AD5DDD">
      <w:pPr>
        <w:spacing w:after="0"/>
        <w:rPr>
          <w:lang w:val="ga-IE"/>
        </w:rPr>
      </w:pPr>
      <w:r w:rsidRPr="009E4F4E">
        <w:rPr>
          <w:lang w:val="ga-IE"/>
        </w:rPr>
        <w:t>I</w:t>
      </w:r>
      <w:r>
        <w:rPr>
          <w:lang w:val="en-GB"/>
        </w:rPr>
        <w:t>n</w:t>
      </w:r>
      <w:r w:rsidR="008D090C">
        <w:rPr>
          <w:lang w:val="ga-IE"/>
        </w:rPr>
        <w:t xml:space="preserve"> 2019</w:t>
      </w:r>
      <w:r w:rsidRPr="009E4F4E">
        <w:rPr>
          <w:lang w:val="ga-IE"/>
        </w:rPr>
        <w:t xml:space="preserve">, tá sé beartaithe ag an </w:t>
      </w:r>
      <w:r w:rsidR="00170756">
        <w:rPr>
          <w:lang w:val="ga-IE"/>
        </w:rPr>
        <w:t>ÚNM</w:t>
      </w:r>
      <w:r w:rsidRPr="009E4F4E">
        <w:rPr>
          <w:lang w:val="ga-IE"/>
        </w:rPr>
        <w:t xml:space="preserve"> feabhas a chur ar ár bhfeidhmíocht fuinnimh trí na tionscnaimh seo a leanas a dhéanamh:</w:t>
      </w:r>
    </w:p>
    <w:p w14:paraId="11B604B4" w14:textId="77777777" w:rsidR="008D090C" w:rsidRPr="009E4F4E" w:rsidRDefault="008D090C" w:rsidP="00AD5DDD">
      <w:pPr>
        <w:spacing w:after="0"/>
        <w:rPr>
          <w:lang w:val="ga-IE"/>
        </w:rPr>
      </w:pPr>
    </w:p>
    <w:p w14:paraId="58509E89" w14:textId="77777777" w:rsid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Insliú a athbhreithniú agus a uasghrádú;</w:t>
      </w:r>
    </w:p>
    <w:p w14:paraId="27DEC85C" w14:textId="77777777" w:rsid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Iniúchadh leictreachais agus feabhas leanúnach a chur ar fheidhmíocht fuinnimh a chóra(i)s solais;</w:t>
      </w:r>
    </w:p>
    <w:p w14:paraId="28B93C0D" w14:textId="77777777" w:rsidR="007615D2" w:rsidRDefault="007615D2" w:rsidP="007615D2">
      <w:pPr>
        <w:pStyle w:val="Default"/>
        <w:numPr>
          <w:ilvl w:val="0"/>
          <w:numId w:val="43"/>
        </w:numPr>
        <w:rPr>
          <w:rFonts w:ascii="Gill Sans MT" w:hAnsi="Gill Sans MT"/>
          <w:sz w:val="26"/>
          <w:szCs w:val="26"/>
        </w:rPr>
      </w:pPr>
      <w:r>
        <w:rPr>
          <w:rFonts w:ascii="Gill Sans MT" w:hAnsi="Gill Sans MT"/>
          <w:sz w:val="26"/>
          <w:szCs w:val="26"/>
        </w:rPr>
        <w:t>Oiliúint ar Fhuinneamh;</w:t>
      </w:r>
    </w:p>
    <w:p w14:paraId="1EA4CD5C" w14:textId="4F450C2B" w:rsidR="00D73C3A" w:rsidRDefault="007615D2" w:rsidP="00D73C3A">
      <w:pPr>
        <w:pStyle w:val="Default"/>
        <w:numPr>
          <w:ilvl w:val="0"/>
          <w:numId w:val="43"/>
        </w:numPr>
        <w:rPr>
          <w:rFonts w:ascii="Gill Sans MT" w:hAnsi="Gill Sans MT"/>
          <w:sz w:val="26"/>
          <w:szCs w:val="26"/>
        </w:rPr>
      </w:pPr>
      <w:r w:rsidRPr="00916B0D">
        <w:rPr>
          <w:rFonts w:ascii="Gill Sans MT" w:hAnsi="Gill Sans MT"/>
          <w:sz w:val="26"/>
          <w:szCs w:val="26"/>
        </w:rPr>
        <w:t>Feasacht Leanúnach ar Fhuinneamh</w:t>
      </w:r>
      <w:r>
        <w:rPr>
          <w:rFonts w:ascii="Gill Sans MT" w:hAnsi="Gill Sans MT"/>
          <w:sz w:val="26"/>
          <w:szCs w:val="26"/>
        </w:rPr>
        <w:t>;</w:t>
      </w:r>
      <w:r w:rsidRPr="00916B0D">
        <w:rPr>
          <w:rFonts w:ascii="Gill Sans MT" w:hAnsi="Gill Sans MT"/>
          <w:sz w:val="26"/>
          <w:szCs w:val="26"/>
        </w:rPr>
        <w:t xml:space="preserve"> </w:t>
      </w:r>
    </w:p>
    <w:p w14:paraId="26F0BEC4" w14:textId="77777777" w:rsidR="007615D2" w:rsidRPr="007615D2" w:rsidRDefault="007615D2" w:rsidP="007615D2">
      <w:pPr>
        <w:pStyle w:val="Default"/>
        <w:ind w:left="720"/>
        <w:rPr>
          <w:rFonts w:ascii="Gill Sans MT" w:hAnsi="Gill Sans MT"/>
          <w:sz w:val="26"/>
          <w:szCs w:val="26"/>
        </w:rPr>
      </w:pPr>
    </w:p>
    <w:p w14:paraId="3366FE11" w14:textId="77777777" w:rsidR="00D73C3A" w:rsidRPr="00590269" w:rsidRDefault="00D73C3A" w:rsidP="00D73C3A">
      <w:pPr>
        <w:pStyle w:val="Heading2"/>
        <w:rPr>
          <w:lang w:val="ga-IE"/>
        </w:rPr>
      </w:pPr>
      <w:r w:rsidRPr="00590269">
        <w:rPr>
          <w:lang w:val="ga-IE"/>
        </w:rPr>
        <w:t>Oifigeach Rochtana</w:t>
      </w:r>
    </w:p>
    <w:p w14:paraId="112D9C22" w14:textId="715EAC89" w:rsidR="00D73C3A" w:rsidRPr="00590269" w:rsidRDefault="00D73C3A" w:rsidP="00D73C3A">
      <w:pPr>
        <w:rPr>
          <w:rFonts w:ascii="Gill Sans MT" w:hAnsi="Gill Sans MT"/>
          <w:lang w:val="ga-IE"/>
        </w:rPr>
      </w:pPr>
      <w:r w:rsidRPr="00590269">
        <w:rPr>
          <w:rFonts w:ascii="Gill Sans MT" w:hAnsi="Gill Sans MT"/>
          <w:lang w:val="ga-IE"/>
        </w:rPr>
        <w:t xml:space="preserve">Ceapadh Oifigeach Rochtana </w:t>
      </w:r>
      <w:r w:rsidR="00A323BF">
        <w:rPr>
          <w:rFonts w:ascii="Gill Sans MT" w:hAnsi="Gill Sans MT"/>
          <w:lang w:val="ga-IE"/>
        </w:rPr>
        <w:t>an ÚNM</w:t>
      </w:r>
      <w:r w:rsidRPr="00590269">
        <w:rPr>
          <w:rFonts w:ascii="Gill Sans MT" w:hAnsi="Gill Sans MT"/>
          <w:lang w:val="ga-IE"/>
        </w:rPr>
        <w:t xml:space="preserve"> faoin Acht um Mhíchumas 2005 agus bhí sé ar fáil chun treoir a thabhairt nuair a bhí cúnamh ag teastáil ó dhaoine faoi mhíchumas a bhí ag lorg rochtana ar shaoráidí, ar imeachtaí agus ar shuíomh gréasáin </w:t>
      </w:r>
      <w:r w:rsidR="00170756">
        <w:rPr>
          <w:rFonts w:ascii="Gill Sans MT" w:hAnsi="Gill Sans MT"/>
          <w:lang w:val="ga-IE"/>
        </w:rPr>
        <w:t>ÚNM</w:t>
      </w:r>
      <w:r w:rsidRPr="00590269">
        <w:rPr>
          <w:rFonts w:ascii="Gill Sans MT" w:hAnsi="Gill Sans MT"/>
          <w:lang w:val="ga-IE"/>
        </w:rPr>
        <w:t xml:space="preserve"> in 2018. Tá sonraí teagmhála an Oifigigh </w:t>
      </w:r>
      <w:r w:rsidRPr="00795D9B">
        <w:rPr>
          <w:rFonts w:ascii="Gill Sans MT" w:hAnsi="Gill Sans MT"/>
          <w:lang w:val="ga-IE"/>
        </w:rPr>
        <w:t xml:space="preserve">le </w:t>
      </w:r>
      <w:r w:rsidRPr="00590269">
        <w:rPr>
          <w:rFonts w:ascii="Gill Sans MT" w:hAnsi="Gill Sans MT"/>
          <w:lang w:val="ga-IE"/>
        </w:rPr>
        <w:t xml:space="preserve">fáil ar leathanach baile shuíomh ghréasáin </w:t>
      </w:r>
      <w:r w:rsidR="00170756">
        <w:rPr>
          <w:rFonts w:ascii="Gill Sans MT" w:hAnsi="Gill Sans MT"/>
          <w:lang w:val="ga-IE"/>
        </w:rPr>
        <w:t>ÚNM</w:t>
      </w:r>
      <w:r w:rsidRPr="00590269">
        <w:rPr>
          <w:rFonts w:ascii="Gill Sans MT" w:hAnsi="Gill Sans MT"/>
          <w:lang w:val="ga-IE"/>
        </w:rPr>
        <w:t>.</w:t>
      </w:r>
    </w:p>
    <w:p w14:paraId="1DCB828B" w14:textId="3012D2B3" w:rsidR="00D73C3A" w:rsidRPr="00931E65" w:rsidRDefault="00D73C3A" w:rsidP="00D73C3A">
      <w:pPr>
        <w:pStyle w:val="Heading3"/>
        <w:rPr>
          <w:lang w:val="af-ZA"/>
        </w:rPr>
      </w:pPr>
      <w:r w:rsidRPr="00931E65">
        <w:rPr>
          <w:lang w:val="af-ZA"/>
        </w:rPr>
        <w:t xml:space="preserve">Iniúchadh maidir le Rochtain ar Áitribh </w:t>
      </w:r>
      <w:r w:rsidR="00170756">
        <w:rPr>
          <w:lang w:val="af-ZA"/>
        </w:rPr>
        <w:t>ÚNM</w:t>
      </w:r>
    </w:p>
    <w:p w14:paraId="235BDF32" w14:textId="59230366" w:rsidR="00D73C3A" w:rsidRPr="00931E65" w:rsidRDefault="00D73C3A" w:rsidP="00D73C3A">
      <w:pPr>
        <w:rPr>
          <w:lang w:val="af-ZA"/>
        </w:rPr>
      </w:pPr>
      <w:r w:rsidRPr="00931E65">
        <w:rPr>
          <w:szCs w:val="26"/>
          <w:lang w:val="af-ZA"/>
        </w:rPr>
        <w:t xml:space="preserve">In 2018, thug </w:t>
      </w:r>
      <w:r w:rsidR="00A323BF">
        <w:rPr>
          <w:szCs w:val="26"/>
          <w:lang w:val="af-ZA"/>
        </w:rPr>
        <w:t>an ÚNM</w:t>
      </w:r>
      <w:r w:rsidRPr="00931E65">
        <w:rPr>
          <w:szCs w:val="26"/>
          <w:lang w:val="af-ZA"/>
        </w:rPr>
        <w:t xml:space="preserve"> coimisiún do chonraitheoir seachtrach iniúchadh rochtana a dhéanamh ar áitribh </w:t>
      </w:r>
      <w:r w:rsidR="00170756">
        <w:rPr>
          <w:szCs w:val="26"/>
          <w:lang w:val="af-ZA"/>
        </w:rPr>
        <w:t>ÚNM</w:t>
      </w:r>
      <w:r w:rsidRPr="00931E65">
        <w:rPr>
          <w:szCs w:val="26"/>
          <w:lang w:val="af-ZA"/>
        </w:rPr>
        <w:t>, ag baint úsáide as cur chuige Dearaidh Uilíoch. San áireamh bhí réimse leathan de mholtaí maidir le feabhsuithe a bhfuil gá leo, bunaithe ar an treoir dea-chleachtais in ‘Ag Tógáil do gach duine, Cur Chuige an Dearaidh Uilíoch’, riachtanais de Chuid M de na rialacháin tógála, agus an Cód Cleachtais maidir le Suíomhanna Oidreachta Inrochtana. Bainfear úsáid as an eolas seo nuair a bheidh oibreacha ar siúl in 2019.</w:t>
      </w:r>
    </w:p>
    <w:p w14:paraId="168E4CB2" w14:textId="77777777" w:rsidR="00D73C3A" w:rsidRPr="00795D9B" w:rsidRDefault="00D73C3A" w:rsidP="00D73C3A">
      <w:pPr>
        <w:rPr>
          <w:rFonts w:ascii="Gill Sans MT" w:hAnsi="Gill Sans MT"/>
          <w:sz w:val="22"/>
          <w:szCs w:val="22"/>
          <w:highlight w:val="green"/>
          <w:lang w:val="af-ZA"/>
        </w:rPr>
      </w:pPr>
    </w:p>
    <w:p w14:paraId="6C20FFBC" w14:textId="77777777" w:rsidR="00D73C3A" w:rsidRPr="00795D9B" w:rsidRDefault="00D73C3A" w:rsidP="00D73C3A">
      <w:pPr>
        <w:rPr>
          <w:highlight w:val="green"/>
          <w:lang w:val="af-ZA"/>
        </w:rPr>
      </w:pPr>
    </w:p>
    <w:p w14:paraId="48FFBC8B" w14:textId="77777777" w:rsidR="00D73C3A" w:rsidRPr="00A405DC" w:rsidRDefault="00D73C3A" w:rsidP="00D73C3A">
      <w:pPr>
        <w:pStyle w:val="Heading1"/>
        <w:rPr>
          <w:lang w:val="ga-IE"/>
        </w:rPr>
      </w:pPr>
      <w:bookmarkStart w:id="18" w:name="_Toc12449197"/>
      <w:r w:rsidRPr="00A405DC">
        <w:rPr>
          <w:lang w:val="ga-IE"/>
        </w:rPr>
        <w:t>Ráitis Airgeadais 2018</w:t>
      </w:r>
      <w:bookmarkEnd w:id="18"/>
    </w:p>
    <w:p w14:paraId="57CF11C7" w14:textId="1AC4430A" w:rsidR="00D73C3A" w:rsidRDefault="00D73C3A" w:rsidP="00D73C3A">
      <w:pPr>
        <w:rPr>
          <w:b/>
          <w:highlight w:val="green"/>
          <w:lang w:val="af-ZA"/>
        </w:rPr>
      </w:pPr>
    </w:p>
    <w:p w14:paraId="764CA36E" w14:textId="5BFDB0F1" w:rsidR="008F0B66" w:rsidRDefault="008F0B66" w:rsidP="00D73C3A">
      <w:pPr>
        <w:rPr>
          <w:b/>
          <w:highlight w:val="green"/>
          <w:lang w:val="af-ZA"/>
        </w:rPr>
      </w:pPr>
    </w:p>
    <w:p w14:paraId="2E79FE9E" w14:textId="171B57FB" w:rsidR="008F0B66" w:rsidRDefault="008F0B66" w:rsidP="00D73C3A">
      <w:pPr>
        <w:rPr>
          <w:b/>
          <w:highlight w:val="green"/>
          <w:lang w:val="af-ZA"/>
        </w:rPr>
      </w:pPr>
    </w:p>
    <w:p w14:paraId="0F0B0690" w14:textId="0E9CE2E9" w:rsidR="008F0B66" w:rsidRDefault="008F0B66" w:rsidP="00D73C3A">
      <w:pPr>
        <w:rPr>
          <w:b/>
          <w:highlight w:val="green"/>
          <w:lang w:val="af-ZA"/>
        </w:rPr>
      </w:pPr>
    </w:p>
    <w:p w14:paraId="33B9BA72" w14:textId="0563C992" w:rsidR="008F0B66" w:rsidRDefault="008F0B66" w:rsidP="00D73C3A">
      <w:pPr>
        <w:rPr>
          <w:b/>
          <w:highlight w:val="green"/>
          <w:lang w:val="af-ZA"/>
        </w:rPr>
      </w:pPr>
    </w:p>
    <w:p w14:paraId="60388BA7" w14:textId="5DA36A54" w:rsidR="008F0B66" w:rsidRDefault="008F0B66" w:rsidP="00D73C3A">
      <w:pPr>
        <w:rPr>
          <w:b/>
          <w:highlight w:val="green"/>
          <w:lang w:val="af-ZA"/>
        </w:rPr>
      </w:pPr>
    </w:p>
    <w:p w14:paraId="613309BB" w14:textId="4E23BB3F" w:rsidR="008F0B66" w:rsidRDefault="008F0B66" w:rsidP="00D73C3A">
      <w:pPr>
        <w:rPr>
          <w:b/>
          <w:highlight w:val="green"/>
          <w:lang w:val="af-ZA"/>
        </w:rPr>
      </w:pPr>
    </w:p>
    <w:p w14:paraId="4BD34B7C" w14:textId="74FE3E11" w:rsidR="008F0B66" w:rsidRDefault="008F0B66" w:rsidP="00D73C3A">
      <w:pPr>
        <w:rPr>
          <w:b/>
          <w:highlight w:val="green"/>
          <w:lang w:val="af-ZA"/>
        </w:rPr>
      </w:pPr>
    </w:p>
    <w:p w14:paraId="58A019B8" w14:textId="7C10FD77" w:rsidR="008F0B66" w:rsidRDefault="008F0B66" w:rsidP="00D73C3A">
      <w:pPr>
        <w:rPr>
          <w:b/>
          <w:highlight w:val="green"/>
          <w:lang w:val="af-ZA"/>
        </w:rPr>
      </w:pPr>
    </w:p>
    <w:p w14:paraId="32D8C328" w14:textId="1DCF2605" w:rsidR="008F0B66" w:rsidRDefault="008F0B66" w:rsidP="00D73C3A">
      <w:pPr>
        <w:rPr>
          <w:b/>
          <w:highlight w:val="green"/>
          <w:lang w:val="af-ZA"/>
        </w:rPr>
      </w:pPr>
    </w:p>
    <w:p w14:paraId="2EF23E26" w14:textId="60CFFFEE" w:rsidR="008F0B66" w:rsidRDefault="008F0B66" w:rsidP="00D73C3A">
      <w:pPr>
        <w:rPr>
          <w:b/>
          <w:highlight w:val="green"/>
          <w:lang w:val="af-ZA"/>
        </w:rPr>
      </w:pPr>
    </w:p>
    <w:p w14:paraId="269A31CB" w14:textId="2A317A31" w:rsidR="008F0B66" w:rsidRDefault="008F0B66" w:rsidP="00D73C3A">
      <w:pPr>
        <w:rPr>
          <w:b/>
          <w:highlight w:val="green"/>
          <w:lang w:val="af-ZA"/>
        </w:rPr>
      </w:pPr>
    </w:p>
    <w:p w14:paraId="47298464" w14:textId="2CEDE0F9" w:rsidR="008F0B66" w:rsidRDefault="008F0B66" w:rsidP="00D73C3A">
      <w:pPr>
        <w:rPr>
          <w:b/>
          <w:highlight w:val="green"/>
          <w:lang w:val="af-ZA"/>
        </w:rPr>
      </w:pPr>
    </w:p>
    <w:p w14:paraId="3CDC84AD" w14:textId="1D57072A" w:rsidR="008F0B66" w:rsidRDefault="008F0B66" w:rsidP="00D73C3A">
      <w:pPr>
        <w:rPr>
          <w:b/>
          <w:highlight w:val="green"/>
          <w:lang w:val="af-ZA"/>
        </w:rPr>
      </w:pPr>
    </w:p>
    <w:p w14:paraId="2EBA9E7D" w14:textId="4DA4CD01" w:rsidR="008F0B66" w:rsidRDefault="008F0B66" w:rsidP="00D73C3A">
      <w:pPr>
        <w:rPr>
          <w:b/>
          <w:highlight w:val="green"/>
          <w:lang w:val="af-ZA"/>
        </w:rPr>
      </w:pPr>
    </w:p>
    <w:p w14:paraId="46599048" w14:textId="51DA4338" w:rsidR="008F0B66" w:rsidRDefault="008F0B66" w:rsidP="00D73C3A">
      <w:pPr>
        <w:rPr>
          <w:b/>
          <w:highlight w:val="green"/>
          <w:lang w:val="af-ZA"/>
        </w:rPr>
      </w:pPr>
    </w:p>
    <w:p w14:paraId="3D519E1A" w14:textId="07ECAF89" w:rsidR="008F0B66" w:rsidRDefault="008F0B66" w:rsidP="00D73C3A">
      <w:pPr>
        <w:rPr>
          <w:b/>
          <w:highlight w:val="green"/>
          <w:lang w:val="af-ZA"/>
        </w:rPr>
      </w:pPr>
    </w:p>
    <w:p w14:paraId="1E16DBF6" w14:textId="66DAFD35" w:rsidR="008F0B66" w:rsidRDefault="008F0B66" w:rsidP="00D73C3A">
      <w:pPr>
        <w:rPr>
          <w:b/>
          <w:highlight w:val="green"/>
          <w:lang w:val="af-ZA"/>
        </w:rPr>
      </w:pPr>
    </w:p>
    <w:p w14:paraId="7A30B8A9" w14:textId="04AE90B9" w:rsidR="008F0B66" w:rsidRDefault="008F0B66" w:rsidP="00D73C3A">
      <w:pPr>
        <w:rPr>
          <w:b/>
          <w:highlight w:val="green"/>
          <w:lang w:val="af-ZA"/>
        </w:rPr>
      </w:pPr>
    </w:p>
    <w:p w14:paraId="0B6221B4" w14:textId="64E52DDB" w:rsidR="008A7E08" w:rsidRPr="008A7E08" w:rsidRDefault="008A7E08" w:rsidP="008A7E08">
      <w:pPr>
        <w:spacing w:after="0"/>
        <w:rPr>
          <w:rFonts w:ascii="Arial" w:eastAsiaTheme="minorHAnsi" w:hAnsi="Arial" w:cs="Arial"/>
          <w:b/>
          <w:sz w:val="32"/>
          <w:szCs w:val="32"/>
          <w:lang w:val="ga-IE"/>
        </w:rPr>
      </w:pPr>
    </w:p>
    <w:p w14:paraId="4EB3B1F5" w14:textId="77777777" w:rsidR="008A7E08" w:rsidRPr="008A7E08" w:rsidRDefault="008A7E08" w:rsidP="008A7E08">
      <w:pPr>
        <w:spacing w:after="0"/>
        <w:rPr>
          <w:rFonts w:ascii="Arial" w:eastAsiaTheme="minorHAnsi" w:hAnsi="Arial" w:cs="Arial"/>
          <w:b/>
          <w:sz w:val="32"/>
          <w:szCs w:val="32"/>
          <w:lang w:val="ga-IE"/>
        </w:rPr>
      </w:pPr>
    </w:p>
    <w:p w14:paraId="5EBEED5A" w14:textId="77777777" w:rsidR="008A7E08" w:rsidRPr="008A7E08" w:rsidRDefault="008A7E08" w:rsidP="008A7E08">
      <w:pPr>
        <w:spacing w:after="0"/>
        <w:rPr>
          <w:rFonts w:ascii="Arial" w:eastAsiaTheme="minorHAnsi" w:hAnsi="Arial" w:cs="Arial"/>
          <w:b/>
          <w:sz w:val="32"/>
          <w:szCs w:val="32"/>
          <w:lang w:val="ga-IE"/>
        </w:rPr>
      </w:pPr>
    </w:p>
    <w:p w14:paraId="16F75CFB" w14:textId="77777777" w:rsidR="008A7E08" w:rsidRDefault="008A7E08" w:rsidP="008A7E08">
      <w:pPr>
        <w:spacing w:after="0"/>
        <w:rPr>
          <w:rFonts w:ascii="Calibri" w:eastAsiaTheme="minorHAnsi" w:hAnsi="Calibri"/>
          <w:b/>
          <w:sz w:val="28"/>
          <w:szCs w:val="28"/>
          <w:lang w:val="ga-IE"/>
        </w:rPr>
      </w:pPr>
    </w:p>
    <w:p w14:paraId="30E40044" w14:textId="77777777" w:rsidR="008A7E08" w:rsidRDefault="008A7E08" w:rsidP="008A7E08">
      <w:pPr>
        <w:spacing w:after="0"/>
        <w:rPr>
          <w:rFonts w:ascii="Calibri" w:eastAsiaTheme="minorHAnsi" w:hAnsi="Calibri"/>
          <w:b/>
          <w:sz w:val="28"/>
          <w:szCs w:val="28"/>
          <w:lang w:val="ga-IE"/>
        </w:rPr>
      </w:pPr>
    </w:p>
    <w:p w14:paraId="63699145" w14:textId="1278C8A9" w:rsidR="008A7E08" w:rsidRPr="009E4F4E" w:rsidRDefault="008A7E08" w:rsidP="008A7E08">
      <w:pPr>
        <w:pStyle w:val="Heading1"/>
        <w:ind w:right="-143"/>
      </w:pPr>
      <w:bookmarkStart w:id="19" w:name="_Toc528669572"/>
      <w:bookmarkStart w:id="20" w:name="_Toc12449198"/>
      <w:r w:rsidRPr="009E4F4E">
        <w:t xml:space="preserve">Ráitis Airgeadais don bhliain dar críoch </w:t>
      </w:r>
      <w:r>
        <w:t xml:space="preserve">an </w:t>
      </w:r>
      <w:r w:rsidRPr="009E4F4E">
        <w:t>31 Nollaig 201</w:t>
      </w:r>
      <w:bookmarkEnd w:id="19"/>
      <w:r>
        <w:t>8</w:t>
      </w:r>
      <w:bookmarkEnd w:id="20"/>
    </w:p>
    <w:p w14:paraId="4E943639" w14:textId="397EF7C1" w:rsidR="008A7E08" w:rsidRDefault="008A7E08" w:rsidP="008A7E08">
      <w:pPr>
        <w:spacing w:after="0"/>
        <w:rPr>
          <w:rFonts w:ascii="Calibri" w:eastAsiaTheme="minorHAnsi" w:hAnsi="Calibri"/>
          <w:b/>
          <w:sz w:val="28"/>
          <w:szCs w:val="28"/>
          <w:lang w:val="ga-IE"/>
        </w:rPr>
      </w:pPr>
    </w:p>
    <w:p w14:paraId="4B2C6C8D" w14:textId="6B058A36" w:rsidR="008A7E08" w:rsidRPr="008A7E08" w:rsidRDefault="008A7E08" w:rsidP="008A7E08">
      <w:pPr>
        <w:spacing w:after="0"/>
        <w:rPr>
          <w:rFonts w:ascii="Arial" w:eastAsiaTheme="minorHAnsi" w:hAnsi="Arial" w:cs="Arial"/>
          <w:b/>
          <w:sz w:val="24"/>
          <w:lang w:val="ga-IE"/>
        </w:rPr>
      </w:pPr>
      <w:r w:rsidRPr="008A7E08">
        <w:rPr>
          <w:rFonts w:ascii="Gill Sans MT" w:eastAsiaTheme="minorHAnsi" w:hAnsi="Gill Sans MT" w:cs="Arial"/>
          <w:b/>
          <w:sz w:val="24"/>
          <w:lang w:val="ga-IE"/>
        </w:rPr>
        <w:t>An tÚdarás Náisiúnta Míchumais</w:t>
      </w:r>
    </w:p>
    <w:p w14:paraId="024D4BD2" w14:textId="77777777" w:rsidR="008A7E08" w:rsidRPr="008A7E08" w:rsidRDefault="008A7E08" w:rsidP="008A7E08">
      <w:pPr>
        <w:spacing w:after="0"/>
        <w:jc w:val="both"/>
        <w:rPr>
          <w:rFonts w:ascii="Gill Sans MT" w:eastAsiaTheme="minorHAnsi" w:hAnsi="Gill Sans MT"/>
          <w:sz w:val="24"/>
          <w:lang w:val="ga-IE"/>
        </w:rPr>
      </w:pPr>
    </w:p>
    <w:p w14:paraId="6A626EA9" w14:textId="77777777" w:rsidR="008A7E08" w:rsidRPr="008A7E08" w:rsidRDefault="008A7E08" w:rsidP="008A7E08">
      <w:pPr>
        <w:spacing w:after="0"/>
        <w:jc w:val="both"/>
        <w:rPr>
          <w:rFonts w:ascii="Gill Sans MT" w:eastAsiaTheme="minorHAnsi" w:hAnsi="Gill Sans MT" w:cs="Arial"/>
          <w:b/>
          <w:sz w:val="24"/>
          <w:lang w:val="ga-IE"/>
        </w:rPr>
      </w:pPr>
      <w:r w:rsidRPr="008A7E08">
        <w:rPr>
          <w:rFonts w:ascii="Gill Sans MT" w:eastAsiaTheme="minorHAnsi" w:hAnsi="Gill Sans MT" w:cs="Arial"/>
          <w:b/>
          <w:sz w:val="24"/>
          <w:lang w:val="ga-IE"/>
        </w:rPr>
        <w:t xml:space="preserve">Ráiteas Rialachais agus Tuarascáil Bhaill an Údaráis </w:t>
      </w:r>
    </w:p>
    <w:p w14:paraId="5D3C2C27" w14:textId="77777777" w:rsidR="008A7E08" w:rsidRPr="008A7E08" w:rsidRDefault="008A7E08" w:rsidP="008A7E08">
      <w:pPr>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Don bhliain dar críoch 31 Nollaig 2018</w:t>
      </w:r>
    </w:p>
    <w:p w14:paraId="6876AE14" w14:textId="77777777" w:rsidR="008A7E08" w:rsidRPr="008A7E08" w:rsidRDefault="008A7E08" w:rsidP="008A7E08">
      <w:pPr>
        <w:autoSpaceDE w:val="0"/>
        <w:autoSpaceDN w:val="0"/>
        <w:adjustRightInd w:val="0"/>
        <w:spacing w:after="0"/>
        <w:jc w:val="both"/>
        <w:rPr>
          <w:rFonts w:ascii="Gill Sans MT" w:eastAsiaTheme="minorHAnsi" w:hAnsi="Gill Sans MT" w:cs="Arial"/>
          <w:b/>
          <w:bCs/>
          <w:color w:val="000000"/>
          <w:sz w:val="24"/>
          <w:lang w:val="ga-IE"/>
        </w:rPr>
      </w:pPr>
    </w:p>
    <w:p w14:paraId="2C013445" w14:textId="77777777" w:rsidR="008A7E08" w:rsidRPr="008A7E08" w:rsidRDefault="008A7E08" w:rsidP="008A7E08">
      <w:pPr>
        <w:spacing w:after="0"/>
        <w:jc w:val="both"/>
        <w:rPr>
          <w:rFonts w:ascii="Gill Sans MT" w:eastAsiaTheme="minorHAnsi" w:hAnsi="Gill Sans MT"/>
          <w:b/>
          <w:bCs/>
          <w:sz w:val="24"/>
          <w:lang w:val="ga-IE"/>
        </w:rPr>
      </w:pPr>
      <w:r w:rsidRPr="008A7E08">
        <w:rPr>
          <w:rFonts w:ascii="Gill Sans MT" w:eastAsiaTheme="minorHAnsi" w:hAnsi="Gill Sans MT" w:cs="Arial"/>
          <w:b/>
          <w:sz w:val="24"/>
          <w:lang w:val="ga-IE"/>
        </w:rPr>
        <w:t>Rialachas</w:t>
      </w:r>
    </w:p>
    <w:p w14:paraId="453F1056"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1F6281D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Bunaíodh an tÚdarás Náisiúnta Míchumais (UNM) faoin Acht um Údarás Náisiúnta Míchumais 1999. Tá feidhmeanna an Údaráis leagtha amach faoi alt 8 den Acht. Tá an tÚdarás cuntasach don Aire Cirt agus Comhionannais agus tá sé freagrach as cinnte a dhéanamh de go bhfuil dea-rialachas ann. Baineann sé an fheidhm seo amach trí chuspóirí agus spriocanna straitéiseacha a leagan síos agus trí chinntí straitéiseacha a dhéanamh maidir le gach ceist ghnó.</w:t>
      </w:r>
    </w:p>
    <w:p w14:paraId="4AC6C7C3" w14:textId="5B330422"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46EA669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Is é an Stiúrthóir agus an grúpa ardbhainistíochta atá freagrach as an mbainistíocht ó lá go lá, as an rialú agus go bhfuil an tÚdarás Náisiúnta Míchumais ag dul sa treo ceart. Ní mór don Stiúrthóir agus don ghrúpa bainistíochta sinsearach an treo straitéiseach ginearálta atá leagtha síos ag an Údarás a leanúint, agus ní mór dóibh a chinntiú go bhfuil tuiscint shoiléir ag gach ball den Údarás i dtaobh na bpríomhghníomhaíochtaí agus na gcinntí a bhaineann leis an eintiteas, mar aon leis na rioscaí a d’fhéadfadh teacht chun cinn. Feidhmíonn an Stiúrthóir mar idirghabhálaí díreach idir an tÚdarás agus bainistíocht an Údaráis Náisiúnta Míchumais. </w:t>
      </w:r>
    </w:p>
    <w:p w14:paraId="296EBE7F" w14:textId="77777777" w:rsidR="008A7E08" w:rsidRPr="008A7E08" w:rsidRDefault="008A7E08" w:rsidP="008A7E08">
      <w:pPr>
        <w:autoSpaceDE w:val="0"/>
        <w:autoSpaceDN w:val="0"/>
        <w:adjustRightInd w:val="0"/>
        <w:spacing w:after="0"/>
        <w:jc w:val="both"/>
        <w:rPr>
          <w:rFonts w:ascii="Gill Sans MT" w:eastAsiaTheme="minorHAnsi" w:hAnsi="Gill Sans MT" w:cs="Arial"/>
          <w:b/>
          <w:bCs/>
          <w:color w:val="000000"/>
          <w:sz w:val="24"/>
          <w:lang w:val="ga-IE"/>
        </w:rPr>
      </w:pPr>
    </w:p>
    <w:p w14:paraId="188EC97C" w14:textId="77777777" w:rsidR="008A7E08" w:rsidRPr="008A7E08" w:rsidRDefault="008A7E08" w:rsidP="008A7E08">
      <w:pPr>
        <w:spacing w:after="0"/>
        <w:jc w:val="both"/>
        <w:rPr>
          <w:rFonts w:ascii="Gill Sans MT" w:eastAsiaTheme="minorHAnsi" w:hAnsi="Gill Sans MT"/>
          <w:b/>
          <w:bCs/>
          <w:sz w:val="24"/>
          <w:lang w:val="ga-IE"/>
        </w:rPr>
      </w:pPr>
      <w:r w:rsidRPr="008A7E08">
        <w:rPr>
          <w:rFonts w:ascii="Gill Sans MT" w:eastAsiaTheme="minorHAnsi" w:hAnsi="Gill Sans MT"/>
          <w:b/>
          <w:bCs/>
          <w:sz w:val="24"/>
          <w:lang w:val="ga-IE"/>
        </w:rPr>
        <w:t>Freagrachtaí bhaill an Údaráis</w:t>
      </w:r>
    </w:p>
    <w:p w14:paraId="38D44821"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42DFE8AA"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Tá obair agus freagrachtaí an Údaráis leagtha síos san Acht um Údarás Náisiúnta Míchumais 1999 agus san Acht um Mhíchumais 2005. Tá sceideal foirmeálta de shaincheisteanna ag an Údarás nach mór dó cinntí a dhéanamh ina leith, chun a chinntiú go leanfar leis an treo agus leis an rialú atá leagtha síos. Áirítear sa sceideal na rudaí seo a leanas:</w:t>
      </w:r>
    </w:p>
    <w:p w14:paraId="22ED90F6" w14:textId="77777777" w:rsidR="008A7E08" w:rsidRPr="008A7E08" w:rsidRDefault="008A7E08" w:rsidP="008A7E08">
      <w:pPr>
        <w:numPr>
          <w:ilvl w:val="0"/>
          <w:numId w:val="40"/>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Fáltais shuntasacha, diúscairt agus sócmhainní an UNM a scor</w:t>
      </w:r>
    </w:p>
    <w:p w14:paraId="0EDEE09F" w14:textId="77777777" w:rsidR="008A7E08" w:rsidRPr="008A7E08" w:rsidRDefault="008A7E08" w:rsidP="008A7E08">
      <w:pPr>
        <w:numPr>
          <w:ilvl w:val="0"/>
          <w:numId w:val="40"/>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Infheistíochtaí suntasacha (os cionn €50,000) agus tionscadail chaipitil, conarthaí agus infheistíochtaí.</w:t>
      </w:r>
    </w:p>
    <w:p w14:paraId="175BF088"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Leibhéil údaráis tarmligthe agus polasaithe maidr le bainistiú riosca (mír seasta)</w:t>
      </w:r>
    </w:p>
    <w:p w14:paraId="3D2750CC"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Struchtúir choistí an Údaráis agus téarmaí tagartha </w:t>
      </w:r>
    </w:p>
    <w:p w14:paraId="28536F36"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Comhlíonadh riachtanais reachtúla agus riaracháin maidir le baill foirne a cheapadh, líon na foirne, grádú agus coinníollacha (áireofar luach saothair agus aoisliúntas ina measc)</w:t>
      </w:r>
    </w:p>
    <w:p w14:paraId="23DE40F0"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Buiséid bliantúla agus pleananna corparáideacha a cheadú</w:t>
      </w:r>
    </w:p>
    <w:p w14:paraId="206DF442"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Tuarascálacha bliantúla agus ráitis airgeadais a cheadú</w:t>
      </w:r>
    </w:p>
    <w:p w14:paraId="35403CE0"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An Stiúrthóir a cheapadh, luach saothair a leagan síos agus measúnú a dhéanamh ar fheidhmiú</w:t>
      </w:r>
    </w:p>
    <w:p w14:paraId="5FEDBADF" w14:textId="24EC1C5B"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3E26F8B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De réir alt 17 den Acht um Údarás Náisiúnta Míchumais 1999 tá sé de dhualgas ar an Údarás gnáthchuntais agus cuntais chearta a choimeád den airgead a fhaigheann agus a chaitheann an tÚdarás. D’fhéadfaí na cuntais seo a bheith faofa ag an Aire Cirt agus Comhionannais le cead ón Aire Caiteachais Phoiblí agus Athchóirithe.</w:t>
      </w:r>
    </w:p>
    <w:p w14:paraId="7820806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11EB269F"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Agus na ráitis airgeadais seo á n-ullmhú ag an Údarás, ní mór dó:</w:t>
      </w:r>
    </w:p>
    <w:p w14:paraId="05355996"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6ABA8F54"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polasaithe cuntasaíochta oiriúnacha a roghnú agus iad a chur i bhfeidhm go seasta,</w:t>
      </w:r>
    </w:p>
    <w:p w14:paraId="1219806E"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breithiúnais agus meastacháin a thabhairt atá réasúnta agus stuama</w:t>
      </w:r>
    </w:p>
    <w:p w14:paraId="7760B98D"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na ráitis airgeadais a ullmhú ar bhonn ghnóthais leantaigh mura bhfuil sé neamhchuí talamh slán a dhéanamh de go leanfaidh sé air ag feidhmiú, agus</w:t>
      </w:r>
    </w:p>
    <w:p w14:paraId="54BB3BE6" w14:textId="77777777" w:rsidR="008A7E08" w:rsidRPr="008A7E08" w:rsidRDefault="008A7E08" w:rsidP="008A7E08">
      <w:pPr>
        <w:numPr>
          <w:ilvl w:val="0"/>
          <w:numId w:val="34"/>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a fhógairt ar leanfadh na caighdeáin chuntasaíochta ábhartha, faoi réir aon athrú ábhartha a nochtar agus a mhínítear sna ráitis airgeadais.</w:t>
      </w:r>
    </w:p>
    <w:p w14:paraId="4AB15408" w14:textId="7BA92476" w:rsidR="008A7E08" w:rsidRPr="008A7E08" w:rsidRDefault="008A7E08" w:rsidP="000A1E5D">
      <w:pPr>
        <w:autoSpaceDE w:val="0"/>
        <w:autoSpaceDN w:val="0"/>
        <w:adjustRightInd w:val="0"/>
        <w:spacing w:after="0"/>
        <w:jc w:val="both"/>
        <w:rPr>
          <w:rFonts w:ascii="Gill Sans MT" w:eastAsiaTheme="minorHAnsi" w:hAnsi="Gill Sans MT" w:cs="Arial"/>
          <w:color w:val="000000"/>
          <w:sz w:val="24"/>
          <w:lang w:val="ga-IE"/>
        </w:rPr>
      </w:pPr>
    </w:p>
    <w:p w14:paraId="0FF195D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Tá an tÚdarás freagrach as taifid chuntasaíochta sásúil a choimeád a nochtann le cruinneas réasúnta ag am ar bith staid airgeadais an Údaráis, agus a chuireann ar a chumas cinnte a dhéanamh de go gcomhlíonann na ráitis airgeadais Alt 22 den Acht UNM. Is é an tÚdarás atá freagrach as cothabháil agus as iomláine an eolais chorparáidaigh agus airgeadais ar shuíomh gréasáin an UNM.</w:t>
      </w:r>
    </w:p>
    <w:p w14:paraId="420E3844"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691566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Tá an tÚdarás freagrach as an bplean agus as an mbuiséad bliantúil a fhaomhadh. </w:t>
      </w:r>
    </w:p>
    <w:p w14:paraId="00AC951F"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I rith na bliana rinne an tÚdarás measúnú ar bhonn leanúnach ar fheidhmiú an phlean agus an bhuiséid bhliantúil. Áirítear leis seo athbhreithniú ar na cuntais bhainistíochta míosúla, tuarascálacha ón gCoiste Airgeadais agus athbhreithniú ar na ráitis airgeadais bhliantúla. Ceadaíonn an tÚdarás freisin pleananna oibre bliantúla agus déanann sé athbhreithniú ar dhul chun cinn suas le 4 huaire in aghaidh na bliana. Déanann an grúpa ardbhainistíochta mar aon leis an gCoiste Airgeadais athbhreithniú freisin ar an mbuiséad agus ar fheidhmiú mar atá leagtha amach sna cuntais bhainistíochta mhíosúla. Cuirtear na cuntais bhainistíochta mhíosúla faoi bhráid an Choiste Iniúchóireachta freisin.</w:t>
      </w:r>
    </w:p>
    <w:p w14:paraId="2246FF78" w14:textId="5077255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18C370F1"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Tá an tÚdarás freagrach freisin as a shócmhainní a chosaint agus mar sin, as céimeanna réasúnta a thógáil chun an calaois a sheachaint agus é a aimsiú mar aon le mírialtachtaí eile.</w:t>
      </w:r>
    </w:p>
    <w:p w14:paraId="1CD098EE"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0987B1F7"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13EA296C" w14:textId="434EA730"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Measann an tÚdarás gur léargas fírinneach cóir atá sna ráitis airgeadais maidir le feidhmiú airgeadais agus ar staid airgeadais an Údaráis um Mhíchumas Náisiúnta don bhliain dar críoch 31 Nollaig 2018.</w:t>
      </w:r>
    </w:p>
    <w:p w14:paraId="1943D520" w14:textId="77777777" w:rsidR="008A7E08" w:rsidRPr="008A7E08" w:rsidRDefault="008A7E08" w:rsidP="008A7E08">
      <w:pPr>
        <w:spacing w:after="0"/>
        <w:jc w:val="both"/>
        <w:rPr>
          <w:rFonts w:ascii="Gill Sans MT" w:eastAsiaTheme="minorHAnsi" w:hAnsi="Gill Sans MT"/>
          <w:sz w:val="24"/>
          <w:lang w:val="ga-IE"/>
        </w:rPr>
      </w:pPr>
    </w:p>
    <w:p w14:paraId="5A53EBA3" w14:textId="77777777" w:rsidR="008A7E08" w:rsidRPr="008A7E08" w:rsidRDefault="008A7E08" w:rsidP="008A7E08">
      <w:pPr>
        <w:autoSpaceDE w:val="0"/>
        <w:autoSpaceDN w:val="0"/>
        <w:adjustRightInd w:val="0"/>
        <w:spacing w:after="0"/>
        <w:jc w:val="both"/>
        <w:rPr>
          <w:rFonts w:ascii="Gill Sans MT" w:eastAsiaTheme="minorHAnsi" w:hAnsi="Gill Sans MT" w:cs="Arial"/>
          <w:b/>
          <w:sz w:val="24"/>
          <w:lang w:val="ga-IE"/>
        </w:rPr>
      </w:pPr>
      <w:r w:rsidRPr="008A7E08">
        <w:rPr>
          <w:rFonts w:ascii="Gill Sans MT" w:eastAsiaTheme="minorHAnsi" w:hAnsi="Gill Sans MT" w:cs="Arial"/>
          <w:b/>
          <w:sz w:val="24"/>
          <w:lang w:val="ga-IE"/>
        </w:rPr>
        <w:t>Struchtúr an Bhoird</w:t>
      </w:r>
    </w:p>
    <w:p w14:paraId="6083C333"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Údarás an UNM tá Cathaoirleach agus 12 ghnáthbhall, gach ceann acu ceaptha ag an Aire Cirt agus Comhionannais. De na 12 ghnáthbhall, roghnaítear duine amháin trí bhallóid den Fheidhmeannas agus ceaptar é nó í ag an Aire. Tá duine eile ina oifigeach den Aire Cirt agus Comhionannais agus tá ball eile den Údarás ina ionadaí den Roinn Sláinte.</w:t>
      </w:r>
    </w:p>
    <w:p w14:paraId="39E46673" w14:textId="77777777" w:rsidR="008A7E08" w:rsidRPr="008A7E08" w:rsidRDefault="008A7E08" w:rsidP="008A7E08">
      <w:pPr>
        <w:spacing w:after="0"/>
        <w:jc w:val="both"/>
        <w:rPr>
          <w:rFonts w:ascii="Arial" w:eastAsiaTheme="minorHAnsi" w:hAnsi="Arial" w:cs="Arial"/>
          <w:sz w:val="20"/>
          <w:szCs w:val="20"/>
          <w:lang w:val="ga-IE"/>
        </w:rPr>
      </w:pPr>
    </w:p>
    <w:p w14:paraId="1AFA48C1" w14:textId="6FA405A5"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Ceaptar comhaltaí an Údaráis ar feadh tréimhse ceithre bliana agus bualann siad le chéile gach dhá mhí. Ar 22 Iúil 2018, bhí deireadh le tréimhse ceithre bliana an Údaráis.  Bheartaigh seisear ar an Údarás, an Cathaoirleach ina measc, téarma breise a chur isteach, de réir Alt 22 den Acht UNM (1999). Tar éis próisis earcaíochta a reáchtáil an tSeirbhís um Cheapacháin Phoiblí, cheap an tAire Cirt agus Comhionannais seachtar ball nua sna poist a bhí fágtha ar an Údarás.</w:t>
      </w:r>
    </w:p>
    <w:p w14:paraId="0EC5C4AC"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5416A292" w14:textId="77777777" w:rsidR="008A7E08" w:rsidRPr="008A7E08" w:rsidRDefault="008A7E08" w:rsidP="008A7E08">
      <w:pPr>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Sa tábla thíos feictear mionsonraí a bhaineann leis an tréimhse ceapacháin do na baill reatha:</w:t>
      </w:r>
    </w:p>
    <w:p w14:paraId="03679BB3"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8CCE1A4" w14:textId="77777777" w:rsidR="008A7E08" w:rsidRPr="008A7E08" w:rsidRDefault="008A7E08" w:rsidP="008A7E08">
      <w:pPr>
        <w:spacing w:after="0"/>
        <w:rPr>
          <w:rFonts w:ascii="Calibri" w:eastAsiaTheme="minorHAnsi" w:hAnsi="Calibri"/>
          <w:sz w:val="20"/>
          <w:szCs w:val="20"/>
          <w:lang w:val="ga-IE"/>
        </w:rPr>
      </w:pPr>
    </w:p>
    <w:tbl>
      <w:tblPr>
        <w:tblStyle w:val="TableGrid"/>
        <w:tblW w:w="0" w:type="auto"/>
        <w:tblLook w:val="04A0" w:firstRow="1" w:lastRow="0" w:firstColumn="1" w:lastColumn="0" w:noHBand="0" w:noVBand="1"/>
      </w:tblPr>
      <w:tblGrid>
        <w:gridCol w:w="2605"/>
        <w:gridCol w:w="2647"/>
        <w:gridCol w:w="2685"/>
      </w:tblGrid>
      <w:tr w:rsidR="008A7E08" w:rsidRPr="008A7E08" w14:paraId="23DDCDCB" w14:textId="77777777" w:rsidTr="00ED369B">
        <w:tc>
          <w:tcPr>
            <w:tcW w:w="2750" w:type="dxa"/>
            <w:tcBorders>
              <w:top w:val="nil"/>
              <w:left w:val="nil"/>
              <w:bottom w:val="single" w:sz="4" w:space="0" w:color="auto"/>
              <w:right w:val="nil"/>
            </w:tcBorders>
          </w:tcPr>
          <w:p w14:paraId="26F93296"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41166E72"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1497EFF9"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a ceapadh:</w:t>
            </w:r>
          </w:p>
        </w:tc>
      </w:tr>
      <w:tr w:rsidR="008A7E08" w:rsidRPr="008A7E08" w14:paraId="3EA44DCD" w14:textId="77777777" w:rsidTr="00ED369B">
        <w:tc>
          <w:tcPr>
            <w:tcW w:w="2750" w:type="dxa"/>
            <w:tcBorders>
              <w:top w:val="single" w:sz="4" w:space="0" w:color="auto"/>
              <w:left w:val="nil"/>
              <w:bottom w:val="nil"/>
              <w:right w:val="nil"/>
            </w:tcBorders>
          </w:tcPr>
          <w:p w14:paraId="0F2CB04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Helen Guinan </w:t>
            </w:r>
          </w:p>
        </w:tc>
        <w:tc>
          <w:tcPr>
            <w:tcW w:w="2788" w:type="dxa"/>
            <w:tcBorders>
              <w:top w:val="single" w:sz="4" w:space="0" w:color="auto"/>
              <w:left w:val="nil"/>
              <w:bottom w:val="nil"/>
              <w:right w:val="nil"/>
            </w:tcBorders>
          </w:tcPr>
          <w:p w14:paraId="40734AD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867" w:type="dxa"/>
            <w:tcBorders>
              <w:top w:val="single" w:sz="4" w:space="0" w:color="auto"/>
              <w:left w:val="nil"/>
              <w:bottom w:val="nil"/>
              <w:right w:val="nil"/>
            </w:tcBorders>
          </w:tcPr>
          <w:p w14:paraId="220BED8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37BA1566" w14:textId="77777777" w:rsidTr="00ED369B">
        <w:tc>
          <w:tcPr>
            <w:tcW w:w="2750" w:type="dxa"/>
            <w:tcBorders>
              <w:top w:val="nil"/>
              <w:left w:val="nil"/>
              <w:bottom w:val="nil"/>
              <w:right w:val="nil"/>
            </w:tcBorders>
          </w:tcPr>
          <w:p w14:paraId="404991A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Ruthann La Malfa</w:t>
            </w:r>
          </w:p>
        </w:tc>
        <w:tc>
          <w:tcPr>
            <w:tcW w:w="2788" w:type="dxa"/>
            <w:tcBorders>
              <w:top w:val="nil"/>
              <w:left w:val="nil"/>
              <w:bottom w:val="nil"/>
              <w:right w:val="nil"/>
            </w:tcBorders>
          </w:tcPr>
          <w:p w14:paraId="6166A2B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97E276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362D9561" w14:textId="77777777" w:rsidTr="00ED369B">
        <w:tc>
          <w:tcPr>
            <w:tcW w:w="2750" w:type="dxa"/>
            <w:tcBorders>
              <w:top w:val="nil"/>
              <w:left w:val="nil"/>
              <w:bottom w:val="nil"/>
              <w:right w:val="nil"/>
            </w:tcBorders>
          </w:tcPr>
          <w:p w14:paraId="78D3BD5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Teresa McDonnell</w:t>
            </w:r>
          </w:p>
        </w:tc>
        <w:tc>
          <w:tcPr>
            <w:tcW w:w="2788" w:type="dxa"/>
            <w:tcBorders>
              <w:top w:val="nil"/>
              <w:left w:val="nil"/>
              <w:bottom w:val="nil"/>
              <w:right w:val="nil"/>
            </w:tcBorders>
          </w:tcPr>
          <w:p w14:paraId="6E14E51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2A6704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08F64029" w14:textId="77777777" w:rsidTr="00ED369B">
        <w:tc>
          <w:tcPr>
            <w:tcW w:w="2750" w:type="dxa"/>
            <w:tcBorders>
              <w:top w:val="nil"/>
              <w:left w:val="nil"/>
              <w:bottom w:val="nil"/>
              <w:right w:val="nil"/>
            </w:tcBorders>
          </w:tcPr>
          <w:p w14:paraId="0DC8785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Deaglán O’Briain</w:t>
            </w:r>
          </w:p>
        </w:tc>
        <w:tc>
          <w:tcPr>
            <w:tcW w:w="2788" w:type="dxa"/>
            <w:tcBorders>
              <w:top w:val="nil"/>
              <w:left w:val="nil"/>
              <w:bottom w:val="nil"/>
              <w:right w:val="nil"/>
            </w:tcBorders>
          </w:tcPr>
          <w:p w14:paraId="5EBC793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F8413B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Nollaig 2014*</w:t>
            </w:r>
          </w:p>
        </w:tc>
      </w:tr>
      <w:tr w:rsidR="008A7E08" w:rsidRPr="008A7E08" w14:paraId="14D47253" w14:textId="77777777" w:rsidTr="00ED369B">
        <w:tc>
          <w:tcPr>
            <w:tcW w:w="2750" w:type="dxa"/>
            <w:tcBorders>
              <w:top w:val="nil"/>
              <w:left w:val="nil"/>
              <w:bottom w:val="nil"/>
              <w:right w:val="nil"/>
            </w:tcBorders>
          </w:tcPr>
          <w:p w14:paraId="6A081A2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Aisling Glynn</w:t>
            </w:r>
          </w:p>
        </w:tc>
        <w:tc>
          <w:tcPr>
            <w:tcW w:w="2788" w:type="dxa"/>
            <w:tcBorders>
              <w:top w:val="nil"/>
              <w:left w:val="nil"/>
              <w:bottom w:val="nil"/>
              <w:right w:val="nil"/>
            </w:tcBorders>
          </w:tcPr>
          <w:p w14:paraId="53E0C31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0A8BFD6"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Meitheamh 2017*</w:t>
            </w:r>
          </w:p>
        </w:tc>
      </w:tr>
      <w:tr w:rsidR="008A7E08" w:rsidRPr="008A7E08" w14:paraId="7C17B46D" w14:textId="77777777" w:rsidTr="00ED369B">
        <w:tc>
          <w:tcPr>
            <w:tcW w:w="2750" w:type="dxa"/>
            <w:tcBorders>
              <w:top w:val="nil"/>
              <w:left w:val="nil"/>
              <w:bottom w:val="nil"/>
              <w:right w:val="nil"/>
            </w:tcBorders>
          </w:tcPr>
          <w:p w14:paraId="35329E1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Jack Kavanagh</w:t>
            </w:r>
          </w:p>
        </w:tc>
        <w:tc>
          <w:tcPr>
            <w:tcW w:w="2788" w:type="dxa"/>
            <w:tcBorders>
              <w:top w:val="nil"/>
              <w:left w:val="nil"/>
              <w:bottom w:val="nil"/>
              <w:right w:val="nil"/>
            </w:tcBorders>
          </w:tcPr>
          <w:p w14:paraId="71E88EB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01B79D3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1F1B5364" w14:textId="77777777" w:rsidTr="00ED369B">
        <w:tc>
          <w:tcPr>
            <w:tcW w:w="2750" w:type="dxa"/>
            <w:tcBorders>
              <w:top w:val="nil"/>
              <w:left w:val="nil"/>
              <w:bottom w:val="nil"/>
              <w:right w:val="nil"/>
            </w:tcBorders>
          </w:tcPr>
          <w:p w14:paraId="3471AB3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Cathal Morgan</w:t>
            </w:r>
          </w:p>
        </w:tc>
        <w:tc>
          <w:tcPr>
            <w:tcW w:w="2788" w:type="dxa"/>
            <w:tcBorders>
              <w:top w:val="nil"/>
              <w:left w:val="nil"/>
              <w:bottom w:val="nil"/>
              <w:right w:val="nil"/>
            </w:tcBorders>
          </w:tcPr>
          <w:p w14:paraId="07C14F7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1E117752" w14:textId="12588DA6"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632405A9" w14:textId="77777777" w:rsidTr="00ED369B">
        <w:tc>
          <w:tcPr>
            <w:tcW w:w="2750" w:type="dxa"/>
            <w:tcBorders>
              <w:top w:val="nil"/>
              <w:left w:val="nil"/>
              <w:bottom w:val="nil"/>
              <w:right w:val="nil"/>
            </w:tcBorders>
          </w:tcPr>
          <w:p w14:paraId="765AEB8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Kathryn O’Donoghue</w:t>
            </w:r>
          </w:p>
        </w:tc>
        <w:tc>
          <w:tcPr>
            <w:tcW w:w="2788" w:type="dxa"/>
            <w:tcBorders>
              <w:top w:val="nil"/>
              <w:left w:val="nil"/>
              <w:bottom w:val="nil"/>
              <w:right w:val="nil"/>
            </w:tcBorders>
          </w:tcPr>
          <w:p w14:paraId="190BAAB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6F9FDE67" w14:textId="4A0924CA"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03A81D10" w14:textId="77777777" w:rsidTr="00ED369B">
        <w:tc>
          <w:tcPr>
            <w:tcW w:w="2750" w:type="dxa"/>
            <w:tcBorders>
              <w:top w:val="nil"/>
              <w:left w:val="nil"/>
              <w:bottom w:val="nil"/>
              <w:right w:val="nil"/>
            </w:tcBorders>
          </w:tcPr>
          <w:p w14:paraId="77FA022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Martha Griffin</w:t>
            </w:r>
          </w:p>
        </w:tc>
        <w:tc>
          <w:tcPr>
            <w:tcW w:w="2788" w:type="dxa"/>
            <w:tcBorders>
              <w:top w:val="nil"/>
              <w:left w:val="nil"/>
              <w:bottom w:val="nil"/>
              <w:right w:val="nil"/>
            </w:tcBorders>
          </w:tcPr>
          <w:p w14:paraId="4D308EB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5AE0F872" w14:textId="67DFC50E"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60E23224" w14:textId="77777777" w:rsidTr="00ED369B">
        <w:tc>
          <w:tcPr>
            <w:tcW w:w="2750" w:type="dxa"/>
            <w:tcBorders>
              <w:top w:val="nil"/>
              <w:left w:val="nil"/>
              <w:bottom w:val="nil"/>
              <w:right w:val="nil"/>
            </w:tcBorders>
          </w:tcPr>
          <w:p w14:paraId="636F94A6"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Deirdre O’Connor</w:t>
            </w:r>
          </w:p>
        </w:tc>
        <w:tc>
          <w:tcPr>
            <w:tcW w:w="2788" w:type="dxa"/>
            <w:tcBorders>
              <w:top w:val="nil"/>
              <w:left w:val="nil"/>
              <w:bottom w:val="nil"/>
              <w:right w:val="nil"/>
            </w:tcBorders>
          </w:tcPr>
          <w:p w14:paraId="4AA69A1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47252D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1DA103E1" w14:textId="77777777" w:rsidTr="00ED369B">
        <w:tc>
          <w:tcPr>
            <w:tcW w:w="2750" w:type="dxa"/>
            <w:tcBorders>
              <w:top w:val="nil"/>
              <w:left w:val="nil"/>
              <w:bottom w:val="nil"/>
              <w:right w:val="nil"/>
            </w:tcBorders>
          </w:tcPr>
          <w:p w14:paraId="60AA761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Damian Gordon</w:t>
            </w:r>
          </w:p>
        </w:tc>
        <w:tc>
          <w:tcPr>
            <w:tcW w:w="2788" w:type="dxa"/>
            <w:tcBorders>
              <w:top w:val="nil"/>
              <w:left w:val="nil"/>
              <w:bottom w:val="nil"/>
              <w:right w:val="nil"/>
            </w:tcBorders>
          </w:tcPr>
          <w:p w14:paraId="0681BA4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9D43925" w14:textId="0BFC93CE"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11923027" w14:textId="77777777" w:rsidTr="00ED369B">
        <w:tc>
          <w:tcPr>
            <w:tcW w:w="2750" w:type="dxa"/>
            <w:tcBorders>
              <w:top w:val="nil"/>
              <w:left w:val="nil"/>
              <w:bottom w:val="nil"/>
              <w:right w:val="nil"/>
            </w:tcBorders>
          </w:tcPr>
          <w:p w14:paraId="451E947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Brian Callanan</w:t>
            </w:r>
          </w:p>
        </w:tc>
        <w:tc>
          <w:tcPr>
            <w:tcW w:w="2788" w:type="dxa"/>
            <w:tcBorders>
              <w:top w:val="nil"/>
              <w:left w:val="nil"/>
              <w:bottom w:val="nil"/>
              <w:right w:val="nil"/>
            </w:tcBorders>
          </w:tcPr>
          <w:p w14:paraId="4133AA1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6115260" w14:textId="6E706965"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6510A627" w14:textId="77777777" w:rsidTr="00ED369B">
        <w:tc>
          <w:tcPr>
            <w:tcW w:w="2750" w:type="dxa"/>
            <w:tcBorders>
              <w:top w:val="nil"/>
              <w:left w:val="nil"/>
              <w:bottom w:val="nil"/>
              <w:right w:val="nil"/>
            </w:tcBorders>
          </w:tcPr>
          <w:p w14:paraId="304E04A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Grainne Collins</w:t>
            </w:r>
          </w:p>
        </w:tc>
        <w:tc>
          <w:tcPr>
            <w:tcW w:w="2788" w:type="dxa"/>
            <w:tcBorders>
              <w:top w:val="nil"/>
              <w:left w:val="nil"/>
              <w:bottom w:val="nil"/>
              <w:right w:val="nil"/>
            </w:tcBorders>
          </w:tcPr>
          <w:p w14:paraId="3C14AB1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FF4954D" w14:textId="75FDE991"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Lúnasa </w:t>
            </w:r>
            <w:r w:rsidR="00FD7B2B">
              <w:rPr>
                <w:rFonts w:ascii="Gill Sans MT" w:hAnsi="Gill Sans MT"/>
                <w:sz w:val="24"/>
                <w:lang w:val="ga-IE"/>
              </w:rPr>
              <w:t>2018</w:t>
            </w:r>
          </w:p>
        </w:tc>
      </w:tr>
      <w:tr w:rsidR="008A7E08" w:rsidRPr="008A7E08" w14:paraId="4FD6CBB6" w14:textId="77777777" w:rsidTr="00ED369B">
        <w:tc>
          <w:tcPr>
            <w:tcW w:w="2750" w:type="dxa"/>
            <w:tcBorders>
              <w:top w:val="nil"/>
              <w:left w:val="nil"/>
              <w:bottom w:val="nil"/>
              <w:right w:val="nil"/>
            </w:tcBorders>
          </w:tcPr>
          <w:p w14:paraId="4AC317AF" w14:textId="77777777" w:rsidR="008A7E08" w:rsidRPr="008A7E08" w:rsidRDefault="008A7E08" w:rsidP="008A7E08">
            <w:pPr>
              <w:spacing w:after="0"/>
              <w:rPr>
                <w:rFonts w:ascii="Gill Sans MT" w:hAnsi="Gill Sans MT"/>
                <w:sz w:val="24"/>
                <w:lang w:val="ga-IE"/>
              </w:rPr>
            </w:pPr>
          </w:p>
        </w:tc>
        <w:tc>
          <w:tcPr>
            <w:tcW w:w="2788" w:type="dxa"/>
            <w:tcBorders>
              <w:top w:val="nil"/>
              <w:left w:val="nil"/>
              <w:bottom w:val="nil"/>
              <w:right w:val="nil"/>
            </w:tcBorders>
          </w:tcPr>
          <w:p w14:paraId="39707588" w14:textId="77777777" w:rsidR="008A7E08" w:rsidRPr="008A7E08" w:rsidRDefault="008A7E08" w:rsidP="008A7E08">
            <w:pPr>
              <w:spacing w:after="0"/>
              <w:rPr>
                <w:rFonts w:ascii="Gill Sans MT" w:hAnsi="Gill Sans MT"/>
                <w:sz w:val="24"/>
                <w:lang w:val="ga-IE"/>
              </w:rPr>
            </w:pPr>
          </w:p>
        </w:tc>
        <w:tc>
          <w:tcPr>
            <w:tcW w:w="2867" w:type="dxa"/>
            <w:tcBorders>
              <w:top w:val="nil"/>
              <w:left w:val="nil"/>
              <w:bottom w:val="nil"/>
              <w:right w:val="nil"/>
            </w:tcBorders>
          </w:tcPr>
          <w:p w14:paraId="2A59BDE5" w14:textId="77777777" w:rsidR="008A7E08" w:rsidRPr="008A7E08" w:rsidRDefault="008A7E08" w:rsidP="008A7E08">
            <w:pPr>
              <w:spacing w:after="0"/>
              <w:rPr>
                <w:rFonts w:ascii="Gill Sans MT" w:hAnsi="Gill Sans MT"/>
                <w:sz w:val="24"/>
                <w:lang w:val="ga-IE"/>
              </w:rPr>
            </w:pPr>
          </w:p>
        </w:tc>
      </w:tr>
    </w:tbl>
    <w:p w14:paraId="7E51F6EE" w14:textId="77777777" w:rsidR="008A7E08" w:rsidRPr="008A7E08" w:rsidRDefault="008A7E08" w:rsidP="008A7E08">
      <w:pPr>
        <w:spacing w:after="0"/>
        <w:jc w:val="both"/>
        <w:rPr>
          <w:rFonts w:ascii="Gill Sans MT" w:eastAsiaTheme="minorHAnsi" w:hAnsi="Gill Sans MT"/>
          <w:sz w:val="24"/>
          <w:lang w:val="ga-IE"/>
        </w:rPr>
      </w:pPr>
      <w:r w:rsidRPr="008A7E08">
        <w:rPr>
          <w:rFonts w:ascii="Gill Sans MT" w:eastAsiaTheme="minorHAnsi" w:hAnsi="Gill Sans MT"/>
          <w:sz w:val="24"/>
          <w:lang w:val="ga-IE"/>
        </w:rPr>
        <w:t>*</w:t>
      </w:r>
      <w:r w:rsidRPr="008A7E08">
        <w:rPr>
          <w:rFonts w:ascii="Gill Sans MT" w:eastAsiaTheme="minorHAnsi" w:hAnsi="Gill Sans MT"/>
          <w:sz w:val="24"/>
          <w:szCs w:val="20"/>
          <w:lang w:val="ga-IE"/>
        </w:rPr>
        <w:t xml:space="preserve"> Baill den Údarás sa dara téarma faoi láthair.</w:t>
      </w:r>
    </w:p>
    <w:p w14:paraId="297B054B" w14:textId="77777777" w:rsidR="008A7E08" w:rsidRPr="008A7E08" w:rsidRDefault="008A7E08" w:rsidP="008A7E08">
      <w:pPr>
        <w:spacing w:after="0"/>
        <w:jc w:val="both"/>
        <w:rPr>
          <w:rFonts w:ascii="Gill Sans MT" w:eastAsiaTheme="minorHAnsi" w:hAnsi="Gill Sans MT"/>
          <w:sz w:val="24"/>
          <w:lang w:val="ga-IE"/>
        </w:rPr>
      </w:pPr>
    </w:p>
    <w:p w14:paraId="6F86D966"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r w:rsidRPr="008A7E08">
        <w:rPr>
          <w:rFonts w:ascii="Gill Sans MT" w:eastAsiaTheme="minorHAnsi" w:hAnsi="Gill Sans MT"/>
          <w:sz w:val="24"/>
          <w:lang w:val="ga-IE"/>
        </w:rPr>
        <w:t>Sa tábla thíos ainmnítear baill an Údaráis a ndeachaigh a dtéarma as feidhm ar 22 Iúil 2018.</w:t>
      </w:r>
    </w:p>
    <w:p w14:paraId="34DB4C08" w14:textId="07DB13AD" w:rsidR="008A7E08" w:rsidRPr="008A7E08" w:rsidRDefault="008A7E08" w:rsidP="008A7E08">
      <w:pPr>
        <w:spacing w:after="0"/>
        <w:jc w:val="both"/>
        <w:rPr>
          <w:rFonts w:ascii="Gill Sans MT" w:eastAsiaTheme="minorHAnsi" w:hAnsi="Gill Sans MT"/>
          <w:sz w:val="24"/>
          <w:lang w:val="ga-IE"/>
        </w:rPr>
      </w:pPr>
    </w:p>
    <w:tbl>
      <w:tblPr>
        <w:tblStyle w:val="TableGrid"/>
        <w:tblW w:w="0" w:type="auto"/>
        <w:tblLook w:val="04A0" w:firstRow="1" w:lastRow="0" w:firstColumn="1" w:lastColumn="0" w:noHBand="0" w:noVBand="1"/>
      </w:tblPr>
      <w:tblGrid>
        <w:gridCol w:w="2611"/>
        <w:gridCol w:w="2608"/>
        <w:gridCol w:w="2718"/>
      </w:tblGrid>
      <w:tr w:rsidR="008A7E08" w:rsidRPr="008A7E08" w14:paraId="4B6C2218" w14:textId="77777777" w:rsidTr="00ED369B">
        <w:tc>
          <w:tcPr>
            <w:tcW w:w="2750" w:type="dxa"/>
            <w:tcBorders>
              <w:top w:val="nil"/>
              <w:left w:val="nil"/>
              <w:bottom w:val="single" w:sz="4" w:space="0" w:color="auto"/>
              <w:right w:val="nil"/>
            </w:tcBorders>
          </w:tcPr>
          <w:p w14:paraId="5C00921E"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1CF2601E"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195E22DC"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éaga téarma:</w:t>
            </w:r>
          </w:p>
        </w:tc>
      </w:tr>
      <w:tr w:rsidR="008A7E08" w:rsidRPr="008A7E08" w14:paraId="0412F74D" w14:textId="77777777" w:rsidTr="00ED369B">
        <w:tc>
          <w:tcPr>
            <w:tcW w:w="2750" w:type="dxa"/>
            <w:tcBorders>
              <w:top w:val="single" w:sz="4" w:space="0" w:color="auto"/>
              <w:left w:val="nil"/>
              <w:bottom w:val="nil"/>
              <w:right w:val="nil"/>
            </w:tcBorders>
          </w:tcPr>
          <w:p w14:paraId="0E64DA3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Frank Cunneen </w:t>
            </w:r>
          </w:p>
        </w:tc>
        <w:tc>
          <w:tcPr>
            <w:tcW w:w="2788" w:type="dxa"/>
            <w:tcBorders>
              <w:top w:val="single" w:sz="4" w:space="0" w:color="auto"/>
              <w:left w:val="nil"/>
              <w:bottom w:val="nil"/>
              <w:right w:val="nil"/>
            </w:tcBorders>
          </w:tcPr>
          <w:p w14:paraId="4E13841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single" w:sz="4" w:space="0" w:color="auto"/>
              <w:left w:val="nil"/>
              <w:bottom w:val="nil"/>
              <w:right w:val="nil"/>
            </w:tcBorders>
          </w:tcPr>
          <w:p w14:paraId="5DBF044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2EFA0624" w14:textId="77777777" w:rsidTr="00ED369B">
        <w:tc>
          <w:tcPr>
            <w:tcW w:w="2750" w:type="dxa"/>
            <w:tcBorders>
              <w:top w:val="nil"/>
              <w:left w:val="nil"/>
              <w:bottom w:val="nil"/>
              <w:right w:val="nil"/>
            </w:tcBorders>
          </w:tcPr>
          <w:p w14:paraId="66A5F59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Des Kenny</w:t>
            </w:r>
          </w:p>
        </w:tc>
        <w:tc>
          <w:tcPr>
            <w:tcW w:w="2788" w:type="dxa"/>
            <w:tcBorders>
              <w:top w:val="nil"/>
              <w:left w:val="nil"/>
              <w:bottom w:val="nil"/>
              <w:right w:val="nil"/>
            </w:tcBorders>
          </w:tcPr>
          <w:p w14:paraId="07CBEA5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4EACE5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7D6560C2" w14:textId="77777777" w:rsidTr="00ED369B">
        <w:tc>
          <w:tcPr>
            <w:tcW w:w="2750" w:type="dxa"/>
            <w:tcBorders>
              <w:top w:val="nil"/>
              <w:left w:val="nil"/>
              <w:bottom w:val="nil"/>
              <w:right w:val="nil"/>
            </w:tcBorders>
          </w:tcPr>
          <w:p w14:paraId="48CA719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Mary Lavelle</w:t>
            </w:r>
          </w:p>
        </w:tc>
        <w:tc>
          <w:tcPr>
            <w:tcW w:w="2788" w:type="dxa"/>
            <w:tcBorders>
              <w:top w:val="nil"/>
              <w:left w:val="nil"/>
              <w:bottom w:val="nil"/>
              <w:right w:val="nil"/>
            </w:tcBorders>
          </w:tcPr>
          <w:p w14:paraId="19737D0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E90359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05528D37" w14:textId="77777777" w:rsidTr="00ED369B">
        <w:tc>
          <w:tcPr>
            <w:tcW w:w="2750" w:type="dxa"/>
            <w:tcBorders>
              <w:top w:val="nil"/>
              <w:left w:val="nil"/>
              <w:bottom w:val="nil"/>
              <w:right w:val="nil"/>
            </w:tcBorders>
          </w:tcPr>
          <w:p w14:paraId="353DF09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James O’Grady</w:t>
            </w:r>
          </w:p>
        </w:tc>
        <w:tc>
          <w:tcPr>
            <w:tcW w:w="2788" w:type="dxa"/>
            <w:tcBorders>
              <w:top w:val="nil"/>
              <w:left w:val="nil"/>
              <w:bottom w:val="nil"/>
              <w:right w:val="nil"/>
            </w:tcBorders>
          </w:tcPr>
          <w:p w14:paraId="2443529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45C3D86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50469DFC" w14:textId="77777777" w:rsidTr="00ED369B">
        <w:tc>
          <w:tcPr>
            <w:tcW w:w="2750" w:type="dxa"/>
            <w:tcBorders>
              <w:top w:val="nil"/>
              <w:left w:val="nil"/>
              <w:bottom w:val="nil"/>
              <w:right w:val="nil"/>
            </w:tcBorders>
          </w:tcPr>
          <w:p w14:paraId="4B00329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Donie O’Leary</w:t>
            </w:r>
          </w:p>
        </w:tc>
        <w:tc>
          <w:tcPr>
            <w:tcW w:w="2788" w:type="dxa"/>
            <w:tcBorders>
              <w:top w:val="nil"/>
              <w:left w:val="nil"/>
              <w:bottom w:val="nil"/>
              <w:right w:val="nil"/>
            </w:tcBorders>
          </w:tcPr>
          <w:p w14:paraId="61A2EE1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429459D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7B3A649E" w14:textId="77777777" w:rsidTr="00ED369B">
        <w:tc>
          <w:tcPr>
            <w:tcW w:w="2750" w:type="dxa"/>
            <w:tcBorders>
              <w:top w:val="nil"/>
              <w:left w:val="nil"/>
              <w:bottom w:val="nil"/>
              <w:right w:val="nil"/>
            </w:tcBorders>
          </w:tcPr>
          <w:p w14:paraId="4027BE7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Alison Ryan</w:t>
            </w:r>
          </w:p>
        </w:tc>
        <w:tc>
          <w:tcPr>
            <w:tcW w:w="2788" w:type="dxa"/>
            <w:tcBorders>
              <w:top w:val="nil"/>
              <w:left w:val="nil"/>
              <w:bottom w:val="nil"/>
              <w:right w:val="nil"/>
            </w:tcBorders>
          </w:tcPr>
          <w:p w14:paraId="4FC1AC1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53F50E8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04B134D9" w14:textId="77777777" w:rsidTr="00ED369B">
        <w:tc>
          <w:tcPr>
            <w:tcW w:w="2750" w:type="dxa"/>
            <w:tcBorders>
              <w:top w:val="nil"/>
              <w:left w:val="nil"/>
              <w:bottom w:val="nil"/>
              <w:right w:val="nil"/>
            </w:tcBorders>
          </w:tcPr>
          <w:p w14:paraId="0A3307F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Donal Rice</w:t>
            </w:r>
          </w:p>
        </w:tc>
        <w:tc>
          <w:tcPr>
            <w:tcW w:w="2788" w:type="dxa"/>
            <w:tcBorders>
              <w:top w:val="nil"/>
              <w:left w:val="nil"/>
              <w:bottom w:val="nil"/>
              <w:right w:val="nil"/>
            </w:tcBorders>
          </w:tcPr>
          <w:p w14:paraId="62C5979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5156A97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bl>
    <w:p w14:paraId="7E61BF9E" w14:textId="722357C2" w:rsidR="008A7E08" w:rsidRPr="008A7E08" w:rsidRDefault="008A7E08" w:rsidP="008A7E08">
      <w:pPr>
        <w:spacing w:after="0"/>
        <w:jc w:val="both"/>
        <w:rPr>
          <w:rFonts w:ascii="Gill Sans MT" w:eastAsiaTheme="minorHAnsi" w:hAnsi="Gill Sans MT"/>
          <w:sz w:val="24"/>
        </w:rPr>
      </w:pPr>
    </w:p>
    <w:p w14:paraId="07011D6B" w14:textId="77777777" w:rsidR="008A7E08" w:rsidRPr="008A7E08" w:rsidRDefault="008A7E08" w:rsidP="008A7E08">
      <w:pPr>
        <w:spacing w:after="0"/>
        <w:jc w:val="both"/>
        <w:rPr>
          <w:rFonts w:ascii="Gill Sans MT" w:eastAsiaTheme="minorHAnsi" w:hAnsi="Gill Sans MT"/>
          <w:sz w:val="24"/>
          <w:lang w:val="ga-IE"/>
        </w:rPr>
      </w:pPr>
      <w:r w:rsidRPr="008A7E08">
        <w:rPr>
          <w:rFonts w:ascii="Gill Sans MT" w:eastAsiaTheme="minorHAnsi" w:hAnsi="Gill Sans MT"/>
          <w:sz w:val="24"/>
          <w:lang w:val="ga-IE"/>
        </w:rPr>
        <w:t xml:space="preserve">Rinne an tÚdarás féin-mheasúnú ar a fheidhmiú in 2018 ar aon dul leis an gCód Cleachtais chun Comhlachtaí Stáit a Rialú (2016) agus rinneadh Athbhreithniú seachtrach ar Mheasúnú agus ar Éifeachtacht an Bhoird i Meitheamh 2018. Tharla dul chun cinn maidir le moltaí ón dá mheasúnú i rith na bliana. </w:t>
      </w:r>
    </w:p>
    <w:p w14:paraId="2CE0C2D6" w14:textId="11241B54" w:rsidR="008A7E08" w:rsidRPr="008A7E08" w:rsidRDefault="008A7E08" w:rsidP="008A7E08">
      <w:pPr>
        <w:autoSpaceDE w:val="0"/>
        <w:autoSpaceDN w:val="0"/>
        <w:adjustRightInd w:val="0"/>
        <w:spacing w:after="0"/>
        <w:jc w:val="both"/>
        <w:rPr>
          <w:rFonts w:ascii="Arial" w:eastAsiaTheme="minorHAnsi" w:hAnsi="Arial" w:cs="Arial"/>
          <w:sz w:val="20"/>
          <w:szCs w:val="20"/>
          <w:lang w:val="ga-IE"/>
        </w:rPr>
      </w:pPr>
    </w:p>
    <w:p w14:paraId="459F4510"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Tá cúig choiste bunaithe ag an Údarás mar seo a leanas:</w:t>
      </w:r>
    </w:p>
    <w:p w14:paraId="0A294EEF"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6DC5CB50" w14:textId="77777777" w:rsidR="008A7E08" w:rsidRPr="008A7E08" w:rsidRDefault="008A7E08" w:rsidP="008A7E08">
      <w:pPr>
        <w:spacing w:after="120" w:line="480" w:lineRule="auto"/>
        <w:jc w:val="both"/>
        <w:rPr>
          <w:rFonts w:ascii="Gill Sans MT" w:eastAsiaTheme="minorHAnsi" w:hAnsi="Gill Sans MT" w:cs="Arial"/>
          <w:b/>
          <w:sz w:val="24"/>
          <w:lang w:val="ga-IE"/>
        </w:rPr>
      </w:pPr>
      <w:r w:rsidRPr="008A7E08">
        <w:rPr>
          <w:rFonts w:ascii="Gill Sans MT" w:eastAsiaTheme="minorHAnsi" w:hAnsi="Gill Sans MT" w:cs="Arial"/>
          <w:b/>
          <w:sz w:val="24"/>
          <w:lang w:val="ga-IE"/>
        </w:rPr>
        <w:t xml:space="preserve">1. Coiste Iniúchóireachta </w:t>
      </w:r>
    </w:p>
    <w:p w14:paraId="5815A782"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an gCoiste Iniúchóireachta tá triúr ball den Údarás agus ceathrar ball neamhspleách. Is é ról an Choiste, mar chuid den athbhreithniú córasach leanúnach ar nósanna imeachta an Údaráis maidir le cúrsaí gnó agus rialachas corparáideach, ná maoirseacht a dhéanamh agus comhairle a thabhairt don Údarás agus don Stiúrthóir ar chúrsaí a bhaineann le:</w:t>
      </w:r>
    </w:p>
    <w:p w14:paraId="51C8125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0374BE4C"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0B5148B" w14:textId="77777777" w:rsidR="008A7E08" w:rsidRPr="008A7E08" w:rsidRDefault="008A7E08" w:rsidP="008A7E08">
      <w:pPr>
        <w:numPr>
          <w:ilvl w:val="0"/>
          <w:numId w:val="35"/>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Cuntasaíocht airgeadais agus nósanna imeachta maidir le tuairisciú bliantúil</w:t>
      </w:r>
    </w:p>
    <w:p w14:paraId="2DE1F569" w14:textId="77777777" w:rsidR="008A7E08" w:rsidRPr="008A7E08" w:rsidRDefault="008A7E08" w:rsidP="008A7E08">
      <w:pPr>
        <w:numPr>
          <w:ilvl w:val="0"/>
          <w:numId w:val="35"/>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Eifeachtacht an rialaithe inmheánach agus na timpeallachta um bhainistiú riosca;</w:t>
      </w:r>
    </w:p>
    <w:p w14:paraId="5090799C" w14:textId="77777777" w:rsidR="008A7E08" w:rsidRPr="008A7E08" w:rsidRDefault="008A7E08" w:rsidP="008A7E08">
      <w:pPr>
        <w:numPr>
          <w:ilvl w:val="0"/>
          <w:numId w:val="35"/>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Oibríochtaí agus forbairt na feidhme Iniúchóireachta inmheánaí;</w:t>
      </w:r>
    </w:p>
    <w:p w14:paraId="519645EA" w14:textId="77777777" w:rsidR="008A7E08" w:rsidRPr="008A7E08" w:rsidRDefault="008A7E08" w:rsidP="008A7E08">
      <w:pPr>
        <w:numPr>
          <w:ilvl w:val="0"/>
          <w:numId w:val="35"/>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Éifeachtacht na hiniúchóireachta seachtrach agus an gaol atá léi; agus</w:t>
      </w:r>
    </w:p>
    <w:p w14:paraId="0D04FF99" w14:textId="77777777" w:rsidR="008A7E08" w:rsidRPr="008A7E08" w:rsidRDefault="008A7E08" w:rsidP="008A7E08">
      <w:pPr>
        <w:numPr>
          <w:ilvl w:val="0"/>
          <w:numId w:val="35"/>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Luach ar airgead agus saincheisteanna eile a bhaineann le cúrsaí rialaithe corparáideacha</w:t>
      </w:r>
    </w:p>
    <w:p w14:paraId="13CE3F0A"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6A552DC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Cuireann an Coiste Iniúchóireachta tuairisc faoi bhráid an Údaráis tar éis gach cruinnithe, agus i scríbhinn go foirmeálta ar bhonn bliantúil. </w:t>
      </w:r>
    </w:p>
    <w:p w14:paraId="60CA58FA"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4DC44A4F"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22 Iúil 2018, bhí deireadh le téarma ceithre bliana an Choiste Iniúchóireachta, an téarma céanna atá ag an Údarás féin. De réir cairte an Choiste Iniúchóireachta, athcheapadh triúr ball den Choiste Iniúchóireachta chun téarma breise a chur isteach ar an gCoiste. Cheap an tÚdarás duine amháin de na baill seo, an tUasal John Fitzgerald mar Chathaoirleach den Choiste Iniúchóireachta. Ceapadh ceathrar ball do na poist a bhí fágtha, lena n-áirítear Cathaoirleach an Choiste um Mheasúnú Riosca, ball neamhspleách seachtrach agus beirt bhall den Údarás.</w:t>
      </w:r>
    </w:p>
    <w:p w14:paraId="7E638A3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4BBA782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Sa tábla thíos tá sonraí maidir le tréimhse ceapacháin bhaill reatha an Choiste Iniúchóireachta:</w:t>
      </w:r>
    </w:p>
    <w:tbl>
      <w:tblPr>
        <w:tblStyle w:val="TableGrid"/>
        <w:tblW w:w="0" w:type="auto"/>
        <w:tblLook w:val="04A0" w:firstRow="1" w:lastRow="0" w:firstColumn="1" w:lastColumn="0" w:noHBand="0" w:noVBand="1"/>
      </w:tblPr>
      <w:tblGrid>
        <w:gridCol w:w="2605"/>
        <w:gridCol w:w="2647"/>
        <w:gridCol w:w="2685"/>
      </w:tblGrid>
      <w:tr w:rsidR="008A7E08" w:rsidRPr="008A7E08" w14:paraId="41E9445A" w14:textId="77777777" w:rsidTr="00ED369B">
        <w:tc>
          <w:tcPr>
            <w:tcW w:w="2750" w:type="dxa"/>
            <w:tcBorders>
              <w:top w:val="nil"/>
              <w:left w:val="nil"/>
              <w:bottom w:val="single" w:sz="4" w:space="0" w:color="auto"/>
              <w:right w:val="nil"/>
            </w:tcBorders>
          </w:tcPr>
          <w:p w14:paraId="4BA09370"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6A4501A8"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745D7F4B"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a ceapadh:</w:t>
            </w:r>
          </w:p>
        </w:tc>
      </w:tr>
      <w:tr w:rsidR="008A7E08" w:rsidRPr="008A7E08" w14:paraId="2FEED636" w14:textId="77777777" w:rsidTr="00ED369B">
        <w:tc>
          <w:tcPr>
            <w:tcW w:w="2750" w:type="dxa"/>
            <w:tcBorders>
              <w:top w:val="single" w:sz="4" w:space="0" w:color="auto"/>
              <w:left w:val="nil"/>
              <w:bottom w:val="nil"/>
              <w:right w:val="nil"/>
            </w:tcBorders>
          </w:tcPr>
          <w:p w14:paraId="2CEFFDF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John Fitzgerald </w:t>
            </w:r>
          </w:p>
        </w:tc>
        <w:tc>
          <w:tcPr>
            <w:tcW w:w="2788" w:type="dxa"/>
            <w:tcBorders>
              <w:top w:val="single" w:sz="4" w:space="0" w:color="auto"/>
              <w:left w:val="nil"/>
              <w:bottom w:val="nil"/>
              <w:right w:val="nil"/>
            </w:tcBorders>
          </w:tcPr>
          <w:p w14:paraId="0DEE112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867" w:type="dxa"/>
            <w:tcBorders>
              <w:top w:val="single" w:sz="4" w:space="0" w:color="auto"/>
              <w:left w:val="nil"/>
              <w:bottom w:val="nil"/>
              <w:right w:val="nil"/>
            </w:tcBorders>
          </w:tcPr>
          <w:p w14:paraId="011579D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Márta 2017*</w:t>
            </w:r>
          </w:p>
        </w:tc>
      </w:tr>
      <w:tr w:rsidR="008A7E08" w:rsidRPr="008A7E08" w14:paraId="2F51C4B7" w14:textId="77777777" w:rsidTr="00ED369B">
        <w:tc>
          <w:tcPr>
            <w:tcW w:w="2750" w:type="dxa"/>
            <w:tcBorders>
              <w:top w:val="nil"/>
              <w:left w:val="nil"/>
              <w:bottom w:val="nil"/>
              <w:right w:val="nil"/>
            </w:tcBorders>
          </w:tcPr>
          <w:p w14:paraId="789CB18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Teresa McDonnell</w:t>
            </w:r>
          </w:p>
        </w:tc>
        <w:tc>
          <w:tcPr>
            <w:tcW w:w="2788" w:type="dxa"/>
            <w:tcBorders>
              <w:top w:val="nil"/>
              <w:left w:val="nil"/>
              <w:bottom w:val="nil"/>
              <w:right w:val="nil"/>
            </w:tcBorders>
          </w:tcPr>
          <w:p w14:paraId="2E54750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91B81D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3750AFC1" w14:textId="77777777" w:rsidTr="00ED369B">
        <w:tc>
          <w:tcPr>
            <w:tcW w:w="2750" w:type="dxa"/>
            <w:tcBorders>
              <w:top w:val="nil"/>
              <w:left w:val="nil"/>
              <w:bottom w:val="nil"/>
              <w:right w:val="nil"/>
            </w:tcBorders>
          </w:tcPr>
          <w:p w14:paraId="6EF47A9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Tony Fitzpatrick</w:t>
            </w:r>
          </w:p>
        </w:tc>
        <w:tc>
          <w:tcPr>
            <w:tcW w:w="2788" w:type="dxa"/>
            <w:tcBorders>
              <w:top w:val="nil"/>
              <w:left w:val="nil"/>
              <w:bottom w:val="nil"/>
              <w:right w:val="nil"/>
            </w:tcBorders>
          </w:tcPr>
          <w:p w14:paraId="3410ECF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085EC8F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Meitheamh 2017*</w:t>
            </w:r>
          </w:p>
        </w:tc>
      </w:tr>
      <w:tr w:rsidR="008A7E08" w:rsidRPr="008A7E08" w14:paraId="6DC8BDA3" w14:textId="77777777" w:rsidTr="00ED369B">
        <w:tc>
          <w:tcPr>
            <w:tcW w:w="2750" w:type="dxa"/>
            <w:tcBorders>
              <w:top w:val="nil"/>
              <w:left w:val="nil"/>
              <w:bottom w:val="nil"/>
              <w:right w:val="nil"/>
            </w:tcBorders>
          </w:tcPr>
          <w:p w14:paraId="2D735AE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Cathal Morgan</w:t>
            </w:r>
          </w:p>
        </w:tc>
        <w:tc>
          <w:tcPr>
            <w:tcW w:w="2788" w:type="dxa"/>
            <w:tcBorders>
              <w:top w:val="nil"/>
              <w:left w:val="nil"/>
              <w:bottom w:val="nil"/>
              <w:right w:val="nil"/>
            </w:tcBorders>
          </w:tcPr>
          <w:p w14:paraId="3D7316F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0344499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18E251DC" w14:textId="77777777" w:rsidTr="00ED369B">
        <w:tc>
          <w:tcPr>
            <w:tcW w:w="2750" w:type="dxa"/>
            <w:tcBorders>
              <w:top w:val="nil"/>
              <w:left w:val="nil"/>
              <w:bottom w:val="nil"/>
              <w:right w:val="nil"/>
            </w:tcBorders>
          </w:tcPr>
          <w:p w14:paraId="491FF97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Kathryn O’Donoghue</w:t>
            </w:r>
          </w:p>
        </w:tc>
        <w:tc>
          <w:tcPr>
            <w:tcW w:w="2788" w:type="dxa"/>
            <w:tcBorders>
              <w:top w:val="nil"/>
              <w:left w:val="nil"/>
              <w:bottom w:val="nil"/>
              <w:right w:val="nil"/>
            </w:tcBorders>
          </w:tcPr>
          <w:p w14:paraId="6AB3617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EAEF46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08890C7D" w14:textId="77777777" w:rsidTr="00ED369B">
        <w:tc>
          <w:tcPr>
            <w:tcW w:w="2750" w:type="dxa"/>
            <w:tcBorders>
              <w:top w:val="nil"/>
              <w:left w:val="nil"/>
              <w:bottom w:val="nil"/>
              <w:right w:val="nil"/>
            </w:tcBorders>
          </w:tcPr>
          <w:p w14:paraId="3D6B1AF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Tim Maverley</w:t>
            </w:r>
          </w:p>
        </w:tc>
        <w:tc>
          <w:tcPr>
            <w:tcW w:w="2788" w:type="dxa"/>
            <w:tcBorders>
              <w:top w:val="nil"/>
              <w:left w:val="nil"/>
              <w:bottom w:val="nil"/>
              <w:right w:val="nil"/>
            </w:tcBorders>
          </w:tcPr>
          <w:p w14:paraId="50F58E5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7762133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77EE3FA3" w14:textId="77777777" w:rsidTr="00ED369B">
        <w:tc>
          <w:tcPr>
            <w:tcW w:w="2750" w:type="dxa"/>
            <w:tcBorders>
              <w:top w:val="nil"/>
              <w:left w:val="nil"/>
              <w:bottom w:val="nil"/>
              <w:right w:val="nil"/>
            </w:tcBorders>
          </w:tcPr>
          <w:p w14:paraId="0CB0DEA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John Maher</w:t>
            </w:r>
          </w:p>
        </w:tc>
        <w:tc>
          <w:tcPr>
            <w:tcW w:w="2788" w:type="dxa"/>
            <w:tcBorders>
              <w:top w:val="nil"/>
              <w:left w:val="nil"/>
              <w:bottom w:val="nil"/>
              <w:right w:val="nil"/>
            </w:tcBorders>
          </w:tcPr>
          <w:p w14:paraId="785B15F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5967A33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bl>
    <w:p w14:paraId="0A0C4050" w14:textId="77777777" w:rsidR="008A7E08" w:rsidRPr="008A7E08" w:rsidRDefault="008A7E08" w:rsidP="008A7E08">
      <w:pPr>
        <w:spacing w:after="0"/>
        <w:jc w:val="both"/>
        <w:rPr>
          <w:rFonts w:ascii="Gill Sans MT" w:eastAsiaTheme="minorHAnsi" w:hAnsi="Gill Sans MT"/>
          <w:sz w:val="24"/>
          <w:lang w:val="ga-IE"/>
        </w:rPr>
      </w:pPr>
    </w:p>
    <w:p w14:paraId="130BE65A" w14:textId="77777777" w:rsidR="008A7E08" w:rsidRPr="008A7E08" w:rsidRDefault="008A7E08" w:rsidP="008A7E08">
      <w:pPr>
        <w:spacing w:after="0"/>
        <w:jc w:val="both"/>
        <w:rPr>
          <w:rFonts w:ascii="Gill Sans MT" w:eastAsiaTheme="minorHAnsi" w:hAnsi="Gill Sans MT"/>
          <w:sz w:val="24"/>
          <w:lang w:val="ga-IE"/>
        </w:rPr>
      </w:pPr>
      <w:r w:rsidRPr="008A7E08">
        <w:rPr>
          <w:rFonts w:ascii="Gill Sans MT" w:eastAsiaTheme="minorHAnsi" w:hAnsi="Gill Sans MT"/>
          <w:sz w:val="24"/>
          <w:lang w:val="ga-IE"/>
        </w:rPr>
        <w:t>*Baill den Choiste Iniúchóireachta atá ag cur isteach a ndara téarma faoi láthair.</w:t>
      </w:r>
    </w:p>
    <w:p w14:paraId="4A90C165"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2E580A19"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r w:rsidRPr="008A7E08">
        <w:rPr>
          <w:rFonts w:ascii="Gill Sans MT" w:eastAsiaTheme="minorHAnsi" w:hAnsi="Gill Sans MT"/>
          <w:sz w:val="24"/>
          <w:lang w:val="ga-IE"/>
        </w:rPr>
        <w:t>Sa tábla thíos ainmnítear baill den Choiste Iniúchóireachta a ndeachaigh a dtéarma as feidhm ar 22 Iúil 2018.</w:t>
      </w:r>
    </w:p>
    <w:p w14:paraId="028822B9"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p>
    <w:p w14:paraId="3BA8CB2E"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p>
    <w:tbl>
      <w:tblPr>
        <w:tblStyle w:val="TableGrid"/>
        <w:tblW w:w="0" w:type="auto"/>
        <w:tblLook w:val="04A0" w:firstRow="1" w:lastRow="0" w:firstColumn="1" w:lastColumn="0" w:noHBand="0" w:noVBand="1"/>
      </w:tblPr>
      <w:tblGrid>
        <w:gridCol w:w="2587"/>
        <w:gridCol w:w="2663"/>
        <w:gridCol w:w="2687"/>
      </w:tblGrid>
      <w:tr w:rsidR="008A7E08" w:rsidRPr="008A7E08" w14:paraId="1E926325" w14:textId="77777777" w:rsidTr="00ED369B">
        <w:tc>
          <w:tcPr>
            <w:tcW w:w="2750" w:type="dxa"/>
            <w:tcBorders>
              <w:top w:val="nil"/>
              <w:left w:val="nil"/>
              <w:bottom w:val="single" w:sz="4" w:space="0" w:color="auto"/>
              <w:right w:val="nil"/>
            </w:tcBorders>
          </w:tcPr>
          <w:p w14:paraId="5587717D"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4819A7B8"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1B44197C"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éaga téarma:</w:t>
            </w:r>
          </w:p>
        </w:tc>
      </w:tr>
      <w:tr w:rsidR="008A7E08" w:rsidRPr="008A7E08" w14:paraId="6E52ABC5" w14:textId="77777777" w:rsidTr="00ED369B">
        <w:tc>
          <w:tcPr>
            <w:tcW w:w="2750" w:type="dxa"/>
            <w:tcBorders>
              <w:top w:val="single" w:sz="4" w:space="0" w:color="auto"/>
              <w:left w:val="nil"/>
              <w:bottom w:val="nil"/>
              <w:right w:val="nil"/>
            </w:tcBorders>
          </w:tcPr>
          <w:p w14:paraId="70F245A6"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Donal Lawlor </w:t>
            </w:r>
          </w:p>
        </w:tc>
        <w:tc>
          <w:tcPr>
            <w:tcW w:w="2788" w:type="dxa"/>
            <w:tcBorders>
              <w:top w:val="single" w:sz="4" w:space="0" w:color="auto"/>
              <w:left w:val="nil"/>
              <w:bottom w:val="nil"/>
              <w:right w:val="nil"/>
            </w:tcBorders>
          </w:tcPr>
          <w:p w14:paraId="1966EEE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867" w:type="dxa"/>
            <w:tcBorders>
              <w:top w:val="single" w:sz="4" w:space="0" w:color="auto"/>
              <w:left w:val="nil"/>
              <w:bottom w:val="nil"/>
              <w:right w:val="nil"/>
            </w:tcBorders>
          </w:tcPr>
          <w:p w14:paraId="1CE73E6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7617424C" w14:textId="77777777" w:rsidTr="00ED369B">
        <w:tc>
          <w:tcPr>
            <w:tcW w:w="2750" w:type="dxa"/>
            <w:tcBorders>
              <w:top w:val="nil"/>
              <w:left w:val="nil"/>
              <w:bottom w:val="nil"/>
              <w:right w:val="nil"/>
            </w:tcBorders>
          </w:tcPr>
          <w:p w14:paraId="74948C0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Frank Cunneen</w:t>
            </w:r>
          </w:p>
        </w:tc>
        <w:tc>
          <w:tcPr>
            <w:tcW w:w="2788" w:type="dxa"/>
            <w:tcBorders>
              <w:top w:val="nil"/>
              <w:left w:val="nil"/>
              <w:bottom w:val="nil"/>
              <w:right w:val="nil"/>
            </w:tcBorders>
          </w:tcPr>
          <w:p w14:paraId="01CD55F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Ball </w:t>
            </w:r>
          </w:p>
        </w:tc>
        <w:tc>
          <w:tcPr>
            <w:tcW w:w="2867" w:type="dxa"/>
            <w:tcBorders>
              <w:top w:val="nil"/>
              <w:left w:val="nil"/>
              <w:bottom w:val="nil"/>
              <w:right w:val="nil"/>
            </w:tcBorders>
          </w:tcPr>
          <w:p w14:paraId="3D68BC9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0AD478E8" w14:textId="77777777" w:rsidTr="00ED369B">
        <w:tc>
          <w:tcPr>
            <w:tcW w:w="2750" w:type="dxa"/>
            <w:tcBorders>
              <w:top w:val="nil"/>
              <w:left w:val="nil"/>
              <w:bottom w:val="nil"/>
              <w:right w:val="nil"/>
            </w:tcBorders>
          </w:tcPr>
          <w:p w14:paraId="755747D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Robert Cashell</w:t>
            </w:r>
          </w:p>
        </w:tc>
        <w:tc>
          <w:tcPr>
            <w:tcW w:w="2788" w:type="dxa"/>
            <w:tcBorders>
              <w:top w:val="nil"/>
              <w:left w:val="nil"/>
              <w:bottom w:val="nil"/>
              <w:right w:val="nil"/>
            </w:tcBorders>
          </w:tcPr>
          <w:p w14:paraId="306C8C4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Ball </w:t>
            </w:r>
          </w:p>
        </w:tc>
        <w:tc>
          <w:tcPr>
            <w:tcW w:w="2867" w:type="dxa"/>
            <w:tcBorders>
              <w:top w:val="nil"/>
              <w:left w:val="nil"/>
              <w:bottom w:val="nil"/>
              <w:right w:val="nil"/>
            </w:tcBorders>
          </w:tcPr>
          <w:p w14:paraId="4F4E530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7DACE849" w14:textId="77777777" w:rsidTr="00ED369B">
        <w:tc>
          <w:tcPr>
            <w:tcW w:w="2750" w:type="dxa"/>
            <w:tcBorders>
              <w:top w:val="nil"/>
              <w:left w:val="nil"/>
              <w:bottom w:val="nil"/>
              <w:right w:val="nil"/>
            </w:tcBorders>
          </w:tcPr>
          <w:p w14:paraId="142F20B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Des Kenny</w:t>
            </w:r>
          </w:p>
        </w:tc>
        <w:tc>
          <w:tcPr>
            <w:tcW w:w="2788" w:type="dxa"/>
            <w:tcBorders>
              <w:top w:val="nil"/>
              <w:left w:val="nil"/>
              <w:bottom w:val="nil"/>
              <w:right w:val="nil"/>
            </w:tcBorders>
          </w:tcPr>
          <w:p w14:paraId="6F05F9E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Ball </w:t>
            </w:r>
          </w:p>
        </w:tc>
        <w:tc>
          <w:tcPr>
            <w:tcW w:w="2867" w:type="dxa"/>
            <w:tcBorders>
              <w:top w:val="nil"/>
              <w:left w:val="nil"/>
              <w:bottom w:val="nil"/>
              <w:right w:val="nil"/>
            </w:tcBorders>
          </w:tcPr>
          <w:p w14:paraId="5351A17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21B08A0A" w14:textId="77777777" w:rsidTr="00ED369B">
        <w:tc>
          <w:tcPr>
            <w:tcW w:w="2750" w:type="dxa"/>
            <w:tcBorders>
              <w:top w:val="nil"/>
              <w:left w:val="nil"/>
              <w:bottom w:val="nil"/>
              <w:right w:val="nil"/>
            </w:tcBorders>
          </w:tcPr>
          <w:p w14:paraId="6D583B5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Lawrence Byrne</w:t>
            </w:r>
          </w:p>
        </w:tc>
        <w:tc>
          <w:tcPr>
            <w:tcW w:w="2788" w:type="dxa"/>
            <w:tcBorders>
              <w:top w:val="nil"/>
              <w:left w:val="nil"/>
              <w:bottom w:val="nil"/>
              <w:right w:val="nil"/>
            </w:tcBorders>
          </w:tcPr>
          <w:p w14:paraId="6CE97E8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Ball </w:t>
            </w:r>
          </w:p>
        </w:tc>
        <w:tc>
          <w:tcPr>
            <w:tcW w:w="2867" w:type="dxa"/>
            <w:tcBorders>
              <w:top w:val="nil"/>
              <w:left w:val="nil"/>
              <w:bottom w:val="nil"/>
              <w:right w:val="nil"/>
            </w:tcBorders>
          </w:tcPr>
          <w:p w14:paraId="54A6E51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bl>
    <w:p w14:paraId="0CAC68D1"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4D3DE2D5" w14:textId="77777777" w:rsidR="008A7E08" w:rsidRPr="008A7E08" w:rsidRDefault="008A7E08" w:rsidP="008A7E08">
      <w:pPr>
        <w:spacing w:after="0"/>
        <w:jc w:val="both"/>
        <w:rPr>
          <w:rFonts w:ascii="Gill Sans MT" w:eastAsiaTheme="minorHAnsi" w:hAnsi="Gill Sans MT"/>
          <w:sz w:val="24"/>
          <w:lang w:val="ga-IE"/>
        </w:rPr>
      </w:pPr>
      <w:r w:rsidRPr="008A7E08">
        <w:rPr>
          <w:rFonts w:ascii="Gill Sans MT" w:eastAsiaTheme="minorHAnsi" w:hAnsi="Gill Sans MT"/>
          <w:sz w:val="24"/>
          <w:lang w:val="ga-IE"/>
        </w:rPr>
        <w:t>Bhí 4 chruinniú ag an gCoiste Iniúchóireachta in 2018. Rinne an Coiste Iniúchóireachta féin-mheasúnú ar a fheidhmiú in 2018 ar aon dul leis an gCód Cleachtais chun Comhlachtaí Stáit a Rialú (2016). Ina theannta sin, rinne an Coiste Iniúchóireachta Athbhreithniú seachtrach ar Mheasúnú agus ar Éifeachtacht an Bhoird i Meitheamh 2018 mar choiste den Údarás.</w:t>
      </w:r>
    </w:p>
    <w:p w14:paraId="5A33D51A"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11832A7A" w14:textId="77777777" w:rsidR="008A7E08" w:rsidRPr="008A7E08" w:rsidRDefault="008A7E08" w:rsidP="008A7E08">
      <w:pPr>
        <w:spacing w:after="0"/>
        <w:jc w:val="both"/>
        <w:rPr>
          <w:rFonts w:ascii="Calibri" w:eastAsiaTheme="minorHAnsi" w:hAnsi="Calibri"/>
          <w:sz w:val="20"/>
          <w:szCs w:val="20"/>
          <w:lang w:val="ga-IE"/>
        </w:rPr>
      </w:pPr>
    </w:p>
    <w:p w14:paraId="7001509A" w14:textId="77777777" w:rsidR="008A7E08" w:rsidRPr="008A7E08" w:rsidRDefault="008A7E08" w:rsidP="008A7E08">
      <w:pPr>
        <w:spacing w:after="120" w:line="480" w:lineRule="auto"/>
        <w:jc w:val="both"/>
        <w:rPr>
          <w:rFonts w:ascii="Gill Sans MT" w:eastAsiaTheme="minorHAnsi" w:hAnsi="Gill Sans MT" w:cs="Arial"/>
          <w:b/>
          <w:sz w:val="24"/>
          <w:lang w:val="ga-IE"/>
        </w:rPr>
      </w:pPr>
      <w:r w:rsidRPr="008A7E08">
        <w:rPr>
          <w:rFonts w:ascii="Gill Sans MT" w:eastAsiaTheme="minorHAnsi" w:hAnsi="Gill Sans MT" w:cs="Arial"/>
          <w:b/>
          <w:sz w:val="24"/>
          <w:lang w:val="ga-IE"/>
        </w:rPr>
        <w:t>2. Coiste Airgeadais</w:t>
      </w:r>
    </w:p>
    <w:p w14:paraId="7D7E0C51"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an gCoiste Airgeadais tá ceathrar ball den Údarás agus beirt bhall neamhspleách. Seo hiad a leanas dualgais an Choiste:</w:t>
      </w:r>
    </w:p>
    <w:p w14:paraId="67AB80AD"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974536D" w14:textId="77777777"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Próifíl chaiteachais bhliantúil a scrúdú agus moltaí a dhéanamh don Údarás ina leith;</w:t>
      </w:r>
    </w:p>
    <w:p w14:paraId="3EB149A0" w14:textId="77777777"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Nuair a fhaomhtar an buiséad oibre, athbhreithniú a dhéanamh ar a fheidhmiú i rith na bliana;</w:t>
      </w:r>
    </w:p>
    <w:p w14:paraId="32624E7A" w14:textId="77777777"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Cuntais bhainistíochta an Údaráis a scrúdú ar bhonn rialta leanúnach;</w:t>
      </w:r>
    </w:p>
    <w:p w14:paraId="00695F83" w14:textId="77777777"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Na cuntais reachtúla bhliantúla a chur faoi bhráid an Udaráis lena bhfaomhadh tar éis iad a bheith molta ag an gCoiste Iniúchóireachta;</w:t>
      </w:r>
    </w:p>
    <w:p w14:paraId="6581D91D" w14:textId="77777777"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Machnamh a dhéanamh ar mholtaí ón gCoiste Iniúchóireachta más cuí; agus</w:t>
      </w:r>
    </w:p>
    <w:p w14:paraId="54DB05F0" w14:textId="498626DA" w:rsidR="008A7E08" w:rsidRPr="008A7E08" w:rsidRDefault="008A7E08" w:rsidP="008A7E08">
      <w:pPr>
        <w:numPr>
          <w:ilvl w:val="0"/>
          <w:numId w:val="36"/>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Athbhreithniú a dhéanamh ar fhormáid chuntais an Údaráis</w:t>
      </w:r>
      <w:r w:rsidR="000A1E5D">
        <w:rPr>
          <w:rFonts w:ascii="Gill Sans MT" w:eastAsiaTheme="minorHAnsi" w:hAnsi="Gill Sans MT" w:cs="Arial"/>
          <w:sz w:val="24"/>
          <w:lang w:val="ga-IE"/>
        </w:rPr>
        <w:t>.</w:t>
      </w:r>
    </w:p>
    <w:p w14:paraId="717FBDE6"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22 Iúil 2018, bhí deireadh le téarma ceithre bliana an Choiste Airgeadais, an téarma céanna atá ag an Údarás féin. De réir théarmaí tagartha an Choiste Airgeadais, ceapadh beirt bhall den Choiste Airgeadais chun téarma breise a chur isteach ar an gCoiste. Ceapadh ceathrar ball nua do na poist a bhí fágtha, lena n-áirítear ball neamhspleách seachtrach agus triúr ball den Údarás. Cheap an tÚdarás Kathryn O’Donoghue mar Chathaoirleach den Choiste Airgeadais.</w:t>
      </w:r>
    </w:p>
    <w:p w14:paraId="7234CED8" w14:textId="3CDB821F"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6EF028E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Sa tábla thíos tá sonraí maidir le tréimhse ceapacháin bhaill reatha an Choiste Airgeadais:</w:t>
      </w:r>
    </w:p>
    <w:p w14:paraId="0E5E309D"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4E7BB2E7"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tbl>
      <w:tblPr>
        <w:tblStyle w:val="TableGrid"/>
        <w:tblW w:w="0" w:type="auto"/>
        <w:tblLook w:val="04A0" w:firstRow="1" w:lastRow="0" w:firstColumn="1" w:lastColumn="0" w:noHBand="0" w:noVBand="1"/>
      </w:tblPr>
      <w:tblGrid>
        <w:gridCol w:w="2607"/>
        <w:gridCol w:w="2650"/>
        <w:gridCol w:w="2680"/>
      </w:tblGrid>
      <w:tr w:rsidR="008A7E08" w:rsidRPr="008A7E08" w14:paraId="352651D9" w14:textId="77777777" w:rsidTr="00ED369B">
        <w:tc>
          <w:tcPr>
            <w:tcW w:w="2750" w:type="dxa"/>
            <w:tcBorders>
              <w:top w:val="nil"/>
              <w:left w:val="nil"/>
              <w:bottom w:val="single" w:sz="4" w:space="0" w:color="auto"/>
              <w:right w:val="nil"/>
            </w:tcBorders>
          </w:tcPr>
          <w:p w14:paraId="7A8B26C6"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475B787C"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1B29FEF2"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a ceapadh:</w:t>
            </w:r>
          </w:p>
        </w:tc>
      </w:tr>
      <w:tr w:rsidR="008A7E08" w:rsidRPr="008A7E08" w14:paraId="37455513" w14:textId="77777777" w:rsidTr="00ED369B">
        <w:tc>
          <w:tcPr>
            <w:tcW w:w="2750" w:type="dxa"/>
            <w:tcBorders>
              <w:top w:val="single" w:sz="4" w:space="0" w:color="auto"/>
              <w:left w:val="nil"/>
              <w:bottom w:val="nil"/>
              <w:right w:val="nil"/>
            </w:tcBorders>
          </w:tcPr>
          <w:p w14:paraId="1A1EB3B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Kathryn O’Donoghue </w:t>
            </w:r>
          </w:p>
        </w:tc>
        <w:tc>
          <w:tcPr>
            <w:tcW w:w="2788" w:type="dxa"/>
            <w:tcBorders>
              <w:top w:val="single" w:sz="4" w:space="0" w:color="auto"/>
              <w:left w:val="nil"/>
              <w:bottom w:val="nil"/>
              <w:right w:val="nil"/>
            </w:tcBorders>
          </w:tcPr>
          <w:p w14:paraId="26E0808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867" w:type="dxa"/>
            <w:tcBorders>
              <w:top w:val="single" w:sz="4" w:space="0" w:color="auto"/>
              <w:left w:val="nil"/>
              <w:bottom w:val="nil"/>
              <w:right w:val="nil"/>
            </w:tcBorders>
          </w:tcPr>
          <w:p w14:paraId="0DB015E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0DBE8EDE" w14:textId="77777777" w:rsidTr="00ED369B">
        <w:tc>
          <w:tcPr>
            <w:tcW w:w="2750" w:type="dxa"/>
            <w:tcBorders>
              <w:top w:val="nil"/>
              <w:left w:val="nil"/>
              <w:bottom w:val="nil"/>
              <w:right w:val="nil"/>
            </w:tcBorders>
          </w:tcPr>
          <w:p w14:paraId="79DD940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Ruthann LaMalfa</w:t>
            </w:r>
          </w:p>
        </w:tc>
        <w:tc>
          <w:tcPr>
            <w:tcW w:w="2788" w:type="dxa"/>
            <w:tcBorders>
              <w:top w:val="nil"/>
              <w:left w:val="nil"/>
              <w:bottom w:val="nil"/>
              <w:right w:val="nil"/>
            </w:tcBorders>
          </w:tcPr>
          <w:p w14:paraId="4485312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44BC7AC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43C0277F" w14:textId="77777777" w:rsidTr="00ED369B">
        <w:tc>
          <w:tcPr>
            <w:tcW w:w="2750" w:type="dxa"/>
            <w:tcBorders>
              <w:top w:val="nil"/>
              <w:left w:val="nil"/>
              <w:bottom w:val="nil"/>
              <w:right w:val="nil"/>
            </w:tcBorders>
          </w:tcPr>
          <w:p w14:paraId="627B901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Pat Fitzsimons</w:t>
            </w:r>
          </w:p>
        </w:tc>
        <w:tc>
          <w:tcPr>
            <w:tcW w:w="2788" w:type="dxa"/>
            <w:tcBorders>
              <w:top w:val="nil"/>
              <w:left w:val="nil"/>
              <w:bottom w:val="nil"/>
              <w:right w:val="nil"/>
            </w:tcBorders>
          </w:tcPr>
          <w:p w14:paraId="3952EFE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DCB852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5E864608" w14:textId="77777777" w:rsidTr="00ED369B">
        <w:tc>
          <w:tcPr>
            <w:tcW w:w="2750" w:type="dxa"/>
            <w:tcBorders>
              <w:top w:val="nil"/>
              <w:left w:val="nil"/>
              <w:bottom w:val="nil"/>
              <w:right w:val="nil"/>
            </w:tcBorders>
          </w:tcPr>
          <w:p w14:paraId="3DB8166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Harry McGeary</w:t>
            </w:r>
          </w:p>
        </w:tc>
        <w:tc>
          <w:tcPr>
            <w:tcW w:w="2788" w:type="dxa"/>
            <w:tcBorders>
              <w:top w:val="nil"/>
              <w:left w:val="nil"/>
              <w:bottom w:val="nil"/>
              <w:right w:val="nil"/>
            </w:tcBorders>
          </w:tcPr>
          <w:p w14:paraId="5A40D43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04196D6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2EC1803A" w14:textId="77777777" w:rsidTr="00ED369B">
        <w:tc>
          <w:tcPr>
            <w:tcW w:w="2750" w:type="dxa"/>
            <w:tcBorders>
              <w:top w:val="nil"/>
              <w:left w:val="nil"/>
              <w:bottom w:val="nil"/>
              <w:right w:val="nil"/>
            </w:tcBorders>
          </w:tcPr>
          <w:p w14:paraId="60397D4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Damian Gordon</w:t>
            </w:r>
          </w:p>
        </w:tc>
        <w:tc>
          <w:tcPr>
            <w:tcW w:w="2788" w:type="dxa"/>
            <w:tcBorders>
              <w:top w:val="nil"/>
              <w:left w:val="nil"/>
              <w:bottom w:val="nil"/>
              <w:right w:val="nil"/>
            </w:tcBorders>
          </w:tcPr>
          <w:p w14:paraId="18887EA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4770001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6A1D2775" w14:textId="77777777" w:rsidTr="00ED369B">
        <w:trPr>
          <w:trHeight w:val="74"/>
        </w:trPr>
        <w:tc>
          <w:tcPr>
            <w:tcW w:w="2750" w:type="dxa"/>
            <w:tcBorders>
              <w:top w:val="nil"/>
              <w:left w:val="nil"/>
              <w:bottom w:val="nil"/>
              <w:right w:val="nil"/>
            </w:tcBorders>
          </w:tcPr>
          <w:p w14:paraId="5060F82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Brian Callanan</w:t>
            </w:r>
          </w:p>
        </w:tc>
        <w:tc>
          <w:tcPr>
            <w:tcW w:w="2788" w:type="dxa"/>
            <w:tcBorders>
              <w:top w:val="nil"/>
              <w:left w:val="nil"/>
              <w:bottom w:val="nil"/>
              <w:right w:val="nil"/>
            </w:tcBorders>
          </w:tcPr>
          <w:p w14:paraId="331DBEA6"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1727BA27"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bl>
    <w:p w14:paraId="7B7FA3AB" w14:textId="77777777" w:rsidR="008A7E08" w:rsidRPr="008A7E08" w:rsidRDefault="008A7E08" w:rsidP="008A7E08">
      <w:pPr>
        <w:spacing w:after="0"/>
        <w:jc w:val="both"/>
        <w:rPr>
          <w:rFonts w:ascii="Gill Sans MT" w:eastAsiaTheme="minorHAnsi" w:hAnsi="Gill Sans MT"/>
          <w:sz w:val="24"/>
          <w:lang w:val="ga-IE"/>
        </w:rPr>
      </w:pPr>
      <w:r w:rsidRPr="008A7E08">
        <w:rPr>
          <w:rFonts w:ascii="Gill Sans MT" w:eastAsiaTheme="minorHAnsi" w:hAnsi="Gill Sans MT"/>
          <w:sz w:val="24"/>
          <w:lang w:val="ga-IE"/>
        </w:rPr>
        <w:t>* Baill den Choiste Airgeadais atá ag cur isteach a ndara téarma faoi láthair.</w:t>
      </w:r>
    </w:p>
    <w:p w14:paraId="6AB6D41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rPr>
      </w:pPr>
    </w:p>
    <w:p w14:paraId="02F3C264"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r w:rsidRPr="008A7E08">
        <w:rPr>
          <w:rFonts w:ascii="Gill Sans MT" w:eastAsiaTheme="minorHAnsi" w:hAnsi="Gill Sans MT"/>
          <w:sz w:val="24"/>
          <w:lang w:val="ga-IE"/>
        </w:rPr>
        <w:t>Sa tábla thíos ainmnítear baill den Choiste Airgeadais a ndeachaigh a dtéarma as feidhm ar 22 Iúil 2018.</w:t>
      </w:r>
    </w:p>
    <w:p w14:paraId="5C751ABE"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p>
    <w:p w14:paraId="138FCF82" w14:textId="77777777" w:rsidR="008A7E08" w:rsidRPr="008A7E08" w:rsidRDefault="008A7E08" w:rsidP="008A7E08">
      <w:pPr>
        <w:autoSpaceDE w:val="0"/>
        <w:autoSpaceDN w:val="0"/>
        <w:adjustRightInd w:val="0"/>
        <w:spacing w:after="0"/>
        <w:jc w:val="both"/>
        <w:rPr>
          <w:rFonts w:ascii="Gill Sans MT" w:eastAsiaTheme="minorHAnsi" w:hAnsi="Gill Sans MT"/>
          <w:sz w:val="24"/>
          <w:lang w:val="ga-IE"/>
        </w:rPr>
      </w:pPr>
    </w:p>
    <w:tbl>
      <w:tblPr>
        <w:tblStyle w:val="TableGrid"/>
        <w:tblW w:w="0" w:type="auto"/>
        <w:tblLook w:val="04A0" w:firstRow="1" w:lastRow="0" w:firstColumn="1" w:lastColumn="0" w:noHBand="0" w:noVBand="1"/>
      </w:tblPr>
      <w:tblGrid>
        <w:gridCol w:w="2583"/>
        <w:gridCol w:w="2665"/>
        <w:gridCol w:w="2689"/>
      </w:tblGrid>
      <w:tr w:rsidR="008A7E08" w:rsidRPr="008A7E08" w14:paraId="54C496C5" w14:textId="77777777" w:rsidTr="00ED369B">
        <w:tc>
          <w:tcPr>
            <w:tcW w:w="2750" w:type="dxa"/>
            <w:tcBorders>
              <w:top w:val="nil"/>
              <w:left w:val="nil"/>
              <w:bottom w:val="single" w:sz="4" w:space="0" w:color="auto"/>
              <w:right w:val="nil"/>
            </w:tcBorders>
          </w:tcPr>
          <w:p w14:paraId="0F186899"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788" w:type="dxa"/>
            <w:tcBorders>
              <w:top w:val="nil"/>
              <w:left w:val="nil"/>
              <w:bottom w:val="single" w:sz="4" w:space="0" w:color="auto"/>
              <w:right w:val="nil"/>
            </w:tcBorders>
          </w:tcPr>
          <w:p w14:paraId="36717C2A"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867" w:type="dxa"/>
            <w:tcBorders>
              <w:top w:val="nil"/>
              <w:left w:val="nil"/>
              <w:bottom w:val="single" w:sz="4" w:space="0" w:color="auto"/>
              <w:right w:val="nil"/>
            </w:tcBorders>
          </w:tcPr>
          <w:p w14:paraId="3AB53525"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éaga téarma:</w:t>
            </w:r>
          </w:p>
        </w:tc>
      </w:tr>
      <w:tr w:rsidR="008A7E08" w:rsidRPr="008A7E08" w14:paraId="44B8E219" w14:textId="77777777" w:rsidTr="00ED369B">
        <w:tc>
          <w:tcPr>
            <w:tcW w:w="2750" w:type="dxa"/>
            <w:tcBorders>
              <w:top w:val="single" w:sz="4" w:space="0" w:color="auto"/>
              <w:left w:val="nil"/>
              <w:bottom w:val="nil"/>
              <w:right w:val="nil"/>
            </w:tcBorders>
          </w:tcPr>
          <w:p w14:paraId="14D8E49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Frank Cunneen </w:t>
            </w:r>
          </w:p>
        </w:tc>
        <w:tc>
          <w:tcPr>
            <w:tcW w:w="2788" w:type="dxa"/>
            <w:tcBorders>
              <w:top w:val="single" w:sz="4" w:space="0" w:color="auto"/>
              <w:left w:val="nil"/>
              <w:bottom w:val="nil"/>
              <w:right w:val="nil"/>
            </w:tcBorders>
          </w:tcPr>
          <w:p w14:paraId="5FC6A40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867" w:type="dxa"/>
            <w:tcBorders>
              <w:top w:val="single" w:sz="4" w:space="0" w:color="auto"/>
              <w:left w:val="nil"/>
              <w:bottom w:val="nil"/>
              <w:right w:val="nil"/>
            </w:tcBorders>
          </w:tcPr>
          <w:p w14:paraId="628FE10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7DEE47A0" w14:textId="77777777" w:rsidTr="00ED369B">
        <w:tc>
          <w:tcPr>
            <w:tcW w:w="2750" w:type="dxa"/>
            <w:tcBorders>
              <w:top w:val="nil"/>
              <w:left w:val="nil"/>
              <w:bottom w:val="nil"/>
              <w:right w:val="nil"/>
            </w:tcBorders>
          </w:tcPr>
          <w:p w14:paraId="03C6AC0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Des Kenny</w:t>
            </w:r>
          </w:p>
        </w:tc>
        <w:tc>
          <w:tcPr>
            <w:tcW w:w="2788" w:type="dxa"/>
            <w:tcBorders>
              <w:top w:val="nil"/>
              <w:left w:val="nil"/>
              <w:bottom w:val="nil"/>
              <w:right w:val="nil"/>
            </w:tcBorders>
          </w:tcPr>
          <w:p w14:paraId="77C2654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Ball </w:t>
            </w:r>
          </w:p>
        </w:tc>
        <w:tc>
          <w:tcPr>
            <w:tcW w:w="2867" w:type="dxa"/>
            <w:tcBorders>
              <w:top w:val="nil"/>
              <w:left w:val="nil"/>
              <w:bottom w:val="nil"/>
              <w:right w:val="nil"/>
            </w:tcBorders>
          </w:tcPr>
          <w:p w14:paraId="77B5363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3B051B4E" w14:textId="77777777" w:rsidTr="00ED369B">
        <w:tc>
          <w:tcPr>
            <w:tcW w:w="2750" w:type="dxa"/>
            <w:tcBorders>
              <w:top w:val="nil"/>
              <w:left w:val="nil"/>
              <w:bottom w:val="nil"/>
              <w:right w:val="nil"/>
            </w:tcBorders>
          </w:tcPr>
          <w:p w14:paraId="393ECF5E"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Aisling Glynn</w:t>
            </w:r>
          </w:p>
        </w:tc>
        <w:tc>
          <w:tcPr>
            <w:tcW w:w="2788" w:type="dxa"/>
            <w:tcBorders>
              <w:top w:val="nil"/>
              <w:left w:val="nil"/>
              <w:bottom w:val="nil"/>
              <w:right w:val="nil"/>
            </w:tcBorders>
          </w:tcPr>
          <w:p w14:paraId="39A627E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3656CD0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r w:rsidR="008A7E08" w:rsidRPr="008A7E08" w14:paraId="4E448D25" w14:textId="77777777" w:rsidTr="00ED369B">
        <w:tc>
          <w:tcPr>
            <w:tcW w:w="2750" w:type="dxa"/>
            <w:tcBorders>
              <w:top w:val="nil"/>
              <w:left w:val="nil"/>
              <w:bottom w:val="nil"/>
              <w:right w:val="nil"/>
            </w:tcBorders>
          </w:tcPr>
          <w:p w14:paraId="4DF53FE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David Scott</w:t>
            </w:r>
          </w:p>
        </w:tc>
        <w:tc>
          <w:tcPr>
            <w:tcW w:w="2788" w:type="dxa"/>
            <w:tcBorders>
              <w:top w:val="nil"/>
              <w:left w:val="nil"/>
              <w:bottom w:val="nil"/>
              <w:right w:val="nil"/>
            </w:tcBorders>
          </w:tcPr>
          <w:p w14:paraId="54A2309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867" w:type="dxa"/>
            <w:tcBorders>
              <w:top w:val="nil"/>
              <w:left w:val="nil"/>
              <w:bottom w:val="nil"/>
              <w:right w:val="nil"/>
            </w:tcBorders>
          </w:tcPr>
          <w:p w14:paraId="6D2F650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bl>
    <w:p w14:paraId="36E7B42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szCs w:val="20"/>
        </w:rPr>
      </w:pPr>
    </w:p>
    <w:p w14:paraId="0469F267" w14:textId="7C3944E1" w:rsidR="000A1E5D" w:rsidRPr="00C200AF" w:rsidRDefault="008A7E08" w:rsidP="008A7E08">
      <w:pPr>
        <w:autoSpaceDE w:val="0"/>
        <w:autoSpaceDN w:val="0"/>
        <w:adjustRightInd w:val="0"/>
        <w:spacing w:after="0"/>
        <w:jc w:val="both"/>
        <w:rPr>
          <w:rFonts w:ascii="Gill Sans MT" w:eastAsiaTheme="minorHAnsi" w:hAnsi="Gill Sans MT"/>
          <w:sz w:val="24"/>
          <w:lang w:val="ga-IE"/>
        </w:rPr>
      </w:pPr>
      <w:r w:rsidRPr="008A7E08">
        <w:rPr>
          <w:rFonts w:ascii="Gill Sans MT" w:eastAsiaTheme="minorHAnsi" w:hAnsi="Gill Sans MT" w:cs="Arial"/>
          <w:sz w:val="24"/>
          <w:szCs w:val="20"/>
          <w:lang w:val="ga-IE"/>
        </w:rPr>
        <w:t xml:space="preserve">Ní mór don Choiste Airgeadais ar a laghad ceithre chruinniú a reáchtáil gach bliain agus ní mór do cheann amháin a tharlú ag an am céanna agus a dhéanann an tÚdarás na cuntais reachtúla bhliantúla a mholadh lena bhfaomhadh. Bhí 7 gcruinniú den Choiste Airgeadais in 2018. Rinne an Coiste Airgeadais a théarmaí tagartha a athbhreithniú agus a uasdátú in Aibreán 2018 agus d’fhaomh an tÚdarás iad. </w:t>
      </w:r>
      <w:r w:rsidRPr="008A7E08">
        <w:rPr>
          <w:rFonts w:ascii="Gill Sans MT" w:eastAsiaTheme="minorHAnsi" w:hAnsi="Gill Sans MT"/>
          <w:sz w:val="24"/>
          <w:lang w:val="ga-IE"/>
        </w:rPr>
        <w:t>Rinne an Coiste féin-mheasúnú freisin ar a fheidhmiú in 2018 ar aon dul leis an gCód Cleachtais chun Comhlachtaí Stáit a Rialú (2016) agus rinne sé Athbhreithniú seachtrach ar Mheasúnú agus ar Éifeachtacht an Bhoird i Meitheamh 2018 mar Choiste den Údarás.</w:t>
      </w:r>
    </w:p>
    <w:p w14:paraId="3993C37B"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szCs w:val="20"/>
          <w:lang w:val="ga-IE"/>
        </w:rPr>
      </w:pPr>
    </w:p>
    <w:p w14:paraId="74BF0E49" w14:textId="77777777" w:rsidR="008A7E08" w:rsidRPr="008A7E08" w:rsidRDefault="008A7E08" w:rsidP="008A7E08">
      <w:pPr>
        <w:spacing w:after="120" w:line="480" w:lineRule="auto"/>
        <w:jc w:val="both"/>
        <w:rPr>
          <w:rFonts w:ascii="Gill Sans MT" w:eastAsiaTheme="minorHAnsi" w:hAnsi="Gill Sans MT" w:cs="Arial"/>
          <w:b/>
          <w:sz w:val="24"/>
          <w:lang w:val="ga-IE"/>
        </w:rPr>
      </w:pPr>
      <w:r w:rsidRPr="008A7E08">
        <w:rPr>
          <w:rFonts w:ascii="Gill Sans MT" w:eastAsiaTheme="minorHAnsi" w:hAnsi="Gill Sans MT" w:cs="Arial"/>
          <w:b/>
          <w:sz w:val="24"/>
          <w:lang w:val="ga-IE"/>
        </w:rPr>
        <w:t>3. Coiste um Measúnú Riosca</w:t>
      </w:r>
    </w:p>
    <w:p w14:paraId="60940718"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Ar an gCoiste um Measúnú Riosca tá Cathaoirleach neamhspleách, i.e. ball neamhspleách de Choiste Inúchóireachta UNM ainmnithe ag an gCoiste sin, an grúpa ardbainistíochta, agus ionadaí ainmnithe ó Choiste Airgeadais an UNM.</w:t>
      </w:r>
    </w:p>
    <w:p w14:paraId="29E1183C"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B6B7A95"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Is iad seo a leanas dualgais an Choiste:</w:t>
      </w:r>
    </w:p>
    <w:p w14:paraId="254A763B"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34A66F94"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Polasaí bainistiú riosca san UNM a shainmhíniú agus a athbhreithniú</w:t>
      </w:r>
    </w:p>
    <w:p w14:paraId="701358CE"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Maoirseacht a dhéanamh ar chur i bhfeidhm an pholasaí bainistíochta riosca</w:t>
      </w:r>
    </w:p>
    <w:p w14:paraId="3142C116"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Tacú leis an Údarás agus leis an mBainistíocht Shinsearach lena bhfreagrachtaí a chomhlíonadh trí chreat agus phróisis a sholáthar chun riosca a bhainistiú</w:t>
      </w:r>
    </w:p>
    <w:p w14:paraId="68F63258"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Feasacht a chothú maidir le bainistíocht riosca agus cinnte a dhéanamh de go bhfuil próiseas cuimsitheach i bhfeidhm chun riosca a aithint, a mheas, a bhainistiú, agus monatóireacht agus tuairisciú a dhéanamh ar riosca laistigh den UNM</w:t>
      </w:r>
    </w:p>
    <w:p w14:paraId="47F65381"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Athbhreithniú foirmeálta a dhéanamh ar rioscaí an UNM ar bhonn bliantúil</w:t>
      </w:r>
    </w:p>
    <w:p w14:paraId="4FEE472A"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Athbhreithniú a dhéanamh ar thuarascálacha staid tréimhsiúla a dhéanann achoimre ar staid shaincheisteanna comhlíonta agus ar thionscnaimh éagsúla</w:t>
      </w:r>
    </w:p>
    <w:p w14:paraId="032D0528" w14:textId="77777777" w:rsidR="008A7E08" w:rsidRPr="008A7E08" w:rsidRDefault="008A7E08" w:rsidP="008A7E08">
      <w:pPr>
        <w:numPr>
          <w:ilvl w:val="0"/>
          <w:numId w:val="41"/>
        </w:numPr>
        <w:autoSpaceDE w:val="0"/>
        <w:autoSpaceDN w:val="0"/>
        <w:adjustRightInd w:val="0"/>
        <w:spacing w:after="0"/>
        <w:contextualSpacing/>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Monatóireacht a dhéanamh ar bhainistíocht riosca san UNM agus tuairisciú ina leith a dhéanamh don Choiste Iniúchóireachta agus don Údarás, lena n-áirítear tuarascáil fhoirmeálta bhliantúil a chuirtear faoi bhráid na gcoistí thuasluaite. </w:t>
      </w:r>
    </w:p>
    <w:p w14:paraId="712B7C6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tbl>
      <w:tblPr>
        <w:tblStyle w:val="TableGrid"/>
        <w:tblW w:w="880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Look w:val="04A0" w:firstRow="1" w:lastRow="0" w:firstColumn="1" w:lastColumn="0" w:noHBand="0" w:noVBand="1"/>
      </w:tblPr>
      <w:tblGrid>
        <w:gridCol w:w="176"/>
        <w:gridCol w:w="2302"/>
        <w:gridCol w:w="2765"/>
        <w:gridCol w:w="963"/>
        <w:gridCol w:w="1267"/>
        <w:gridCol w:w="869"/>
        <w:gridCol w:w="459"/>
      </w:tblGrid>
      <w:tr w:rsidR="008A7E08" w:rsidRPr="008A7E08" w14:paraId="7D351040" w14:textId="77777777" w:rsidTr="00ED369B">
        <w:trPr>
          <w:gridAfter w:val="1"/>
          <w:wAfter w:w="459" w:type="dxa"/>
          <w:trHeight w:val="187"/>
        </w:trPr>
        <w:tc>
          <w:tcPr>
            <w:tcW w:w="176" w:type="dxa"/>
          </w:tcPr>
          <w:p w14:paraId="2C50C0C8"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tc>
        <w:tc>
          <w:tcPr>
            <w:tcW w:w="8166" w:type="dxa"/>
            <w:gridSpan w:val="5"/>
          </w:tcPr>
          <w:p w14:paraId="31009425"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Bhuail an Coiste um Measúnú Riosca le chéile dhá uair in 2018. Ar 22 Iúil 2018, bhí deireadh le téarma an Choiste Riosca, an téarma céanna atá ag an Údarás féin. De réir téarmaí tagartha an Choiste Riosca, ceapadh cathaoirleach nua neamhspleách agus ionadaí ainmnithe ón gCoiste Airgeadais ar an gCoiste, chomh maith leis an nGrúpa ardbainistíochta. Ceapadh an tUasal Tim Maverley mar Chathaoirleach ar an gCoiste um Measúnú Riosca.</w:t>
            </w:r>
          </w:p>
          <w:p w14:paraId="7E4020F6"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7D3D6F2E"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Sa tábla thíos tá sonraí maidir le tréimhse ceapacháin bhaill reatha an Choiste Riosca:</w:t>
            </w:r>
          </w:p>
          <w:p w14:paraId="65F26371" w14:textId="34E39CC9" w:rsidR="008A7E08" w:rsidRPr="008A7E08" w:rsidRDefault="008A7E08" w:rsidP="008A7E08">
            <w:pPr>
              <w:autoSpaceDE w:val="0"/>
              <w:autoSpaceDN w:val="0"/>
              <w:adjustRightInd w:val="0"/>
              <w:spacing w:after="0"/>
              <w:jc w:val="both"/>
              <w:rPr>
                <w:rFonts w:ascii="Gill Sans MT" w:hAnsi="Gill Sans MT" w:cs="Arial"/>
                <w:sz w:val="24"/>
                <w:lang w:val="ga-IE"/>
              </w:rPr>
            </w:pPr>
          </w:p>
          <w:tbl>
            <w:tblPr>
              <w:tblStyle w:val="TableGrid"/>
              <w:tblW w:w="0" w:type="auto"/>
              <w:tblLook w:val="04A0" w:firstRow="1" w:lastRow="0" w:firstColumn="1" w:lastColumn="0" w:noHBand="0" w:noVBand="1"/>
            </w:tblPr>
            <w:tblGrid>
              <w:gridCol w:w="2624"/>
              <w:gridCol w:w="2653"/>
              <w:gridCol w:w="2747"/>
            </w:tblGrid>
            <w:tr w:rsidR="008A7E08" w:rsidRPr="008A7E08" w14:paraId="712BE81F" w14:textId="77777777" w:rsidTr="00ED369B">
              <w:tc>
                <w:tcPr>
                  <w:tcW w:w="2632" w:type="dxa"/>
                  <w:tcBorders>
                    <w:top w:val="nil"/>
                    <w:left w:val="nil"/>
                    <w:bottom w:val="single" w:sz="4" w:space="0" w:color="auto"/>
                    <w:right w:val="nil"/>
                  </w:tcBorders>
                </w:tcPr>
                <w:p w14:paraId="1EDDE249"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664" w:type="dxa"/>
                  <w:tcBorders>
                    <w:top w:val="nil"/>
                    <w:left w:val="nil"/>
                    <w:bottom w:val="single" w:sz="4" w:space="0" w:color="auto"/>
                    <w:right w:val="nil"/>
                  </w:tcBorders>
                </w:tcPr>
                <w:p w14:paraId="413EC424"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763" w:type="dxa"/>
                  <w:tcBorders>
                    <w:top w:val="nil"/>
                    <w:left w:val="nil"/>
                    <w:bottom w:val="single" w:sz="4" w:space="0" w:color="auto"/>
                    <w:right w:val="nil"/>
                  </w:tcBorders>
                </w:tcPr>
                <w:p w14:paraId="1FF766B5"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a ceapadh:</w:t>
                  </w:r>
                </w:p>
              </w:tc>
            </w:tr>
            <w:tr w:rsidR="008A7E08" w:rsidRPr="008A7E08" w14:paraId="38002698" w14:textId="77777777" w:rsidTr="00ED369B">
              <w:tc>
                <w:tcPr>
                  <w:tcW w:w="2632" w:type="dxa"/>
                  <w:tcBorders>
                    <w:top w:val="single" w:sz="4" w:space="0" w:color="auto"/>
                    <w:left w:val="nil"/>
                    <w:bottom w:val="nil"/>
                    <w:right w:val="nil"/>
                  </w:tcBorders>
                </w:tcPr>
                <w:p w14:paraId="3C74DA3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Tim Maverley </w:t>
                  </w:r>
                </w:p>
              </w:tc>
              <w:tc>
                <w:tcPr>
                  <w:tcW w:w="2664" w:type="dxa"/>
                  <w:tcBorders>
                    <w:top w:val="single" w:sz="4" w:space="0" w:color="auto"/>
                    <w:left w:val="nil"/>
                    <w:bottom w:val="nil"/>
                    <w:right w:val="nil"/>
                  </w:tcBorders>
                </w:tcPr>
                <w:p w14:paraId="69E4014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763" w:type="dxa"/>
                  <w:tcBorders>
                    <w:top w:val="single" w:sz="4" w:space="0" w:color="auto"/>
                    <w:left w:val="nil"/>
                    <w:bottom w:val="nil"/>
                    <w:right w:val="nil"/>
                  </w:tcBorders>
                </w:tcPr>
                <w:p w14:paraId="6B124C2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Lúnasa 2018</w:t>
                  </w:r>
                </w:p>
              </w:tc>
            </w:tr>
            <w:tr w:rsidR="008A7E08" w:rsidRPr="008A7E08" w14:paraId="4E089871" w14:textId="77777777" w:rsidTr="00ED369B">
              <w:tc>
                <w:tcPr>
                  <w:tcW w:w="2632" w:type="dxa"/>
                  <w:tcBorders>
                    <w:top w:val="nil"/>
                    <w:left w:val="nil"/>
                    <w:bottom w:val="nil"/>
                    <w:right w:val="nil"/>
                  </w:tcBorders>
                </w:tcPr>
                <w:p w14:paraId="78D5787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Pat Fitzsimons*</w:t>
                  </w:r>
                </w:p>
              </w:tc>
              <w:tc>
                <w:tcPr>
                  <w:tcW w:w="2664" w:type="dxa"/>
                  <w:tcBorders>
                    <w:top w:val="nil"/>
                    <w:left w:val="nil"/>
                    <w:bottom w:val="nil"/>
                    <w:right w:val="nil"/>
                  </w:tcBorders>
                </w:tcPr>
                <w:p w14:paraId="307C93D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w:t>
                  </w:r>
                </w:p>
              </w:tc>
              <w:tc>
                <w:tcPr>
                  <w:tcW w:w="2763" w:type="dxa"/>
                  <w:tcBorders>
                    <w:top w:val="nil"/>
                    <w:left w:val="nil"/>
                    <w:bottom w:val="nil"/>
                    <w:right w:val="nil"/>
                  </w:tcBorders>
                </w:tcPr>
                <w:p w14:paraId="363FF0E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2014*</w:t>
                  </w:r>
                </w:p>
              </w:tc>
            </w:tr>
            <w:tr w:rsidR="008A7E08" w:rsidRPr="008A7E08" w14:paraId="00EF06F4" w14:textId="77777777" w:rsidTr="00ED369B">
              <w:tc>
                <w:tcPr>
                  <w:tcW w:w="2632" w:type="dxa"/>
                  <w:tcBorders>
                    <w:top w:val="nil"/>
                    <w:left w:val="nil"/>
                    <w:bottom w:val="nil"/>
                    <w:right w:val="nil"/>
                  </w:tcBorders>
                </w:tcPr>
                <w:p w14:paraId="3ACD0370"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Grúpa Ardbhainistíochta </w:t>
                  </w:r>
                </w:p>
              </w:tc>
              <w:tc>
                <w:tcPr>
                  <w:tcW w:w="2664" w:type="dxa"/>
                  <w:tcBorders>
                    <w:top w:val="nil"/>
                    <w:left w:val="nil"/>
                    <w:bottom w:val="nil"/>
                    <w:right w:val="nil"/>
                  </w:tcBorders>
                </w:tcPr>
                <w:p w14:paraId="6609B81A" w14:textId="77777777" w:rsidR="008A7E08" w:rsidRPr="008A7E08" w:rsidRDefault="008A7E08" w:rsidP="008A7E08">
                  <w:pPr>
                    <w:spacing w:after="0"/>
                    <w:rPr>
                      <w:rFonts w:ascii="Gill Sans MT" w:hAnsi="Gill Sans MT"/>
                      <w:sz w:val="24"/>
                      <w:lang w:val="ga-IE"/>
                    </w:rPr>
                  </w:pPr>
                </w:p>
              </w:tc>
              <w:tc>
                <w:tcPr>
                  <w:tcW w:w="2763" w:type="dxa"/>
                  <w:tcBorders>
                    <w:top w:val="nil"/>
                    <w:left w:val="nil"/>
                    <w:bottom w:val="nil"/>
                    <w:right w:val="nil"/>
                  </w:tcBorders>
                </w:tcPr>
                <w:p w14:paraId="1DE8A42D" w14:textId="77777777" w:rsidR="008A7E08" w:rsidRPr="008A7E08" w:rsidRDefault="008A7E08" w:rsidP="008A7E08">
                  <w:pPr>
                    <w:spacing w:after="0"/>
                    <w:rPr>
                      <w:rFonts w:ascii="Gill Sans MT" w:hAnsi="Gill Sans MT"/>
                      <w:sz w:val="24"/>
                      <w:lang w:val="ga-IE"/>
                    </w:rPr>
                  </w:pPr>
                </w:p>
              </w:tc>
            </w:tr>
          </w:tbl>
          <w:p w14:paraId="6CEA5F62" w14:textId="77777777" w:rsidR="008A7E08" w:rsidRPr="008A7E08" w:rsidRDefault="008A7E08" w:rsidP="008A7E08">
            <w:pPr>
              <w:spacing w:after="0"/>
              <w:jc w:val="both"/>
              <w:rPr>
                <w:rFonts w:ascii="Gill Sans MT" w:hAnsi="Gill Sans MT"/>
                <w:sz w:val="24"/>
                <w:lang w:val="ga-IE"/>
              </w:rPr>
            </w:pPr>
          </w:p>
          <w:p w14:paraId="765A1AE6" w14:textId="77777777" w:rsidR="008A7E08" w:rsidRPr="008A7E08" w:rsidRDefault="008A7E08" w:rsidP="008A7E08">
            <w:pPr>
              <w:spacing w:after="0"/>
              <w:jc w:val="both"/>
              <w:rPr>
                <w:rFonts w:ascii="Gill Sans MT" w:hAnsi="Gill Sans MT"/>
                <w:sz w:val="24"/>
                <w:lang w:val="ga-IE"/>
              </w:rPr>
            </w:pPr>
            <w:r w:rsidRPr="008A7E08">
              <w:rPr>
                <w:rFonts w:ascii="Gill Sans MT" w:hAnsi="Gill Sans MT"/>
                <w:sz w:val="24"/>
                <w:lang w:val="ga-IE"/>
              </w:rPr>
              <w:t>* Baill den Choiste Riosca atá ag cur isteach a ndara téarma faoi láthair.</w:t>
            </w:r>
          </w:p>
          <w:p w14:paraId="79C6EF4C" w14:textId="77777777" w:rsidR="008A7E08" w:rsidRPr="008A7E08" w:rsidRDefault="008A7E08" w:rsidP="008A7E08">
            <w:pPr>
              <w:spacing w:after="0"/>
              <w:jc w:val="both"/>
              <w:rPr>
                <w:rFonts w:ascii="Gill Sans MT" w:hAnsi="Gill Sans MT"/>
                <w:sz w:val="24"/>
                <w:lang w:val="ga-IE"/>
              </w:rPr>
            </w:pPr>
          </w:p>
          <w:p w14:paraId="5FD73FA7" w14:textId="77777777" w:rsidR="008A7E08" w:rsidRPr="008A7E08" w:rsidRDefault="008A7E08" w:rsidP="008A7E08">
            <w:pPr>
              <w:autoSpaceDE w:val="0"/>
              <w:autoSpaceDN w:val="0"/>
              <w:adjustRightInd w:val="0"/>
              <w:spacing w:after="0"/>
              <w:jc w:val="both"/>
              <w:rPr>
                <w:rFonts w:ascii="Gill Sans MT" w:hAnsi="Gill Sans MT"/>
                <w:sz w:val="24"/>
                <w:lang w:val="ga-IE"/>
              </w:rPr>
            </w:pPr>
            <w:r w:rsidRPr="008A7E08">
              <w:rPr>
                <w:rFonts w:ascii="Gill Sans MT" w:hAnsi="Gill Sans MT"/>
                <w:sz w:val="24"/>
                <w:lang w:val="ga-IE"/>
              </w:rPr>
              <w:t>Sa tábla thíos ainmnítear baill den Choiste Riosca a ndeachaigh a dtéarma as feidhm ar 22 Iúil 2018.</w:t>
            </w:r>
          </w:p>
          <w:p w14:paraId="5FB1CC0C" w14:textId="77777777" w:rsidR="008A7E08" w:rsidRPr="008A7E08" w:rsidRDefault="008A7E08" w:rsidP="008A7E08">
            <w:pPr>
              <w:autoSpaceDE w:val="0"/>
              <w:autoSpaceDN w:val="0"/>
              <w:adjustRightInd w:val="0"/>
              <w:spacing w:after="0"/>
              <w:jc w:val="both"/>
              <w:rPr>
                <w:rFonts w:ascii="Gill Sans MT" w:hAnsi="Gill Sans MT"/>
                <w:sz w:val="24"/>
                <w:lang w:val="ga-IE"/>
              </w:rPr>
            </w:pPr>
          </w:p>
          <w:p w14:paraId="42EDD528" w14:textId="77777777" w:rsidR="008A7E08" w:rsidRPr="008A7E08" w:rsidRDefault="008A7E08" w:rsidP="008A7E08">
            <w:pPr>
              <w:autoSpaceDE w:val="0"/>
              <w:autoSpaceDN w:val="0"/>
              <w:adjustRightInd w:val="0"/>
              <w:spacing w:after="0"/>
              <w:jc w:val="both"/>
              <w:rPr>
                <w:rFonts w:ascii="Gill Sans MT" w:hAnsi="Gill Sans MT"/>
                <w:sz w:val="24"/>
                <w:lang w:val="ga-IE"/>
              </w:rPr>
            </w:pPr>
          </w:p>
          <w:tbl>
            <w:tblPr>
              <w:tblStyle w:val="TableGrid"/>
              <w:tblW w:w="0" w:type="auto"/>
              <w:tblLook w:val="04A0" w:firstRow="1" w:lastRow="0" w:firstColumn="1" w:lastColumn="0" w:noHBand="0" w:noVBand="1"/>
            </w:tblPr>
            <w:tblGrid>
              <w:gridCol w:w="2616"/>
              <w:gridCol w:w="2686"/>
              <w:gridCol w:w="2722"/>
            </w:tblGrid>
            <w:tr w:rsidR="008A7E08" w:rsidRPr="008A7E08" w14:paraId="226737B1" w14:textId="77777777" w:rsidTr="00ED369B">
              <w:tc>
                <w:tcPr>
                  <w:tcW w:w="2629" w:type="dxa"/>
                  <w:tcBorders>
                    <w:top w:val="nil"/>
                    <w:left w:val="nil"/>
                    <w:bottom w:val="single" w:sz="4" w:space="0" w:color="auto"/>
                    <w:right w:val="nil"/>
                  </w:tcBorders>
                </w:tcPr>
                <w:p w14:paraId="39172F7B"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695" w:type="dxa"/>
                  <w:tcBorders>
                    <w:top w:val="nil"/>
                    <w:left w:val="nil"/>
                    <w:bottom w:val="single" w:sz="4" w:space="0" w:color="auto"/>
                    <w:right w:val="nil"/>
                  </w:tcBorders>
                </w:tcPr>
                <w:p w14:paraId="49855441"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735" w:type="dxa"/>
                  <w:tcBorders>
                    <w:top w:val="nil"/>
                    <w:left w:val="nil"/>
                    <w:bottom w:val="single" w:sz="4" w:space="0" w:color="auto"/>
                    <w:right w:val="nil"/>
                  </w:tcBorders>
                </w:tcPr>
                <w:p w14:paraId="1AFE21E6"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éaga téarma:</w:t>
                  </w:r>
                </w:p>
              </w:tc>
            </w:tr>
            <w:tr w:rsidR="008A7E08" w:rsidRPr="008A7E08" w14:paraId="65FCC917" w14:textId="77777777" w:rsidTr="00ED369B">
              <w:tc>
                <w:tcPr>
                  <w:tcW w:w="2629" w:type="dxa"/>
                  <w:tcBorders>
                    <w:top w:val="single" w:sz="4" w:space="0" w:color="auto"/>
                    <w:left w:val="nil"/>
                    <w:bottom w:val="nil"/>
                    <w:right w:val="nil"/>
                  </w:tcBorders>
                </w:tcPr>
                <w:p w14:paraId="6CD0518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Robert Cashell </w:t>
                  </w:r>
                </w:p>
              </w:tc>
              <w:tc>
                <w:tcPr>
                  <w:tcW w:w="2695" w:type="dxa"/>
                  <w:tcBorders>
                    <w:top w:val="single" w:sz="4" w:space="0" w:color="auto"/>
                    <w:left w:val="nil"/>
                    <w:bottom w:val="nil"/>
                    <w:right w:val="nil"/>
                  </w:tcBorders>
                </w:tcPr>
                <w:p w14:paraId="0ED5564F"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735" w:type="dxa"/>
                  <w:tcBorders>
                    <w:top w:val="single" w:sz="4" w:space="0" w:color="auto"/>
                    <w:left w:val="nil"/>
                    <w:bottom w:val="nil"/>
                    <w:right w:val="nil"/>
                  </w:tcBorders>
                </w:tcPr>
                <w:p w14:paraId="295CBE4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Iúil 2018</w:t>
                  </w:r>
                </w:p>
              </w:tc>
            </w:tr>
          </w:tbl>
          <w:p w14:paraId="721DD303" w14:textId="3C3BB07B" w:rsidR="008A7E08" w:rsidRPr="008A7E08" w:rsidRDefault="008A7E08" w:rsidP="008A7E08">
            <w:pPr>
              <w:autoSpaceDE w:val="0"/>
              <w:autoSpaceDN w:val="0"/>
              <w:adjustRightInd w:val="0"/>
              <w:spacing w:after="0"/>
              <w:jc w:val="both"/>
              <w:rPr>
                <w:rFonts w:ascii="Gill Sans MT" w:hAnsi="Gill Sans MT" w:cs="Arial"/>
                <w:sz w:val="24"/>
                <w:lang w:val="ga-IE"/>
              </w:rPr>
            </w:pPr>
          </w:p>
        </w:tc>
      </w:tr>
      <w:tr w:rsidR="008A7E08" w:rsidRPr="008A7E08" w14:paraId="6F1168CB" w14:textId="77777777" w:rsidTr="00ED369B">
        <w:trPr>
          <w:gridAfter w:val="1"/>
          <w:wAfter w:w="459" w:type="dxa"/>
          <w:trHeight w:val="187"/>
        </w:trPr>
        <w:tc>
          <w:tcPr>
            <w:tcW w:w="176" w:type="dxa"/>
          </w:tcPr>
          <w:p w14:paraId="77BD5252" w14:textId="77777777" w:rsidR="008A7E08" w:rsidRPr="008A7E08" w:rsidDel="00B332EC" w:rsidRDefault="008A7E08" w:rsidP="008A7E08">
            <w:pPr>
              <w:autoSpaceDE w:val="0"/>
              <w:autoSpaceDN w:val="0"/>
              <w:adjustRightInd w:val="0"/>
              <w:spacing w:after="0"/>
              <w:jc w:val="both"/>
              <w:rPr>
                <w:rFonts w:ascii="Gill Sans MT" w:hAnsi="Gill Sans MT" w:cs="Arial"/>
                <w:sz w:val="24"/>
              </w:rPr>
            </w:pPr>
          </w:p>
        </w:tc>
        <w:tc>
          <w:tcPr>
            <w:tcW w:w="8166" w:type="dxa"/>
            <w:gridSpan w:val="5"/>
          </w:tcPr>
          <w:p w14:paraId="350C035C"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28E9A5BB" w14:textId="77777777" w:rsidR="008A7E08" w:rsidRPr="008A7E08" w:rsidRDefault="008A7E08" w:rsidP="008A7E08">
            <w:pPr>
              <w:spacing w:after="120" w:line="480" w:lineRule="auto"/>
              <w:jc w:val="both"/>
              <w:rPr>
                <w:rFonts w:ascii="Gill Sans MT" w:hAnsi="Gill Sans MT" w:cs="Arial"/>
                <w:b/>
                <w:sz w:val="24"/>
                <w:lang w:val="ga-IE"/>
              </w:rPr>
            </w:pPr>
            <w:r w:rsidRPr="008A7E08">
              <w:rPr>
                <w:rFonts w:ascii="Gill Sans MT" w:hAnsi="Gill Sans MT" w:cs="Arial"/>
                <w:b/>
                <w:sz w:val="24"/>
                <w:lang w:val="ga-IE"/>
              </w:rPr>
              <w:t>4. Coiste um Phleanáil Straitéiseach</w:t>
            </w:r>
          </w:p>
          <w:p w14:paraId="2687D173"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Bunaíodh an Coiste um Phleanáil Straitéiseach (fochoiste den Údarás) i mí na Samhna 2017 agus chinn sé sraith cruinnithe a reáchtáil in 2018 chun Plean Straitéise a fhorbairt ar aon dul le ról agus feidhm an UNM don tréimhse 3 bliana 2019 – 2021 (de réir alt 9, an tAcht um Údarás Náisiúnta Míchumais). Agus an plean á fhorbairt tugadh aird mar is cuí do chuspóirí straitéiseacha na Roinne Cirt agus Comhionannais, do pholasaithe rialtais, agus cláir náisiúnta ábhartha chun an Comhionannais mhíchumais a chur chun cinn agus tugadh aird mar is cuí d’fhreagrachtaí reachtúla an UNM. Tugadh treoir freisin don Phlean Straitéise trí chomhairliúcháin le páirtithe leasmhara ábhartha – seachtrach agus inmheánach. Cuireadh an Plean Straitéiseach do 2019 – 2021 isteach roimh an spriocdháta reachtúil de12 Meitheamh agus faomhadh ag an Aire é.</w:t>
            </w:r>
          </w:p>
          <w:p w14:paraId="437AEC70"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5DCD5F59"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Bhuail an grúpa le chéile 3 huaire in 2018.</w:t>
            </w:r>
          </w:p>
          <w:p w14:paraId="2ACFD14B"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019CFCAC"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Is iad baill an Choiste um Phleanáil Straitéiseach ná:</w:t>
            </w:r>
          </w:p>
          <w:p w14:paraId="7E95FE77"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tbl>
            <w:tblPr>
              <w:tblStyle w:val="TableGrid"/>
              <w:tblW w:w="0" w:type="auto"/>
              <w:tblLook w:val="04A0" w:firstRow="1" w:lastRow="0" w:firstColumn="1" w:lastColumn="0" w:noHBand="0" w:noVBand="1"/>
            </w:tblPr>
            <w:tblGrid>
              <w:gridCol w:w="2624"/>
              <w:gridCol w:w="2653"/>
              <w:gridCol w:w="2747"/>
            </w:tblGrid>
            <w:tr w:rsidR="008A7E08" w:rsidRPr="008A7E08" w14:paraId="5E7CB8CB" w14:textId="77777777" w:rsidTr="00ED369B">
              <w:tc>
                <w:tcPr>
                  <w:tcW w:w="2632" w:type="dxa"/>
                  <w:tcBorders>
                    <w:top w:val="nil"/>
                    <w:left w:val="nil"/>
                    <w:bottom w:val="single" w:sz="4" w:space="0" w:color="auto"/>
                    <w:right w:val="nil"/>
                  </w:tcBorders>
                </w:tcPr>
                <w:p w14:paraId="5B500CF9"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Ainm:</w:t>
                  </w:r>
                </w:p>
              </w:tc>
              <w:tc>
                <w:tcPr>
                  <w:tcW w:w="2664" w:type="dxa"/>
                  <w:tcBorders>
                    <w:top w:val="nil"/>
                    <w:left w:val="nil"/>
                    <w:bottom w:val="single" w:sz="4" w:space="0" w:color="auto"/>
                    <w:right w:val="nil"/>
                  </w:tcBorders>
                </w:tcPr>
                <w:p w14:paraId="290E877F"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Ról:</w:t>
                  </w:r>
                </w:p>
              </w:tc>
              <w:tc>
                <w:tcPr>
                  <w:tcW w:w="2763" w:type="dxa"/>
                  <w:tcBorders>
                    <w:top w:val="nil"/>
                    <w:left w:val="nil"/>
                    <w:bottom w:val="single" w:sz="4" w:space="0" w:color="auto"/>
                    <w:right w:val="nil"/>
                  </w:tcBorders>
                </w:tcPr>
                <w:p w14:paraId="2D70E137" w14:textId="77777777" w:rsidR="008A7E08" w:rsidRPr="008A7E08" w:rsidRDefault="008A7E08" w:rsidP="008A7E08">
                  <w:pPr>
                    <w:spacing w:after="0"/>
                    <w:rPr>
                      <w:rFonts w:ascii="Gill Sans MT" w:hAnsi="Gill Sans MT"/>
                      <w:b/>
                      <w:sz w:val="24"/>
                      <w:lang w:val="ga-IE"/>
                    </w:rPr>
                  </w:pPr>
                  <w:r w:rsidRPr="008A7E08">
                    <w:rPr>
                      <w:rFonts w:ascii="Gill Sans MT" w:hAnsi="Gill Sans MT"/>
                      <w:b/>
                      <w:sz w:val="24"/>
                      <w:lang w:val="ga-IE"/>
                    </w:rPr>
                    <w:t>Dáta a ceapadh:</w:t>
                  </w:r>
                </w:p>
              </w:tc>
            </w:tr>
            <w:tr w:rsidR="008A7E08" w:rsidRPr="008A7E08" w14:paraId="0226C817" w14:textId="77777777" w:rsidTr="00ED369B">
              <w:tc>
                <w:tcPr>
                  <w:tcW w:w="2632" w:type="dxa"/>
                  <w:tcBorders>
                    <w:top w:val="single" w:sz="4" w:space="0" w:color="auto"/>
                    <w:left w:val="nil"/>
                    <w:bottom w:val="nil"/>
                    <w:right w:val="nil"/>
                  </w:tcBorders>
                </w:tcPr>
                <w:p w14:paraId="71CA3E53"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Helen Guinan </w:t>
                  </w:r>
                </w:p>
              </w:tc>
              <w:tc>
                <w:tcPr>
                  <w:tcW w:w="2664" w:type="dxa"/>
                  <w:tcBorders>
                    <w:top w:val="single" w:sz="4" w:space="0" w:color="auto"/>
                    <w:left w:val="nil"/>
                    <w:bottom w:val="nil"/>
                    <w:right w:val="nil"/>
                  </w:tcBorders>
                </w:tcPr>
                <w:p w14:paraId="76C5FCA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Cathaoirleach</w:t>
                  </w:r>
                </w:p>
              </w:tc>
              <w:tc>
                <w:tcPr>
                  <w:tcW w:w="2763" w:type="dxa"/>
                  <w:tcBorders>
                    <w:top w:val="single" w:sz="4" w:space="0" w:color="auto"/>
                    <w:left w:val="nil"/>
                    <w:bottom w:val="nil"/>
                    <w:right w:val="nil"/>
                  </w:tcBorders>
                </w:tcPr>
                <w:p w14:paraId="247A47F2"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53E1A6AE" w14:textId="77777777" w:rsidTr="00ED369B">
              <w:tc>
                <w:tcPr>
                  <w:tcW w:w="2632" w:type="dxa"/>
                  <w:tcBorders>
                    <w:top w:val="nil"/>
                    <w:left w:val="nil"/>
                    <w:bottom w:val="nil"/>
                    <w:right w:val="nil"/>
                  </w:tcBorders>
                </w:tcPr>
                <w:p w14:paraId="24D6BE2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Des Kenny </w:t>
                  </w:r>
                </w:p>
              </w:tc>
              <w:tc>
                <w:tcPr>
                  <w:tcW w:w="2664" w:type="dxa"/>
                  <w:tcBorders>
                    <w:top w:val="nil"/>
                    <w:left w:val="nil"/>
                    <w:bottom w:val="nil"/>
                    <w:right w:val="nil"/>
                  </w:tcBorders>
                </w:tcPr>
                <w:p w14:paraId="5D4A711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0BE10DF8"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3B69DA3A" w14:textId="77777777" w:rsidTr="00ED369B">
              <w:tc>
                <w:tcPr>
                  <w:tcW w:w="2632" w:type="dxa"/>
                  <w:tcBorders>
                    <w:top w:val="nil"/>
                    <w:left w:val="nil"/>
                    <w:bottom w:val="nil"/>
                    <w:right w:val="nil"/>
                  </w:tcBorders>
                </w:tcPr>
                <w:p w14:paraId="12C434E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Frank Cunneen</w:t>
                  </w:r>
                </w:p>
              </w:tc>
              <w:tc>
                <w:tcPr>
                  <w:tcW w:w="2664" w:type="dxa"/>
                  <w:tcBorders>
                    <w:top w:val="nil"/>
                    <w:left w:val="nil"/>
                    <w:bottom w:val="nil"/>
                    <w:right w:val="nil"/>
                  </w:tcBorders>
                </w:tcPr>
                <w:p w14:paraId="0C2E7E0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6EA4980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09554530" w14:textId="77777777" w:rsidTr="00ED369B">
              <w:tc>
                <w:tcPr>
                  <w:tcW w:w="2632" w:type="dxa"/>
                  <w:tcBorders>
                    <w:top w:val="nil"/>
                    <w:left w:val="nil"/>
                    <w:bottom w:val="nil"/>
                    <w:right w:val="nil"/>
                  </w:tcBorders>
                </w:tcPr>
                <w:p w14:paraId="66E5C334"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Donie O’Leary</w:t>
                  </w:r>
                </w:p>
              </w:tc>
              <w:tc>
                <w:tcPr>
                  <w:tcW w:w="2664" w:type="dxa"/>
                  <w:tcBorders>
                    <w:top w:val="nil"/>
                    <w:left w:val="nil"/>
                    <w:bottom w:val="nil"/>
                    <w:right w:val="nil"/>
                  </w:tcBorders>
                </w:tcPr>
                <w:p w14:paraId="177E7D7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6A9FA3A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16B95110" w14:textId="77777777" w:rsidTr="00ED369B">
              <w:tc>
                <w:tcPr>
                  <w:tcW w:w="2632" w:type="dxa"/>
                  <w:tcBorders>
                    <w:top w:val="nil"/>
                    <w:left w:val="nil"/>
                    <w:bottom w:val="nil"/>
                    <w:right w:val="nil"/>
                  </w:tcBorders>
                </w:tcPr>
                <w:p w14:paraId="274BF2E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Alison Ryan</w:t>
                  </w:r>
                </w:p>
              </w:tc>
              <w:tc>
                <w:tcPr>
                  <w:tcW w:w="2664" w:type="dxa"/>
                  <w:tcBorders>
                    <w:top w:val="nil"/>
                    <w:left w:val="nil"/>
                    <w:bottom w:val="nil"/>
                    <w:right w:val="nil"/>
                  </w:tcBorders>
                </w:tcPr>
                <w:p w14:paraId="27B2E8D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159BD7F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389B8AAE" w14:textId="77777777" w:rsidTr="00ED369B">
              <w:tc>
                <w:tcPr>
                  <w:tcW w:w="2632" w:type="dxa"/>
                  <w:tcBorders>
                    <w:top w:val="nil"/>
                    <w:left w:val="nil"/>
                    <w:bottom w:val="nil"/>
                    <w:right w:val="nil"/>
                  </w:tcBorders>
                </w:tcPr>
                <w:p w14:paraId="5E6791F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Mary Lavelle</w:t>
                  </w:r>
                </w:p>
              </w:tc>
              <w:tc>
                <w:tcPr>
                  <w:tcW w:w="2664" w:type="dxa"/>
                  <w:tcBorders>
                    <w:top w:val="nil"/>
                    <w:left w:val="nil"/>
                    <w:bottom w:val="nil"/>
                    <w:right w:val="nil"/>
                  </w:tcBorders>
                </w:tcPr>
                <w:p w14:paraId="4658026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396025EB"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476C678E" w14:textId="77777777" w:rsidTr="00ED369B">
              <w:tc>
                <w:tcPr>
                  <w:tcW w:w="2632" w:type="dxa"/>
                  <w:tcBorders>
                    <w:top w:val="nil"/>
                    <w:left w:val="nil"/>
                    <w:bottom w:val="nil"/>
                    <w:right w:val="nil"/>
                  </w:tcBorders>
                </w:tcPr>
                <w:p w14:paraId="4223F4A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James O’Grady</w:t>
                  </w:r>
                </w:p>
              </w:tc>
              <w:tc>
                <w:tcPr>
                  <w:tcW w:w="2664" w:type="dxa"/>
                  <w:tcBorders>
                    <w:top w:val="nil"/>
                    <w:left w:val="nil"/>
                    <w:bottom w:val="nil"/>
                    <w:right w:val="nil"/>
                  </w:tcBorders>
                </w:tcPr>
                <w:p w14:paraId="786E64E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3E225D91"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541D7F0F" w14:textId="77777777" w:rsidTr="00ED369B">
              <w:tc>
                <w:tcPr>
                  <w:tcW w:w="2632" w:type="dxa"/>
                  <w:tcBorders>
                    <w:top w:val="nil"/>
                    <w:left w:val="nil"/>
                    <w:bottom w:val="nil"/>
                    <w:right w:val="nil"/>
                  </w:tcBorders>
                </w:tcPr>
                <w:p w14:paraId="24CD914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Teresa McDonnell</w:t>
                  </w:r>
                </w:p>
              </w:tc>
              <w:tc>
                <w:tcPr>
                  <w:tcW w:w="2664" w:type="dxa"/>
                  <w:tcBorders>
                    <w:top w:val="nil"/>
                    <w:left w:val="nil"/>
                    <w:bottom w:val="nil"/>
                    <w:right w:val="nil"/>
                  </w:tcBorders>
                </w:tcPr>
                <w:p w14:paraId="7D4BDADC"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62182A59"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14DEEC17" w14:textId="77777777" w:rsidTr="00ED369B">
              <w:tc>
                <w:tcPr>
                  <w:tcW w:w="2632" w:type="dxa"/>
                  <w:tcBorders>
                    <w:top w:val="nil"/>
                    <w:left w:val="nil"/>
                    <w:bottom w:val="nil"/>
                    <w:right w:val="nil"/>
                  </w:tcBorders>
                </w:tcPr>
                <w:p w14:paraId="0AA03D6A"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Donal Rice</w:t>
                  </w:r>
                </w:p>
              </w:tc>
              <w:tc>
                <w:tcPr>
                  <w:tcW w:w="2664" w:type="dxa"/>
                  <w:tcBorders>
                    <w:top w:val="nil"/>
                    <w:left w:val="nil"/>
                    <w:bottom w:val="nil"/>
                    <w:right w:val="nil"/>
                  </w:tcBorders>
                </w:tcPr>
                <w:p w14:paraId="4060D29D"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Ball den Údarás</w:t>
                  </w:r>
                </w:p>
              </w:tc>
              <w:tc>
                <w:tcPr>
                  <w:tcW w:w="2763" w:type="dxa"/>
                  <w:tcBorders>
                    <w:top w:val="nil"/>
                    <w:left w:val="nil"/>
                    <w:bottom w:val="nil"/>
                    <w:right w:val="nil"/>
                  </w:tcBorders>
                </w:tcPr>
                <w:p w14:paraId="5D7CB955"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Samhain 2017</w:t>
                  </w:r>
                </w:p>
              </w:tc>
            </w:tr>
            <w:tr w:rsidR="008A7E08" w:rsidRPr="008A7E08" w14:paraId="109B1753" w14:textId="77777777" w:rsidTr="00ED369B">
              <w:tc>
                <w:tcPr>
                  <w:tcW w:w="2632" w:type="dxa"/>
                  <w:tcBorders>
                    <w:top w:val="nil"/>
                    <w:left w:val="nil"/>
                    <w:bottom w:val="nil"/>
                    <w:right w:val="nil"/>
                  </w:tcBorders>
                </w:tcPr>
                <w:p w14:paraId="4713EBA6" w14:textId="77777777" w:rsidR="008A7E08" w:rsidRPr="008A7E08" w:rsidRDefault="008A7E08" w:rsidP="008A7E08">
                  <w:pPr>
                    <w:spacing w:after="0"/>
                    <w:rPr>
                      <w:rFonts w:ascii="Gill Sans MT" w:hAnsi="Gill Sans MT"/>
                      <w:sz w:val="24"/>
                      <w:lang w:val="ga-IE"/>
                    </w:rPr>
                  </w:pPr>
                  <w:r w:rsidRPr="008A7E08">
                    <w:rPr>
                      <w:rFonts w:ascii="Gill Sans MT" w:hAnsi="Gill Sans MT"/>
                      <w:sz w:val="24"/>
                      <w:lang w:val="ga-IE"/>
                    </w:rPr>
                    <w:t xml:space="preserve">Grúpa Ardbhainistíochta </w:t>
                  </w:r>
                </w:p>
              </w:tc>
              <w:tc>
                <w:tcPr>
                  <w:tcW w:w="2664" w:type="dxa"/>
                  <w:tcBorders>
                    <w:top w:val="nil"/>
                    <w:left w:val="nil"/>
                    <w:bottom w:val="nil"/>
                    <w:right w:val="nil"/>
                  </w:tcBorders>
                </w:tcPr>
                <w:p w14:paraId="6244091B" w14:textId="77777777" w:rsidR="008A7E08" w:rsidRPr="008A7E08" w:rsidRDefault="008A7E08" w:rsidP="008A7E08">
                  <w:pPr>
                    <w:spacing w:after="0"/>
                    <w:rPr>
                      <w:rFonts w:ascii="Gill Sans MT" w:hAnsi="Gill Sans MT"/>
                      <w:sz w:val="24"/>
                      <w:lang w:val="ga-IE"/>
                    </w:rPr>
                  </w:pPr>
                </w:p>
              </w:tc>
              <w:tc>
                <w:tcPr>
                  <w:tcW w:w="2763" w:type="dxa"/>
                  <w:tcBorders>
                    <w:top w:val="nil"/>
                    <w:left w:val="nil"/>
                    <w:bottom w:val="nil"/>
                    <w:right w:val="nil"/>
                  </w:tcBorders>
                </w:tcPr>
                <w:p w14:paraId="671E4DC9" w14:textId="77777777" w:rsidR="008A7E08" w:rsidRPr="008A7E08" w:rsidRDefault="008A7E08" w:rsidP="008A7E08">
                  <w:pPr>
                    <w:spacing w:after="0"/>
                    <w:rPr>
                      <w:rFonts w:ascii="Gill Sans MT" w:hAnsi="Gill Sans MT"/>
                      <w:sz w:val="24"/>
                      <w:lang w:val="ga-IE"/>
                    </w:rPr>
                  </w:pPr>
                </w:p>
              </w:tc>
            </w:tr>
          </w:tbl>
          <w:p w14:paraId="28DA95EF"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64B6AFF0" w14:textId="77777777" w:rsidR="008A7E08" w:rsidRPr="008A7E08" w:rsidRDefault="008A7E08" w:rsidP="008A7E08">
            <w:pPr>
              <w:spacing w:after="120" w:line="480" w:lineRule="auto"/>
              <w:jc w:val="both"/>
              <w:rPr>
                <w:rFonts w:ascii="Gill Sans MT" w:hAnsi="Gill Sans MT"/>
                <w:b/>
                <w:bCs/>
                <w:sz w:val="24"/>
                <w:lang w:val="ga-IE"/>
              </w:rPr>
            </w:pPr>
            <w:r w:rsidRPr="008A7E08">
              <w:rPr>
                <w:rFonts w:ascii="Gill Sans MT" w:hAnsi="Gill Sans MT"/>
                <w:b/>
                <w:bCs/>
                <w:sz w:val="24"/>
                <w:lang w:val="ga-IE"/>
              </w:rPr>
              <w:t>5. Coiste um Athbhreithniú ar Fheidhmiú an Stiúrthóra</w:t>
            </w:r>
            <w:r w:rsidRPr="008A7E08">
              <w:rPr>
                <w:rFonts w:ascii="Gill Sans MT" w:hAnsi="Gill Sans MT"/>
                <w:sz w:val="24"/>
                <w:lang w:val="ga-IE"/>
              </w:rPr>
              <w:t xml:space="preserve"> </w:t>
            </w:r>
          </w:p>
          <w:p w14:paraId="4F887A48" w14:textId="77777777" w:rsidR="008A7E08" w:rsidRPr="008A7E08" w:rsidRDefault="008A7E08" w:rsidP="008A7E08">
            <w:pPr>
              <w:autoSpaceDE w:val="0"/>
              <w:autoSpaceDN w:val="0"/>
              <w:spacing w:after="0"/>
              <w:jc w:val="both"/>
              <w:rPr>
                <w:rFonts w:ascii="Gill Sans MT" w:hAnsi="Gill Sans MT"/>
                <w:sz w:val="24"/>
                <w:lang w:val="ga-IE"/>
              </w:rPr>
            </w:pPr>
            <w:r w:rsidRPr="008A7E08">
              <w:rPr>
                <w:rFonts w:ascii="Gill Sans MT" w:hAnsi="Gill Sans MT"/>
                <w:sz w:val="24"/>
                <w:lang w:val="ga-IE"/>
              </w:rPr>
              <w:t xml:space="preserve">Bunaíodh an Coiste um Athbhreithniú ar Fheidhmiú an Stiúrthóra (fochoiste den Údarás) chun freagrachtaí agus gníomhartha an Stiúrthóra a leagan síos ar aon dul le clár oibre an UNM mar atá leagtha síos sa Phlean Straitéise agus sa Phlean Oibre Bliantúil. Ina theannta sin, oibríonn an Coiste ar son an Údaráis, chun athbhreithniú a dhéanamh ar fheidhmiú an Stiúrthóra i dtaca le freagrachtaí agus gníomhartha atá comhaontaithe. Tuairiscíonn an Coiste don Údarás agus coimeádann sé an Stiúrthóir ar an eolas maidir le tuairimí agus moltaí an Údaráis. Rinne an tÚdarás athbhreithniú ar théarmaí tagartha an Choiste um Athbhreithniú ar Fheidhmiú an Stiúrthóra ag a gcruinniú ar 19 Aibreán 2018 agus faomhadh iad. </w:t>
            </w:r>
          </w:p>
          <w:p w14:paraId="41C7EBCE" w14:textId="77777777" w:rsidR="008A7E08" w:rsidRPr="008A7E08" w:rsidRDefault="008A7E08" w:rsidP="008A7E08">
            <w:pPr>
              <w:autoSpaceDE w:val="0"/>
              <w:autoSpaceDN w:val="0"/>
              <w:spacing w:after="0"/>
              <w:jc w:val="both"/>
              <w:rPr>
                <w:rFonts w:ascii="Gill Sans MT" w:hAnsi="Gill Sans MT"/>
                <w:sz w:val="24"/>
                <w:lang w:val="ga-IE"/>
              </w:rPr>
            </w:pPr>
          </w:p>
          <w:p w14:paraId="2DAE1AE6" w14:textId="77777777" w:rsidR="008A7E08" w:rsidRPr="008A7E08" w:rsidRDefault="008A7E08" w:rsidP="008A7E08">
            <w:pPr>
              <w:autoSpaceDE w:val="0"/>
              <w:autoSpaceDN w:val="0"/>
              <w:spacing w:after="0"/>
              <w:jc w:val="both"/>
              <w:rPr>
                <w:rFonts w:ascii="Gill Sans MT" w:hAnsi="Gill Sans MT"/>
                <w:sz w:val="24"/>
                <w:lang w:val="ga-IE"/>
              </w:rPr>
            </w:pPr>
            <w:r w:rsidRPr="008A7E08">
              <w:rPr>
                <w:rFonts w:ascii="Gill Sans MT" w:hAnsi="Gill Sans MT"/>
                <w:sz w:val="24"/>
                <w:lang w:val="ga-IE"/>
              </w:rPr>
              <w:t>Bhuail an grúpa le chéile uair amháin in 2018.</w:t>
            </w:r>
          </w:p>
          <w:p w14:paraId="0B4AB3F6" w14:textId="77777777" w:rsidR="008A7E08" w:rsidRPr="008A7E08" w:rsidRDefault="008A7E08" w:rsidP="008A7E08">
            <w:pPr>
              <w:autoSpaceDE w:val="0"/>
              <w:autoSpaceDN w:val="0"/>
              <w:spacing w:after="0"/>
              <w:jc w:val="both"/>
              <w:rPr>
                <w:rFonts w:ascii="Gill Sans MT" w:hAnsi="Gill Sans MT"/>
                <w:sz w:val="24"/>
                <w:lang w:val="ga-IE"/>
              </w:rPr>
            </w:pPr>
          </w:p>
          <w:p w14:paraId="18206ACE" w14:textId="0B10DE85" w:rsidR="008A7E08" w:rsidRDefault="008A7E08" w:rsidP="008A7E08">
            <w:pPr>
              <w:autoSpaceDE w:val="0"/>
              <w:autoSpaceDN w:val="0"/>
              <w:spacing w:after="0"/>
              <w:jc w:val="both"/>
              <w:rPr>
                <w:rFonts w:ascii="Gill Sans MT" w:hAnsi="Gill Sans MT"/>
                <w:sz w:val="24"/>
                <w:lang w:val="ga-IE"/>
              </w:rPr>
            </w:pPr>
            <w:r w:rsidRPr="008A7E08">
              <w:rPr>
                <w:rFonts w:ascii="Gill Sans MT" w:hAnsi="Gill Sans MT"/>
                <w:sz w:val="24"/>
                <w:lang w:val="ga-IE"/>
              </w:rPr>
              <w:t>Is iad baill an Choise um Athbhreithniú ar Fheidhmiú an Stiúrthóra ná:</w:t>
            </w:r>
          </w:p>
          <w:p w14:paraId="2135514F" w14:textId="5BC91865" w:rsidR="002B6543" w:rsidRDefault="002B6543" w:rsidP="008A7E08">
            <w:pPr>
              <w:autoSpaceDE w:val="0"/>
              <w:autoSpaceDN w:val="0"/>
              <w:spacing w:after="0"/>
              <w:jc w:val="both"/>
              <w:rPr>
                <w:rFonts w:ascii="Gill Sans MT" w:hAnsi="Gill Sans MT"/>
                <w:sz w:val="24"/>
                <w:lang w:val="ga-IE"/>
              </w:rPr>
            </w:pPr>
          </w:p>
          <w:p w14:paraId="55242E48" w14:textId="48DD8B58" w:rsidR="002B6543" w:rsidRDefault="002B6543" w:rsidP="008A7E08">
            <w:pPr>
              <w:autoSpaceDE w:val="0"/>
              <w:autoSpaceDN w:val="0"/>
              <w:spacing w:after="0"/>
              <w:jc w:val="both"/>
              <w:rPr>
                <w:rFonts w:ascii="Gill Sans MT" w:hAnsi="Gill Sans MT"/>
                <w:sz w:val="24"/>
                <w:lang w:val="ga-IE"/>
              </w:rPr>
            </w:pPr>
          </w:p>
          <w:p w14:paraId="76378535" w14:textId="77777777" w:rsidR="002B6543" w:rsidRPr="008A7E08" w:rsidRDefault="002B6543" w:rsidP="008A7E08">
            <w:pPr>
              <w:autoSpaceDE w:val="0"/>
              <w:autoSpaceDN w:val="0"/>
              <w:spacing w:after="0"/>
              <w:jc w:val="both"/>
              <w:rPr>
                <w:rFonts w:ascii="Gill Sans MT" w:hAnsi="Gill Sans MT"/>
                <w:sz w:val="24"/>
                <w:lang w:val="ga-IE"/>
              </w:rPr>
            </w:pPr>
          </w:p>
          <w:p w14:paraId="2EAE2925" w14:textId="77777777" w:rsidR="008A7E08" w:rsidRPr="008A7E08" w:rsidRDefault="008A7E08" w:rsidP="008A7E08">
            <w:pPr>
              <w:autoSpaceDE w:val="0"/>
              <w:autoSpaceDN w:val="0"/>
              <w:spacing w:after="0"/>
              <w:jc w:val="both"/>
              <w:rPr>
                <w:rFonts w:ascii="Gill Sans MT" w:hAnsi="Gill Sans MT"/>
                <w:sz w:val="24"/>
                <w:lang w:val="ga-IE"/>
              </w:rPr>
            </w:pPr>
          </w:p>
          <w:tbl>
            <w:tblPr>
              <w:tblW w:w="0" w:type="auto"/>
              <w:tblCellMar>
                <w:left w:w="0" w:type="dxa"/>
                <w:right w:w="0" w:type="dxa"/>
              </w:tblCellMar>
              <w:tblLook w:val="04A0" w:firstRow="1" w:lastRow="0" w:firstColumn="1" w:lastColumn="0" w:noHBand="0" w:noVBand="1"/>
            </w:tblPr>
            <w:tblGrid>
              <w:gridCol w:w="2607"/>
              <w:gridCol w:w="2661"/>
              <w:gridCol w:w="2756"/>
            </w:tblGrid>
            <w:tr w:rsidR="008A7E08" w:rsidRPr="008A7E08" w14:paraId="2B48F4BE" w14:textId="77777777" w:rsidTr="00ED369B">
              <w:tc>
                <w:tcPr>
                  <w:tcW w:w="2619" w:type="dxa"/>
                  <w:tcBorders>
                    <w:top w:val="nil"/>
                    <w:left w:val="nil"/>
                    <w:bottom w:val="single" w:sz="8" w:space="0" w:color="auto"/>
                    <w:right w:val="nil"/>
                  </w:tcBorders>
                  <w:tcMar>
                    <w:top w:w="0" w:type="dxa"/>
                    <w:left w:w="108" w:type="dxa"/>
                    <w:bottom w:w="0" w:type="dxa"/>
                    <w:right w:w="108" w:type="dxa"/>
                  </w:tcMar>
                  <w:hideMark/>
                </w:tcPr>
                <w:p w14:paraId="6A6D2EC8"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sz w:val="24"/>
                      <w:lang w:val="ga-IE"/>
                    </w:rPr>
                    <w:t>Ainm:</w:t>
                  </w:r>
                </w:p>
              </w:tc>
              <w:tc>
                <w:tcPr>
                  <w:tcW w:w="2671" w:type="dxa"/>
                  <w:tcBorders>
                    <w:top w:val="nil"/>
                    <w:left w:val="nil"/>
                    <w:bottom w:val="single" w:sz="8" w:space="0" w:color="auto"/>
                    <w:right w:val="nil"/>
                  </w:tcBorders>
                  <w:tcMar>
                    <w:top w:w="0" w:type="dxa"/>
                    <w:left w:w="108" w:type="dxa"/>
                    <w:bottom w:w="0" w:type="dxa"/>
                    <w:right w:w="108" w:type="dxa"/>
                  </w:tcMar>
                  <w:hideMark/>
                </w:tcPr>
                <w:p w14:paraId="79A88D4A"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sz w:val="24"/>
                      <w:lang w:val="ga-IE"/>
                    </w:rPr>
                    <w:t>Ról:</w:t>
                  </w:r>
                </w:p>
              </w:tc>
              <w:tc>
                <w:tcPr>
                  <w:tcW w:w="2769" w:type="dxa"/>
                  <w:tcBorders>
                    <w:top w:val="nil"/>
                    <w:left w:val="nil"/>
                    <w:bottom w:val="single" w:sz="8" w:space="0" w:color="auto"/>
                    <w:right w:val="nil"/>
                  </w:tcBorders>
                  <w:tcMar>
                    <w:top w:w="0" w:type="dxa"/>
                    <w:left w:w="108" w:type="dxa"/>
                    <w:bottom w:w="0" w:type="dxa"/>
                    <w:right w:w="108" w:type="dxa"/>
                  </w:tcMar>
                  <w:hideMark/>
                </w:tcPr>
                <w:p w14:paraId="52413988"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sz w:val="24"/>
                      <w:lang w:val="ga-IE"/>
                    </w:rPr>
                    <w:t>Dáta a ceapadh:</w:t>
                  </w:r>
                </w:p>
              </w:tc>
            </w:tr>
            <w:tr w:rsidR="008A7E08" w:rsidRPr="008A7E08" w14:paraId="6C9C4545" w14:textId="77777777" w:rsidTr="00ED369B">
              <w:tc>
                <w:tcPr>
                  <w:tcW w:w="2619" w:type="dxa"/>
                  <w:tcMar>
                    <w:top w:w="0" w:type="dxa"/>
                    <w:left w:w="108" w:type="dxa"/>
                    <w:bottom w:w="0" w:type="dxa"/>
                    <w:right w:w="108" w:type="dxa"/>
                  </w:tcMar>
                  <w:hideMark/>
                </w:tcPr>
                <w:p w14:paraId="28E1EACD"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 xml:space="preserve">Helen Guinan </w:t>
                  </w:r>
                </w:p>
              </w:tc>
              <w:tc>
                <w:tcPr>
                  <w:tcW w:w="2671" w:type="dxa"/>
                  <w:tcMar>
                    <w:top w:w="0" w:type="dxa"/>
                    <w:left w:w="108" w:type="dxa"/>
                    <w:bottom w:w="0" w:type="dxa"/>
                    <w:right w:w="108" w:type="dxa"/>
                  </w:tcMar>
                  <w:hideMark/>
                </w:tcPr>
                <w:p w14:paraId="7DF982C6"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Cathaoirleach</w:t>
                  </w:r>
                </w:p>
              </w:tc>
              <w:tc>
                <w:tcPr>
                  <w:tcW w:w="2769" w:type="dxa"/>
                  <w:tcMar>
                    <w:top w:w="0" w:type="dxa"/>
                    <w:left w:w="108" w:type="dxa"/>
                    <w:bottom w:w="0" w:type="dxa"/>
                    <w:right w:w="108" w:type="dxa"/>
                  </w:tcMar>
                  <w:hideMark/>
                </w:tcPr>
                <w:p w14:paraId="681AF0FF"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Iúil 2014*</w:t>
                  </w:r>
                </w:p>
              </w:tc>
            </w:tr>
            <w:tr w:rsidR="008A7E08" w:rsidRPr="008A7E08" w14:paraId="6AD8B3B2" w14:textId="77777777" w:rsidTr="00ED369B">
              <w:tc>
                <w:tcPr>
                  <w:tcW w:w="2619" w:type="dxa"/>
                  <w:tcMar>
                    <w:top w:w="0" w:type="dxa"/>
                    <w:left w:w="108" w:type="dxa"/>
                    <w:bottom w:w="0" w:type="dxa"/>
                    <w:right w:w="108" w:type="dxa"/>
                  </w:tcMar>
                  <w:hideMark/>
                </w:tcPr>
                <w:p w14:paraId="421A51B7"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Deirdre O’Connor</w:t>
                  </w:r>
                </w:p>
              </w:tc>
              <w:tc>
                <w:tcPr>
                  <w:tcW w:w="2671" w:type="dxa"/>
                  <w:tcMar>
                    <w:top w:w="0" w:type="dxa"/>
                    <w:left w:w="108" w:type="dxa"/>
                    <w:bottom w:w="0" w:type="dxa"/>
                    <w:right w:w="108" w:type="dxa"/>
                  </w:tcMar>
                  <w:hideMark/>
                </w:tcPr>
                <w:p w14:paraId="06BDB7D2"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Ball den Údarás</w:t>
                  </w:r>
                </w:p>
              </w:tc>
              <w:tc>
                <w:tcPr>
                  <w:tcW w:w="2769" w:type="dxa"/>
                  <w:tcMar>
                    <w:top w:w="0" w:type="dxa"/>
                    <w:left w:w="108" w:type="dxa"/>
                    <w:bottom w:w="0" w:type="dxa"/>
                    <w:right w:w="108" w:type="dxa"/>
                  </w:tcMar>
                  <w:hideMark/>
                </w:tcPr>
                <w:p w14:paraId="37419AB4"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Iúil 2014*</w:t>
                  </w:r>
                </w:p>
              </w:tc>
            </w:tr>
            <w:tr w:rsidR="008A7E08" w:rsidRPr="008A7E08" w14:paraId="50833485" w14:textId="77777777" w:rsidTr="00ED369B">
              <w:trPr>
                <w:trHeight w:val="80"/>
              </w:trPr>
              <w:tc>
                <w:tcPr>
                  <w:tcW w:w="2619" w:type="dxa"/>
                  <w:tcMar>
                    <w:top w:w="0" w:type="dxa"/>
                    <w:left w:w="108" w:type="dxa"/>
                    <w:bottom w:w="0" w:type="dxa"/>
                    <w:right w:w="108" w:type="dxa"/>
                  </w:tcMar>
                  <w:hideMark/>
                </w:tcPr>
                <w:p w14:paraId="1672985F"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Jack Kavanagh</w:t>
                  </w:r>
                </w:p>
              </w:tc>
              <w:tc>
                <w:tcPr>
                  <w:tcW w:w="2671" w:type="dxa"/>
                  <w:tcMar>
                    <w:top w:w="0" w:type="dxa"/>
                    <w:left w:w="108" w:type="dxa"/>
                    <w:bottom w:w="0" w:type="dxa"/>
                    <w:right w:w="108" w:type="dxa"/>
                  </w:tcMar>
                  <w:hideMark/>
                </w:tcPr>
                <w:p w14:paraId="454C2CC8"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Ball den Údarás</w:t>
                  </w:r>
                </w:p>
              </w:tc>
              <w:tc>
                <w:tcPr>
                  <w:tcW w:w="2769" w:type="dxa"/>
                  <w:tcMar>
                    <w:top w:w="0" w:type="dxa"/>
                    <w:left w:w="108" w:type="dxa"/>
                    <w:bottom w:w="0" w:type="dxa"/>
                    <w:right w:w="108" w:type="dxa"/>
                  </w:tcMar>
                  <w:hideMark/>
                </w:tcPr>
                <w:p w14:paraId="165EDE4F"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Lúnasa 2018</w:t>
                  </w:r>
                </w:p>
              </w:tc>
            </w:tr>
          </w:tbl>
          <w:p w14:paraId="5482B885" w14:textId="77777777" w:rsidR="008A7E08" w:rsidRPr="008A7E08" w:rsidRDefault="008A7E08" w:rsidP="008A7E08">
            <w:pPr>
              <w:spacing w:after="0"/>
              <w:jc w:val="both"/>
              <w:rPr>
                <w:rFonts w:ascii="Gill Sans MT" w:hAnsi="Gill Sans MT"/>
                <w:sz w:val="24"/>
                <w:lang w:val="ga-IE"/>
              </w:rPr>
            </w:pPr>
          </w:p>
          <w:p w14:paraId="35ED96DE" w14:textId="77777777" w:rsidR="008A7E08" w:rsidRPr="008A7E08" w:rsidRDefault="008A7E08" w:rsidP="008A7E08">
            <w:pPr>
              <w:spacing w:after="0"/>
              <w:jc w:val="both"/>
              <w:rPr>
                <w:rFonts w:ascii="Gill Sans MT" w:hAnsi="Gill Sans MT"/>
                <w:sz w:val="24"/>
                <w:lang w:val="ga-IE"/>
              </w:rPr>
            </w:pPr>
            <w:r w:rsidRPr="008A7E08">
              <w:rPr>
                <w:rFonts w:ascii="Gill Sans MT" w:hAnsi="Gill Sans MT"/>
                <w:sz w:val="24"/>
                <w:lang w:val="ga-IE"/>
              </w:rPr>
              <w:t>*Ball den Choiste um Athbhreithniú ar Fheidhmiú an Stiúrthóra atá ag cur isteach a dara téarma faoi láthair.</w:t>
            </w:r>
          </w:p>
          <w:p w14:paraId="76C1803D" w14:textId="77777777" w:rsidR="008A7E08" w:rsidRPr="008A7E08" w:rsidRDefault="008A7E08" w:rsidP="008A7E08">
            <w:pPr>
              <w:spacing w:after="0"/>
              <w:jc w:val="both"/>
              <w:rPr>
                <w:rFonts w:ascii="Gill Sans MT" w:hAnsi="Gill Sans MT"/>
                <w:sz w:val="24"/>
                <w:lang w:val="ga-IE"/>
              </w:rPr>
            </w:pPr>
          </w:p>
          <w:p w14:paraId="786189D6" w14:textId="77777777" w:rsidR="008A7E08" w:rsidRPr="008A7E08" w:rsidRDefault="008A7E08" w:rsidP="008A7E08">
            <w:pPr>
              <w:autoSpaceDE w:val="0"/>
              <w:autoSpaceDN w:val="0"/>
              <w:adjustRightInd w:val="0"/>
              <w:spacing w:after="0"/>
              <w:jc w:val="both"/>
              <w:rPr>
                <w:rFonts w:ascii="Gill Sans MT" w:hAnsi="Gill Sans MT"/>
                <w:sz w:val="24"/>
                <w:lang w:val="ga-IE"/>
              </w:rPr>
            </w:pPr>
            <w:r w:rsidRPr="008A7E08">
              <w:rPr>
                <w:rFonts w:ascii="Gill Sans MT" w:hAnsi="Gill Sans MT"/>
                <w:sz w:val="24"/>
                <w:lang w:val="ga-IE"/>
              </w:rPr>
              <w:t>Sa tábla thíos ainmnítear baill den Choiste um Athbhreithniú ar Fheidhmiú an Stiúrthóra a ndeachaigh a dtéarma as feidhm ar 22 Iúil 2018.</w:t>
            </w:r>
          </w:p>
          <w:p w14:paraId="2BE77B66" w14:textId="56908D0E" w:rsidR="008A7E08" w:rsidRPr="008A7E08" w:rsidRDefault="008A7E08" w:rsidP="008A7E08">
            <w:pPr>
              <w:autoSpaceDE w:val="0"/>
              <w:autoSpaceDN w:val="0"/>
              <w:spacing w:after="0"/>
              <w:jc w:val="both"/>
              <w:rPr>
                <w:rFonts w:ascii="Gill Sans MT" w:hAnsi="Gill Sans MT"/>
                <w:sz w:val="24"/>
                <w:lang w:val="ga-IE"/>
              </w:rPr>
            </w:pPr>
          </w:p>
          <w:tbl>
            <w:tblPr>
              <w:tblW w:w="0" w:type="auto"/>
              <w:tblCellMar>
                <w:left w:w="0" w:type="dxa"/>
                <w:right w:w="0" w:type="dxa"/>
              </w:tblCellMar>
              <w:tblLook w:val="04A0" w:firstRow="1" w:lastRow="0" w:firstColumn="1" w:lastColumn="0" w:noHBand="0" w:noVBand="1"/>
            </w:tblPr>
            <w:tblGrid>
              <w:gridCol w:w="2619"/>
              <w:gridCol w:w="2659"/>
              <w:gridCol w:w="2746"/>
            </w:tblGrid>
            <w:tr w:rsidR="008A7E08" w:rsidRPr="008A7E08" w14:paraId="66F94051" w14:textId="77777777" w:rsidTr="00ED369B">
              <w:tc>
                <w:tcPr>
                  <w:tcW w:w="2750" w:type="dxa"/>
                  <w:tcBorders>
                    <w:top w:val="nil"/>
                    <w:left w:val="nil"/>
                    <w:bottom w:val="single" w:sz="8" w:space="0" w:color="auto"/>
                    <w:right w:val="nil"/>
                  </w:tcBorders>
                  <w:tcMar>
                    <w:top w:w="0" w:type="dxa"/>
                    <w:left w:w="108" w:type="dxa"/>
                    <w:bottom w:w="0" w:type="dxa"/>
                    <w:right w:w="108" w:type="dxa"/>
                  </w:tcMar>
                  <w:hideMark/>
                </w:tcPr>
                <w:p w14:paraId="6A75D317"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bCs/>
                      <w:sz w:val="24"/>
                      <w:lang w:val="ga-IE"/>
                    </w:rPr>
                    <w:t>Ainm</w:t>
                  </w:r>
                </w:p>
              </w:tc>
              <w:tc>
                <w:tcPr>
                  <w:tcW w:w="2788" w:type="dxa"/>
                  <w:tcBorders>
                    <w:top w:val="nil"/>
                    <w:left w:val="nil"/>
                    <w:bottom w:val="single" w:sz="8" w:space="0" w:color="auto"/>
                    <w:right w:val="nil"/>
                  </w:tcBorders>
                  <w:tcMar>
                    <w:top w:w="0" w:type="dxa"/>
                    <w:left w:w="108" w:type="dxa"/>
                    <w:bottom w:w="0" w:type="dxa"/>
                    <w:right w:w="108" w:type="dxa"/>
                  </w:tcMar>
                  <w:hideMark/>
                </w:tcPr>
                <w:p w14:paraId="45300DCB"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bCs/>
                      <w:sz w:val="24"/>
                      <w:lang w:val="ga-IE"/>
                    </w:rPr>
                    <w:t>Ról:</w:t>
                  </w:r>
                </w:p>
              </w:tc>
              <w:tc>
                <w:tcPr>
                  <w:tcW w:w="2867" w:type="dxa"/>
                  <w:tcBorders>
                    <w:top w:val="nil"/>
                    <w:left w:val="nil"/>
                    <w:bottom w:val="single" w:sz="8" w:space="0" w:color="auto"/>
                    <w:right w:val="nil"/>
                  </w:tcBorders>
                  <w:tcMar>
                    <w:top w:w="0" w:type="dxa"/>
                    <w:left w:w="108" w:type="dxa"/>
                    <w:bottom w:w="0" w:type="dxa"/>
                    <w:right w:w="108" w:type="dxa"/>
                  </w:tcMar>
                  <w:hideMark/>
                </w:tcPr>
                <w:p w14:paraId="5F8E08EC" w14:textId="77777777" w:rsidR="008A7E08" w:rsidRPr="008A7E08" w:rsidRDefault="008A7E08" w:rsidP="008A7E08">
                  <w:pPr>
                    <w:spacing w:after="0"/>
                    <w:rPr>
                      <w:rFonts w:ascii="Gill Sans MT" w:eastAsiaTheme="minorHAnsi" w:hAnsi="Gill Sans MT"/>
                      <w:b/>
                      <w:bCs/>
                      <w:sz w:val="24"/>
                      <w:lang w:val="ga-IE"/>
                    </w:rPr>
                  </w:pPr>
                  <w:r w:rsidRPr="008A7E08">
                    <w:rPr>
                      <w:rFonts w:ascii="Gill Sans MT" w:eastAsiaTheme="minorHAnsi" w:hAnsi="Gill Sans MT"/>
                      <w:b/>
                      <w:bCs/>
                      <w:sz w:val="24"/>
                      <w:lang w:val="ga-IE"/>
                    </w:rPr>
                    <w:t>Dáta  éaga téarma:</w:t>
                  </w:r>
                </w:p>
              </w:tc>
            </w:tr>
            <w:tr w:rsidR="008A7E08" w:rsidRPr="008A7E08" w14:paraId="41DAF5F7" w14:textId="77777777" w:rsidTr="00ED369B">
              <w:tc>
                <w:tcPr>
                  <w:tcW w:w="2750" w:type="dxa"/>
                  <w:tcMar>
                    <w:top w:w="0" w:type="dxa"/>
                    <w:left w:w="108" w:type="dxa"/>
                    <w:bottom w:w="0" w:type="dxa"/>
                    <w:right w:w="108" w:type="dxa"/>
                  </w:tcMar>
                  <w:hideMark/>
                </w:tcPr>
                <w:p w14:paraId="03254390"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 xml:space="preserve">Des Kenny </w:t>
                  </w:r>
                </w:p>
              </w:tc>
              <w:tc>
                <w:tcPr>
                  <w:tcW w:w="2788" w:type="dxa"/>
                  <w:tcMar>
                    <w:top w:w="0" w:type="dxa"/>
                    <w:left w:w="108" w:type="dxa"/>
                    <w:bottom w:w="0" w:type="dxa"/>
                    <w:right w:w="108" w:type="dxa"/>
                  </w:tcMar>
                  <w:hideMark/>
                </w:tcPr>
                <w:p w14:paraId="479DA083"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Ball den Údarás</w:t>
                  </w:r>
                </w:p>
              </w:tc>
              <w:tc>
                <w:tcPr>
                  <w:tcW w:w="2867" w:type="dxa"/>
                  <w:tcMar>
                    <w:top w:w="0" w:type="dxa"/>
                    <w:left w:w="108" w:type="dxa"/>
                    <w:bottom w:w="0" w:type="dxa"/>
                    <w:right w:w="108" w:type="dxa"/>
                  </w:tcMar>
                  <w:hideMark/>
                </w:tcPr>
                <w:p w14:paraId="05239A16" w14:textId="77777777" w:rsidR="008A7E08" w:rsidRPr="008A7E08" w:rsidRDefault="008A7E08" w:rsidP="008A7E08">
                  <w:pPr>
                    <w:spacing w:after="0"/>
                    <w:rPr>
                      <w:rFonts w:ascii="Gill Sans MT" w:eastAsiaTheme="minorHAnsi" w:hAnsi="Gill Sans MT"/>
                      <w:sz w:val="24"/>
                      <w:lang w:val="ga-IE"/>
                    </w:rPr>
                  </w:pPr>
                  <w:r w:rsidRPr="008A7E08">
                    <w:rPr>
                      <w:rFonts w:ascii="Gill Sans MT" w:eastAsiaTheme="minorHAnsi" w:hAnsi="Gill Sans MT"/>
                      <w:sz w:val="24"/>
                      <w:lang w:val="ga-IE"/>
                    </w:rPr>
                    <w:t>Iúil 2018</w:t>
                  </w:r>
                </w:p>
              </w:tc>
            </w:tr>
          </w:tbl>
          <w:p w14:paraId="081AD283"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p w14:paraId="17E47F1D" w14:textId="33E3F8A3" w:rsidR="008A7E08" w:rsidRPr="008A7E08" w:rsidRDefault="008A7E08" w:rsidP="008A7E08">
            <w:pPr>
              <w:autoSpaceDE w:val="0"/>
              <w:autoSpaceDN w:val="0"/>
              <w:adjustRightInd w:val="0"/>
              <w:spacing w:after="0"/>
              <w:jc w:val="both"/>
              <w:rPr>
                <w:rFonts w:ascii="Gill Sans MT" w:hAnsi="Gill Sans MT" w:cs="Arial"/>
                <w:sz w:val="24"/>
                <w:lang w:val="ga-IE"/>
              </w:rPr>
            </w:pPr>
          </w:p>
          <w:p w14:paraId="33ED33CF" w14:textId="77777777" w:rsidR="008A7E08" w:rsidRPr="008A7E08" w:rsidRDefault="008A7E08" w:rsidP="008A7E08">
            <w:pPr>
              <w:spacing w:after="0"/>
              <w:rPr>
                <w:rFonts w:ascii="Gill Sans MT" w:hAnsi="Gill Sans MT" w:cs="Arial"/>
                <w:b/>
                <w:sz w:val="24"/>
                <w:lang w:val="ga-IE"/>
              </w:rPr>
            </w:pPr>
            <w:r w:rsidRPr="008A7E08">
              <w:rPr>
                <w:rFonts w:ascii="Gill Sans MT" w:hAnsi="Gill Sans MT" w:cs="Arial"/>
                <w:b/>
                <w:sz w:val="24"/>
                <w:lang w:val="ga-IE"/>
              </w:rPr>
              <w:t>Sceideal Tinrimh, Táillí agus Speansais</w:t>
            </w:r>
          </w:p>
          <w:p w14:paraId="6A9B263B" w14:textId="7B8FDD8F" w:rsidR="008A7E08" w:rsidRPr="008A7E08" w:rsidRDefault="008A7E08" w:rsidP="008A7E08">
            <w:pPr>
              <w:autoSpaceDE w:val="0"/>
              <w:autoSpaceDN w:val="0"/>
              <w:adjustRightInd w:val="0"/>
              <w:spacing w:after="0"/>
              <w:jc w:val="both"/>
              <w:rPr>
                <w:rFonts w:ascii="Gill Sans MT" w:hAnsi="Gill Sans MT" w:cs="Arial"/>
                <w:sz w:val="24"/>
                <w:lang w:val="ga-IE"/>
              </w:rPr>
            </w:pPr>
          </w:p>
          <w:p w14:paraId="5D168BA2"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r w:rsidRPr="008A7E08">
              <w:rPr>
                <w:rFonts w:ascii="Gill Sans MT" w:hAnsi="Gill Sans MT" w:cs="Arial"/>
                <w:sz w:val="24"/>
                <w:lang w:val="ga-IE"/>
              </w:rPr>
              <w:t xml:space="preserve">Seo thíos sceideal tinrimh ag cruinnithe an Údaráis agus cruinnithe coiste in 2018, lena n-áirítear na táillí agus speansais faighte ag gach ball: </w:t>
            </w:r>
          </w:p>
          <w:p w14:paraId="44F7BCC3" w14:textId="77777777" w:rsidR="008A7E08" w:rsidRPr="008A7E08" w:rsidRDefault="008A7E08" w:rsidP="008A7E08">
            <w:pPr>
              <w:autoSpaceDE w:val="0"/>
              <w:autoSpaceDN w:val="0"/>
              <w:adjustRightInd w:val="0"/>
              <w:spacing w:after="0"/>
              <w:jc w:val="both"/>
              <w:rPr>
                <w:rFonts w:ascii="Gill Sans MT" w:hAnsi="Gill Sans MT" w:cs="Arial"/>
                <w:sz w:val="24"/>
                <w:lang w:val="ga-IE"/>
              </w:rPr>
            </w:pPr>
          </w:p>
        </w:tc>
      </w:tr>
      <w:tr w:rsidR="008A7E08" w:rsidRPr="008A7E08" w14:paraId="596E16F4" w14:textId="77777777" w:rsidTr="00ED369B">
        <w:tblPrEx>
          <w:tblCellMar>
            <w:left w:w="108" w:type="dxa"/>
            <w:right w:w="108" w:type="dxa"/>
          </w:tblCellMar>
        </w:tblPrEx>
        <w:trPr>
          <w:trHeight w:val="284"/>
        </w:trPr>
        <w:tc>
          <w:tcPr>
            <w:tcW w:w="2478" w:type="dxa"/>
            <w:gridSpan w:val="2"/>
            <w:tcBorders>
              <w:bottom w:val="single" w:sz="4" w:space="0" w:color="auto"/>
            </w:tcBorders>
            <w:vAlign w:val="center"/>
          </w:tcPr>
          <w:p w14:paraId="09EE196D"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Ball Boird</w:t>
            </w:r>
          </w:p>
        </w:tc>
        <w:tc>
          <w:tcPr>
            <w:tcW w:w="2765" w:type="dxa"/>
            <w:tcBorders>
              <w:bottom w:val="single" w:sz="4" w:space="0" w:color="auto"/>
            </w:tcBorders>
          </w:tcPr>
          <w:p w14:paraId="0E5230CF"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 xml:space="preserve">Dáta a ceapadh / </w:t>
            </w:r>
          </w:p>
          <w:p w14:paraId="0227303F"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Dáta a d’éirigh as</w:t>
            </w:r>
          </w:p>
          <w:p w14:paraId="34729975" w14:textId="77777777" w:rsidR="008A7E08" w:rsidRPr="008A7E08" w:rsidRDefault="008A7E08" w:rsidP="008A7E08">
            <w:pPr>
              <w:spacing w:after="0" w:line="300" w:lineRule="auto"/>
              <w:rPr>
                <w:rFonts w:ascii="Gill Sans MT" w:hAnsi="Gill Sans MT" w:cs="Arial"/>
                <w:b/>
                <w:sz w:val="22"/>
                <w:szCs w:val="22"/>
                <w:lang w:val="ga-IE"/>
              </w:rPr>
            </w:pPr>
          </w:p>
        </w:tc>
        <w:tc>
          <w:tcPr>
            <w:tcW w:w="963" w:type="dxa"/>
            <w:tcBorders>
              <w:bottom w:val="single" w:sz="4" w:space="0" w:color="auto"/>
            </w:tcBorders>
          </w:tcPr>
          <w:p w14:paraId="2B75FCAB"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Táilí</w:t>
            </w:r>
          </w:p>
          <w:p w14:paraId="686AEA76"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Boird</w:t>
            </w:r>
          </w:p>
        </w:tc>
        <w:tc>
          <w:tcPr>
            <w:tcW w:w="1267" w:type="dxa"/>
            <w:tcBorders>
              <w:bottom w:val="single" w:sz="4" w:space="0" w:color="auto"/>
            </w:tcBorders>
          </w:tcPr>
          <w:p w14:paraId="68B18F80"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Speansais</w:t>
            </w:r>
          </w:p>
          <w:p w14:paraId="7EDB0B25"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Tabhaithe</w:t>
            </w:r>
          </w:p>
        </w:tc>
        <w:tc>
          <w:tcPr>
            <w:tcW w:w="1328" w:type="dxa"/>
            <w:gridSpan w:val="2"/>
            <w:tcBorders>
              <w:bottom w:val="single" w:sz="4" w:space="0" w:color="auto"/>
            </w:tcBorders>
            <w:shd w:val="clear" w:color="auto" w:fill="auto"/>
          </w:tcPr>
          <w:p w14:paraId="34478EFE"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I láthair ag Cruinnithe</w:t>
            </w:r>
          </w:p>
          <w:p w14:paraId="38456630" w14:textId="77777777" w:rsidR="008A7E08" w:rsidRPr="008A7E08" w:rsidRDefault="008A7E08" w:rsidP="008A7E08">
            <w:pPr>
              <w:spacing w:after="0" w:line="300" w:lineRule="auto"/>
              <w:rPr>
                <w:rFonts w:ascii="Gill Sans MT" w:hAnsi="Gill Sans MT" w:cs="Arial"/>
                <w:b/>
                <w:sz w:val="22"/>
                <w:szCs w:val="22"/>
                <w:lang w:val="ga-IE"/>
              </w:rPr>
            </w:pPr>
          </w:p>
        </w:tc>
      </w:tr>
      <w:tr w:rsidR="008A7E08" w:rsidRPr="008A7E08" w14:paraId="31158BCC" w14:textId="77777777" w:rsidTr="00ED369B">
        <w:tblPrEx>
          <w:tblCellMar>
            <w:left w:w="108" w:type="dxa"/>
            <w:right w:w="108" w:type="dxa"/>
          </w:tblCellMar>
        </w:tblPrEx>
        <w:trPr>
          <w:trHeight w:val="284"/>
        </w:trPr>
        <w:tc>
          <w:tcPr>
            <w:tcW w:w="2478" w:type="dxa"/>
            <w:gridSpan w:val="2"/>
            <w:tcBorders>
              <w:top w:val="single" w:sz="4" w:space="0" w:color="auto"/>
            </w:tcBorders>
            <w:vAlign w:val="center"/>
          </w:tcPr>
          <w:p w14:paraId="6F736E79" w14:textId="77777777" w:rsidR="008A7E08" w:rsidRPr="008A7E08" w:rsidRDefault="008A7E08" w:rsidP="008A7E08">
            <w:pPr>
              <w:spacing w:after="0" w:line="300" w:lineRule="auto"/>
              <w:jc w:val="both"/>
              <w:rPr>
                <w:rFonts w:ascii="Gill Sans MT" w:hAnsi="Gill Sans MT" w:cs="Arial"/>
                <w:b/>
                <w:sz w:val="22"/>
                <w:szCs w:val="22"/>
              </w:rPr>
            </w:pPr>
          </w:p>
        </w:tc>
        <w:tc>
          <w:tcPr>
            <w:tcW w:w="2765" w:type="dxa"/>
            <w:tcBorders>
              <w:top w:val="single" w:sz="4" w:space="0" w:color="auto"/>
            </w:tcBorders>
          </w:tcPr>
          <w:p w14:paraId="3A61FE03" w14:textId="77777777" w:rsidR="008A7E08" w:rsidRPr="008A7E08" w:rsidRDefault="008A7E08" w:rsidP="008A7E08">
            <w:pPr>
              <w:spacing w:after="0" w:line="300" w:lineRule="auto"/>
              <w:jc w:val="both"/>
              <w:rPr>
                <w:rFonts w:ascii="Gill Sans MT" w:hAnsi="Gill Sans MT" w:cs="Arial"/>
                <w:b/>
                <w:sz w:val="22"/>
                <w:szCs w:val="22"/>
              </w:rPr>
            </w:pPr>
          </w:p>
        </w:tc>
        <w:tc>
          <w:tcPr>
            <w:tcW w:w="963" w:type="dxa"/>
            <w:tcBorders>
              <w:top w:val="single" w:sz="4" w:space="0" w:color="auto"/>
            </w:tcBorders>
          </w:tcPr>
          <w:p w14:paraId="5C5A7BD9" w14:textId="77777777" w:rsidR="008A7E08" w:rsidRPr="008A7E08" w:rsidRDefault="008A7E08" w:rsidP="008A7E08">
            <w:pPr>
              <w:spacing w:after="0" w:line="300" w:lineRule="auto"/>
              <w:jc w:val="both"/>
              <w:rPr>
                <w:rFonts w:ascii="Gill Sans MT" w:hAnsi="Gill Sans MT" w:cs="Arial"/>
                <w:b/>
                <w:sz w:val="22"/>
                <w:szCs w:val="22"/>
              </w:rPr>
            </w:pPr>
          </w:p>
        </w:tc>
        <w:tc>
          <w:tcPr>
            <w:tcW w:w="1267" w:type="dxa"/>
            <w:tcBorders>
              <w:top w:val="single" w:sz="4" w:space="0" w:color="auto"/>
            </w:tcBorders>
          </w:tcPr>
          <w:p w14:paraId="164E2DF8" w14:textId="77777777" w:rsidR="008A7E08" w:rsidRPr="008A7E08" w:rsidRDefault="008A7E08" w:rsidP="008A7E08">
            <w:pPr>
              <w:spacing w:after="0" w:line="300" w:lineRule="auto"/>
              <w:jc w:val="both"/>
              <w:rPr>
                <w:rFonts w:ascii="Gill Sans MT" w:hAnsi="Gill Sans MT" w:cs="Arial"/>
                <w:b/>
                <w:sz w:val="22"/>
                <w:szCs w:val="22"/>
              </w:rPr>
            </w:pPr>
          </w:p>
        </w:tc>
        <w:tc>
          <w:tcPr>
            <w:tcW w:w="1328" w:type="dxa"/>
            <w:gridSpan w:val="2"/>
            <w:tcBorders>
              <w:top w:val="single" w:sz="4" w:space="0" w:color="auto"/>
            </w:tcBorders>
            <w:shd w:val="clear" w:color="auto" w:fill="auto"/>
          </w:tcPr>
          <w:p w14:paraId="5046396B" w14:textId="77777777" w:rsidR="008A7E08" w:rsidRPr="008A7E08" w:rsidRDefault="008A7E08" w:rsidP="008A7E08">
            <w:pPr>
              <w:spacing w:after="0" w:line="300" w:lineRule="auto"/>
              <w:jc w:val="both"/>
              <w:rPr>
                <w:rFonts w:ascii="Gill Sans MT" w:hAnsi="Gill Sans MT" w:cs="Arial"/>
                <w:b/>
                <w:sz w:val="22"/>
                <w:szCs w:val="22"/>
              </w:rPr>
            </w:pPr>
          </w:p>
        </w:tc>
      </w:tr>
      <w:tr w:rsidR="008A7E08" w:rsidRPr="008A7E08" w14:paraId="69DD6075" w14:textId="77777777" w:rsidTr="00ED369B">
        <w:tblPrEx>
          <w:tblCellMar>
            <w:left w:w="108" w:type="dxa"/>
            <w:right w:w="108" w:type="dxa"/>
          </w:tblCellMar>
        </w:tblPrEx>
        <w:trPr>
          <w:trHeight w:val="284"/>
        </w:trPr>
        <w:tc>
          <w:tcPr>
            <w:tcW w:w="2478" w:type="dxa"/>
            <w:gridSpan w:val="2"/>
            <w:vAlign w:val="bottom"/>
          </w:tcPr>
          <w:p w14:paraId="22A0E75B"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Helen Guinan (Cathaoir) </w:t>
            </w:r>
          </w:p>
        </w:tc>
        <w:tc>
          <w:tcPr>
            <w:tcW w:w="2765" w:type="dxa"/>
          </w:tcPr>
          <w:p w14:paraId="11D8442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30BB91EB"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8,978</w:t>
            </w:r>
          </w:p>
        </w:tc>
        <w:tc>
          <w:tcPr>
            <w:tcW w:w="1267" w:type="dxa"/>
            <w:vAlign w:val="bottom"/>
          </w:tcPr>
          <w:p w14:paraId="26D9A09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5,263</w:t>
            </w:r>
          </w:p>
        </w:tc>
        <w:tc>
          <w:tcPr>
            <w:tcW w:w="1328" w:type="dxa"/>
            <w:gridSpan w:val="2"/>
            <w:shd w:val="clear" w:color="auto" w:fill="auto"/>
            <w:vAlign w:val="bottom"/>
          </w:tcPr>
          <w:p w14:paraId="05F38260"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 xml:space="preserve"> 8/8</w:t>
            </w:r>
          </w:p>
        </w:tc>
      </w:tr>
      <w:tr w:rsidR="008A7E08" w:rsidRPr="008A7E08" w14:paraId="28E8623F" w14:textId="77777777" w:rsidTr="00ED369B">
        <w:tblPrEx>
          <w:tblCellMar>
            <w:left w:w="108" w:type="dxa"/>
            <w:right w:w="108" w:type="dxa"/>
          </w:tblCellMar>
        </w:tblPrEx>
        <w:trPr>
          <w:trHeight w:val="284"/>
        </w:trPr>
        <w:tc>
          <w:tcPr>
            <w:tcW w:w="2478" w:type="dxa"/>
            <w:gridSpan w:val="2"/>
            <w:vAlign w:val="bottom"/>
          </w:tcPr>
          <w:p w14:paraId="6CCA628F"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Aisling Glynn </w:t>
            </w:r>
          </w:p>
        </w:tc>
        <w:tc>
          <w:tcPr>
            <w:tcW w:w="2765" w:type="dxa"/>
          </w:tcPr>
          <w:p w14:paraId="2B34040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058B78F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5,985</w:t>
            </w:r>
          </w:p>
        </w:tc>
        <w:tc>
          <w:tcPr>
            <w:tcW w:w="1267" w:type="dxa"/>
            <w:vAlign w:val="bottom"/>
          </w:tcPr>
          <w:p w14:paraId="52ABFE82"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2B4FA136"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 xml:space="preserve">    6/8</w:t>
            </w:r>
          </w:p>
        </w:tc>
      </w:tr>
      <w:tr w:rsidR="008A7E08" w:rsidRPr="008A7E08" w14:paraId="4B7028E6" w14:textId="77777777" w:rsidTr="00ED369B">
        <w:tblPrEx>
          <w:tblCellMar>
            <w:left w:w="108" w:type="dxa"/>
            <w:right w:w="108" w:type="dxa"/>
          </w:tblCellMar>
        </w:tblPrEx>
        <w:trPr>
          <w:trHeight w:val="284"/>
        </w:trPr>
        <w:tc>
          <w:tcPr>
            <w:tcW w:w="2478" w:type="dxa"/>
            <w:gridSpan w:val="2"/>
            <w:vAlign w:val="bottom"/>
          </w:tcPr>
          <w:p w14:paraId="760DC541"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Ruthann La Malfa </w:t>
            </w:r>
          </w:p>
        </w:tc>
        <w:tc>
          <w:tcPr>
            <w:tcW w:w="2765" w:type="dxa"/>
          </w:tcPr>
          <w:p w14:paraId="09553B9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25DABAF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5,985</w:t>
            </w:r>
          </w:p>
        </w:tc>
        <w:tc>
          <w:tcPr>
            <w:tcW w:w="1267" w:type="dxa"/>
            <w:vAlign w:val="bottom"/>
          </w:tcPr>
          <w:p w14:paraId="53442DD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99E5D59"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 xml:space="preserve">  7/8</w:t>
            </w:r>
          </w:p>
        </w:tc>
      </w:tr>
      <w:tr w:rsidR="008A7E08" w:rsidRPr="008A7E08" w14:paraId="4AB43FEE" w14:textId="77777777" w:rsidTr="00ED369B">
        <w:trPr>
          <w:trHeight w:val="284"/>
        </w:trPr>
        <w:tc>
          <w:tcPr>
            <w:tcW w:w="2478" w:type="dxa"/>
            <w:gridSpan w:val="2"/>
          </w:tcPr>
          <w:p w14:paraId="28DDEC47"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Teresa McDonnell </w:t>
            </w:r>
          </w:p>
        </w:tc>
        <w:tc>
          <w:tcPr>
            <w:tcW w:w="2765" w:type="dxa"/>
          </w:tcPr>
          <w:p w14:paraId="64BE28C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6E2F0A9F"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5,985</w:t>
            </w:r>
          </w:p>
        </w:tc>
        <w:tc>
          <w:tcPr>
            <w:tcW w:w="1267" w:type="dxa"/>
            <w:vAlign w:val="bottom"/>
          </w:tcPr>
          <w:p w14:paraId="1DB755A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353</w:t>
            </w:r>
          </w:p>
        </w:tc>
        <w:tc>
          <w:tcPr>
            <w:tcW w:w="1328" w:type="dxa"/>
            <w:gridSpan w:val="2"/>
            <w:shd w:val="clear" w:color="auto" w:fill="auto"/>
            <w:vAlign w:val="bottom"/>
          </w:tcPr>
          <w:p w14:paraId="1D5E6E25"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7/8</w:t>
            </w:r>
          </w:p>
        </w:tc>
      </w:tr>
      <w:tr w:rsidR="008A7E08" w:rsidRPr="008A7E08" w14:paraId="024EFFAD" w14:textId="77777777" w:rsidTr="00ED369B">
        <w:trPr>
          <w:trHeight w:val="284"/>
        </w:trPr>
        <w:tc>
          <w:tcPr>
            <w:tcW w:w="2478" w:type="dxa"/>
            <w:gridSpan w:val="2"/>
          </w:tcPr>
          <w:p w14:paraId="00057A09"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Deaglán Ó Briain </w:t>
            </w:r>
          </w:p>
        </w:tc>
        <w:tc>
          <w:tcPr>
            <w:tcW w:w="2765" w:type="dxa"/>
          </w:tcPr>
          <w:p w14:paraId="6D27665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Nollaig 2018</w:t>
            </w:r>
          </w:p>
        </w:tc>
        <w:tc>
          <w:tcPr>
            <w:tcW w:w="963" w:type="dxa"/>
            <w:vAlign w:val="bottom"/>
          </w:tcPr>
          <w:p w14:paraId="1B8CEA0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07F9C8A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493B9E3"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3/5</w:t>
            </w:r>
          </w:p>
        </w:tc>
      </w:tr>
      <w:tr w:rsidR="008A7E08" w:rsidRPr="008A7E08" w14:paraId="5208D0B8" w14:textId="77777777" w:rsidTr="00ED369B">
        <w:trPr>
          <w:trHeight w:val="284"/>
        </w:trPr>
        <w:tc>
          <w:tcPr>
            <w:tcW w:w="2478" w:type="dxa"/>
            <w:gridSpan w:val="2"/>
          </w:tcPr>
          <w:p w14:paraId="2BB34AE5"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Deirdre O’Connor </w:t>
            </w:r>
          </w:p>
        </w:tc>
        <w:tc>
          <w:tcPr>
            <w:tcW w:w="2765" w:type="dxa"/>
          </w:tcPr>
          <w:p w14:paraId="184CEBC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59FD8E0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5,985</w:t>
            </w:r>
          </w:p>
        </w:tc>
        <w:tc>
          <w:tcPr>
            <w:tcW w:w="1267" w:type="dxa"/>
            <w:vAlign w:val="bottom"/>
          </w:tcPr>
          <w:p w14:paraId="6F3D80FF"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258A9F2A"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6/8</w:t>
            </w:r>
          </w:p>
        </w:tc>
      </w:tr>
      <w:tr w:rsidR="008A7E08" w:rsidRPr="008A7E08" w14:paraId="6AF8D27F" w14:textId="77777777" w:rsidTr="00ED369B">
        <w:trPr>
          <w:trHeight w:val="284"/>
        </w:trPr>
        <w:tc>
          <w:tcPr>
            <w:tcW w:w="2478" w:type="dxa"/>
            <w:gridSpan w:val="2"/>
          </w:tcPr>
          <w:p w14:paraId="373C011B"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Jack Kavanagh </w:t>
            </w:r>
          </w:p>
        </w:tc>
        <w:tc>
          <w:tcPr>
            <w:tcW w:w="2765" w:type="dxa"/>
          </w:tcPr>
          <w:p w14:paraId="14032F9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9468CD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02955EF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769A55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1/3</w:t>
            </w:r>
          </w:p>
        </w:tc>
      </w:tr>
      <w:tr w:rsidR="008A7E08" w:rsidRPr="008A7E08" w14:paraId="5B1DF702" w14:textId="77777777" w:rsidTr="00ED369B">
        <w:trPr>
          <w:trHeight w:val="284"/>
        </w:trPr>
        <w:tc>
          <w:tcPr>
            <w:tcW w:w="2478" w:type="dxa"/>
            <w:gridSpan w:val="2"/>
          </w:tcPr>
          <w:p w14:paraId="66B04573"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Cathal Morgan </w:t>
            </w:r>
          </w:p>
        </w:tc>
        <w:tc>
          <w:tcPr>
            <w:tcW w:w="2765" w:type="dxa"/>
          </w:tcPr>
          <w:p w14:paraId="13653B9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2DAC28D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40A8565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504257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3/3</w:t>
            </w:r>
          </w:p>
        </w:tc>
      </w:tr>
      <w:tr w:rsidR="008A7E08" w:rsidRPr="008A7E08" w14:paraId="14C1755D" w14:textId="77777777" w:rsidTr="00ED369B">
        <w:trPr>
          <w:trHeight w:val="284"/>
        </w:trPr>
        <w:tc>
          <w:tcPr>
            <w:tcW w:w="2478" w:type="dxa"/>
            <w:gridSpan w:val="2"/>
          </w:tcPr>
          <w:p w14:paraId="2799EB15"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Kathryn O’Donoghue</w:t>
            </w:r>
          </w:p>
        </w:tc>
        <w:tc>
          <w:tcPr>
            <w:tcW w:w="2765" w:type="dxa"/>
          </w:tcPr>
          <w:p w14:paraId="56DC58E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E4C3CD6"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2DC6B52F"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B21A4F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351A379A" w14:textId="77777777" w:rsidTr="00ED369B">
        <w:trPr>
          <w:trHeight w:val="284"/>
        </w:trPr>
        <w:tc>
          <w:tcPr>
            <w:tcW w:w="2478" w:type="dxa"/>
            <w:gridSpan w:val="2"/>
          </w:tcPr>
          <w:p w14:paraId="5CC03305"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Martha Griffin</w:t>
            </w:r>
          </w:p>
        </w:tc>
        <w:tc>
          <w:tcPr>
            <w:tcW w:w="2765" w:type="dxa"/>
          </w:tcPr>
          <w:p w14:paraId="5472368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3CA2F8F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33500D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36E9A1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06C3AD8A" w14:textId="77777777" w:rsidTr="00ED369B">
        <w:trPr>
          <w:trHeight w:val="284"/>
        </w:trPr>
        <w:tc>
          <w:tcPr>
            <w:tcW w:w="2478" w:type="dxa"/>
            <w:gridSpan w:val="2"/>
          </w:tcPr>
          <w:p w14:paraId="49D3E137"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Damian Gordon </w:t>
            </w:r>
          </w:p>
        </w:tc>
        <w:tc>
          <w:tcPr>
            <w:tcW w:w="2765" w:type="dxa"/>
          </w:tcPr>
          <w:p w14:paraId="6073E5C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941F0BB"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1BD2B0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61294186"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752D7E5B" w14:textId="77777777" w:rsidTr="00ED369B">
        <w:trPr>
          <w:trHeight w:val="284"/>
        </w:trPr>
        <w:tc>
          <w:tcPr>
            <w:tcW w:w="2478" w:type="dxa"/>
            <w:gridSpan w:val="2"/>
          </w:tcPr>
          <w:p w14:paraId="1BE54447"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 xml:space="preserve"> Brian Callanan</w:t>
            </w:r>
          </w:p>
        </w:tc>
        <w:tc>
          <w:tcPr>
            <w:tcW w:w="2765" w:type="dxa"/>
          </w:tcPr>
          <w:p w14:paraId="457913A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0F4194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3F79AAC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99A72A9"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6A41A286" w14:textId="77777777" w:rsidTr="00ED369B">
        <w:tblPrEx>
          <w:tblCellMar>
            <w:left w:w="108" w:type="dxa"/>
            <w:right w:w="108" w:type="dxa"/>
          </w:tblCellMar>
        </w:tblPrEx>
        <w:trPr>
          <w:trHeight w:val="284"/>
        </w:trPr>
        <w:tc>
          <w:tcPr>
            <w:tcW w:w="2478" w:type="dxa"/>
            <w:gridSpan w:val="2"/>
          </w:tcPr>
          <w:p w14:paraId="6D555567"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Grainne Collins </w:t>
            </w:r>
          </w:p>
        </w:tc>
        <w:tc>
          <w:tcPr>
            <w:tcW w:w="2765" w:type="dxa"/>
          </w:tcPr>
          <w:p w14:paraId="7DBA436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6DB9CC4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0BDE4FE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6AAC2CDA"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 xml:space="preserve">  3/3</w:t>
            </w:r>
          </w:p>
        </w:tc>
      </w:tr>
      <w:tr w:rsidR="008A7E08" w:rsidRPr="008A7E08" w14:paraId="63F8772A" w14:textId="77777777" w:rsidTr="00ED369B">
        <w:tblPrEx>
          <w:tblCellMar>
            <w:left w:w="108" w:type="dxa"/>
            <w:right w:w="108" w:type="dxa"/>
          </w:tblCellMar>
        </w:tblPrEx>
        <w:trPr>
          <w:trHeight w:val="284"/>
        </w:trPr>
        <w:tc>
          <w:tcPr>
            <w:tcW w:w="2478" w:type="dxa"/>
            <w:gridSpan w:val="2"/>
          </w:tcPr>
          <w:p w14:paraId="7304EE21"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James O’Grady* </w:t>
            </w:r>
          </w:p>
        </w:tc>
        <w:tc>
          <w:tcPr>
            <w:tcW w:w="2765" w:type="dxa"/>
          </w:tcPr>
          <w:p w14:paraId="1F306712"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1EEED36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4B3153F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183</w:t>
            </w:r>
          </w:p>
        </w:tc>
        <w:tc>
          <w:tcPr>
            <w:tcW w:w="1328" w:type="dxa"/>
            <w:gridSpan w:val="2"/>
            <w:shd w:val="clear" w:color="auto" w:fill="auto"/>
            <w:vAlign w:val="bottom"/>
          </w:tcPr>
          <w:p w14:paraId="3E6FD98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327A52D8" w14:textId="77777777" w:rsidTr="00ED369B">
        <w:tblPrEx>
          <w:tblCellMar>
            <w:left w:w="108" w:type="dxa"/>
            <w:right w:w="108" w:type="dxa"/>
          </w:tblCellMar>
        </w:tblPrEx>
        <w:trPr>
          <w:trHeight w:val="284"/>
        </w:trPr>
        <w:tc>
          <w:tcPr>
            <w:tcW w:w="2478" w:type="dxa"/>
            <w:gridSpan w:val="2"/>
          </w:tcPr>
          <w:p w14:paraId="4E007AC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Donie O’Leary* </w:t>
            </w:r>
          </w:p>
        </w:tc>
        <w:tc>
          <w:tcPr>
            <w:tcW w:w="2765" w:type="dxa"/>
          </w:tcPr>
          <w:p w14:paraId="0372C2B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64A4B69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1DFD2C4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840</w:t>
            </w:r>
          </w:p>
        </w:tc>
        <w:tc>
          <w:tcPr>
            <w:tcW w:w="1328" w:type="dxa"/>
            <w:gridSpan w:val="2"/>
            <w:shd w:val="clear" w:color="auto" w:fill="auto"/>
            <w:vAlign w:val="bottom"/>
          </w:tcPr>
          <w:p w14:paraId="14985179"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4/5</w:t>
            </w:r>
          </w:p>
        </w:tc>
      </w:tr>
      <w:tr w:rsidR="008A7E08" w:rsidRPr="008A7E08" w14:paraId="322916EA" w14:textId="77777777" w:rsidTr="00ED369B">
        <w:tblPrEx>
          <w:tblCellMar>
            <w:left w:w="108" w:type="dxa"/>
            <w:right w:w="108" w:type="dxa"/>
          </w:tblCellMar>
        </w:tblPrEx>
        <w:trPr>
          <w:trHeight w:val="284"/>
        </w:trPr>
        <w:tc>
          <w:tcPr>
            <w:tcW w:w="2478" w:type="dxa"/>
            <w:gridSpan w:val="2"/>
          </w:tcPr>
          <w:p w14:paraId="19C8F1AD"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Alison Ryan* </w:t>
            </w:r>
          </w:p>
        </w:tc>
        <w:tc>
          <w:tcPr>
            <w:tcW w:w="2765" w:type="dxa"/>
          </w:tcPr>
          <w:p w14:paraId="4CEC3F1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1E3CDC2D"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1FD77222"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451</w:t>
            </w:r>
          </w:p>
        </w:tc>
        <w:tc>
          <w:tcPr>
            <w:tcW w:w="1328" w:type="dxa"/>
            <w:gridSpan w:val="2"/>
            <w:shd w:val="clear" w:color="auto" w:fill="auto"/>
            <w:vAlign w:val="bottom"/>
          </w:tcPr>
          <w:p w14:paraId="2742364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4/5</w:t>
            </w:r>
          </w:p>
        </w:tc>
      </w:tr>
      <w:tr w:rsidR="008A7E08" w:rsidRPr="008A7E08" w14:paraId="27F7718F" w14:textId="77777777" w:rsidTr="00ED369B">
        <w:tblPrEx>
          <w:tblCellMar>
            <w:left w:w="108" w:type="dxa"/>
            <w:right w:w="108" w:type="dxa"/>
          </w:tblCellMar>
        </w:tblPrEx>
        <w:trPr>
          <w:trHeight w:val="284"/>
        </w:trPr>
        <w:tc>
          <w:tcPr>
            <w:tcW w:w="2478" w:type="dxa"/>
            <w:gridSpan w:val="2"/>
          </w:tcPr>
          <w:p w14:paraId="6D60CFAB"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Donal Rice* </w:t>
            </w:r>
          </w:p>
        </w:tc>
        <w:tc>
          <w:tcPr>
            <w:tcW w:w="2765" w:type="dxa"/>
          </w:tcPr>
          <w:p w14:paraId="360BC9F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7D4F992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71B2CB7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333DECE"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0C9C40F9" w14:textId="77777777" w:rsidTr="00ED369B">
        <w:tblPrEx>
          <w:tblCellMar>
            <w:left w:w="108" w:type="dxa"/>
            <w:right w:w="108" w:type="dxa"/>
          </w:tblCellMar>
        </w:tblPrEx>
        <w:trPr>
          <w:trHeight w:val="284"/>
        </w:trPr>
        <w:tc>
          <w:tcPr>
            <w:tcW w:w="2478" w:type="dxa"/>
            <w:gridSpan w:val="2"/>
          </w:tcPr>
          <w:p w14:paraId="5ACC4401"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Frank Cunneen</w:t>
            </w:r>
          </w:p>
        </w:tc>
        <w:tc>
          <w:tcPr>
            <w:tcW w:w="2765" w:type="dxa"/>
          </w:tcPr>
          <w:p w14:paraId="6959B80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31F599F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3620862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8C65AF6"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20DCB55F" w14:textId="77777777" w:rsidTr="00ED369B">
        <w:tblPrEx>
          <w:tblCellMar>
            <w:left w:w="108" w:type="dxa"/>
            <w:right w:w="108" w:type="dxa"/>
          </w:tblCellMar>
        </w:tblPrEx>
        <w:trPr>
          <w:trHeight w:val="284"/>
        </w:trPr>
        <w:tc>
          <w:tcPr>
            <w:tcW w:w="2478" w:type="dxa"/>
            <w:gridSpan w:val="2"/>
          </w:tcPr>
          <w:p w14:paraId="61754D5F"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Des Kenny</w:t>
            </w:r>
          </w:p>
        </w:tc>
        <w:tc>
          <w:tcPr>
            <w:tcW w:w="2765" w:type="dxa"/>
          </w:tcPr>
          <w:p w14:paraId="6C26293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0F0774C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2C16C0E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FF2CE2E"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013DE052" w14:textId="77777777" w:rsidTr="00ED369B">
        <w:tblPrEx>
          <w:tblCellMar>
            <w:left w:w="108" w:type="dxa"/>
            <w:right w:w="108" w:type="dxa"/>
          </w:tblCellMar>
        </w:tblPrEx>
        <w:trPr>
          <w:trHeight w:val="284"/>
        </w:trPr>
        <w:tc>
          <w:tcPr>
            <w:tcW w:w="2478" w:type="dxa"/>
            <w:gridSpan w:val="2"/>
          </w:tcPr>
          <w:p w14:paraId="4E26BE53"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Mary Lavelle</w:t>
            </w:r>
          </w:p>
        </w:tc>
        <w:tc>
          <w:tcPr>
            <w:tcW w:w="2765" w:type="dxa"/>
          </w:tcPr>
          <w:p w14:paraId="3F60549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6D98ED0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2,993</w:t>
            </w:r>
          </w:p>
        </w:tc>
        <w:tc>
          <w:tcPr>
            <w:tcW w:w="1267" w:type="dxa"/>
            <w:vAlign w:val="bottom"/>
          </w:tcPr>
          <w:p w14:paraId="1ECB1CA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116581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4/5</w:t>
            </w:r>
          </w:p>
        </w:tc>
      </w:tr>
      <w:tr w:rsidR="008A7E08" w:rsidRPr="008A7E08" w14:paraId="605AA12E" w14:textId="77777777" w:rsidTr="00ED369B">
        <w:tblPrEx>
          <w:tblCellMar>
            <w:left w:w="108" w:type="dxa"/>
            <w:right w:w="108" w:type="dxa"/>
          </w:tblCellMar>
        </w:tblPrEx>
        <w:trPr>
          <w:trHeight w:val="284"/>
        </w:trPr>
        <w:tc>
          <w:tcPr>
            <w:tcW w:w="2478" w:type="dxa"/>
            <w:gridSpan w:val="2"/>
          </w:tcPr>
          <w:p w14:paraId="3DD35061" w14:textId="77777777" w:rsidR="008A7E08" w:rsidRPr="008A7E08" w:rsidRDefault="008A7E08" w:rsidP="008A7E08">
            <w:pPr>
              <w:spacing w:after="0"/>
              <w:rPr>
                <w:rFonts w:ascii="Gill Sans MT" w:hAnsi="Gill Sans MT" w:cs="Arial"/>
                <w:b/>
                <w:sz w:val="22"/>
                <w:szCs w:val="22"/>
                <w:lang w:val="ga-IE"/>
              </w:rPr>
            </w:pPr>
          </w:p>
          <w:p w14:paraId="6EBF619E"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 xml:space="preserve">* </w:t>
            </w:r>
            <w:r w:rsidRPr="008A7E08">
              <w:rPr>
                <w:rFonts w:ascii="Gill Sans MT" w:hAnsi="Gill Sans MT" w:cs="Arial"/>
                <w:sz w:val="22"/>
                <w:szCs w:val="22"/>
                <w:lang w:val="ga-IE"/>
              </w:rPr>
              <w:t>Deireadh Téarma 22/7/2018</w:t>
            </w:r>
          </w:p>
        </w:tc>
        <w:tc>
          <w:tcPr>
            <w:tcW w:w="2765" w:type="dxa"/>
          </w:tcPr>
          <w:p w14:paraId="3F10E189" w14:textId="77777777" w:rsidR="008A7E08" w:rsidRPr="008A7E08" w:rsidRDefault="008A7E08" w:rsidP="008A7E08">
            <w:pPr>
              <w:spacing w:after="0" w:line="300" w:lineRule="auto"/>
              <w:rPr>
                <w:rFonts w:ascii="Gill Sans MT" w:hAnsi="Gill Sans MT" w:cs="Arial"/>
                <w:sz w:val="22"/>
                <w:szCs w:val="22"/>
                <w:lang w:val="ga-IE"/>
              </w:rPr>
            </w:pPr>
          </w:p>
        </w:tc>
        <w:tc>
          <w:tcPr>
            <w:tcW w:w="963" w:type="dxa"/>
            <w:vAlign w:val="bottom"/>
          </w:tcPr>
          <w:p w14:paraId="05A9176B"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267" w:type="dxa"/>
            <w:vAlign w:val="bottom"/>
          </w:tcPr>
          <w:p w14:paraId="42F424C2"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328" w:type="dxa"/>
            <w:gridSpan w:val="2"/>
            <w:shd w:val="clear" w:color="auto" w:fill="auto"/>
            <w:vAlign w:val="bottom"/>
          </w:tcPr>
          <w:p w14:paraId="2B330BDB"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346D8C3B" w14:textId="77777777" w:rsidTr="00ED369B">
        <w:tblPrEx>
          <w:tblCellMar>
            <w:left w:w="108" w:type="dxa"/>
            <w:right w:w="108" w:type="dxa"/>
          </w:tblCellMar>
        </w:tblPrEx>
        <w:trPr>
          <w:trHeight w:val="284"/>
        </w:trPr>
        <w:tc>
          <w:tcPr>
            <w:tcW w:w="2478" w:type="dxa"/>
            <w:gridSpan w:val="2"/>
          </w:tcPr>
          <w:p w14:paraId="1116C469" w14:textId="6418C356" w:rsidR="008A7E08" w:rsidRPr="008A7E08" w:rsidRDefault="008A7E08" w:rsidP="008A7E08">
            <w:pPr>
              <w:spacing w:after="0"/>
              <w:rPr>
                <w:rFonts w:ascii="Gill Sans MT" w:hAnsi="Gill Sans MT" w:cs="Arial"/>
                <w:b/>
                <w:sz w:val="22"/>
                <w:szCs w:val="22"/>
                <w:lang w:val="ga-IE"/>
              </w:rPr>
            </w:pPr>
          </w:p>
        </w:tc>
        <w:tc>
          <w:tcPr>
            <w:tcW w:w="2765" w:type="dxa"/>
          </w:tcPr>
          <w:p w14:paraId="3179B6A7" w14:textId="77777777" w:rsidR="008A7E08" w:rsidRPr="008A7E08" w:rsidRDefault="008A7E08" w:rsidP="008A7E08">
            <w:pPr>
              <w:spacing w:after="0" w:line="300" w:lineRule="auto"/>
              <w:rPr>
                <w:rFonts w:ascii="Gill Sans MT" w:hAnsi="Gill Sans MT" w:cs="Arial"/>
                <w:sz w:val="22"/>
                <w:szCs w:val="22"/>
                <w:lang w:val="ga-IE"/>
              </w:rPr>
            </w:pPr>
          </w:p>
        </w:tc>
        <w:tc>
          <w:tcPr>
            <w:tcW w:w="963" w:type="dxa"/>
            <w:vAlign w:val="bottom"/>
          </w:tcPr>
          <w:p w14:paraId="2560FB96"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267" w:type="dxa"/>
            <w:vAlign w:val="bottom"/>
          </w:tcPr>
          <w:p w14:paraId="14A077F2"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328" w:type="dxa"/>
            <w:gridSpan w:val="2"/>
            <w:shd w:val="clear" w:color="auto" w:fill="auto"/>
            <w:vAlign w:val="bottom"/>
          </w:tcPr>
          <w:p w14:paraId="6B263935"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1A97E686" w14:textId="77777777" w:rsidTr="00ED369B">
        <w:tblPrEx>
          <w:tblCellMar>
            <w:left w:w="108" w:type="dxa"/>
            <w:right w:w="108" w:type="dxa"/>
          </w:tblCellMar>
        </w:tblPrEx>
        <w:trPr>
          <w:trHeight w:val="284"/>
        </w:trPr>
        <w:tc>
          <w:tcPr>
            <w:tcW w:w="2478" w:type="dxa"/>
            <w:gridSpan w:val="2"/>
          </w:tcPr>
          <w:p w14:paraId="69A99583"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Coiste Iniúchóireachta </w:t>
            </w:r>
          </w:p>
        </w:tc>
        <w:tc>
          <w:tcPr>
            <w:tcW w:w="2765" w:type="dxa"/>
          </w:tcPr>
          <w:p w14:paraId="29D9B9E1" w14:textId="77777777" w:rsidR="008A7E08" w:rsidRPr="008A7E08" w:rsidRDefault="008A7E08" w:rsidP="008A7E08">
            <w:pPr>
              <w:spacing w:after="0" w:line="300" w:lineRule="auto"/>
              <w:rPr>
                <w:rFonts w:ascii="Gill Sans MT" w:hAnsi="Gill Sans MT" w:cs="Arial"/>
                <w:sz w:val="22"/>
                <w:szCs w:val="22"/>
                <w:lang w:val="ga-IE"/>
              </w:rPr>
            </w:pPr>
          </w:p>
        </w:tc>
        <w:tc>
          <w:tcPr>
            <w:tcW w:w="963" w:type="dxa"/>
            <w:vAlign w:val="bottom"/>
          </w:tcPr>
          <w:p w14:paraId="20BCA6CF"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267" w:type="dxa"/>
            <w:vAlign w:val="bottom"/>
          </w:tcPr>
          <w:p w14:paraId="00582447"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328" w:type="dxa"/>
            <w:gridSpan w:val="2"/>
            <w:shd w:val="clear" w:color="auto" w:fill="auto"/>
            <w:vAlign w:val="bottom"/>
          </w:tcPr>
          <w:p w14:paraId="5074596F"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027D194C" w14:textId="77777777" w:rsidTr="00ED369B">
        <w:tblPrEx>
          <w:tblCellMar>
            <w:left w:w="108" w:type="dxa"/>
            <w:right w:w="108" w:type="dxa"/>
          </w:tblCellMar>
        </w:tblPrEx>
        <w:trPr>
          <w:trHeight w:val="284"/>
        </w:trPr>
        <w:tc>
          <w:tcPr>
            <w:tcW w:w="2478" w:type="dxa"/>
            <w:gridSpan w:val="2"/>
          </w:tcPr>
          <w:p w14:paraId="5073537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John Fitzgerald (Cathaoirleach)</w:t>
            </w:r>
          </w:p>
        </w:tc>
        <w:tc>
          <w:tcPr>
            <w:tcW w:w="2765" w:type="dxa"/>
          </w:tcPr>
          <w:p w14:paraId="735592DB"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34EFD63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1,283</w:t>
            </w:r>
          </w:p>
        </w:tc>
        <w:tc>
          <w:tcPr>
            <w:tcW w:w="1267" w:type="dxa"/>
            <w:vAlign w:val="bottom"/>
          </w:tcPr>
          <w:p w14:paraId="6FF9E32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608C53F0"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4/4</w:t>
            </w:r>
          </w:p>
        </w:tc>
      </w:tr>
      <w:tr w:rsidR="008A7E08" w:rsidRPr="008A7E08" w14:paraId="3DFAAD85" w14:textId="77777777" w:rsidTr="00ED369B">
        <w:tblPrEx>
          <w:tblCellMar>
            <w:left w:w="108" w:type="dxa"/>
            <w:right w:w="108" w:type="dxa"/>
          </w:tblCellMar>
        </w:tblPrEx>
        <w:trPr>
          <w:trHeight w:val="284"/>
        </w:trPr>
        <w:tc>
          <w:tcPr>
            <w:tcW w:w="2478" w:type="dxa"/>
            <w:gridSpan w:val="2"/>
          </w:tcPr>
          <w:p w14:paraId="14403CCC"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Teresa McDonnell </w:t>
            </w:r>
          </w:p>
        </w:tc>
        <w:tc>
          <w:tcPr>
            <w:tcW w:w="2765" w:type="dxa"/>
          </w:tcPr>
          <w:p w14:paraId="7F691CD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7E83BCC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1EED9D9F"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CC49E5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3/4</w:t>
            </w:r>
          </w:p>
        </w:tc>
      </w:tr>
      <w:tr w:rsidR="008A7E08" w:rsidRPr="008A7E08" w14:paraId="619B92B1" w14:textId="77777777" w:rsidTr="00ED369B">
        <w:tblPrEx>
          <w:tblCellMar>
            <w:left w:w="108" w:type="dxa"/>
            <w:right w:w="108" w:type="dxa"/>
          </w:tblCellMar>
        </w:tblPrEx>
        <w:trPr>
          <w:trHeight w:val="284"/>
        </w:trPr>
        <w:tc>
          <w:tcPr>
            <w:tcW w:w="2478" w:type="dxa"/>
            <w:gridSpan w:val="2"/>
          </w:tcPr>
          <w:p w14:paraId="54DF9936"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Tony Fitzpatrick</w:t>
            </w:r>
          </w:p>
        </w:tc>
        <w:tc>
          <w:tcPr>
            <w:tcW w:w="2765" w:type="dxa"/>
          </w:tcPr>
          <w:p w14:paraId="21059AE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6F14C4D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0AD16BE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F24CB65"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4/4</w:t>
            </w:r>
          </w:p>
        </w:tc>
      </w:tr>
      <w:tr w:rsidR="008A7E08" w:rsidRPr="008A7E08" w14:paraId="02E1C45A" w14:textId="77777777" w:rsidTr="00ED369B">
        <w:tblPrEx>
          <w:tblCellMar>
            <w:left w:w="108" w:type="dxa"/>
            <w:right w:w="108" w:type="dxa"/>
          </w:tblCellMar>
        </w:tblPrEx>
        <w:trPr>
          <w:trHeight w:val="284"/>
        </w:trPr>
        <w:tc>
          <w:tcPr>
            <w:tcW w:w="2478" w:type="dxa"/>
            <w:gridSpan w:val="2"/>
          </w:tcPr>
          <w:p w14:paraId="2857889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Cathal Morgan </w:t>
            </w:r>
          </w:p>
        </w:tc>
        <w:tc>
          <w:tcPr>
            <w:tcW w:w="2765" w:type="dxa"/>
          </w:tcPr>
          <w:p w14:paraId="411EC43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45B66BF"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181A0A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4FC01E6"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3B4F1B7C" w14:textId="77777777" w:rsidTr="00ED369B">
        <w:tblPrEx>
          <w:tblCellMar>
            <w:left w:w="108" w:type="dxa"/>
            <w:right w:w="108" w:type="dxa"/>
          </w:tblCellMar>
        </w:tblPrEx>
        <w:trPr>
          <w:trHeight w:val="284"/>
        </w:trPr>
        <w:tc>
          <w:tcPr>
            <w:tcW w:w="2478" w:type="dxa"/>
            <w:gridSpan w:val="2"/>
          </w:tcPr>
          <w:p w14:paraId="2A366479"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Kathryn O’Donoghue </w:t>
            </w:r>
          </w:p>
        </w:tc>
        <w:tc>
          <w:tcPr>
            <w:tcW w:w="2765" w:type="dxa"/>
          </w:tcPr>
          <w:p w14:paraId="03B93D2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746B6DF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867499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0D7E249C"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2A37F9DB" w14:textId="77777777" w:rsidTr="00ED369B">
        <w:tblPrEx>
          <w:tblCellMar>
            <w:left w:w="108" w:type="dxa"/>
            <w:right w:w="108" w:type="dxa"/>
          </w:tblCellMar>
        </w:tblPrEx>
        <w:trPr>
          <w:trHeight w:val="284"/>
        </w:trPr>
        <w:tc>
          <w:tcPr>
            <w:tcW w:w="2478" w:type="dxa"/>
            <w:gridSpan w:val="2"/>
          </w:tcPr>
          <w:p w14:paraId="64DE415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Tim Maverley </w:t>
            </w:r>
          </w:p>
        </w:tc>
        <w:tc>
          <w:tcPr>
            <w:tcW w:w="2765" w:type="dxa"/>
          </w:tcPr>
          <w:p w14:paraId="3D7D393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0807C21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2CAD325D"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0B71DD00"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463FF4A5" w14:textId="77777777" w:rsidTr="00ED369B">
        <w:tblPrEx>
          <w:tblCellMar>
            <w:left w:w="108" w:type="dxa"/>
            <w:right w:w="108" w:type="dxa"/>
          </w:tblCellMar>
        </w:tblPrEx>
        <w:trPr>
          <w:trHeight w:val="284"/>
        </w:trPr>
        <w:tc>
          <w:tcPr>
            <w:tcW w:w="2478" w:type="dxa"/>
            <w:gridSpan w:val="2"/>
          </w:tcPr>
          <w:p w14:paraId="40790A8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John Maher </w:t>
            </w:r>
          </w:p>
        </w:tc>
        <w:tc>
          <w:tcPr>
            <w:tcW w:w="2765" w:type="dxa"/>
          </w:tcPr>
          <w:p w14:paraId="7E95607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43A382E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72E1127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F8E0418"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12ECD940" w14:textId="77777777" w:rsidTr="00ED369B">
        <w:tblPrEx>
          <w:tblCellMar>
            <w:left w:w="108" w:type="dxa"/>
            <w:right w:w="108" w:type="dxa"/>
          </w:tblCellMar>
        </w:tblPrEx>
        <w:trPr>
          <w:trHeight w:val="284"/>
        </w:trPr>
        <w:tc>
          <w:tcPr>
            <w:tcW w:w="2478" w:type="dxa"/>
            <w:gridSpan w:val="2"/>
          </w:tcPr>
          <w:p w14:paraId="1E99354F"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Donal Lawlor (Cathaoirleach)*</w:t>
            </w:r>
          </w:p>
        </w:tc>
        <w:tc>
          <w:tcPr>
            <w:tcW w:w="2765" w:type="dxa"/>
          </w:tcPr>
          <w:p w14:paraId="769EE99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49745A8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1,283</w:t>
            </w:r>
          </w:p>
        </w:tc>
        <w:tc>
          <w:tcPr>
            <w:tcW w:w="1267" w:type="dxa"/>
            <w:vAlign w:val="bottom"/>
          </w:tcPr>
          <w:p w14:paraId="0FC13BD2"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03208DCE"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2AA9C625" w14:textId="77777777" w:rsidTr="00ED369B">
        <w:tblPrEx>
          <w:tblCellMar>
            <w:left w:w="108" w:type="dxa"/>
            <w:right w:w="108" w:type="dxa"/>
          </w:tblCellMar>
        </w:tblPrEx>
        <w:trPr>
          <w:trHeight w:val="284"/>
        </w:trPr>
        <w:tc>
          <w:tcPr>
            <w:tcW w:w="2478" w:type="dxa"/>
            <w:gridSpan w:val="2"/>
          </w:tcPr>
          <w:p w14:paraId="235735AF"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Frank Cunneen* </w:t>
            </w:r>
          </w:p>
        </w:tc>
        <w:tc>
          <w:tcPr>
            <w:tcW w:w="2765" w:type="dxa"/>
          </w:tcPr>
          <w:p w14:paraId="63B3455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6F78722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7AC0F21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5713B8EA"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1305663C" w14:textId="77777777" w:rsidTr="00ED369B">
        <w:tblPrEx>
          <w:tblCellMar>
            <w:left w:w="108" w:type="dxa"/>
            <w:right w:w="108" w:type="dxa"/>
          </w:tblCellMar>
        </w:tblPrEx>
        <w:trPr>
          <w:trHeight w:val="284"/>
        </w:trPr>
        <w:tc>
          <w:tcPr>
            <w:tcW w:w="2478" w:type="dxa"/>
            <w:gridSpan w:val="2"/>
          </w:tcPr>
          <w:p w14:paraId="4E234AD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Lawrence Byrne* </w:t>
            </w:r>
          </w:p>
        </w:tc>
        <w:tc>
          <w:tcPr>
            <w:tcW w:w="2765" w:type="dxa"/>
          </w:tcPr>
          <w:p w14:paraId="3AF9F17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21B05AC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0596B51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01AE33C9"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41B4D630" w14:textId="77777777" w:rsidTr="00ED369B">
        <w:tblPrEx>
          <w:tblCellMar>
            <w:left w:w="108" w:type="dxa"/>
            <w:right w:w="108" w:type="dxa"/>
          </w:tblCellMar>
        </w:tblPrEx>
        <w:trPr>
          <w:trHeight w:val="284"/>
        </w:trPr>
        <w:tc>
          <w:tcPr>
            <w:tcW w:w="2478" w:type="dxa"/>
            <w:gridSpan w:val="2"/>
          </w:tcPr>
          <w:p w14:paraId="512FD8D3"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Des Kenny* </w:t>
            </w:r>
          </w:p>
        </w:tc>
        <w:tc>
          <w:tcPr>
            <w:tcW w:w="2765" w:type="dxa"/>
          </w:tcPr>
          <w:p w14:paraId="339DFD0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4EFFEDD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4B54798B"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02C7AFE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3/3</w:t>
            </w:r>
          </w:p>
        </w:tc>
      </w:tr>
      <w:tr w:rsidR="008A7E08" w:rsidRPr="008A7E08" w14:paraId="55E3DED3" w14:textId="77777777" w:rsidTr="00ED369B">
        <w:tblPrEx>
          <w:tblCellMar>
            <w:left w:w="108" w:type="dxa"/>
            <w:right w:w="108" w:type="dxa"/>
          </w:tblCellMar>
        </w:tblPrEx>
        <w:trPr>
          <w:trHeight w:val="284"/>
        </w:trPr>
        <w:tc>
          <w:tcPr>
            <w:tcW w:w="2478" w:type="dxa"/>
            <w:gridSpan w:val="2"/>
          </w:tcPr>
          <w:p w14:paraId="5189C708"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Robert Cashell* </w:t>
            </w:r>
          </w:p>
        </w:tc>
        <w:tc>
          <w:tcPr>
            <w:tcW w:w="2765" w:type="dxa"/>
          </w:tcPr>
          <w:p w14:paraId="2DA5555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3AC8103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2822385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43D823D8"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2/3</w:t>
            </w:r>
          </w:p>
        </w:tc>
      </w:tr>
      <w:tr w:rsidR="008A7E08" w:rsidRPr="008A7E08" w14:paraId="17F07197" w14:textId="77777777" w:rsidTr="00ED369B">
        <w:tblPrEx>
          <w:tblCellMar>
            <w:left w:w="108" w:type="dxa"/>
            <w:right w:w="108" w:type="dxa"/>
          </w:tblCellMar>
        </w:tblPrEx>
        <w:trPr>
          <w:trHeight w:val="284"/>
        </w:trPr>
        <w:tc>
          <w:tcPr>
            <w:tcW w:w="2478" w:type="dxa"/>
            <w:gridSpan w:val="2"/>
          </w:tcPr>
          <w:p w14:paraId="21E817D3" w14:textId="77777777" w:rsidR="008A7E08" w:rsidRPr="008A7E08" w:rsidRDefault="008A7E08" w:rsidP="008A7E08">
            <w:pPr>
              <w:spacing w:after="0"/>
              <w:rPr>
                <w:rFonts w:ascii="Gill Sans MT" w:hAnsi="Gill Sans MT" w:cs="Arial"/>
                <w:sz w:val="22"/>
                <w:szCs w:val="22"/>
                <w:lang w:val="ga-IE"/>
              </w:rPr>
            </w:pPr>
          </w:p>
          <w:p w14:paraId="5FE6C4F4" w14:textId="77777777" w:rsidR="008A7E08" w:rsidRPr="008A7E08" w:rsidRDefault="008A7E08" w:rsidP="008A7E08">
            <w:pPr>
              <w:spacing w:after="0"/>
              <w:ind w:right="-75"/>
              <w:rPr>
                <w:rFonts w:ascii="Gill Sans MT" w:hAnsi="Gill Sans MT" w:cs="Arial"/>
                <w:sz w:val="22"/>
                <w:szCs w:val="22"/>
                <w:lang w:val="ga-IE"/>
              </w:rPr>
            </w:pPr>
            <w:r w:rsidRPr="008A7E08">
              <w:rPr>
                <w:rFonts w:ascii="Gill Sans MT" w:hAnsi="Gill Sans MT" w:cs="Arial"/>
                <w:sz w:val="22"/>
                <w:szCs w:val="22"/>
                <w:lang w:val="ga-IE"/>
              </w:rPr>
              <w:t>* Deireadh Téarma 22/7/2018</w:t>
            </w:r>
          </w:p>
          <w:p w14:paraId="331EB389" w14:textId="77777777" w:rsidR="008A7E08" w:rsidRPr="008A7E08" w:rsidRDefault="008A7E08" w:rsidP="008A7E08">
            <w:pPr>
              <w:spacing w:after="0"/>
              <w:rPr>
                <w:rFonts w:ascii="Gill Sans MT" w:hAnsi="Gill Sans MT" w:cs="Arial"/>
                <w:b/>
                <w:sz w:val="22"/>
                <w:szCs w:val="22"/>
                <w:lang w:val="ga-IE"/>
              </w:rPr>
            </w:pPr>
          </w:p>
        </w:tc>
        <w:tc>
          <w:tcPr>
            <w:tcW w:w="2765" w:type="dxa"/>
          </w:tcPr>
          <w:p w14:paraId="3BDA6204"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43EF05B9"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267" w:type="dxa"/>
            <w:vAlign w:val="bottom"/>
          </w:tcPr>
          <w:p w14:paraId="43BB74FB"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328" w:type="dxa"/>
            <w:gridSpan w:val="2"/>
            <w:shd w:val="clear" w:color="auto" w:fill="auto"/>
            <w:vAlign w:val="bottom"/>
          </w:tcPr>
          <w:p w14:paraId="098394CF"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64C9FE7B" w14:textId="77777777" w:rsidTr="00ED369B">
        <w:tblPrEx>
          <w:tblCellMar>
            <w:left w:w="108" w:type="dxa"/>
            <w:right w:w="108" w:type="dxa"/>
          </w:tblCellMar>
        </w:tblPrEx>
        <w:trPr>
          <w:trHeight w:val="284"/>
        </w:trPr>
        <w:tc>
          <w:tcPr>
            <w:tcW w:w="2478" w:type="dxa"/>
            <w:gridSpan w:val="2"/>
          </w:tcPr>
          <w:p w14:paraId="7E425DA8"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 xml:space="preserve">Coiste Airgeadais </w:t>
            </w:r>
          </w:p>
        </w:tc>
        <w:tc>
          <w:tcPr>
            <w:tcW w:w="2765" w:type="dxa"/>
          </w:tcPr>
          <w:p w14:paraId="530FF1E3"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25BF750C"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3CFA1032"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604C28E7"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6EC3DF90" w14:textId="77777777" w:rsidTr="00ED369B">
        <w:tblPrEx>
          <w:tblCellMar>
            <w:left w:w="108" w:type="dxa"/>
            <w:right w:w="108" w:type="dxa"/>
          </w:tblCellMar>
        </w:tblPrEx>
        <w:trPr>
          <w:trHeight w:val="284"/>
        </w:trPr>
        <w:tc>
          <w:tcPr>
            <w:tcW w:w="2478" w:type="dxa"/>
            <w:gridSpan w:val="2"/>
          </w:tcPr>
          <w:p w14:paraId="3434A959"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Kathryn O’Donoghue (Cathaoirleach) </w:t>
            </w:r>
          </w:p>
        </w:tc>
        <w:tc>
          <w:tcPr>
            <w:tcW w:w="2765" w:type="dxa"/>
          </w:tcPr>
          <w:p w14:paraId="63518E0D"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4AC376F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47B6DCCF"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4D41C232"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2/2</w:t>
            </w:r>
          </w:p>
        </w:tc>
      </w:tr>
      <w:tr w:rsidR="008A7E08" w:rsidRPr="008A7E08" w14:paraId="0DB71D9E" w14:textId="77777777" w:rsidTr="00ED369B">
        <w:tblPrEx>
          <w:tblCellMar>
            <w:left w:w="108" w:type="dxa"/>
            <w:right w:w="108" w:type="dxa"/>
          </w:tblCellMar>
        </w:tblPrEx>
        <w:trPr>
          <w:trHeight w:val="284"/>
        </w:trPr>
        <w:tc>
          <w:tcPr>
            <w:tcW w:w="2478" w:type="dxa"/>
            <w:gridSpan w:val="2"/>
          </w:tcPr>
          <w:p w14:paraId="6B648AA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Pat Fitzsimons </w:t>
            </w:r>
          </w:p>
        </w:tc>
        <w:tc>
          <w:tcPr>
            <w:tcW w:w="2765" w:type="dxa"/>
          </w:tcPr>
          <w:p w14:paraId="0B270AF3"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73DBB243"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4E52B810"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566C243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6/7</w:t>
            </w:r>
          </w:p>
        </w:tc>
      </w:tr>
      <w:tr w:rsidR="008A7E08" w:rsidRPr="008A7E08" w14:paraId="0F2D6BF3" w14:textId="77777777" w:rsidTr="00ED369B">
        <w:tblPrEx>
          <w:tblCellMar>
            <w:left w:w="108" w:type="dxa"/>
            <w:right w:w="108" w:type="dxa"/>
          </w:tblCellMar>
        </w:tblPrEx>
        <w:trPr>
          <w:trHeight w:val="284"/>
        </w:trPr>
        <w:tc>
          <w:tcPr>
            <w:tcW w:w="2478" w:type="dxa"/>
            <w:gridSpan w:val="2"/>
          </w:tcPr>
          <w:p w14:paraId="44F7E7A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Ruthann La Malfa </w:t>
            </w:r>
          </w:p>
        </w:tc>
        <w:tc>
          <w:tcPr>
            <w:tcW w:w="2765" w:type="dxa"/>
          </w:tcPr>
          <w:p w14:paraId="757DCBE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7605250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3E6A66F8"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12FD017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4/7</w:t>
            </w:r>
          </w:p>
        </w:tc>
      </w:tr>
      <w:tr w:rsidR="008A7E08" w:rsidRPr="008A7E08" w14:paraId="3E42CC01" w14:textId="77777777" w:rsidTr="00ED369B">
        <w:tblPrEx>
          <w:tblCellMar>
            <w:left w:w="108" w:type="dxa"/>
            <w:right w:w="108" w:type="dxa"/>
          </w:tblCellMar>
        </w:tblPrEx>
        <w:trPr>
          <w:trHeight w:val="284"/>
        </w:trPr>
        <w:tc>
          <w:tcPr>
            <w:tcW w:w="2478" w:type="dxa"/>
            <w:gridSpan w:val="2"/>
          </w:tcPr>
          <w:p w14:paraId="5C93149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Harry Geary </w:t>
            </w:r>
          </w:p>
        </w:tc>
        <w:tc>
          <w:tcPr>
            <w:tcW w:w="2765" w:type="dxa"/>
          </w:tcPr>
          <w:p w14:paraId="118960A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E4E06A3"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726193D9"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2471D69B"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2/2</w:t>
            </w:r>
          </w:p>
        </w:tc>
      </w:tr>
      <w:tr w:rsidR="008A7E08" w:rsidRPr="008A7E08" w14:paraId="1430E14B" w14:textId="77777777" w:rsidTr="00ED369B">
        <w:tblPrEx>
          <w:tblCellMar>
            <w:left w:w="108" w:type="dxa"/>
            <w:right w:w="108" w:type="dxa"/>
          </w:tblCellMar>
        </w:tblPrEx>
        <w:trPr>
          <w:trHeight w:val="284"/>
        </w:trPr>
        <w:tc>
          <w:tcPr>
            <w:tcW w:w="2478" w:type="dxa"/>
            <w:gridSpan w:val="2"/>
          </w:tcPr>
          <w:p w14:paraId="2399181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Damian Gordon </w:t>
            </w:r>
          </w:p>
        </w:tc>
        <w:tc>
          <w:tcPr>
            <w:tcW w:w="2765" w:type="dxa"/>
          </w:tcPr>
          <w:p w14:paraId="433DAFAD"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308955B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1FAA2D7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5E9EFBDB"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1/2</w:t>
            </w:r>
          </w:p>
        </w:tc>
      </w:tr>
      <w:tr w:rsidR="008A7E08" w:rsidRPr="008A7E08" w14:paraId="507E4A6A" w14:textId="77777777" w:rsidTr="00ED369B">
        <w:tblPrEx>
          <w:tblCellMar>
            <w:left w:w="108" w:type="dxa"/>
            <w:right w:w="108" w:type="dxa"/>
          </w:tblCellMar>
        </w:tblPrEx>
        <w:trPr>
          <w:trHeight w:val="284"/>
        </w:trPr>
        <w:tc>
          <w:tcPr>
            <w:tcW w:w="2478" w:type="dxa"/>
            <w:gridSpan w:val="2"/>
          </w:tcPr>
          <w:p w14:paraId="323FC0D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Brian Callanan </w:t>
            </w:r>
          </w:p>
        </w:tc>
        <w:tc>
          <w:tcPr>
            <w:tcW w:w="2765" w:type="dxa"/>
          </w:tcPr>
          <w:p w14:paraId="52D562E6"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5F40023F"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35A30BEB"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4B0D18D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1/2</w:t>
            </w:r>
          </w:p>
        </w:tc>
      </w:tr>
      <w:tr w:rsidR="008A7E08" w:rsidRPr="008A7E08" w14:paraId="030DD9FF" w14:textId="77777777" w:rsidTr="00ED369B">
        <w:tblPrEx>
          <w:tblCellMar>
            <w:left w:w="108" w:type="dxa"/>
            <w:right w:w="108" w:type="dxa"/>
          </w:tblCellMar>
        </w:tblPrEx>
        <w:trPr>
          <w:trHeight w:val="284"/>
        </w:trPr>
        <w:tc>
          <w:tcPr>
            <w:tcW w:w="2478" w:type="dxa"/>
            <w:gridSpan w:val="2"/>
          </w:tcPr>
          <w:p w14:paraId="17F9B6B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Frank Cunneen (Cathaoirleach)* </w:t>
            </w:r>
          </w:p>
        </w:tc>
        <w:tc>
          <w:tcPr>
            <w:tcW w:w="2765" w:type="dxa"/>
          </w:tcPr>
          <w:p w14:paraId="61E2C3F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53850438"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30FFAD3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5BA5CF48"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4D196B93" w14:textId="77777777" w:rsidTr="00ED369B">
        <w:tblPrEx>
          <w:tblCellMar>
            <w:left w:w="108" w:type="dxa"/>
            <w:right w:w="108" w:type="dxa"/>
          </w:tblCellMar>
        </w:tblPrEx>
        <w:trPr>
          <w:trHeight w:val="284"/>
        </w:trPr>
        <w:tc>
          <w:tcPr>
            <w:tcW w:w="2478" w:type="dxa"/>
            <w:gridSpan w:val="2"/>
          </w:tcPr>
          <w:p w14:paraId="4570C123"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Des Kenny* </w:t>
            </w:r>
          </w:p>
        </w:tc>
        <w:tc>
          <w:tcPr>
            <w:tcW w:w="2765" w:type="dxa"/>
          </w:tcPr>
          <w:p w14:paraId="11AE29B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618345B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04158CF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49CCB3C5"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5/5</w:t>
            </w:r>
          </w:p>
        </w:tc>
      </w:tr>
      <w:tr w:rsidR="008A7E08" w:rsidRPr="008A7E08" w14:paraId="17225310" w14:textId="77777777" w:rsidTr="00ED369B">
        <w:tblPrEx>
          <w:tblCellMar>
            <w:left w:w="108" w:type="dxa"/>
            <w:right w:w="108" w:type="dxa"/>
          </w:tblCellMar>
        </w:tblPrEx>
        <w:trPr>
          <w:trHeight w:val="284"/>
        </w:trPr>
        <w:tc>
          <w:tcPr>
            <w:tcW w:w="2478" w:type="dxa"/>
            <w:gridSpan w:val="2"/>
          </w:tcPr>
          <w:p w14:paraId="6340CC87"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David Scott* </w:t>
            </w:r>
          </w:p>
        </w:tc>
        <w:tc>
          <w:tcPr>
            <w:tcW w:w="2765" w:type="dxa"/>
          </w:tcPr>
          <w:p w14:paraId="47F346F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5AF7199F"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549ECE10"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6B542BD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3/5</w:t>
            </w:r>
          </w:p>
        </w:tc>
      </w:tr>
      <w:tr w:rsidR="008A7E08" w:rsidRPr="008A7E08" w14:paraId="07F0F429" w14:textId="77777777" w:rsidTr="00ED369B">
        <w:tblPrEx>
          <w:tblCellMar>
            <w:left w:w="108" w:type="dxa"/>
            <w:right w:w="108" w:type="dxa"/>
          </w:tblCellMar>
        </w:tblPrEx>
        <w:trPr>
          <w:trHeight w:val="284"/>
        </w:trPr>
        <w:tc>
          <w:tcPr>
            <w:tcW w:w="2478" w:type="dxa"/>
            <w:gridSpan w:val="2"/>
          </w:tcPr>
          <w:p w14:paraId="1AD947C9"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Aisling Glynn* </w:t>
            </w:r>
          </w:p>
        </w:tc>
        <w:tc>
          <w:tcPr>
            <w:tcW w:w="2765" w:type="dxa"/>
          </w:tcPr>
          <w:p w14:paraId="1CA39BA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4B96060B"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5572A152"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29A3B203"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4/5</w:t>
            </w:r>
          </w:p>
        </w:tc>
      </w:tr>
      <w:tr w:rsidR="008A7E08" w:rsidRPr="008A7E08" w14:paraId="62A87F83" w14:textId="77777777" w:rsidTr="00ED369B">
        <w:tblPrEx>
          <w:tblCellMar>
            <w:left w:w="108" w:type="dxa"/>
            <w:right w:w="108" w:type="dxa"/>
          </w:tblCellMar>
        </w:tblPrEx>
        <w:trPr>
          <w:trHeight w:val="284"/>
        </w:trPr>
        <w:tc>
          <w:tcPr>
            <w:tcW w:w="2478" w:type="dxa"/>
            <w:gridSpan w:val="2"/>
          </w:tcPr>
          <w:p w14:paraId="41D37EEB" w14:textId="77777777" w:rsidR="008A7E08" w:rsidRPr="008A7E08" w:rsidRDefault="008A7E08" w:rsidP="008A7E08">
            <w:pPr>
              <w:spacing w:after="0"/>
              <w:rPr>
                <w:rFonts w:ascii="Gill Sans MT" w:hAnsi="Gill Sans MT" w:cs="Arial"/>
                <w:sz w:val="22"/>
                <w:szCs w:val="22"/>
                <w:lang w:val="ga-IE"/>
              </w:rPr>
            </w:pPr>
          </w:p>
        </w:tc>
        <w:tc>
          <w:tcPr>
            <w:tcW w:w="2765" w:type="dxa"/>
          </w:tcPr>
          <w:p w14:paraId="69B8D5C9"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72EE66BE"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3EE8885A"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79C3ABF3"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5480B6EF" w14:textId="77777777" w:rsidTr="00ED369B">
        <w:tblPrEx>
          <w:tblCellMar>
            <w:left w:w="108" w:type="dxa"/>
            <w:right w:w="108" w:type="dxa"/>
          </w:tblCellMar>
        </w:tblPrEx>
        <w:trPr>
          <w:trHeight w:val="284"/>
        </w:trPr>
        <w:tc>
          <w:tcPr>
            <w:tcW w:w="2478" w:type="dxa"/>
            <w:gridSpan w:val="2"/>
          </w:tcPr>
          <w:p w14:paraId="7530B6B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Deireadh Téarma 22/7/2018</w:t>
            </w:r>
          </w:p>
        </w:tc>
        <w:tc>
          <w:tcPr>
            <w:tcW w:w="2765" w:type="dxa"/>
          </w:tcPr>
          <w:p w14:paraId="68DE09BB"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29282BF8"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052B8531"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71A14FD6"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4DFC86FF" w14:textId="77777777" w:rsidTr="00ED369B">
        <w:tblPrEx>
          <w:tblCellMar>
            <w:left w:w="108" w:type="dxa"/>
            <w:right w:w="108" w:type="dxa"/>
          </w:tblCellMar>
        </w:tblPrEx>
        <w:trPr>
          <w:trHeight w:val="284"/>
        </w:trPr>
        <w:tc>
          <w:tcPr>
            <w:tcW w:w="2478" w:type="dxa"/>
            <w:gridSpan w:val="2"/>
          </w:tcPr>
          <w:p w14:paraId="6807EC44" w14:textId="77777777" w:rsidR="008A7E08" w:rsidRDefault="008A7E08" w:rsidP="008A7E08">
            <w:pPr>
              <w:spacing w:after="0"/>
              <w:rPr>
                <w:rFonts w:ascii="Gill Sans MT" w:hAnsi="Gill Sans MT" w:cs="Arial"/>
                <w:b/>
                <w:sz w:val="22"/>
                <w:szCs w:val="22"/>
                <w:lang w:val="ga-IE"/>
              </w:rPr>
            </w:pPr>
          </w:p>
          <w:p w14:paraId="68F6C1C5" w14:textId="612F20BD" w:rsidR="00C929F0" w:rsidRPr="008A7E08" w:rsidRDefault="00C929F0" w:rsidP="008A7E08">
            <w:pPr>
              <w:spacing w:after="0"/>
              <w:rPr>
                <w:rFonts w:ascii="Gill Sans MT" w:hAnsi="Gill Sans MT" w:cs="Arial"/>
                <w:b/>
                <w:sz w:val="22"/>
                <w:szCs w:val="22"/>
                <w:lang w:val="ga-IE"/>
              </w:rPr>
            </w:pPr>
          </w:p>
        </w:tc>
        <w:tc>
          <w:tcPr>
            <w:tcW w:w="2765" w:type="dxa"/>
          </w:tcPr>
          <w:p w14:paraId="5D747F53"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59458E68"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5C752444"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14FD218B"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721398BB" w14:textId="77777777" w:rsidTr="00ED369B">
        <w:tblPrEx>
          <w:tblCellMar>
            <w:left w:w="108" w:type="dxa"/>
            <w:right w:w="108" w:type="dxa"/>
          </w:tblCellMar>
        </w:tblPrEx>
        <w:trPr>
          <w:trHeight w:val="284"/>
        </w:trPr>
        <w:tc>
          <w:tcPr>
            <w:tcW w:w="2478" w:type="dxa"/>
            <w:gridSpan w:val="2"/>
          </w:tcPr>
          <w:p w14:paraId="6BD3B2A2"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Coiste Riosca</w:t>
            </w:r>
          </w:p>
        </w:tc>
        <w:tc>
          <w:tcPr>
            <w:tcW w:w="2765" w:type="dxa"/>
          </w:tcPr>
          <w:p w14:paraId="3378F46D"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4245D1F0"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0B93C3F3"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3ED0FA00"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4498AA51" w14:textId="77777777" w:rsidTr="00ED369B">
        <w:tblPrEx>
          <w:tblCellMar>
            <w:left w:w="108" w:type="dxa"/>
            <w:right w:w="108" w:type="dxa"/>
          </w:tblCellMar>
        </w:tblPrEx>
        <w:trPr>
          <w:trHeight w:val="284"/>
        </w:trPr>
        <w:tc>
          <w:tcPr>
            <w:tcW w:w="2478" w:type="dxa"/>
            <w:gridSpan w:val="2"/>
          </w:tcPr>
          <w:p w14:paraId="74D729C1"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Tim Maverly (Cathaoirleach) </w:t>
            </w:r>
          </w:p>
        </w:tc>
        <w:tc>
          <w:tcPr>
            <w:tcW w:w="2765" w:type="dxa"/>
          </w:tcPr>
          <w:p w14:paraId="7D69B9A3"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Ceapadh Nollaig 2018</w:t>
            </w:r>
          </w:p>
        </w:tc>
        <w:tc>
          <w:tcPr>
            <w:tcW w:w="963" w:type="dxa"/>
            <w:vAlign w:val="bottom"/>
          </w:tcPr>
          <w:p w14:paraId="5C038B0A" w14:textId="77777777" w:rsidR="008A7E08" w:rsidRPr="008A7E08" w:rsidRDefault="008A7E08" w:rsidP="008A7E08">
            <w:pPr>
              <w:spacing w:after="0"/>
              <w:rPr>
                <w:rFonts w:ascii="Gill Sans MT" w:hAnsi="Gill Sans MT" w:cs="Arial"/>
                <w:sz w:val="22"/>
                <w:szCs w:val="22"/>
              </w:rPr>
            </w:pPr>
            <w:r w:rsidRPr="008A7E08">
              <w:rPr>
                <w:rFonts w:ascii="Gill Sans MT" w:hAnsi="Gill Sans MT" w:cs="Arial"/>
                <w:sz w:val="22"/>
                <w:szCs w:val="22"/>
              </w:rPr>
              <w:t xml:space="preserve">             -</w:t>
            </w:r>
          </w:p>
        </w:tc>
        <w:tc>
          <w:tcPr>
            <w:tcW w:w="1267" w:type="dxa"/>
            <w:vAlign w:val="bottom"/>
          </w:tcPr>
          <w:p w14:paraId="0EF9DCF9"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229EE3DF" w14:textId="77777777" w:rsidR="008A7E08" w:rsidRPr="008A7E08" w:rsidRDefault="008A7E08" w:rsidP="008A7E08">
            <w:pPr>
              <w:spacing w:after="0"/>
              <w:jc w:val="right"/>
              <w:rPr>
                <w:rFonts w:ascii="Gill Sans MT" w:hAnsi="Gill Sans MT" w:cs="Arial"/>
                <w:sz w:val="22"/>
                <w:szCs w:val="22"/>
              </w:rPr>
            </w:pPr>
          </w:p>
        </w:tc>
      </w:tr>
      <w:tr w:rsidR="008A7E08" w:rsidRPr="008A7E08" w14:paraId="46A8DC64" w14:textId="77777777" w:rsidTr="00ED369B">
        <w:tblPrEx>
          <w:tblCellMar>
            <w:left w:w="108" w:type="dxa"/>
            <w:right w:w="108" w:type="dxa"/>
          </w:tblCellMar>
        </w:tblPrEx>
        <w:trPr>
          <w:trHeight w:val="284"/>
        </w:trPr>
        <w:tc>
          <w:tcPr>
            <w:tcW w:w="2478" w:type="dxa"/>
            <w:gridSpan w:val="2"/>
          </w:tcPr>
          <w:p w14:paraId="2FCACA21"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Pat Fitzsimons</w:t>
            </w:r>
          </w:p>
        </w:tc>
        <w:tc>
          <w:tcPr>
            <w:tcW w:w="2765" w:type="dxa"/>
          </w:tcPr>
          <w:p w14:paraId="11B932A0"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Nollaig 2018</w:t>
            </w:r>
          </w:p>
        </w:tc>
        <w:tc>
          <w:tcPr>
            <w:tcW w:w="963" w:type="dxa"/>
            <w:vAlign w:val="bottom"/>
          </w:tcPr>
          <w:p w14:paraId="08D7E76A"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5DD58554"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6368CDB7"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1/2</w:t>
            </w:r>
          </w:p>
        </w:tc>
      </w:tr>
      <w:tr w:rsidR="008A7E08" w:rsidRPr="008A7E08" w14:paraId="76CD932E" w14:textId="77777777" w:rsidTr="00ED369B">
        <w:tblPrEx>
          <w:tblCellMar>
            <w:left w:w="108" w:type="dxa"/>
            <w:right w:w="108" w:type="dxa"/>
          </w:tblCellMar>
        </w:tblPrEx>
        <w:trPr>
          <w:trHeight w:val="284"/>
        </w:trPr>
        <w:tc>
          <w:tcPr>
            <w:tcW w:w="2478" w:type="dxa"/>
            <w:gridSpan w:val="2"/>
          </w:tcPr>
          <w:p w14:paraId="571BCC48"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Robert Cashell (Cathaoirleach)*</w:t>
            </w:r>
          </w:p>
        </w:tc>
        <w:tc>
          <w:tcPr>
            <w:tcW w:w="2765" w:type="dxa"/>
          </w:tcPr>
          <w:p w14:paraId="6078CBD5"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153096E1"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0418E9D1"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4ACEB39E"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2/2</w:t>
            </w:r>
          </w:p>
        </w:tc>
      </w:tr>
      <w:tr w:rsidR="008A7E08" w:rsidRPr="008A7E08" w14:paraId="453C4056" w14:textId="77777777" w:rsidTr="00ED369B">
        <w:tblPrEx>
          <w:tblCellMar>
            <w:left w:w="108" w:type="dxa"/>
            <w:right w:w="108" w:type="dxa"/>
          </w:tblCellMar>
        </w:tblPrEx>
        <w:trPr>
          <w:trHeight w:val="284"/>
        </w:trPr>
        <w:tc>
          <w:tcPr>
            <w:tcW w:w="2478" w:type="dxa"/>
            <w:gridSpan w:val="2"/>
          </w:tcPr>
          <w:p w14:paraId="4794434C"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Grúpa </w:t>
            </w:r>
            <w:r w:rsidRPr="008A7E08">
              <w:rPr>
                <w:rFonts w:ascii="Gill Sans MT" w:hAnsi="Gill Sans MT" w:cs="Arial"/>
                <w:sz w:val="22"/>
                <w:szCs w:val="22"/>
                <w:lang w:val="en-GB"/>
              </w:rPr>
              <w:t>Ardbh</w:t>
            </w:r>
            <w:r w:rsidRPr="008A7E08">
              <w:rPr>
                <w:rFonts w:ascii="Gill Sans MT" w:hAnsi="Gill Sans MT" w:cs="Arial"/>
                <w:sz w:val="22"/>
                <w:szCs w:val="22"/>
                <w:lang w:val="ga-IE"/>
              </w:rPr>
              <w:t xml:space="preserve">ainistíochta </w:t>
            </w:r>
          </w:p>
        </w:tc>
        <w:tc>
          <w:tcPr>
            <w:tcW w:w="2765" w:type="dxa"/>
          </w:tcPr>
          <w:p w14:paraId="1DE6908E" w14:textId="77777777" w:rsidR="008A7E08" w:rsidRPr="008A7E08" w:rsidRDefault="008A7E08" w:rsidP="008A7E08">
            <w:pPr>
              <w:spacing w:after="0"/>
              <w:jc w:val="right"/>
              <w:rPr>
                <w:rFonts w:ascii="Gill Sans MT" w:hAnsi="Gill Sans MT" w:cs="Arial"/>
                <w:sz w:val="22"/>
                <w:szCs w:val="22"/>
                <w:lang w:val="ga-IE"/>
              </w:rPr>
            </w:pPr>
          </w:p>
          <w:p w14:paraId="3144582D"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963" w:type="dxa"/>
            <w:vAlign w:val="bottom"/>
          </w:tcPr>
          <w:p w14:paraId="25F77FDB"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22F0AF4E"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06820667"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2/2</w:t>
            </w:r>
          </w:p>
        </w:tc>
      </w:tr>
      <w:tr w:rsidR="008A7E08" w:rsidRPr="008A7E08" w14:paraId="7A714793" w14:textId="77777777" w:rsidTr="00ED369B">
        <w:tblPrEx>
          <w:tblCellMar>
            <w:left w:w="108" w:type="dxa"/>
            <w:right w:w="108" w:type="dxa"/>
          </w:tblCellMar>
        </w:tblPrEx>
        <w:trPr>
          <w:trHeight w:val="284"/>
        </w:trPr>
        <w:tc>
          <w:tcPr>
            <w:tcW w:w="2478" w:type="dxa"/>
            <w:gridSpan w:val="2"/>
          </w:tcPr>
          <w:p w14:paraId="337CEF72" w14:textId="77777777" w:rsidR="008A7E08" w:rsidRPr="008A7E08" w:rsidRDefault="008A7E08" w:rsidP="008A7E08">
            <w:pPr>
              <w:spacing w:after="0"/>
              <w:rPr>
                <w:rFonts w:ascii="Gill Sans MT" w:hAnsi="Gill Sans MT" w:cs="Arial"/>
                <w:sz w:val="22"/>
                <w:szCs w:val="22"/>
                <w:lang w:val="ga-IE"/>
              </w:rPr>
            </w:pPr>
          </w:p>
          <w:p w14:paraId="5AFAB7D6"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Deireadh Téarma 22/7/2018</w:t>
            </w:r>
          </w:p>
          <w:p w14:paraId="3964901C" w14:textId="51EB40DF" w:rsidR="008A7E08" w:rsidRPr="008A7E08" w:rsidRDefault="008A7E08" w:rsidP="008A7E08">
            <w:pPr>
              <w:spacing w:after="0"/>
              <w:rPr>
                <w:rFonts w:ascii="Gill Sans MT" w:hAnsi="Gill Sans MT" w:cs="Arial"/>
                <w:sz w:val="22"/>
                <w:szCs w:val="22"/>
                <w:lang w:val="ga-IE"/>
              </w:rPr>
            </w:pPr>
          </w:p>
        </w:tc>
        <w:tc>
          <w:tcPr>
            <w:tcW w:w="2765" w:type="dxa"/>
          </w:tcPr>
          <w:p w14:paraId="61F942AF"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32801C7A" w14:textId="77777777" w:rsidR="008A7E08" w:rsidRPr="008A7E08" w:rsidRDefault="008A7E08" w:rsidP="008A7E08">
            <w:pPr>
              <w:spacing w:after="0" w:line="300" w:lineRule="auto"/>
              <w:jc w:val="right"/>
              <w:rPr>
                <w:rFonts w:ascii="Gill Sans MT" w:hAnsi="Gill Sans MT" w:cs="Arial"/>
                <w:sz w:val="22"/>
                <w:szCs w:val="22"/>
              </w:rPr>
            </w:pPr>
          </w:p>
        </w:tc>
        <w:tc>
          <w:tcPr>
            <w:tcW w:w="1267" w:type="dxa"/>
            <w:vAlign w:val="bottom"/>
          </w:tcPr>
          <w:p w14:paraId="77D1332F" w14:textId="77777777" w:rsidR="008A7E08" w:rsidRPr="008A7E08" w:rsidRDefault="008A7E08" w:rsidP="008A7E08">
            <w:pPr>
              <w:spacing w:after="0" w:line="300" w:lineRule="auto"/>
              <w:jc w:val="right"/>
              <w:rPr>
                <w:rFonts w:ascii="Gill Sans MT" w:hAnsi="Gill Sans MT" w:cs="Arial"/>
                <w:sz w:val="22"/>
                <w:szCs w:val="22"/>
              </w:rPr>
            </w:pPr>
          </w:p>
        </w:tc>
        <w:tc>
          <w:tcPr>
            <w:tcW w:w="1328" w:type="dxa"/>
            <w:gridSpan w:val="2"/>
            <w:shd w:val="clear" w:color="auto" w:fill="auto"/>
            <w:vAlign w:val="bottom"/>
          </w:tcPr>
          <w:p w14:paraId="2FA57B20" w14:textId="77777777" w:rsidR="008A7E08" w:rsidRPr="008A7E08" w:rsidRDefault="008A7E08" w:rsidP="008A7E08">
            <w:pPr>
              <w:spacing w:after="0" w:line="300" w:lineRule="auto"/>
              <w:jc w:val="right"/>
              <w:rPr>
                <w:rFonts w:ascii="Gill Sans MT" w:hAnsi="Gill Sans MT" w:cs="Arial"/>
                <w:sz w:val="22"/>
                <w:szCs w:val="22"/>
              </w:rPr>
            </w:pPr>
          </w:p>
        </w:tc>
      </w:tr>
      <w:tr w:rsidR="008A7E08" w:rsidRPr="008A7E08" w14:paraId="46A88C0A" w14:textId="77777777" w:rsidTr="00ED369B">
        <w:tblPrEx>
          <w:tblCellMar>
            <w:left w:w="108" w:type="dxa"/>
            <w:right w:w="108" w:type="dxa"/>
          </w:tblCellMar>
        </w:tblPrEx>
        <w:trPr>
          <w:trHeight w:val="284"/>
        </w:trPr>
        <w:tc>
          <w:tcPr>
            <w:tcW w:w="2478" w:type="dxa"/>
            <w:gridSpan w:val="2"/>
          </w:tcPr>
          <w:p w14:paraId="66D3C125"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Coiste um Phleanáil Straitéiseach </w:t>
            </w:r>
          </w:p>
        </w:tc>
        <w:tc>
          <w:tcPr>
            <w:tcW w:w="2765" w:type="dxa"/>
          </w:tcPr>
          <w:p w14:paraId="64A59443"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963" w:type="dxa"/>
            <w:vAlign w:val="bottom"/>
          </w:tcPr>
          <w:p w14:paraId="3F35B6CA"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267" w:type="dxa"/>
            <w:vAlign w:val="bottom"/>
          </w:tcPr>
          <w:p w14:paraId="0AB2452B" w14:textId="77777777" w:rsidR="008A7E08" w:rsidRPr="008A7E08" w:rsidRDefault="008A7E08" w:rsidP="008A7E08">
            <w:pPr>
              <w:spacing w:after="0" w:line="300" w:lineRule="auto"/>
              <w:jc w:val="right"/>
              <w:rPr>
                <w:rFonts w:ascii="Gill Sans MT" w:hAnsi="Gill Sans MT" w:cs="Arial"/>
                <w:sz w:val="22"/>
                <w:szCs w:val="22"/>
                <w:lang w:val="ga-IE"/>
              </w:rPr>
            </w:pPr>
          </w:p>
        </w:tc>
        <w:tc>
          <w:tcPr>
            <w:tcW w:w="1328" w:type="dxa"/>
            <w:gridSpan w:val="2"/>
            <w:shd w:val="clear" w:color="auto" w:fill="auto"/>
            <w:vAlign w:val="bottom"/>
          </w:tcPr>
          <w:p w14:paraId="741437AB" w14:textId="77777777" w:rsidR="008A7E08" w:rsidRPr="008A7E08" w:rsidRDefault="008A7E08" w:rsidP="008A7E08">
            <w:pPr>
              <w:spacing w:after="0" w:line="300" w:lineRule="auto"/>
              <w:jc w:val="right"/>
              <w:rPr>
                <w:rFonts w:ascii="Gill Sans MT" w:hAnsi="Gill Sans MT" w:cs="Arial"/>
                <w:sz w:val="22"/>
                <w:szCs w:val="22"/>
                <w:lang w:val="ga-IE"/>
              </w:rPr>
            </w:pPr>
          </w:p>
        </w:tc>
      </w:tr>
      <w:tr w:rsidR="008A7E08" w:rsidRPr="008A7E08" w14:paraId="08C030A5" w14:textId="77777777" w:rsidTr="00ED369B">
        <w:tblPrEx>
          <w:tblCellMar>
            <w:left w:w="108" w:type="dxa"/>
            <w:right w:w="108" w:type="dxa"/>
          </w:tblCellMar>
        </w:tblPrEx>
        <w:trPr>
          <w:trHeight w:val="284"/>
        </w:trPr>
        <w:tc>
          <w:tcPr>
            <w:tcW w:w="2478" w:type="dxa"/>
            <w:gridSpan w:val="2"/>
            <w:vAlign w:val="bottom"/>
          </w:tcPr>
          <w:p w14:paraId="4B112B48"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Helen Guinan (Cathaoirleach)</w:t>
            </w:r>
          </w:p>
        </w:tc>
        <w:tc>
          <w:tcPr>
            <w:tcW w:w="2765" w:type="dxa"/>
          </w:tcPr>
          <w:p w14:paraId="6CB6463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27B09CC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3D7A3376"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 xml:space="preserve">-                </w:t>
            </w:r>
          </w:p>
        </w:tc>
        <w:tc>
          <w:tcPr>
            <w:tcW w:w="1328" w:type="dxa"/>
            <w:gridSpan w:val="2"/>
            <w:shd w:val="clear" w:color="auto" w:fill="auto"/>
            <w:vAlign w:val="bottom"/>
          </w:tcPr>
          <w:p w14:paraId="14151B2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3/3</w:t>
            </w:r>
          </w:p>
        </w:tc>
      </w:tr>
      <w:tr w:rsidR="008A7E08" w:rsidRPr="008A7E08" w14:paraId="3361AB7D" w14:textId="77777777" w:rsidTr="00ED369B">
        <w:tblPrEx>
          <w:tblCellMar>
            <w:left w:w="108" w:type="dxa"/>
            <w:right w:w="108" w:type="dxa"/>
          </w:tblCellMar>
        </w:tblPrEx>
        <w:trPr>
          <w:trHeight w:val="284"/>
        </w:trPr>
        <w:tc>
          <w:tcPr>
            <w:tcW w:w="2478" w:type="dxa"/>
            <w:gridSpan w:val="2"/>
            <w:vAlign w:val="bottom"/>
          </w:tcPr>
          <w:p w14:paraId="5016CC42"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Frank Cunneen</w:t>
            </w:r>
          </w:p>
        </w:tc>
        <w:tc>
          <w:tcPr>
            <w:tcW w:w="2765" w:type="dxa"/>
          </w:tcPr>
          <w:p w14:paraId="15A6E129"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3E18ABED"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388684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3314788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3/3</w:t>
            </w:r>
          </w:p>
        </w:tc>
      </w:tr>
      <w:tr w:rsidR="008A7E08" w:rsidRPr="008A7E08" w14:paraId="5B941729" w14:textId="77777777" w:rsidTr="00ED369B">
        <w:tblPrEx>
          <w:tblCellMar>
            <w:left w:w="108" w:type="dxa"/>
            <w:right w:w="108" w:type="dxa"/>
          </w:tblCellMar>
        </w:tblPrEx>
        <w:trPr>
          <w:trHeight w:val="284"/>
        </w:trPr>
        <w:tc>
          <w:tcPr>
            <w:tcW w:w="2478" w:type="dxa"/>
            <w:gridSpan w:val="2"/>
            <w:vAlign w:val="bottom"/>
          </w:tcPr>
          <w:p w14:paraId="44FCB453"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Des Kenny</w:t>
            </w:r>
          </w:p>
        </w:tc>
        <w:tc>
          <w:tcPr>
            <w:tcW w:w="2765" w:type="dxa"/>
          </w:tcPr>
          <w:p w14:paraId="2D9EACCB"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3B57BD04"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2FFB110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4DCA0E51"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1/3</w:t>
            </w:r>
          </w:p>
        </w:tc>
      </w:tr>
      <w:tr w:rsidR="008A7E08" w:rsidRPr="008A7E08" w14:paraId="1F7B31EC" w14:textId="77777777" w:rsidTr="00ED369B">
        <w:tblPrEx>
          <w:tblCellMar>
            <w:left w:w="108" w:type="dxa"/>
            <w:right w:w="108" w:type="dxa"/>
          </w:tblCellMar>
        </w:tblPrEx>
        <w:trPr>
          <w:trHeight w:val="284"/>
        </w:trPr>
        <w:tc>
          <w:tcPr>
            <w:tcW w:w="2478" w:type="dxa"/>
            <w:gridSpan w:val="2"/>
          </w:tcPr>
          <w:p w14:paraId="5B4962A6"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Mary Lavelle</w:t>
            </w:r>
          </w:p>
        </w:tc>
        <w:tc>
          <w:tcPr>
            <w:tcW w:w="2765" w:type="dxa"/>
          </w:tcPr>
          <w:p w14:paraId="295A6395"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0BAB067A"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3B24246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74955217"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2/3</w:t>
            </w:r>
          </w:p>
        </w:tc>
      </w:tr>
      <w:tr w:rsidR="008A7E08" w:rsidRPr="008A7E08" w14:paraId="4D448EED" w14:textId="77777777" w:rsidTr="00ED369B">
        <w:tblPrEx>
          <w:tblCellMar>
            <w:left w:w="108" w:type="dxa"/>
            <w:right w:w="108" w:type="dxa"/>
          </w:tblCellMar>
        </w:tblPrEx>
        <w:trPr>
          <w:trHeight w:val="284"/>
        </w:trPr>
        <w:tc>
          <w:tcPr>
            <w:tcW w:w="2478" w:type="dxa"/>
            <w:gridSpan w:val="2"/>
          </w:tcPr>
          <w:p w14:paraId="5436DE0F"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Teresa McDonnell</w:t>
            </w:r>
          </w:p>
        </w:tc>
        <w:tc>
          <w:tcPr>
            <w:tcW w:w="2765" w:type="dxa"/>
          </w:tcPr>
          <w:p w14:paraId="57F1CF8C"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72B40F7D"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00C32241"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5905C432"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0/3</w:t>
            </w:r>
          </w:p>
        </w:tc>
      </w:tr>
      <w:tr w:rsidR="008A7E08" w:rsidRPr="008A7E08" w14:paraId="7711C70D" w14:textId="77777777" w:rsidTr="00ED369B">
        <w:tblPrEx>
          <w:tblCellMar>
            <w:left w:w="108" w:type="dxa"/>
            <w:right w:w="108" w:type="dxa"/>
          </w:tblCellMar>
        </w:tblPrEx>
        <w:trPr>
          <w:trHeight w:val="284"/>
        </w:trPr>
        <w:tc>
          <w:tcPr>
            <w:tcW w:w="2478" w:type="dxa"/>
            <w:gridSpan w:val="2"/>
          </w:tcPr>
          <w:p w14:paraId="5A2BFA7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James O’Grady</w:t>
            </w:r>
          </w:p>
        </w:tc>
        <w:tc>
          <w:tcPr>
            <w:tcW w:w="2765" w:type="dxa"/>
          </w:tcPr>
          <w:p w14:paraId="6434249B"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3F6D40CD"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D5BC0ED"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240536BD"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2/3</w:t>
            </w:r>
          </w:p>
        </w:tc>
      </w:tr>
      <w:tr w:rsidR="008A7E08" w:rsidRPr="008A7E08" w14:paraId="3DEC8FBE" w14:textId="77777777" w:rsidTr="00ED369B">
        <w:tblPrEx>
          <w:tblCellMar>
            <w:left w:w="108" w:type="dxa"/>
            <w:right w:w="108" w:type="dxa"/>
          </w:tblCellMar>
        </w:tblPrEx>
        <w:trPr>
          <w:trHeight w:val="284"/>
        </w:trPr>
        <w:tc>
          <w:tcPr>
            <w:tcW w:w="2478" w:type="dxa"/>
            <w:gridSpan w:val="2"/>
          </w:tcPr>
          <w:p w14:paraId="000E282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Donie O’Leary</w:t>
            </w:r>
          </w:p>
        </w:tc>
        <w:tc>
          <w:tcPr>
            <w:tcW w:w="2765" w:type="dxa"/>
          </w:tcPr>
          <w:p w14:paraId="3A260467"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5F83C6C6"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5D6D7BDC"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4C359045"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0/3</w:t>
            </w:r>
          </w:p>
        </w:tc>
      </w:tr>
      <w:tr w:rsidR="008A7E08" w:rsidRPr="008A7E08" w14:paraId="6B3F9D5A" w14:textId="77777777" w:rsidTr="00ED369B">
        <w:tblPrEx>
          <w:tblCellMar>
            <w:left w:w="108" w:type="dxa"/>
            <w:right w:w="108" w:type="dxa"/>
          </w:tblCellMar>
        </w:tblPrEx>
        <w:trPr>
          <w:trHeight w:val="284"/>
        </w:trPr>
        <w:tc>
          <w:tcPr>
            <w:tcW w:w="2478" w:type="dxa"/>
            <w:gridSpan w:val="2"/>
          </w:tcPr>
          <w:p w14:paraId="37533C59"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Alison Ryan</w:t>
            </w:r>
          </w:p>
        </w:tc>
        <w:tc>
          <w:tcPr>
            <w:tcW w:w="2765" w:type="dxa"/>
          </w:tcPr>
          <w:p w14:paraId="0F3EF162"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vAlign w:val="bottom"/>
          </w:tcPr>
          <w:p w14:paraId="7CBF0847"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47AD772A"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64C16B56"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0/3</w:t>
            </w:r>
          </w:p>
        </w:tc>
      </w:tr>
      <w:tr w:rsidR="008A7E08" w:rsidRPr="008A7E08" w14:paraId="1835ECBA" w14:textId="77777777" w:rsidTr="00ED369B">
        <w:tblPrEx>
          <w:tblCellMar>
            <w:left w:w="108" w:type="dxa"/>
            <w:right w:w="108" w:type="dxa"/>
          </w:tblCellMar>
        </w:tblPrEx>
        <w:trPr>
          <w:trHeight w:val="284"/>
        </w:trPr>
        <w:tc>
          <w:tcPr>
            <w:tcW w:w="2478" w:type="dxa"/>
            <w:gridSpan w:val="2"/>
          </w:tcPr>
          <w:p w14:paraId="0284811B"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Donal Rice</w:t>
            </w:r>
          </w:p>
        </w:tc>
        <w:tc>
          <w:tcPr>
            <w:tcW w:w="2765" w:type="dxa"/>
          </w:tcPr>
          <w:p w14:paraId="3059A294"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Athcheapadh Samhain 2017</w:t>
            </w:r>
          </w:p>
        </w:tc>
        <w:tc>
          <w:tcPr>
            <w:tcW w:w="963" w:type="dxa"/>
            <w:shd w:val="clear" w:color="auto" w:fill="auto"/>
            <w:vAlign w:val="bottom"/>
          </w:tcPr>
          <w:p w14:paraId="79BEE354"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267" w:type="dxa"/>
            <w:vAlign w:val="bottom"/>
          </w:tcPr>
          <w:p w14:paraId="2B23FD03"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w:t>
            </w:r>
          </w:p>
        </w:tc>
        <w:tc>
          <w:tcPr>
            <w:tcW w:w="1328" w:type="dxa"/>
            <w:gridSpan w:val="2"/>
            <w:shd w:val="clear" w:color="auto" w:fill="auto"/>
            <w:vAlign w:val="bottom"/>
          </w:tcPr>
          <w:p w14:paraId="1EAE1A5C"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2/3</w:t>
            </w:r>
          </w:p>
        </w:tc>
      </w:tr>
      <w:tr w:rsidR="008A7E08" w:rsidRPr="008A7E08" w14:paraId="4F56783A" w14:textId="77777777" w:rsidTr="00ED369B">
        <w:tblPrEx>
          <w:tblCellMar>
            <w:left w:w="108" w:type="dxa"/>
            <w:right w:w="108" w:type="dxa"/>
          </w:tblCellMar>
        </w:tblPrEx>
        <w:trPr>
          <w:trHeight w:val="284"/>
        </w:trPr>
        <w:tc>
          <w:tcPr>
            <w:tcW w:w="2478" w:type="dxa"/>
            <w:gridSpan w:val="2"/>
          </w:tcPr>
          <w:p w14:paraId="67C762FA" w14:textId="77777777" w:rsidR="008A7E08" w:rsidRPr="008A7E08" w:rsidRDefault="008A7E08" w:rsidP="008A7E08">
            <w:pPr>
              <w:spacing w:after="0" w:line="300" w:lineRule="auto"/>
              <w:rPr>
                <w:rFonts w:ascii="Gill Sans MT" w:hAnsi="Gill Sans MT" w:cs="Arial"/>
                <w:b/>
                <w:sz w:val="22"/>
                <w:szCs w:val="22"/>
              </w:rPr>
            </w:pPr>
          </w:p>
        </w:tc>
        <w:tc>
          <w:tcPr>
            <w:tcW w:w="2765" w:type="dxa"/>
          </w:tcPr>
          <w:p w14:paraId="672CEEA1" w14:textId="77777777" w:rsidR="008A7E08" w:rsidRPr="008A7E08" w:rsidRDefault="008A7E08" w:rsidP="008A7E08">
            <w:pPr>
              <w:spacing w:after="0" w:line="300" w:lineRule="auto"/>
              <w:jc w:val="right"/>
              <w:rPr>
                <w:rFonts w:ascii="Gill Sans MT" w:hAnsi="Gill Sans MT" w:cs="Arial"/>
                <w:b/>
                <w:sz w:val="22"/>
                <w:szCs w:val="22"/>
              </w:rPr>
            </w:pPr>
          </w:p>
        </w:tc>
        <w:tc>
          <w:tcPr>
            <w:tcW w:w="963" w:type="dxa"/>
            <w:vAlign w:val="bottom"/>
          </w:tcPr>
          <w:p w14:paraId="41CB8036" w14:textId="77777777" w:rsidR="008A7E08" w:rsidRPr="008A7E08" w:rsidRDefault="008A7E08" w:rsidP="008A7E08">
            <w:pPr>
              <w:spacing w:after="0" w:line="300" w:lineRule="auto"/>
              <w:jc w:val="both"/>
              <w:rPr>
                <w:rFonts w:ascii="Gill Sans MT" w:hAnsi="Gill Sans MT" w:cs="Arial"/>
                <w:b/>
                <w:sz w:val="22"/>
                <w:szCs w:val="22"/>
              </w:rPr>
            </w:pPr>
          </w:p>
        </w:tc>
        <w:tc>
          <w:tcPr>
            <w:tcW w:w="1267" w:type="dxa"/>
            <w:vAlign w:val="bottom"/>
          </w:tcPr>
          <w:p w14:paraId="37027CC5" w14:textId="77777777" w:rsidR="008A7E08" w:rsidRPr="008A7E08" w:rsidRDefault="008A7E08" w:rsidP="008A7E08">
            <w:pPr>
              <w:spacing w:after="0" w:line="300" w:lineRule="auto"/>
              <w:jc w:val="both"/>
              <w:rPr>
                <w:rFonts w:ascii="Gill Sans MT" w:hAnsi="Gill Sans MT" w:cs="Arial"/>
                <w:b/>
                <w:sz w:val="22"/>
                <w:szCs w:val="22"/>
              </w:rPr>
            </w:pPr>
          </w:p>
        </w:tc>
        <w:tc>
          <w:tcPr>
            <w:tcW w:w="1328" w:type="dxa"/>
            <w:gridSpan w:val="2"/>
            <w:shd w:val="clear" w:color="auto" w:fill="auto"/>
            <w:vAlign w:val="bottom"/>
          </w:tcPr>
          <w:p w14:paraId="757973A5" w14:textId="77777777" w:rsidR="008A7E08" w:rsidRPr="008A7E08" w:rsidRDefault="008A7E08" w:rsidP="008A7E08">
            <w:pPr>
              <w:spacing w:after="0" w:line="300" w:lineRule="auto"/>
              <w:jc w:val="both"/>
              <w:rPr>
                <w:rFonts w:ascii="Gill Sans MT" w:hAnsi="Gill Sans MT" w:cs="Arial"/>
                <w:sz w:val="22"/>
                <w:szCs w:val="22"/>
              </w:rPr>
            </w:pPr>
          </w:p>
        </w:tc>
      </w:tr>
      <w:tr w:rsidR="008A7E08" w:rsidRPr="008A7E08" w14:paraId="11C7627B" w14:textId="77777777" w:rsidTr="00ED369B">
        <w:tblPrEx>
          <w:tblCellMar>
            <w:left w:w="108" w:type="dxa"/>
            <w:right w:w="108" w:type="dxa"/>
          </w:tblCellMar>
        </w:tblPrEx>
        <w:trPr>
          <w:trHeight w:val="284"/>
        </w:trPr>
        <w:tc>
          <w:tcPr>
            <w:tcW w:w="2478" w:type="dxa"/>
            <w:gridSpan w:val="2"/>
          </w:tcPr>
          <w:p w14:paraId="434F2981" w14:textId="77777777" w:rsidR="008A7E08" w:rsidRPr="008A7E08" w:rsidRDefault="008A7E08" w:rsidP="008A7E08">
            <w:pPr>
              <w:spacing w:after="0" w:line="300" w:lineRule="auto"/>
              <w:rPr>
                <w:rFonts w:ascii="Gill Sans MT" w:hAnsi="Gill Sans MT" w:cs="Arial"/>
                <w:b/>
                <w:sz w:val="22"/>
                <w:szCs w:val="22"/>
                <w:lang w:val="ga-IE"/>
              </w:rPr>
            </w:pPr>
            <w:r w:rsidRPr="008A7E08">
              <w:rPr>
                <w:rFonts w:ascii="Gill Sans MT" w:hAnsi="Gill Sans MT" w:cs="Arial"/>
                <w:b/>
                <w:sz w:val="22"/>
                <w:szCs w:val="22"/>
                <w:lang w:val="ga-IE"/>
              </w:rPr>
              <w:t>Coiste um Athbhreithniú ar Fheidhmiú an Stiúrthóra</w:t>
            </w:r>
          </w:p>
        </w:tc>
        <w:tc>
          <w:tcPr>
            <w:tcW w:w="2765" w:type="dxa"/>
          </w:tcPr>
          <w:p w14:paraId="4EF80AEF" w14:textId="77777777" w:rsidR="008A7E08" w:rsidRPr="008A7E08" w:rsidRDefault="008A7E08" w:rsidP="008A7E08">
            <w:pPr>
              <w:spacing w:after="0" w:line="300" w:lineRule="auto"/>
              <w:jc w:val="right"/>
              <w:rPr>
                <w:rFonts w:ascii="Gill Sans MT" w:hAnsi="Gill Sans MT" w:cs="Arial"/>
                <w:b/>
                <w:sz w:val="22"/>
                <w:szCs w:val="22"/>
                <w:lang w:val="de-DE"/>
              </w:rPr>
            </w:pPr>
          </w:p>
        </w:tc>
        <w:tc>
          <w:tcPr>
            <w:tcW w:w="963" w:type="dxa"/>
            <w:vAlign w:val="bottom"/>
          </w:tcPr>
          <w:p w14:paraId="1CC86132" w14:textId="77777777" w:rsidR="008A7E08" w:rsidRPr="008A7E08" w:rsidRDefault="008A7E08" w:rsidP="008A7E08">
            <w:pPr>
              <w:spacing w:after="0" w:line="300" w:lineRule="auto"/>
              <w:jc w:val="both"/>
              <w:rPr>
                <w:rFonts w:ascii="Gill Sans MT" w:hAnsi="Gill Sans MT" w:cs="Arial"/>
                <w:b/>
                <w:sz w:val="22"/>
                <w:szCs w:val="22"/>
                <w:lang w:val="de-DE"/>
              </w:rPr>
            </w:pPr>
          </w:p>
        </w:tc>
        <w:tc>
          <w:tcPr>
            <w:tcW w:w="1267" w:type="dxa"/>
            <w:vAlign w:val="bottom"/>
          </w:tcPr>
          <w:p w14:paraId="4E4583FE" w14:textId="77777777" w:rsidR="008A7E08" w:rsidRPr="008A7E08" w:rsidRDefault="008A7E08" w:rsidP="008A7E08">
            <w:pPr>
              <w:spacing w:after="0" w:line="300" w:lineRule="auto"/>
              <w:jc w:val="both"/>
              <w:rPr>
                <w:rFonts w:ascii="Gill Sans MT" w:hAnsi="Gill Sans MT" w:cs="Arial"/>
                <w:b/>
                <w:sz w:val="22"/>
                <w:szCs w:val="22"/>
                <w:lang w:val="de-DE"/>
              </w:rPr>
            </w:pPr>
          </w:p>
        </w:tc>
        <w:tc>
          <w:tcPr>
            <w:tcW w:w="1328" w:type="dxa"/>
            <w:gridSpan w:val="2"/>
            <w:shd w:val="clear" w:color="auto" w:fill="auto"/>
            <w:vAlign w:val="bottom"/>
          </w:tcPr>
          <w:p w14:paraId="5BE59664" w14:textId="77777777" w:rsidR="008A7E08" w:rsidRPr="008A7E08" w:rsidRDefault="008A7E08" w:rsidP="008A7E08">
            <w:pPr>
              <w:spacing w:after="0" w:line="300" w:lineRule="auto"/>
              <w:jc w:val="both"/>
              <w:rPr>
                <w:rFonts w:ascii="Gill Sans MT" w:hAnsi="Gill Sans MT" w:cs="Arial"/>
                <w:sz w:val="22"/>
                <w:szCs w:val="22"/>
                <w:lang w:val="de-DE"/>
              </w:rPr>
            </w:pPr>
          </w:p>
        </w:tc>
      </w:tr>
      <w:tr w:rsidR="008A7E08" w:rsidRPr="008A7E08" w14:paraId="2F7F8E06" w14:textId="77777777" w:rsidTr="00ED369B">
        <w:tblPrEx>
          <w:tblCellMar>
            <w:left w:w="108" w:type="dxa"/>
            <w:right w:w="108" w:type="dxa"/>
          </w:tblCellMar>
        </w:tblPrEx>
        <w:trPr>
          <w:trHeight w:val="284"/>
        </w:trPr>
        <w:tc>
          <w:tcPr>
            <w:tcW w:w="2478" w:type="dxa"/>
            <w:gridSpan w:val="2"/>
          </w:tcPr>
          <w:p w14:paraId="2919CE98"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Helen Guinan (Cathaoirleach)</w:t>
            </w:r>
          </w:p>
        </w:tc>
        <w:tc>
          <w:tcPr>
            <w:tcW w:w="2765" w:type="dxa"/>
          </w:tcPr>
          <w:p w14:paraId="5E1762C0"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42344F2B"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6BCE024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593A5FF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1FE7E47B" w14:textId="77777777" w:rsidTr="00ED369B">
        <w:tblPrEx>
          <w:tblCellMar>
            <w:left w:w="108" w:type="dxa"/>
            <w:right w:w="108" w:type="dxa"/>
          </w:tblCellMar>
        </w:tblPrEx>
        <w:trPr>
          <w:trHeight w:val="284"/>
        </w:trPr>
        <w:tc>
          <w:tcPr>
            <w:tcW w:w="2478" w:type="dxa"/>
            <w:gridSpan w:val="2"/>
          </w:tcPr>
          <w:p w14:paraId="4B783E1E"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Deirdre O’Connor</w:t>
            </w:r>
          </w:p>
        </w:tc>
        <w:tc>
          <w:tcPr>
            <w:tcW w:w="2765" w:type="dxa"/>
          </w:tcPr>
          <w:p w14:paraId="5EF3D8BE"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Athcheapadh Lúnasa 2018</w:t>
            </w:r>
          </w:p>
        </w:tc>
        <w:tc>
          <w:tcPr>
            <w:tcW w:w="963" w:type="dxa"/>
            <w:vAlign w:val="bottom"/>
          </w:tcPr>
          <w:p w14:paraId="4BCED4A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58C1E104"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20E22D13"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66433CDD" w14:textId="77777777" w:rsidTr="00ED369B">
        <w:tblPrEx>
          <w:tblCellMar>
            <w:left w:w="108" w:type="dxa"/>
            <w:right w:w="108" w:type="dxa"/>
          </w:tblCellMar>
        </w:tblPrEx>
        <w:trPr>
          <w:trHeight w:val="284"/>
        </w:trPr>
        <w:tc>
          <w:tcPr>
            <w:tcW w:w="2478" w:type="dxa"/>
            <w:gridSpan w:val="2"/>
          </w:tcPr>
          <w:p w14:paraId="1E350D77"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Jack Kavanagh</w:t>
            </w:r>
          </w:p>
        </w:tc>
        <w:tc>
          <w:tcPr>
            <w:tcW w:w="2765" w:type="dxa"/>
          </w:tcPr>
          <w:p w14:paraId="74524C58"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Ceapadh Lúnasa 2018</w:t>
            </w:r>
          </w:p>
        </w:tc>
        <w:tc>
          <w:tcPr>
            <w:tcW w:w="963" w:type="dxa"/>
            <w:vAlign w:val="bottom"/>
          </w:tcPr>
          <w:p w14:paraId="1447BC11"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1F068177"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57A168E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r>
      <w:tr w:rsidR="008A7E08" w:rsidRPr="008A7E08" w14:paraId="4F24E43E" w14:textId="77777777" w:rsidTr="00ED369B">
        <w:tblPrEx>
          <w:tblCellMar>
            <w:left w:w="108" w:type="dxa"/>
            <w:right w:w="108" w:type="dxa"/>
          </w:tblCellMar>
        </w:tblPrEx>
        <w:trPr>
          <w:trHeight w:val="284"/>
        </w:trPr>
        <w:tc>
          <w:tcPr>
            <w:tcW w:w="2478" w:type="dxa"/>
            <w:gridSpan w:val="2"/>
          </w:tcPr>
          <w:p w14:paraId="3C82D249" w14:textId="77777777" w:rsidR="008A7E08" w:rsidRPr="008A7E08" w:rsidRDefault="008A7E08" w:rsidP="008A7E08">
            <w:pPr>
              <w:spacing w:after="0" w:line="300" w:lineRule="auto"/>
              <w:rPr>
                <w:rFonts w:ascii="Gill Sans MT" w:hAnsi="Gill Sans MT" w:cs="Arial"/>
                <w:sz w:val="22"/>
                <w:szCs w:val="22"/>
                <w:lang w:val="ga-IE"/>
              </w:rPr>
            </w:pPr>
            <w:r w:rsidRPr="008A7E08">
              <w:rPr>
                <w:rFonts w:ascii="Gill Sans MT" w:hAnsi="Gill Sans MT" w:cs="Arial"/>
                <w:sz w:val="22"/>
                <w:szCs w:val="22"/>
                <w:lang w:val="ga-IE"/>
              </w:rPr>
              <w:t>Des Kenny*</w:t>
            </w:r>
          </w:p>
        </w:tc>
        <w:tc>
          <w:tcPr>
            <w:tcW w:w="2765" w:type="dxa"/>
          </w:tcPr>
          <w:p w14:paraId="01CA18DC" w14:textId="77777777" w:rsidR="008A7E08" w:rsidRPr="008A7E08" w:rsidRDefault="008A7E08" w:rsidP="008A7E08">
            <w:pPr>
              <w:spacing w:after="0" w:line="300" w:lineRule="auto"/>
              <w:jc w:val="right"/>
              <w:rPr>
                <w:rFonts w:ascii="Gill Sans MT" w:hAnsi="Gill Sans MT" w:cs="Arial"/>
                <w:sz w:val="22"/>
                <w:szCs w:val="22"/>
                <w:lang w:val="ga-IE"/>
              </w:rPr>
            </w:pPr>
            <w:r w:rsidRPr="008A7E08">
              <w:rPr>
                <w:rFonts w:ascii="Gill Sans MT" w:hAnsi="Gill Sans MT" w:cs="Arial"/>
                <w:sz w:val="22"/>
                <w:szCs w:val="22"/>
                <w:lang w:val="ga-IE"/>
              </w:rPr>
              <w:t>D’éirigh as Iúil 2018</w:t>
            </w:r>
          </w:p>
        </w:tc>
        <w:tc>
          <w:tcPr>
            <w:tcW w:w="963" w:type="dxa"/>
            <w:vAlign w:val="bottom"/>
          </w:tcPr>
          <w:p w14:paraId="41285756"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267" w:type="dxa"/>
            <w:vAlign w:val="bottom"/>
          </w:tcPr>
          <w:p w14:paraId="43AB468D"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w:t>
            </w:r>
          </w:p>
        </w:tc>
        <w:tc>
          <w:tcPr>
            <w:tcW w:w="1328" w:type="dxa"/>
            <w:gridSpan w:val="2"/>
            <w:shd w:val="clear" w:color="auto" w:fill="auto"/>
            <w:vAlign w:val="bottom"/>
          </w:tcPr>
          <w:p w14:paraId="1CBE6492" w14:textId="77777777" w:rsidR="008A7E08" w:rsidRPr="008A7E08" w:rsidRDefault="008A7E08" w:rsidP="008A7E08">
            <w:pPr>
              <w:spacing w:after="0" w:line="300" w:lineRule="auto"/>
              <w:jc w:val="right"/>
              <w:rPr>
                <w:rFonts w:ascii="Gill Sans MT" w:hAnsi="Gill Sans MT" w:cs="Arial"/>
                <w:sz w:val="22"/>
                <w:szCs w:val="22"/>
              </w:rPr>
            </w:pPr>
            <w:r w:rsidRPr="008A7E08">
              <w:rPr>
                <w:rFonts w:ascii="Gill Sans MT" w:hAnsi="Gill Sans MT" w:cs="Arial"/>
                <w:sz w:val="22"/>
                <w:szCs w:val="22"/>
              </w:rPr>
              <w:t>1/1</w:t>
            </w:r>
          </w:p>
        </w:tc>
      </w:tr>
      <w:tr w:rsidR="008A7E08" w:rsidRPr="008A7E08" w14:paraId="784E3454" w14:textId="77777777" w:rsidTr="00ED369B">
        <w:tblPrEx>
          <w:tblCellMar>
            <w:left w:w="108" w:type="dxa"/>
            <w:right w:w="108" w:type="dxa"/>
          </w:tblCellMar>
        </w:tblPrEx>
        <w:trPr>
          <w:trHeight w:val="284"/>
        </w:trPr>
        <w:tc>
          <w:tcPr>
            <w:tcW w:w="2478" w:type="dxa"/>
            <w:gridSpan w:val="2"/>
          </w:tcPr>
          <w:p w14:paraId="555508FF" w14:textId="77777777" w:rsidR="008A7E08" w:rsidRPr="008A7E08" w:rsidRDefault="008A7E08" w:rsidP="008A7E08">
            <w:pPr>
              <w:spacing w:after="0"/>
              <w:rPr>
                <w:rFonts w:ascii="Gill Sans MT" w:hAnsi="Gill Sans MT" w:cs="Arial"/>
                <w:sz w:val="22"/>
                <w:szCs w:val="22"/>
                <w:lang w:val="ga-IE"/>
              </w:rPr>
            </w:pPr>
          </w:p>
        </w:tc>
        <w:tc>
          <w:tcPr>
            <w:tcW w:w="2765" w:type="dxa"/>
          </w:tcPr>
          <w:p w14:paraId="3A46FCBF" w14:textId="77777777" w:rsidR="008A7E08" w:rsidRPr="008A7E08" w:rsidRDefault="008A7E08" w:rsidP="008A7E08">
            <w:pPr>
              <w:spacing w:after="0" w:line="300" w:lineRule="auto"/>
              <w:jc w:val="both"/>
              <w:rPr>
                <w:rFonts w:ascii="Gill Sans MT" w:hAnsi="Gill Sans MT" w:cs="Arial"/>
                <w:b/>
                <w:sz w:val="22"/>
                <w:szCs w:val="22"/>
                <w:lang w:val="ga-IE"/>
              </w:rPr>
            </w:pPr>
          </w:p>
        </w:tc>
        <w:tc>
          <w:tcPr>
            <w:tcW w:w="963" w:type="dxa"/>
            <w:vAlign w:val="bottom"/>
          </w:tcPr>
          <w:p w14:paraId="505B0A9F" w14:textId="77777777" w:rsidR="008A7E08" w:rsidRPr="008A7E08" w:rsidRDefault="008A7E08" w:rsidP="008A7E08">
            <w:pPr>
              <w:spacing w:after="0" w:line="300" w:lineRule="auto"/>
              <w:jc w:val="both"/>
              <w:rPr>
                <w:rFonts w:ascii="Gill Sans MT" w:hAnsi="Gill Sans MT" w:cs="Arial"/>
                <w:b/>
                <w:sz w:val="22"/>
                <w:szCs w:val="22"/>
              </w:rPr>
            </w:pPr>
          </w:p>
        </w:tc>
        <w:tc>
          <w:tcPr>
            <w:tcW w:w="1267" w:type="dxa"/>
            <w:vAlign w:val="bottom"/>
          </w:tcPr>
          <w:p w14:paraId="4FB34A6E" w14:textId="77777777" w:rsidR="008A7E08" w:rsidRPr="008A7E08" w:rsidRDefault="008A7E08" w:rsidP="008A7E08">
            <w:pPr>
              <w:spacing w:after="0" w:line="300" w:lineRule="auto"/>
              <w:jc w:val="both"/>
              <w:rPr>
                <w:rFonts w:ascii="Gill Sans MT" w:hAnsi="Gill Sans MT" w:cs="Arial"/>
                <w:b/>
                <w:sz w:val="22"/>
                <w:szCs w:val="22"/>
              </w:rPr>
            </w:pPr>
          </w:p>
        </w:tc>
        <w:tc>
          <w:tcPr>
            <w:tcW w:w="1328" w:type="dxa"/>
            <w:gridSpan w:val="2"/>
            <w:shd w:val="clear" w:color="auto" w:fill="auto"/>
            <w:vAlign w:val="bottom"/>
          </w:tcPr>
          <w:p w14:paraId="2C3B418B" w14:textId="77777777" w:rsidR="008A7E08" w:rsidRPr="008A7E08" w:rsidRDefault="008A7E08" w:rsidP="008A7E08">
            <w:pPr>
              <w:spacing w:after="0" w:line="300" w:lineRule="auto"/>
              <w:jc w:val="both"/>
              <w:rPr>
                <w:rFonts w:ascii="Gill Sans MT" w:hAnsi="Gill Sans MT" w:cs="Arial"/>
                <w:sz w:val="22"/>
                <w:szCs w:val="22"/>
              </w:rPr>
            </w:pPr>
          </w:p>
        </w:tc>
      </w:tr>
      <w:tr w:rsidR="008A7E08" w:rsidRPr="008A7E08" w14:paraId="2466FBE0" w14:textId="77777777" w:rsidTr="00ED369B">
        <w:tblPrEx>
          <w:tblCellMar>
            <w:left w:w="108" w:type="dxa"/>
            <w:right w:w="108" w:type="dxa"/>
          </w:tblCellMar>
        </w:tblPrEx>
        <w:trPr>
          <w:trHeight w:val="284"/>
        </w:trPr>
        <w:tc>
          <w:tcPr>
            <w:tcW w:w="2478" w:type="dxa"/>
            <w:gridSpan w:val="2"/>
          </w:tcPr>
          <w:p w14:paraId="6B3A7B9D"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Deireadh Téarma 22/7/2018</w:t>
            </w:r>
          </w:p>
        </w:tc>
        <w:tc>
          <w:tcPr>
            <w:tcW w:w="2765" w:type="dxa"/>
          </w:tcPr>
          <w:p w14:paraId="3DA5350A" w14:textId="77777777" w:rsidR="008A7E08" w:rsidRPr="008A7E08" w:rsidRDefault="008A7E08" w:rsidP="008A7E08">
            <w:pPr>
              <w:spacing w:after="0" w:line="300" w:lineRule="auto"/>
              <w:jc w:val="both"/>
              <w:rPr>
                <w:rFonts w:ascii="Gill Sans MT" w:hAnsi="Gill Sans MT" w:cs="Arial"/>
                <w:b/>
                <w:sz w:val="22"/>
                <w:szCs w:val="22"/>
                <w:lang w:val="ga-IE"/>
              </w:rPr>
            </w:pPr>
          </w:p>
        </w:tc>
        <w:tc>
          <w:tcPr>
            <w:tcW w:w="963" w:type="dxa"/>
            <w:tcBorders>
              <w:bottom w:val="single" w:sz="4" w:space="0" w:color="auto"/>
            </w:tcBorders>
            <w:vAlign w:val="bottom"/>
          </w:tcPr>
          <w:p w14:paraId="05F095FB" w14:textId="77777777" w:rsidR="008A7E08" w:rsidRPr="008A7E08" w:rsidRDefault="008A7E08" w:rsidP="008A7E08">
            <w:pPr>
              <w:spacing w:after="0" w:line="300" w:lineRule="auto"/>
              <w:jc w:val="both"/>
              <w:rPr>
                <w:rFonts w:ascii="Gill Sans MT" w:hAnsi="Gill Sans MT" w:cs="Arial"/>
                <w:b/>
                <w:sz w:val="22"/>
                <w:szCs w:val="22"/>
              </w:rPr>
            </w:pPr>
          </w:p>
        </w:tc>
        <w:tc>
          <w:tcPr>
            <w:tcW w:w="1267" w:type="dxa"/>
            <w:tcBorders>
              <w:bottom w:val="single" w:sz="4" w:space="0" w:color="auto"/>
            </w:tcBorders>
            <w:vAlign w:val="bottom"/>
          </w:tcPr>
          <w:p w14:paraId="79B66D63" w14:textId="77777777" w:rsidR="008A7E08" w:rsidRPr="008A7E08" w:rsidRDefault="008A7E08" w:rsidP="008A7E08">
            <w:pPr>
              <w:spacing w:after="0" w:line="300" w:lineRule="auto"/>
              <w:jc w:val="both"/>
              <w:rPr>
                <w:rFonts w:ascii="Gill Sans MT" w:hAnsi="Gill Sans MT" w:cs="Arial"/>
                <w:b/>
                <w:sz w:val="22"/>
                <w:szCs w:val="22"/>
              </w:rPr>
            </w:pPr>
          </w:p>
        </w:tc>
        <w:tc>
          <w:tcPr>
            <w:tcW w:w="1328" w:type="dxa"/>
            <w:gridSpan w:val="2"/>
            <w:shd w:val="clear" w:color="auto" w:fill="auto"/>
            <w:vAlign w:val="bottom"/>
          </w:tcPr>
          <w:p w14:paraId="668F5970" w14:textId="77777777" w:rsidR="008A7E08" w:rsidRPr="008A7E08" w:rsidRDefault="008A7E08" w:rsidP="008A7E08">
            <w:pPr>
              <w:spacing w:after="0" w:line="300" w:lineRule="auto"/>
              <w:jc w:val="both"/>
              <w:rPr>
                <w:rFonts w:ascii="Gill Sans MT" w:hAnsi="Gill Sans MT" w:cs="Arial"/>
                <w:sz w:val="22"/>
                <w:szCs w:val="22"/>
              </w:rPr>
            </w:pPr>
          </w:p>
        </w:tc>
      </w:tr>
      <w:tr w:rsidR="008A7E08" w:rsidRPr="008A7E08" w14:paraId="72D56D63" w14:textId="77777777" w:rsidTr="00ED369B">
        <w:tblPrEx>
          <w:tblCellMar>
            <w:left w:w="108" w:type="dxa"/>
            <w:right w:w="108" w:type="dxa"/>
          </w:tblCellMar>
        </w:tblPrEx>
        <w:trPr>
          <w:trHeight w:val="70"/>
        </w:trPr>
        <w:tc>
          <w:tcPr>
            <w:tcW w:w="2478" w:type="dxa"/>
            <w:gridSpan w:val="2"/>
          </w:tcPr>
          <w:p w14:paraId="1DD98037" w14:textId="77777777" w:rsidR="008A7E08" w:rsidRPr="008A7E08" w:rsidRDefault="008A7E08" w:rsidP="008A7E08">
            <w:pPr>
              <w:spacing w:after="0" w:line="300" w:lineRule="auto"/>
              <w:jc w:val="both"/>
              <w:rPr>
                <w:rFonts w:ascii="Gill Sans MT" w:hAnsi="Gill Sans MT" w:cs="Arial"/>
                <w:sz w:val="22"/>
                <w:szCs w:val="22"/>
              </w:rPr>
            </w:pPr>
          </w:p>
        </w:tc>
        <w:tc>
          <w:tcPr>
            <w:tcW w:w="2765" w:type="dxa"/>
          </w:tcPr>
          <w:p w14:paraId="3C188E87" w14:textId="77777777" w:rsidR="008A7E08" w:rsidRPr="008A7E08" w:rsidRDefault="008A7E08" w:rsidP="008A7E08">
            <w:pPr>
              <w:spacing w:after="0"/>
              <w:jc w:val="right"/>
              <w:rPr>
                <w:rFonts w:ascii="Gill Sans MT" w:hAnsi="Gill Sans MT" w:cs="Arial"/>
                <w:b/>
                <w:sz w:val="22"/>
                <w:szCs w:val="22"/>
              </w:rPr>
            </w:pPr>
          </w:p>
        </w:tc>
        <w:tc>
          <w:tcPr>
            <w:tcW w:w="963" w:type="dxa"/>
            <w:tcBorders>
              <w:top w:val="single" w:sz="4" w:space="0" w:color="auto"/>
              <w:bottom w:val="single" w:sz="4" w:space="0" w:color="auto"/>
            </w:tcBorders>
            <w:vAlign w:val="bottom"/>
          </w:tcPr>
          <w:p w14:paraId="1520B500"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59,428</w:t>
            </w:r>
          </w:p>
        </w:tc>
        <w:tc>
          <w:tcPr>
            <w:tcW w:w="1267" w:type="dxa"/>
            <w:tcBorders>
              <w:top w:val="single" w:sz="4" w:space="0" w:color="auto"/>
              <w:bottom w:val="single" w:sz="4" w:space="0" w:color="auto"/>
            </w:tcBorders>
            <w:vAlign w:val="bottom"/>
          </w:tcPr>
          <w:p w14:paraId="22CC8051"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7,090</w:t>
            </w:r>
          </w:p>
        </w:tc>
        <w:tc>
          <w:tcPr>
            <w:tcW w:w="1328" w:type="dxa"/>
            <w:gridSpan w:val="2"/>
            <w:shd w:val="clear" w:color="auto" w:fill="auto"/>
            <w:vAlign w:val="bottom"/>
          </w:tcPr>
          <w:p w14:paraId="1A636990" w14:textId="77777777" w:rsidR="008A7E08" w:rsidRPr="008A7E08" w:rsidRDefault="008A7E08" w:rsidP="008A7E08">
            <w:pPr>
              <w:spacing w:after="0" w:line="300" w:lineRule="auto"/>
              <w:jc w:val="both"/>
              <w:rPr>
                <w:rFonts w:ascii="Gill Sans MT" w:hAnsi="Gill Sans MT" w:cs="Arial"/>
                <w:sz w:val="22"/>
                <w:szCs w:val="22"/>
              </w:rPr>
            </w:pPr>
          </w:p>
        </w:tc>
      </w:tr>
    </w:tbl>
    <w:p w14:paraId="00D25206" w14:textId="77777777" w:rsidR="008A7E08" w:rsidRPr="008A7E08" w:rsidRDefault="008A7E08" w:rsidP="008A7E08">
      <w:pPr>
        <w:autoSpaceDE w:val="0"/>
        <w:autoSpaceDN w:val="0"/>
        <w:adjustRightInd w:val="0"/>
        <w:spacing w:after="0"/>
        <w:jc w:val="both"/>
        <w:rPr>
          <w:rFonts w:ascii="Arial" w:eastAsiaTheme="minorHAnsi" w:hAnsi="Arial" w:cs="Arial"/>
          <w:sz w:val="20"/>
          <w:szCs w:val="20"/>
        </w:rPr>
      </w:pPr>
    </w:p>
    <w:p w14:paraId="1FA168C1" w14:textId="567D5F09" w:rsidR="008A7E08" w:rsidRDefault="008A7E08" w:rsidP="008A7E08">
      <w:pPr>
        <w:autoSpaceDE w:val="0"/>
        <w:autoSpaceDN w:val="0"/>
        <w:adjustRightInd w:val="0"/>
        <w:spacing w:after="0"/>
        <w:jc w:val="both"/>
        <w:rPr>
          <w:rFonts w:ascii="Calibri" w:eastAsiaTheme="minorHAnsi" w:hAnsi="Calibri"/>
          <w:sz w:val="20"/>
          <w:szCs w:val="20"/>
        </w:rPr>
      </w:pPr>
    </w:p>
    <w:p w14:paraId="22B3BAC2" w14:textId="0FD75BD7" w:rsidR="00C929F0" w:rsidRDefault="00C929F0" w:rsidP="008A7E08">
      <w:pPr>
        <w:autoSpaceDE w:val="0"/>
        <w:autoSpaceDN w:val="0"/>
        <w:adjustRightInd w:val="0"/>
        <w:spacing w:after="0"/>
        <w:jc w:val="both"/>
        <w:rPr>
          <w:rFonts w:ascii="Calibri" w:eastAsiaTheme="minorHAnsi" w:hAnsi="Calibri"/>
          <w:sz w:val="20"/>
          <w:szCs w:val="20"/>
        </w:rPr>
      </w:pPr>
    </w:p>
    <w:p w14:paraId="53EB0D76" w14:textId="71D76F8D" w:rsidR="00C929F0" w:rsidRDefault="00C929F0" w:rsidP="008A7E08">
      <w:pPr>
        <w:autoSpaceDE w:val="0"/>
        <w:autoSpaceDN w:val="0"/>
        <w:adjustRightInd w:val="0"/>
        <w:spacing w:after="0"/>
        <w:jc w:val="both"/>
        <w:rPr>
          <w:rFonts w:ascii="Calibri" w:eastAsiaTheme="minorHAnsi" w:hAnsi="Calibri"/>
          <w:sz w:val="20"/>
          <w:szCs w:val="20"/>
        </w:rPr>
      </w:pPr>
    </w:p>
    <w:p w14:paraId="70DF5913" w14:textId="1B916402" w:rsidR="00C929F0" w:rsidRDefault="00C929F0" w:rsidP="008A7E08">
      <w:pPr>
        <w:autoSpaceDE w:val="0"/>
        <w:autoSpaceDN w:val="0"/>
        <w:adjustRightInd w:val="0"/>
        <w:spacing w:after="0"/>
        <w:jc w:val="both"/>
        <w:rPr>
          <w:rFonts w:ascii="Calibri" w:eastAsiaTheme="minorHAnsi" w:hAnsi="Calibri"/>
          <w:sz w:val="20"/>
          <w:szCs w:val="20"/>
        </w:rPr>
      </w:pPr>
    </w:p>
    <w:p w14:paraId="33B65BB2" w14:textId="091F2A1F" w:rsidR="00C929F0" w:rsidRDefault="00C929F0" w:rsidP="008A7E08">
      <w:pPr>
        <w:autoSpaceDE w:val="0"/>
        <w:autoSpaceDN w:val="0"/>
        <w:adjustRightInd w:val="0"/>
        <w:spacing w:after="0"/>
        <w:jc w:val="both"/>
        <w:rPr>
          <w:rFonts w:ascii="Calibri" w:eastAsiaTheme="minorHAnsi" w:hAnsi="Calibri"/>
          <w:sz w:val="20"/>
          <w:szCs w:val="20"/>
        </w:rPr>
      </w:pPr>
    </w:p>
    <w:p w14:paraId="0B9F99B1" w14:textId="77777777" w:rsidR="00C929F0" w:rsidRPr="008A7E08" w:rsidRDefault="00C929F0" w:rsidP="008A7E08">
      <w:pPr>
        <w:autoSpaceDE w:val="0"/>
        <w:autoSpaceDN w:val="0"/>
        <w:adjustRightInd w:val="0"/>
        <w:spacing w:after="0"/>
        <w:jc w:val="both"/>
        <w:rPr>
          <w:rFonts w:ascii="Calibri" w:eastAsiaTheme="minorHAnsi" w:hAnsi="Calibri"/>
          <w:sz w:val="20"/>
          <w:szCs w:val="20"/>
        </w:rPr>
      </w:pPr>
    </w:p>
    <w:p w14:paraId="0E3C6CEA" w14:textId="77777777" w:rsidR="008A7E08" w:rsidRPr="008A7E08" w:rsidRDefault="008A7E08" w:rsidP="008A7E08">
      <w:pPr>
        <w:autoSpaceDE w:val="0"/>
        <w:autoSpaceDN w:val="0"/>
        <w:adjustRightInd w:val="0"/>
        <w:spacing w:after="0"/>
        <w:jc w:val="both"/>
        <w:rPr>
          <w:rFonts w:ascii="Gill Sans MT" w:eastAsiaTheme="minorHAnsi" w:hAnsi="Gill Sans MT" w:cs="Arial"/>
          <w:b/>
          <w:sz w:val="24"/>
          <w:lang w:val="ga-IE"/>
        </w:rPr>
      </w:pPr>
      <w:r w:rsidRPr="008A7E08">
        <w:rPr>
          <w:rFonts w:ascii="Gill Sans MT" w:eastAsiaTheme="minorHAnsi" w:hAnsi="Gill Sans MT" w:cs="Arial"/>
          <w:b/>
          <w:sz w:val="24"/>
          <w:lang w:val="ga-IE"/>
        </w:rPr>
        <w:t>Ceapacháin Bhaill Údaráis</w:t>
      </w:r>
    </w:p>
    <w:p w14:paraId="3F2AFFD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 xml:space="preserve"> </w:t>
      </w:r>
    </w:p>
    <w:p w14:paraId="6FA5F7D1"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De réir an Achta UNM, cheap an tAire baill nua, Jack Kavanagh, Kathryn O’Donoghue, Cathal Morgan, Martha Griffin, Damian Gordon, Brian Callanan agus Grainne Collins i mí Lúnasa 2018.</w:t>
      </w:r>
    </w:p>
    <w:p w14:paraId="4D20F620"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048F045E" w14:textId="77777777" w:rsidR="008A7E08" w:rsidRPr="008A7E08" w:rsidRDefault="008A7E08" w:rsidP="008A7E08">
      <w:pPr>
        <w:spacing w:after="0"/>
        <w:rPr>
          <w:rFonts w:ascii="Arial" w:eastAsiaTheme="minorHAnsi" w:hAnsi="Arial" w:cs="Arial"/>
          <w:b/>
          <w:sz w:val="20"/>
          <w:szCs w:val="20"/>
          <w:lang w:val="ga-IE"/>
        </w:rPr>
      </w:pPr>
      <w:r w:rsidRPr="008A7E08">
        <w:rPr>
          <w:rFonts w:ascii="Gill Sans MT" w:eastAsiaTheme="minorHAnsi" w:hAnsi="Gill Sans MT" w:cs="Arial"/>
          <w:b/>
          <w:sz w:val="24"/>
          <w:lang w:val="ga-IE"/>
        </w:rPr>
        <w:t>Nochtadh atá riachtanach de réir an Chóid Chleachtais chun Comhlachtaí Stáit a Rialú (2016)</w:t>
      </w:r>
      <w:r w:rsidRPr="008A7E08">
        <w:rPr>
          <w:rFonts w:ascii="Arial" w:eastAsiaTheme="minorHAnsi" w:hAnsi="Arial" w:cs="Arial"/>
          <w:b/>
          <w:sz w:val="20"/>
          <w:szCs w:val="20"/>
          <w:lang w:val="ga-IE"/>
        </w:rPr>
        <w:t xml:space="preserve"> </w:t>
      </w:r>
    </w:p>
    <w:p w14:paraId="13C31700" w14:textId="1D5E8694"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3E56076F"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Ní mór don Údarás a chinntiú go gcomhlíonann an tÚdarás Náisiúnta Míchumais na riachtanais a bhaineann leis an gCód Cleachtais chun Comhlachtaí Stáit a Rialú (“an Cód”), mar a d’fhoilsigh an Roinn Caiteachais Phoiblí agus Ahtchóirithe i Lúnasa 2016. De réir an Chóid, ní mór na rudaí seo a leanas a nochtadh:</w:t>
      </w:r>
    </w:p>
    <w:p w14:paraId="0567FC27"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pt-BR"/>
        </w:rPr>
      </w:pPr>
    </w:p>
    <w:p w14:paraId="01411AF2"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pt-BR"/>
        </w:rPr>
      </w:pPr>
    </w:p>
    <w:p w14:paraId="39B360EC" w14:textId="77777777" w:rsidR="008A7E08" w:rsidRPr="008A7E08" w:rsidRDefault="008A7E08" w:rsidP="008A7E08">
      <w:pPr>
        <w:numPr>
          <w:ilvl w:val="0"/>
          <w:numId w:val="31"/>
        </w:numPr>
        <w:spacing w:after="0" w:line="300" w:lineRule="auto"/>
        <w:contextualSpacing/>
        <w:rPr>
          <w:rFonts w:ascii="Gill Sans MT" w:eastAsiaTheme="minorHAnsi" w:hAnsi="Gill Sans MT" w:cs="Arial"/>
          <w:b/>
          <w:i/>
          <w:sz w:val="24"/>
          <w:lang w:val="ga-IE"/>
        </w:rPr>
      </w:pPr>
      <w:r w:rsidRPr="008A7E08">
        <w:rPr>
          <w:rFonts w:ascii="Gill Sans MT" w:eastAsiaTheme="minorHAnsi" w:hAnsi="Gill Sans MT" w:cs="Arial"/>
          <w:b/>
          <w:i/>
          <w:sz w:val="24"/>
          <w:lang w:val="ga-IE"/>
        </w:rPr>
        <w:t>Miondealú ar shochair ghearrthéarmacha fostaithe</w:t>
      </w:r>
    </w:p>
    <w:p w14:paraId="319A219E" w14:textId="77777777" w:rsidR="008A7E08" w:rsidRPr="008A7E08" w:rsidRDefault="008A7E08" w:rsidP="008A7E08">
      <w:pPr>
        <w:spacing w:after="0" w:line="300" w:lineRule="auto"/>
        <w:contextualSpacing/>
        <w:rPr>
          <w:rFonts w:ascii="Gill Sans MT" w:eastAsiaTheme="minorHAnsi" w:hAnsi="Gill Sans MT" w:cs="Arial"/>
          <w:b/>
          <w:i/>
          <w:sz w:val="24"/>
          <w:lang w:val="ga-IE"/>
        </w:rPr>
      </w:pPr>
    </w:p>
    <w:p w14:paraId="289D453B" w14:textId="39518E63" w:rsidR="008A7E08" w:rsidRPr="00C929F0" w:rsidRDefault="008A7E08" w:rsidP="008A7E08">
      <w:pPr>
        <w:numPr>
          <w:ilvl w:val="0"/>
          <w:numId w:val="31"/>
        </w:numPr>
        <w:spacing w:after="0" w:line="300" w:lineRule="auto"/>
        <w:contextualSpacing/>
        <w:rPr>
          <w:rFonts w:ascii="Gill Sans MT" w:eastAsiaTheme="minorHAnsi" w:hAnsi="Gill Sans MT" w:cs="Arial"/>
          <w:sz w:val="24"/>
          <w:lang w:val="ga-IE"/>
        </w:rPr>
      </w:pPr>
      <w:r w:rsidRPr="008A7E08">
        <w:rPr>
          <w:rFonts w:ascii="Gill Sans MT" w:eastAsiaTheme="minorHAnsi" w:hAnsi="Gill Sans MT" w:cs="Arial"/>
          <w:sz w:val="24"/>
          <w:lang w:val="ga-IE"/>
        </w:rPr>
        <w:t>Tá tábla a léiríonn miondealú ar shochair ghearrthéarmacha fostaithe le feiceáil i Nóta 6(a) – Luach Saothair agus Costais Phá eile</w:t>
      </w:r>
    </w:p>
    <w:p w14:paraId="3475A042" w14:textId="77777777" w:rsidR="008A7E08" w:rsidRPr="008A7E08" w:rsidRDefault="008A7E08" w:rsidP="008A7E08">
      <w:pPr>
        <w:spacing w:after="0"/>
        <w:rPr>
          <w:rFonts w:ascii="Gill Sans MT" w:eastAsiaTheme="minorHAnsi" w:hAnsi="Gill Sans MT" w:cs="Arial"/>
          <w:sz w:val="24"/>
          <w:lang w:val="ga-IE"/>
        </w:rPr>
      </w:pPr>
    </w:p>
    <w:p w14:paraId="1F91C3D1" w14:textId="77777777" w:rsidR="008A7E08" w:rsidRPr="008A7E08" w:rsidRDefault="008A7E08" w:rsidP="008A7E08">
      <w:pPr>
        <w:numPr>
          <w:ilvl w:val="0"/>
          <w:numId w:val="31"/>
        </w:numPr>
        <w:spacing w:after="0" w:line="300" w:lineRule="auto"/>
        <w:contextualSpacing/>
        <w:rPr>
          <w:rFonts w:ascii="Gill Sans MT" w:eastAsiaTheme="minorHAnsi" w:hAnsi="Gill Sans MT" w:cs="Arial"/>
          <w:b/>
          <w:i/>
          <w:sz w:val="24"/>
          <w:lang w:val="ga-IE"/>
        </w:rPr>
      </w:pPr>
      <w:r w:rsidRPr="008A7E08">
        <w:rPr>
          <w:rFonts w:ascii="Gill Sans MT" w:eastAsiaTheme="minorHAnsi" w:hAnsi="Gill Sans MT" w:cs="Arial"/>
          <w:b/>
          <w:i/>
          <w:sz w:val="24"/>
          <w:lang w:val="ga-IE"/>
        </w:rPr>
        <w:t>Costais shainchomhairleoireachta</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48"/>
        <w:gridCol w:w="1145"/>
        <w:gridCol w:w="1418"/>
      </w:tblGrid>
      <w:tr w:rsidR="008A7E08" w:rsidRPr="008A7E08" w14:paraId="179B7A3C" w14:textId="77777777" w:rsidTr="00ED369B">
        <w:trPr>
          <w:trHeight w:val="497"/>
        </w:trPr>
        <w:tc>
          <w:tcPr>
            <w:tcW w:w="4712" w:type="dxa"/>
            <w:vAlign w:val="bottom"/>
          </w:tcPr>
          <w:p w14:paraId="3611F97A" w14:textId="77777777" w:rsidR="008A7E08" w:rsidRPr="008A7E08" w:rsidRDefault="008A7E08" w:rsidP="008A7E08">
            <w:pPr>
              <w:spacing w:after="0" w:line="300" w:lineRule="auto"/>
              <w:rPr>
                <w:rFonts w:ascii="Gill Sans MT" w:hAnsi="Gill Sans MT" w:cs="Arial"/>
                <w:sz w:val="24"/>
                <w:lang w:val="ga-IE"/>
              </w:rPr>
            </w:pPr>
          </w:p>
        </w:tc>
        <w:tc>
          <w:tcPr>
            <w:tcW w:w="1548" w:type="dxa"/>
          </w:tcPr>
          <w:p w14:paraId="6A9C7AE9" w14:textId="77777777" w:rsidR="008A7E08" w:rsidRPr="008A7E08" w:rsidRDefault="008A7E08" w:rsidP="008A7E08">
            <w:pPr>
              <w:spacing w:after="0" w:line="300" w:lineRule="auto"/>
              <w:rPr>
                <w:rFonts w:ascii="Gill Sans MT" w:hAnsi="Gill Sans MT" w:cs="Arial"/>
                <w:b/>
                <w:sz w:val="24"/>
                <w:lang w:val="ga-IE"/>
              </w:rPr>
            </w:pPr>
          </w:p>
        </w:tc>
        <w:tc>
          <w:tcPr>
            <w:tcW w:w="1145" w:type="dxa"/>
            <w:vAlign w:val="bottom"/>
          </w:tcPr>
          <w:p w14:paraId="10242253"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2018</w:t>
            </w:r>
          </w:p>
          <w:p w14:paraId="55459049"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w:t>
            </w:r>
          </w:p>
        </w:tc>
        <w:tc>
          <w:tcPr>
            <w:tcW w:w="1418" w:type="dxa"/>
            <w:shd w:val="pct10" w:color="auto" w:fill="auto"/>
            <w:vAlign w:val="bottom"/>
          </w:tcPr>
          <w:p w14:paraId="68BD1AF5"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2017</w:t>
            </w:r>
          </w:p>
          <w:p w14:paraId="39C00C0F"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w:t>
            </w:r>
          </w:p>
        </w:tc>
      </w:tr>
      <w:tr w:rsidR="008A7E08" w:rsidRPr="008A7E08" w14:paraId="0F132257" w14:textId="77777777" w:rsidTr="00ED369B">
        <w:tc>
          <w:tcPr>
            <w:tcW w:w="4712" w:type="dxa"/>
            <w:vAlign w:val="bottom"/>
          </w:tcPr>
          <w:p w14:paraId="42AD2105"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Comhairle dlí</w:t>
            </w:r>
          </w:p>
        </w:tc>
        <w:tc>
          <w:tcPr>
            <w:tcW w:w="1548" w:type="dxa"/>
          </w:tcPr>
          <w:p w14:paraId="06D892C3"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3D83036E"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12,000</w:t>
            </w:r>
          </w:p>
        </w:tc>
        <w:tc>
          <w:tcPr>
            <w:tcW w:w="1418" w:type="dxa"/>
            <w:shd w:val="pct10" w:color="auto" w:fill="auto"/>
            <w:vAlign w:val="bottom"/>
          </w:tcPr>
          <w:p w14:paraId="66275C77"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12,193</w:t>
            </w:r>
          </w:p>
        </w:tc>
      </w:tr>
      <w:tr w:rsidR="008A7E08" w:rsidRPr="008A7E08" w14:paraId="1D756A87" w14:textId="77777777" w:rsidTr="00ED369B">
        <w:tc>
          <w:tcPr>
            <w:tcW w:w="4712" w:type="dxa"/>
            <w:vAlign w:val="bottom"/>
          </w:tcPr>
          <w:p w14:paraId="6C1926AA"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Tionscadail phleanála acmhainní straitéiseacha</w:t>
            </w:r>
          </w:p>
        </w:tc>
        <w:tc>
          <w:tcPr>
            <w:tcW w:w="1548" w:type="dxa"/>
          </w:tcPr>
          <w:p w14:paraId="1BED3767"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767336C4"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31,190</w:t>
            </w:r>
          </w:p>
        </w:tc>
        <w:tc>
          <w:tcPr>
            <w:tcW w:w="1418" w:type="dxa"/>
            <w:shd w:val="pct10" w:color="auto" w:fill="auto"/>
            <w:vAlign w:val="bottom"/>
          </w:tcPr>
          <w:p w14:paraId="3D0900ED"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w:t>
            </w:r>
          </w:p>
        </w:tc>
      </w:tr>
      <w:tr w:rsidR="008A7E08" w:rsidRPr="008A7E08" w14:paraId="203C148D" w14:textId="77777777" w:rsidTr="00ED369B">
        <w:tc>
          <w:tcPr>
            <w:tcW w:w="4712" w:type="dxa"/>
            <w:vAlign w:val="bottom"/>
          </w:tcPr>
          <w:p w14:paraId="3C847C22" w14:textId="77777777" w:rsidR="008A7E08" w:rsidRPr="008A7E08" w:rsidRDefault="008A7E08" w:rsidP="008A7E08">
            <w:pPr>
              <w:spacing w:after="0" w:line="300" w:lineRule="auto"/>
              <w:rPr>
                <w:rFonts w:ascii="Gill Sans MT" w:hAnsi="Gill Sans MT" w:cs="Arial"/>
                <w:b/>
                <w:sz w:val="24"/>
                <w:lang w:val="ga-IE"/>
              </w:rPr>
            </w:pPr>
            <w:r w:rsidRPr="008A7E08">
              <w:rPr>
                <w:rFonts w:ascii="Gill Sans MT" w:hAnsi="Gill Sans MT" w:cs="Arial"/>
                <w:b/>
                <w:sz w:val="24"/>
                <w:lang w:val="ga-IE"/>
              </w:rPr>
              <w:t xml:space="preserve">Costais Iomlána Shainchomhairleoireachta </w:t>
            </w:r>
          </w:p>
        </w:tc>
        <w:tc>
          <w:tcPr>
            <w:tcW w:w="1548" w:type="dxa"/>
          </w:tcPr>
          <w:p w14:paraId="419AFBF1" w14:textId="77777777" w:rsidR="008A7E08" w:rsidRPr="008A7E08" w:rsidRDefault="008A7E08" w:rsidP="008A7E08">
            <w:pPr>
              <w:spacing w:after="0" w:line="300" w:lineRule="auto"/>
              <w:rPr>
                <w:rFonts w:ascii="Gill Sans MT" w:hAnsi="Gill Sans MT" w:cs="Arial"/>
                <w:b/>
                <w:sz w:val="24"/>
                <w:lang w:val="ga-IE"/>
              </w:rPr>
            </w:pPr>
          </w:p>
        </w:tc>
        <w:tc>
          <w:tcPr>
            <w:tcW w:w="1145" w:type="dxa"/>
            <w:tcBorders>
              <w:top w:val="single" w:sz="4" w:space="0" w:color="auto"/>
              <w:bottom w:val="double" w:sz="4" w:space="0" w:color="auto"/>
            </w:tcBorders>
            <w:vAlign w:val="bottom"/>
          </w:tcPr>
          <w:p w14:paraId="71C0335A"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43,190</w:t>
            </w:r>
          </w:p>
        </w:tc>
        <w:tc>
          <w:tcPr>
            <w:tcW w:w="1418" w:type="dxa"/>
            <w:tcBorders>
              <w:top w:val="single" w:sz="4" w:space="0" w:color="auto"/>
              <w:bottom w:val="double" w:sz="4" w:space="0" w:color="auto"/>
            </w:tcBorders>
            <w:shd w:val="pct10" w:color="auto" w:fill="auto"/>
            <w:vAlign w:val="bottom"/>
          </w:tcPr>
          <w:p w14:paraId="757EE5A0"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12,193</w:t>
            </w:r>
          </w:p>
        </w:tc>
      </w:tr>
    </w:tbl>
    <w:p w14:paraId="3BED2E94" w14:textId="77777777" w:rsidR="008A7E08" w:rsidRPr="008A7E08" w:rsidRDefault="008A7E08" w:rsidP="008A7E08">
      <w:pPr>
        <w:spacing w:after="0" w:line="300" w:lineRule="auto"/>
        <w:contextualSpacing/>
        <w:rPr>
          <w:rFonts w:ascii="Gill Sans MT" w:eastAsiaTheme="minorHAnsi" w:hAnsi="Gill Sans MT" w:cs="Arial"/>
          <w:b/>
          <w:i/>
          <w:sz w:val="24"/>
          <w:lang w:val="ga-IE"/>
        </w:rPr>
      </w:pPr>
    </w:p>
    <w:p w14:paraId="1520B6F0" w14:textId="77777777" w:rsidR="008A7E08" w:rsidRPr="008A7E08" w:rsidRDefault="008A7E08" w:rsidP="008A7E08">
      <w:pPr>
        <w:numPr>
          <w:ilvl w:val="0"/>
          <w:numId w:val="31"/>
        </w:numPr>
        <w:spacing w:after="0" w:line="300" w:lineRule="auto"/>
        <w:contextualSpacing/>
        <w:rPr>
          <w:rFonts w:ascii="Gill Sans MT" w:eastAsiaTheme="minorHAnsi" w:hAnsi="Gill Sans MT" w:cs="Arial"/>
          <w:b/>
          <w:i/>
          <w:sz w:val="24"/>
          <w:lang w:val="ga-IE"/>
        </w:rPr>
      </w:pPr>
      <w:r w:rsidRPr="008A7E08">
        <w:rPr>
          <w:rFonts w:ascii="Gill Sans MT" w:eastAsiaTheme="minorHAnsi" w:hAnsi="Gill Sans MT" w:cs="Arial"/>
          <w:b/>
          <w:i/>
          <w:sz w:val="24"/>
          <w:lang w:val="ga-IE"/>
        </w:rPr>
        <w:t>Caiteachas taistil agus cothaithe</w:t>
      </w:r>
    </w:p>
    <w:p w14:paraId="2316E07E" w14:textId="77777777" w:rsidR="008A7E08" w:rsidRPr="008A7E08" w:rsidRDefault="008A7E08" w:rsidP="008A7E08">
      <w:pPr>
        <w:spacing w:after="0"/>
        <w:rPr>
          <w:rFonts w:ascii="Gill Sans MT" w:eastAsiaTheme="minorHAnsi" w:hAnsi="Gill Sans MT" w:cs="Arial"/>
          <w:sz w:val="24"/>
          <w:lang w:val="ga-IE"/>
        </w:rPr>
      </w:pPr>
      <w:r w:rsidRPr="008A7E08">
        <w:rPr>
          <w:rFonts w:ascii="Gill Sans MT" w:eastAsiaTheme="minorHAnsi" w:hAnsi="Gill Sans MT" w:cs="Arial"/>
          <w:sz w:val="24"/>
          <w:lang w:val="ga-IE"/>
        </w:rPr>
        <w:t>Déantar an taisteal agus an cothú a chatagóiriú mar seo a leanas:</w:t>
      </w:r>
    </w:p>
    <w:p w14:paraId="3FAF0A4E" w14:textId="77777777" w:rsidR="008A7E08" w:rsidRPr="008A7E08" w:rsidRDefault="008A7E08" w:rsidP="008A7E08">
      <w:pPr>
        <w:spacing w:after="0"/>
        <w:rPr>
          <w:rFonts w:ascii="Gill Sans MT" w:eastAsiaTheme="minorHAnsi" w:hAnsi="Gill Sans MT" w:cs="Arial"/>
          <w:sz w:val="24"/>
        </w:rPr>
      </w:pP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1"/>
        <w:gridCol w:w="1179"/>
        <w:gridCol w:w="1145"/>
        <w:gridCol w:w="1418"/>
      </w:tblGrid>
      <w:tr w:rsidR="008A7E08" w:rsidRPr="008A7E08" w14:paraId="552DDB0C" w14:textId="77777777" w:rsidTr="00ED369B">
        <w:trPr>
          <w:trHeight w:val="497"/>
        </w:trPr>
        <w:tc>
          <w:tcPr>
            <w:tcW w:w="5081" w:type="dxa"/>
            <w:vAlign w:val="bottom"/>
          </w:tcPr>
          <w:p w14:paraId="392B2595" w14:textId="77777777" w:rsidR="008A7E08" w:rsidRPr="008A7E08" w:rsidRDefault="008A7E08" w:rsidP="008A7E08">
            <w:pPr>
              <w:spacing w:after="0" w:line="300" w:lineRule="auto"/>
              <w:rPr>
                <w:rFonts w:ascii="Gill Sans MT" w:hAnsi="Gill Sans MT" w:cs="Arial"/>
                <w:sz w:val="24"/>
              </w:rPr>
            </w:pPr>
          </w:p>
        </w:tc>
        <w:tc>
          <w:tcPr>
            <w:tcW w:w="1179" w:type="dxa"/>
          </w:tcPr>
          <w:p w14:paraId="474D9766" w14:textId="77777777" w:rsidR="008A7E08" w:rsidRPr="008A7E08" w:rsidRDefault="008A7E08" w:rsidP="008A7E08">
            <w:pPr>
              <w:spacing w:after="0" w:line="300" w:lineRule="auto"/>
              <w:rPr>
                <w:rFonts w:ascii="Gill Sans MT" w:hAnsi="Gill Sans MT" w:cs="Arial"/>
                <w:b/>
                <w:sz w:val="24"/>
              </w:rPr>
            </w:pPr>
          </w:p>
        </w:tc>
        <w:tc>
          <w:tcPr>
            <w:tcW w:w="1145" w:type="dxa"/>
            <w:vAlign w:val="bottom"/>
          </w:tcPr>
          <w:p w14:paraId="06B60ED5"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sz w:val="24"/>
              </w:rPr>
              <w:t>2018</w:t>
            </w:r>
          </w:p>
          <w:p w14:paraId="1163AEA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sz w:val="24"/>
              </w:rPr>
              <w:t>€</w:t>
            </w:r>
          </w:p>
        </w:tc>
        <w:tc>
          <w:tcPr>
            <w:tcW w:w="1418" w:type="dxa"/>
            <w:shd w:val="pct10" w:color="auto" w:fill="auto"/>
            <w:vAlign w:val="bottom"/>
          </w:tcPr>
          <w:p w14:paraId="382F71F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sz w:val="24"/>
              </w:rPr>
              <w:t>2017</w:t>
            </w:r>
          </w:p>
          <w:p w14:paraId="0F33E6E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sz w:val="24"/>
              </w:rPr>
              <w:t>€</w:t>
            </w:r>
          </w:p>
        </w:tc>
      </w:tr>
      <w:tr w:rsidR="008A7E08" w:rsidRPr="008A7E08" w14:paraId="7D5CC902" w14:textId="77777777" w:rsidTr="00ED369B">
        <w:tc>
          <w:tcPr>
            <w:tcW w:w="5081" w:type="dxa"/>
            <w:vAlign w:val="bottom"/>
          </w:tcPr>
          <w:p w14:paraId="5B393EDD"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Intíre</w:t>
            </w:r>
          </w:p>
        </w:tc>
        <w:tc>
          <w:tcPr>
            <w:tcW w:w="1179" w:type="dxa"/>
          </w:tcPr>
          <w:p w14:paraId="3E2D8684"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738E54CF" w14:textId="77777777" w:rsidR="008A7E08" w:rsidRPr="008A7E08" w:rsidRDefault="008A7E08" w:rsidP="008A7E08">
            <w:pPr>
              <w:spacing w:after="0" w:line="300" w:lineRule="auto"/>
              <w:jc w:val="right"/>
              <w:rPr>
                <w:rFonts w:ascii="Gill Sans MT" w:hAnsi="Gill Sans MT" w:cs="Arial"/>
                <w:sz w:val="24"/>
                <w:lang w:val="ga-IE"/>
              </w:rPr>
            </w:pPr>
          </w:p>
        </w:tc>
        <w:tc>
          <w:tcPr>
            <w:tcW w:w="1418" w:type="dxa"/>
            <w:shd w:val="pct10" w:color="auto" w:fill="auto"/>
            <w:vAlign w:val="bottom"/>
          </w:tcPr>
          <w:p w14:paraId="365887C1" w14:textId="77777777" w:rsidR="008A7E08" w:rsidRPr="008A7E08" w:rsidRDefault="008A7E08" w:rsidP="008A7E08">
            <w:pPr>
              <w:spacing w:after="0" w:line="300" w:lineRule="auto"/>
              <w:jc w:val="right"/>
              <w:rPr>
                <w:rFonts w:ascii="Gill Sans MT" w:hAnsi="Gill Sans MT" w:cs="Arial"/>
                <w:sz w:val="24"/>
                <w:lang w:val="ga-IE"/>
              </w:rPr>
            </w:pPr>
          </w:p>
        </w:tc>
      </w:tr>
      <w:tr w:rsidR="008A7E08" w:rsidRPr="008A7E08" w14:paraId="03834CB5" w14:textId="77777777" w:rsidTr="00ED369B">
        <w:tc>
          <w:tcPr>
            <w:tcW w:w="5081" w:type="dxa"/>
            <w:vAlign w:val="bottom"/>
          </w:tcPr>
          <w:p w14:paraId="6B984005" w14:textId="77777777" w:rsidR="008A7E08" w:rsidRPr="008A7E08" w:rsidRDefault="008A7E08" w:rsidP="008A7E08">
            <w:pPr>
              <w:numPr>
                <w:ilvl w:val="0"/>
                <w:numId w:val="33"/>
              </w:numPr>
              <w:spacing w:after="0" w:line="300" w:lineRule="auto"/>
              <w:contextualSpacing/>
              <w:rPr>
                <w:rFonts w:ascii="Gill Sans MT" w:hAnsi="Gill Sans MT" w:cs="Arial"/>
                <w:sz w:val="24"/>
                <w:lang w:val="ga-IE"/>
              </w:rPr>
            </w:pPr>
            <w:r w:rsidRPr="008A7E08">
              <w:rPr>
                <w:rFonts w:ascii="Gill Sans MT" w:hAnsi="Gill Sans MT" w:cs="Arial"/>
                <w:sz w:val="24"/>
                <w:lang w:val="ga-IE"/>
              </w:rPr>
              <w:t>Údarás (an Bord)</w:t>
            </w:r>
          </w:p>
        </w:tc>
        <w:tc>
          <w:tcPr>
            <w:tcW w:w="1179" w:type="dxa"/>
          </w:tcPr>
          <w:p w14:paraId="4ADCE80B"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17BEBAF3"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7,091</w:t>
            </w:r>
          </w:p>
        </w:tc>
        <w:tc>
          <w:tcPr>
            <w:tcW w:w="1418" w:type="dxa"/>
            <w:shd w:val="pct10" w:color="auto" w:fill="auto"/>
            <w:vAlign w:val="bottom"/>
          </w:tcPr>
          <w:p w14:paraId="0B16C4A9"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11,124</w:t>
            </w:r>
          </w:p>
        </w:tc>
      </w:tr>
      <w:tr w:rsidR="008A7E08" w:rsidRPr="008A7E08" w14:paraId="6EB96D42" w14:textId="77777777" w:rsidTr="00ED369B">
        <w:tc>
          <w:tcPr>
            <w:tcW w:w="5081" w:type="dxa"/>
            <w:vAlign w:val="bottom"/>
          </w:tcPr>
          <w:p w14:paraId="5F226FE7" w14:textId="77777777" w:rsidR="008A7E08" w:rsidRPr="008A7E08" w:rsidRDefault="008A7E08" w:rsidP="008A7E08">
            <w:pPr>
              <w:numPr>
                <w:ilvl w:val="0"/>
                <w:numId w:val="33"/>
              </w:numPr>
              <w:spacing w:after="0" w:line="300" w:lineRule="auto"/>
              <w:contextualSpacing/>
              <w:rPr>
                <w:rFonts w:ascii="Gill Sans MT" w:hAnsi="Gill Sans MT" w:cs="Arial"/>
                <w:sz w:val="24"/>
                <w:lang w:val="ga-IE"/>
              </w:rPr>
            </w:pPr>
            <w:r w:rsidRPr="008A7E08">
              <w:rPr>
                <w:rFonts w:ascii="Gill Sans MT" w:hAnsi="Gill Sans MT" w:cs="Arial"/>
                <w:sz w:val="24"/>
                <w:lang w:val="ga-IE"/>
              </w:rPr>
              <w:t>Fostaithe</w:t>
            </w:r>
          </w:p>
        </w:tc>
        <w:tc>
          <w:tcPr>
            <w:tcW w:w="1179" w:type="dxa"/>
          </w:tcPr>
          <w:p w14:paraId="472BDAF1"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787B2A36"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17,237</w:t>
            </w:r>
          </w:p>
        </w:tc>
        <w:tc>
          <w:tcPr>
            <w:tcW w:w="1418" w:type="dxa"/>
            <w:shd w:val="pct10" w:color="auto" w:fill="auto"/>
            <w:vAlign w:val="bottom"/>
          </w:tcPr>
          <w:p w14:paraId="280F5194"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17,676</w:t>
            </w:r>
          </w:p>
        </w:tc>
      </w:tr>
      <w:tr w:rsidR="008A7E08" w:rsidRPr="008A7E08" w14:paraId="75E32E21" w14:textId="77777777" w:rsidTr="00ED369B">
        <w:tc>
          <w:tcPr>
            <w:tcW w:w="5081" w:type="dxa"/>
            <w:vAlign w:val="bottom"/>
          </w:tcPr>
          <w:p w14:paraId="5AA17CA7"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Idirnáisiúnta</w:t>
            </w:r>
          </w:p>
        </w:tc>
        <w:tc>
          <w:tcPr>
            <w:tcW w:w="1179" w:type="dxa"/>
          </w:tcPr>
          <w:p w14:paraId="0038004B"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7F6FE6C1" w14:textId="77777777" w:rsidR="008A7E08" w:rsidRPr="008A7E08" w:rsidRDefault="008A7E08" w:rsidP="008A7E08">
            <w:pPr>
              <w:spacing w:after="0" w:line="300" w:lineRule="auto"/>
              <w:jc w:val="right"/>
              <w:rPr>
                <w:rFonts w:ascii="Gill Sans MT" w:hAnsi="Gill Sans MT" w:cs="Arial"/>
                <w:sz w:val="24"/>
                <w:lang w:val="ga-IE"/>
              </w:rPr>
            </w:pPr>
          </w:p>
        </w:tc>
        <w:tc>
          <w:tcPr>
            <w:tcW w:w="1418" w:type="dxa"/>
            <w:shd w:val="pct10" w:color="auto" w:fill="auto"/>
            <w:vAlign w:val="bottom"/>
          </w:tcPr>
          <w:p w14:paraId="02F46C16" w14:textId="77777777" w:rsidR="008A7E08" w:rsidRPr="008A7E08" w:rsidRDefault="008A7E08" w:rsidP="008A7E08">
            <w:pPr>
              <w:spacing w:after="0" w:line="300" w:lineRule="auto"/>
              <w:jc w:val="right"/>
              <w:rPr>
                <w:rFonts w:ascii="Gill Sans MT" w:hAnsi="Gill Sans MT" w:cs="Arial"/>
                <w:sz w:val="24"/>
                <w:lang w:val="ga-IE"/>
              </w:rPr>
            </w:pPr>
          </w:p>
        </w:tc>
      </w:tr>
      <w:tr w:rsidR="008A7E08" w:rsidRPr="008A7E08" w14:paraId="64AC1C34" w14:textId="77777777" w:rsidTr="00ED369B">
        <w:tc>
          <w:tcPr>
            <w:tcW w:w="5081" w:type="dxa"/>
            <w:vAlign w:val="bottom"/>
          </w:tcPr>
          <w:p w14:paraId="276D934A" w14:textId="77777777" w:rsidR="008A7E08" w:rsidRPr="008A7E08" w:rsidRDefault="008A7E08" w:rsidP="008A7E08">
            <w:pPr>
              <w:numPr>
                <w:ilvl w:val="0"/>
                <w:numId w:val="33"/>
              </w:numPr>
              <w:spacing w:after="0" w:line="300" w:lineRule="auto"/>
              <w:contextualSpacing/>
              <w:rPr>
                <w:rFonts w:ascii="Gill Sans MT" w:hAnsi="Gill Sans MT" w:cs="Arial"/>
                <w:sz w:val="24"/>
                <w:lang w:val="ga-IE"/>
              </w:rPr>
            </w:pPr>
            <w:r w:rsidRPr="008A7E08">
              <w:rPr>
                <w:rFonts w:ascii="Gill Sans MT" w:hAnsi="Gill Sans MT" w:cs="Arial"/>
                <w:sz w:val="24"/>
                <w:lang w:val="ga-IE"/>
              </w:rPr>
              <w:t>Údarás (an Bord)</w:t>
            </w:r>
          </w:p>
        </w:tc>
        <w:tc>
          <w:tcPr>
            <w:tcW w:w="1179" w:type="dxa"/>
          </w:tcPr>
          <w:p w14:paraId="31B84CA2"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0660B906"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w:t>
            </w:r>
          </w:p>
        </w:tc>
        <w:tc>
          <w:tcPr>
            <w:tcW w:w="1418" w:type="dxa"/>
            <w:shd w:val="pct10" w:color="auto" w:fill="auto"/>
            <w:vAlign w:val="bottom"/>
          </w:tcPr>
          <w:p w14:paraId="47A6CA4F"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w:t>
            </w:r>
          </w:p>
        </w:tc>
      </w:tr>
      <w:tr w:rsidR="008A7E08" w:rsidRPr="008A7E08" w14:paraId="0D9A44B3" w14:textId="77777777" w:rsidTr="00ED369B">
        <w:tc>
          <w:tcPr>
            <w:tcW w:w="5081" w:type="dxa"/>
            <w:vAlign w:val="bottom"/>
          </w:tcPr>
          <w:p w14:paraId="39C2D91F" w14:textId="77777777" w:rsidR="008A7E08" w:rsidRPr="008A7E08" w:rsidRDefault="008A7E08" w:rsidP="008A7E08">
            <w:pPr>
              <w:numPr>
                <w:ilvl w:val="0"/>
                <w:numId w:val="33"/>
              </w:numPr>
              <w:spacing w:after="0" w:line="300" w:lineRule="auto"/>
              <w:contextualSpacing/>
              <w:rPr>
                <w:rFonts w:ascii="Gill Sans MT" w:hAnsi="Gill Sans MT" w:cs="Arial"/>
                <w:sz w:val="24"/>
                <w:lang w:val="ga-IE"/>
              </w:rPr>
            </w:pPr>
            <w:r w:rsidRPr="008A7E08">
              <w:rPr>
                <w:rFonts w:ascii="Gill Sans MT" w:hAnsi="Gill Sans MT" w:cs="Arial"/>
                <w:sz w:val="24"/>
                <w:lang w:val="ga-IE"/>
              </w:rPr>
              <w:t>Fostaithe</w:t>
            </w:r>
          </w:p>
        </w:tc>
        <w:tc>
          <w:tcPr>
            <w:tcW w:w="1179" w:type="dxa"/>
          </w:tcPr>
          <w:p w14:paraId="03105920"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2537D274"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8,645</w:t>
            </w:r>
          </w:p>
        </w:tc>
        <w:tc>
          <w:tcPr>
            <w:tcW w:w="1418" w:type="dxa"/>
            <w:shd w:val="pct10" w:color="auto" w:fill="auto"/>
            <w:vAlign w:val="bottom"/>
          </w:tcPr>
          <w:p w14:paraId="69917DF6"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7,983</w:t>
            </w:r>
          </w:p>
        </w:tc>
      </w:tr>
      <w:tr w:rsidR="008A7E08" w:rsidRPr="008A7E08" w14:paraId="3841F982" w14:textId="77777777" w:rsidTr="00ED369B">
        <w:tc>
          <w:tcPr>
            <w:tcW w:w="5081" w:type="dxa"/>
            <w:vAlign w:val="bottom"/>
          </w:tcPr>
          <w:p w14:paraId="724A43F1" w14:textId="77777777" w:rsidR="008A7E08" w:rsidRPr="008A7E08" w:rsidRDefault="008A7E08" w:rsidP="008A7E08">
            <w:pPr>
              <w:spacing w:after="0" w:line="300" w:lineRule="auto"/>
              <w:rPr>
                <w:rFonts w:ascii="Gill Sans MT" w:hAnsi="Gill Sans MT" w:cs="Arial"/>
                <w:b/>
                <w:sz w:val="24"/>
                <w:lang w:val="ga-IE"/>
              </w:rPr>
            </w:pPr>
            <w:r w:rsidRPr="008A7E08">
              <w:rPr>
                <w:rFonts w:ascii="Gill Sans MT" w:hAnsi="Gill Sans MT" w:cs="Arial"/>
                <w:b/>
                <w:sz w:val="24"/>
                <w:lang w:val="ga-IE"/>
              </w:rPr>
              <w:t>Costais Iomlána Taistil agus Cothaithe</w:t>
            </w:r>
          </w:p>
        </w:tc>
        <w:tc>
          <w:tcPr>
            <w:tcW w:w="1179" w:type="dxa"/>
          </w:tcPr>
          <w:p w14:paraId="261D683E" w14:textId="77777777" w:rsidR="008A7E08" w:rsidRPr="008A7E08" w:rsidRDefault="008A7E08" w:rsidP="008A7E08">
            <w:pPr>
              <w:spacing w:after="0" w:line="300" w:lineRule="auto"/>
              <w:rPr>
                <w:rFonts w:ascii="Gill Sans MT" w:hAnsi="Gill Sans MT" w:cs="Arial"/>
                <w:b/>
                <w:sz w:val="24"/>
                <w:lang w:val="ga-IE"/>
              </w:rPr>
            </w:pPr>
          </w:p>
        </w:tc>
        <w:tc>
          <w:tcPr>
            <w:tcW w:w="1145" w:type="dxa"/>
            <w:tcBorders>
              <w:top w:val="single" w:sz="4" w:space="0" w:color="auto"/>
              <w:bottom w:val="double" w:sz="4" w:space="0" w:color="auto"/>
            </w:tcBorders>
            <w:vAlign w:val="bottom"/>
          </w:tcPr>
          <w:p w14:paraId="5134D762"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32,973</w:t>
            </w:r>
          </w:p>
        </w:tc>
        <w:tc>
          <w:tcPr>
            <w:tcW w:w="1418" w:type="dxa"/>
            <w:tcBorders>
              <w:top w:val="single" w:sz="4" w:space="0" w:color="auto"/>
              <w:bottom w:val="double" w:sz="4" w:space="0" w:color="auto"/>
            </w:tcBorders>
            <w:shd w:val="pct10" w:color="auto" w:fill="auto"/>
            <w:vAlign w:val="bottom"/>
          </w:tcPr>
          <w:p w14:paraId="7337A1AA"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36,783</w:t>
            </w:r>
          </w:p>
        </w:tc>
      </w:tr>
    </w:tbl>
    <w:p w14:paraId="560DC8B7" w14:textId="77777777" w:rsidR="008A7E08" w:rsidRPr="008A7E08" w:rsidRDefault="008A7E08" w:rsidP="008A7E08">
      <w:pPr>
        <w:spacing w:after="0"/>
        <w:rPr>
          <w:rFonts w:ascii="Gill Sans MT" w:eastAsiaTheme="minorHAnsi" w:hAnsi="Gill Sans MT"/>
          <w:sz w:val="24"/>
          <w:lang w:val="ga-IE"/>
        </w:rPr>
      </w:pPr>
    </w:p>
    <w:p w14:paraId="69DA022C" w14:textId="77777777" w:rsidR="008A7E08" w:rsidRPr="008A7E08" w:rsidRDefault="008A7E08" w:rsidP="008A7E08">
      <w:pPr>
        <w:numPr>
          <w:ilvl w:val="0"/>
          <w:numId w:val="31"/>
        </w:numPr>
        <w:spacing w:after="0" w:line="300" w:lineRule="auto"/>
        <w:contextualSpacing/>
        <w:rPr>
          <w:rFonts w:ascii="Gill Sans MT" w:eastAsiaTheme="minorHAnsi" w:hAnsi="Gill Sans MT" w:cs="Arial"/>
          <w:b/>
          <w:i/>
          <w:sz w:val="24"/>
          <w:lang w:val="ga-IE"/>
        </w:rPr>
      </w:pPr>
      <w:r w:rsidRPr="008A7E08">
        <w:rPr>
          <w:rFonts w:ascii="Gill Sans MT" w:eastAsiaTheme="minorHAnsi" w:hAnsi="Gill Sans MT" w:cs="Arial"/>
          <w:b/>
          <w:i/>
          <w:sz w:val="24"/>
          <w:lang w:val="ga-IE"/>
        </w:rPr>
        <w:t>Caiteachas Fáilteachais</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48"/>
        <w:gridCol w:w="1145"/>
        <w:gridCol w:w="1418"/>
      </w:tblGrid>
      <w:tr w:rsidR="008A7E08" w:rsidRPr="008A7E08" w14:paraId="54D7B77F" w14:textId="77777777" w:rsidTr="00ED369B">
        <w:trPr>
          <w:trHeight w:val="497"/>
        </w:trPr>
        <w:tc>
          <w:tcPr>
            <w:tcW w:w="4712" w:type="dxa"/>
            <w:vAlign w:val="bottom"/>
          </w:tcPr>
          <w:p w14:paraId="6B924F30" w14:textId="77777777" w:rsidR="008A7E08" w:rsidRPr="008A7E08" w:rsidRDefault="008A7E08" w:rsidP="008A7E08">
            <w:pPr>
              <w:spacing w:after="0" w:line="300" w:lineRule="auto"/>
              <w:rPr>
                <w:rFonts w:ascii="Gill Sans MT" w:hAnsi="Gill Sans MT" w:cs="Arial"/>
                <w:sz w:val="24"/>
                <w:lang w:val="ga-IE"/>
              </w:rPr>
            </w:pPr>
          </w:p>
        </w:tc>
        <w:tc>
          <w:tcPr>
            <w:tcW w:w="1548" w:type="dxa"/>
          </w:tcPr>
          <w:p w14:paraId="66F4D248" w14:textId="77777777" w:rsidR="008A7E08" w:rsidRPr="008A7E08" w:rsidRDefault="008A7E08" w:rsidP="008A7E08">
            <w:pPr>
              <w:spacing w:after="0" w:line="300" w:lineRule="auto"/>
              <w:rPr>
                <w:rFonts w:ascii="Gill Sans MT" w:hAnsi="Gill Sans MT" w:cs="Arial"/>
                <w:b/>
                <w:sz w:val="24"/>
                <w:lang w:val="ga-IE"/>
              </w:rPr>
            </w:pPr>
          </w:p>
        </w:tc>
        <w:tc>
          <w:tcPr>
            <w:tcW w:w="1145" w:type="dxa"/>
            <w:vAlign w:val="bottom"/>
          </w:tcPr>
          <w:p w14:paraId="5933F915"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2018</w:t>
            </w:r>
          </w:p>
          <w:p w14:paraId="39E78E2B"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w:t>
            </w:r>
          </w:p>
        </w:tc>
        <w:tc>
          <w:tcPr>
            <w:tcW w:w="1418" w:type="dxa"/>
            <w:shd w:val="pct10" w:color="auto" w:fill="auto"/>
            <w:vAlign w:val="bottom"/>
          </w:tcPr>
          <w:p w14:paraId="0345E4E9"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2017</w:t>
            </w:r>
          </w:p>
          <w:p w14:paraId="2B6B7797"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w:t>
            </w:r>
          </w:p>
        </w:tc>
      </w:tr>
      <w:tr w:rsidR="008A7E08" w:rsidRPr="008A7E08" w14:paraId="3FF26ED5" w14:textId="77777777" w:rsidTr="00ED369B">
        <w:tc>
          <w:tcPr>
            <w:tcW w:w="4712" w:type="dxa"/>
            <w:vAlign w:val="bottom"/>
          </w:tcPr>
          <w:p w14:paraId="72A7533B"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Fáilteachais Údaráis</w:t>
            </w:r>
          </w:p>
        </w:tc>
        <w:tc>
          <w:tcPr>
            <w:tcW w:w="1548" w:type="dxa"/>
          </w:tcPr>
          <w:p w14:paraId="1831054F"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2BA55961"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810</w:t>
            </w:r>
          </w:p>
        </w:tc>
        <w:tc>
          <w:tcPr>
            <w:tcW w:w="1418" w:type="dxa"/>
            <w:shd w:val="pct10" w:color="auto" w:fill="auto"/>
            <w:vAlign w:val="bottom"/>
          </w:tcPr>
          <w:p w14:paraId="0162A221"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w:t>
            </w:r>
          </w:p>
        </w:tc>
      </w:tr>
      <w:tr w:rsidR="008A7E08" w:rsidRPr="008A7E08" w14:paraId="304743F8" w14:textId="77777777" w:rsidTr="00ED369B">
        <w:tc>
          <w:tcPr>
            <w:tcW w:w="4712" w:type="dxa"/>
            <w:vAlign w:val="bottom"/>
          </w:tcPr>
          <w:p w14:paraId="5292A69D" w14:textId="77777777" w:rsidR="008A7E08" w:rsidRPr="008A7E08" w:rsidRDefault="008A7E08" w:rsidP="008A7E08">
            <w:pPr>
              <w:spacing w:after="0" w:line="300" w:lineRule="auto"/>
              <w:rPr>
                <w:rFonts w:ascii="Gill Sans MT" w:hAnsi="Gill Sans MT" w:cs="Arial"/>
                <w:sz w:val="24"/>
                <w:lang w:val="ga-IE"/>
              </w:rPr>
            </w:pPr>
            <w:r w:rsidRPr="008A7E08">
              <w:rPr>
                <w:rFonts w:ascii="Gill Sans MT" w:hAnsi="Gill Sans MT" w:cs="Arial"/>
                <w:sz w:val="24"/>
                <w:lang w:val="ga-IE"/>
              </w:rPr>
              <w:t>Ceardlann ar Folláine Foirne</w:t>
            </w:r>
          </w:p>
        </w:tc>
        <w:tc>
          <w:tcPr>
            <w:tcW w:w="1548" w:type="dxa"/>
          </w:tcPr>
          <w:p w14:paraId="5F0EB40B" w14:textId="77777777" w:rsidR="008A7E08" w:rsidRPr="008A7E08" w:rsidRDefault="008A7E08" w:rsidP="008A7E08">
            <w:pPr>
              <w:spacing w:after="0" w:line="300" w:lineRule="auto"/>
              <w:rPr>
                <w:rFonts w:ascii="Gill Sans MT" w:hAnsi="Gill Sans MT" w:cs="Arial"/>
                <w:sz w:val="24"/>
                <w:lang w:val="ga-IE"/>
              </w:rPr>
            </w:pPr>
          </w:p>
        </w:tc>
        <w:tc>
          <w:tcPr>
            <w:tcW w:w="1145" w:type="dxa"/>
            <w:vAlign w:val="bottom"/>
          </w:tcPr>
          <w:p w14:paraId="521DF01F"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337</w:t>
            </w:r>
          </w:p>
        </w:tc>
        <w:tc>
          <w:tcPr>
            <w:tcW w:w="1418" w:type="dxa"/>
            <w:shd w:val="pct10" w:color="auto" w:fill="auto"/>
            <w:vAlign w:val="bottom"/>
          </w:tcPr>
          <w:p w14:paraId="6191C534" w14:textId="77777777" w:rsidR="008A7E08" w:rsidRPr="008A7E08" w:rsidRDefault="008A7E08" w:rsidP="008A7E08">
            <w:pPr>
              <w:spacing w:after="0" w:line="300" w:lineRule="auto"/>
              <w:jc w:val="right"/>
              <w:rPr>
                <w:rFonts w:ascii="Gill Sans MT" w:hAnsi="Gill Sans MT" w:cs="Arial"/>
                <w:sz w:val="24"/>
                <w:lang w:val="ga-IE"/>
              </w:rPr>
            </w:pPr>
            <w:r w:rsidRPr="008A7E08">
              <w:rPr>
                <w:rFonts w:ascii="Gill Sans MT" w:hAnsi="Gill Sans MT" w:cs="Arial"/>
                <w:sz w:val="24"/>
                <w:lang w:val="ga-IE"/>
              </w:rPr>
              <w:t>-</w:t>
            </w:r>
          </w:p>
        </w:tc>
      </w:tr>
      <w:tr w:rsidR="008A7E08" w:rsidRPr="008A7E08" w14:paraId="05FCD4DC" w14:textId="77777777" w:rsidTr="00ED369B">
        <w:tc>
          <w:tcPr>
            <w:tcW w:w="4712" w:type="dxa"/>
            <w:vAlign w:val="bottom"/>
          </w:tcPr>
          <w:p w14:paraId="39074009" w14:textId="77777777" w:rsidR="008A7E08" w:rsidRPr="008A7E08" w:rsidRDefault="008A7E08" w:rsidP="008A7E08">
            <w:pPr>
              <w:spacing w:after="0" w:line="300" w:lineRule="auto"/>
              <w:rPr>
                <w:rFonts w:ascii="Gill Sans MT" w:hAnsi="Gill Sans MT" w:cs="Arial"/>
                <w:b/>
                <w:sz w:val="24"/>
                <w:lang w:val="ga-IE"/>
              </w:rPr>
            </w:pPr>
            <w:r w:rsidRPr="008A7E08">
              <w:rPr>
                <w:rFonts w:ascii="Gill Sans MT" w:hAnsi="Gill Sans MT" w:cs="Arial"/>
                <w:b/>
                <w:sz w:val="24"/>
                <w:lang w:val="ga-IE"/>
              </w:rPr>
              <w:t>Costais Iomlána Fáilteachais</w:t>
            </w:r>
          </w:p>
          <w:p w14:paraId="663062EC" w14:textId="77777777" w:rsidR="008A7E08" w:rsidRPr="008A7E08" w:rsidRDefault="008A7E08" w:rsidP="008A7E08">
            <w:pPr>
              <w:spacing w:after="0" w:line="300" w:lineRule="auto"/>
              <w:rPr>
                <w:rFonts w:ascii="Gill Sans MT" w:hAnsi="Gill Sans MT" w:cs="Arial"/>
                <w:b/>
                <w:sz w:val="24"/>
                <w:lang w:val="ga-IE"/>
              </w:rPr>
            </w:pPr>
          </w:p>
        </w:tc>
        <w:tc>
          <w:tcPr>
            <w:tcW w:w="1548" w:type="dxa"/>
          </w:tcPr>
          <w:p w14:paraId="694FE6C7" w14:textId="77777777" w:rsidR="008A7E08" w:rsidRPr="008A7E08" w:rsidRDefault="008A7E08" w:rsidP="008A7E08">
            <w:pPr>
              <w:spacing w:after="0" w:line="300" w:lineRule="auto"/>
              <w:rPr>
                <w:rFonts w:ascii="Gill Sans MT" w:hAnsi="Gill Sans MT" w:cs="Arial"/>
                <w:b/>
                <w:sz w:val="24"/>
                <w:lang w:val="ga-IE"/>
              </w:rPr>
            </w:pPr>
          </w:p>
        </w:tc>
        <w:tc>
          <w:tcPr>
            <w:tcW w:w="1145" w:type="dxa"/>
            <w:tcBorders>
              <w:top w:val="single" w:sz="4" w:space="0" w:color="auto"/>
              <w:bottom w:val="double" w:sz="4" w:space="0" w:color="auto"/>
            </w:tcBorders>
            <w:vAlign w:val="bottom"/>
          </w:tcPr>
          <w:p w14:paraId="3955417A"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1,147</w:t>
            </w:r>
          </w:p>
        </w:tc>
        <w:tc>
          <w:tcPr>
            <w:tcW w:w="1418" w:type="dxa"/>
            <w:tcBorders>
              <w:top w:val="single" w:sz="4" w:space="0" w:color="auto"/>
              <w:bottom w:val="double" w:sz="4" w:space="0" w:color="auto"/>
            </w:tcBorders>
            <w:shd w:val="pct10" w:color="auto" w:fill="auto"/>
            <w:vAlign w:val="bottom"/>
          </w:tcPr>
          <w:p w14:paraId="16BDAF5A" w14:textId="77777777" w:rsidR="008A7E08" w:rsidRPr="008A7E08" w:rsidRDefault="008A7E08" w:rsidP="008A7E08">
            <w:pPr>
              <w:spacing w:after="0" w:line="300" w:lineRule="auto"/>
              <w:jc w:val="right"/>
              <w:rPr>
                <w:rFonts w:ascii="Gill Sans MT" w:hAnsi="Gill Sans MT" w:cs="Arial"/>
                <w:b/>
                <w:sz w:val="24"/>
                <w:lang w:val="ga-IE"/>
              </w:rPr>
            </w:pPr>
            <w:r w:rsidRPr="008A7E08">
              <w:rPr>
                <w:rFonts w:ascii="Gill Sans MT" w:hAnsi="Gill Sans MT" w:cs="Arial"/>
                <w:b/>
                <w:sz w:val="24"/>
                <w:lang w:val="ga-IE"/>
              </w:rPr>
              <w:t>-</w:t>
            </w:r>
          </w:p>
        </w:tc>
      </w:tr>
    </w:tbl>
    <w:p w14:paraId="481EE49E" w14:textId="08930C00"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rPr>
      </w:pPr>
    </w:p>
    <w:p w14:paraId="64355B4F" w14:textId="77777777" w:rsidR="008A7E08" w:rsidRPr="008A7E08" w:rsidRDefault="008A7E08" w:rsidP="008A7E08">
      <w:pPr>
        <w:autoSpaceDE w:val="0"/>
        <w:autoSpaceDN w:val="0"/>
        <w:adjustRightInd w:val="0"/>
        <w:spacing w:after="0"/>
        <w:jc w:val="both"/>
        <w:rPr>
          <w:rFonts w:ascii="Gill Sans MT" w:eastAsiaTheme="minorHAnsi" w:hAnsi="Gill Sans MT" w:cs="Arial"/>
          <w:b/>
          <w:sz w:val="24"/>
          <w:lang w:val="ga-IE"/>
        </w:rPr>
      </w:pPr>
      <w:r w:rsidRPr="008A7E08">
        <w:rPr>
          <w:rFonts w:ascii="Gill Sans MT" w:eastAsiaTheme="minorHAnsi" w:hAnsi="Gill Sans MT" w:cs="Arial"/>
          <w:b/>
          <w:sz w:val="24"/>
          <w:lang w:val="ga-IE"/>
        </w:rPr>
        <w:t>Ráiteas Comhlíonta</w:t>
      </w:r>
    </w:p>
    <w:p w14:paraId="6DFCE4B3"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19DEA2A9"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r w:rsidRPr="008A7E08">
        <w:rPr>
          <w:rFonts w:ascii="Gill Sans MT" w:eastAsiaTheme="minorHAnsi" w:hAnsi="Gill Sans MT" w:cs="Arial"/>
          <w:sz w:val="24"/>
          <w:lang w:val="ga-IE"/>
        </w:rPr>
        <w:t>Tá glactha ag an Údarás leis an gCód Cleachtais chun Comhlachtaí Stáit a Rialú (2016) agus tá nósanna imeachta curtha i bhfeidhm aige chun cinnte a dhéanamh de go gcomhlíonfar an Cód. In 2018 chomhlíon an tÚdarás Náisiúnta Míchumais go hiomlán an Cód Cleachtais chun Comhlachtaí Stáit a Rialú.</w:t>
      </w:r>
    </w:p>
    <w:p w14:paraId="0D12FC26" w14:textId="77777777" w:rsidR="008A7E08" w:rsidRPr="008A7E08" w:rsidRDefault="008A7E08" w:rsidP="008A7E08">
      <w:pPr>
        <w:autoSpaceDE w:val="0"/>
        <w:autoSpaceDN w:val="0"/>
        <w:adjustRightInd w:val="0"/>
        <w:spacing w:after="0"/>
        <w:jc w:val="both"/>
        <w:rPr>
          <w:rFonts w:ascii="Gill Sans MT" w:eastAsiaTheme="minorHAnsi" w:hAnsi="Gill Sans MT" w:cs="Arial"/>
          <w:sz w:val="24"/>
          <w:lang w:val="ga-IE"/>
        </w:rPr>
      </w:pPr>
    </w:p>
    <w:p w14:paraId="2C5FED9C" w14:textId="77777777" w:rsidR="008A7E08" w:rsidRPr="008A7E08" w:rsidRDefault="008A7E08" w:rsidP="008A7E08">
      <w:pPr>
        <w:spacing w:after="0"/>
        <w:rPr>
          <w:rFonts w:ascii="Gill Sans MT" w:eastAsiaTheme="minorHAnsi" w:hAnsi="Gill Sans MT"/>
          <w:sz w:val="24"/>
          <w:lang w:val="ga-IE"/>
        </w:rPr>
      </w:pPr>
    </w:p>
    <w:p w14:paraId="5388E1C3" w14:textId="4F520900" w:rsidR="008A7E08" w:rsidRDefault="008A7E08" w:rsidP="008A7E08">
      <w:pPr>
        <w:spacing w:after="0"/>
        <w:rPr>
          <w:rFonts w:ascii="Gill Sans MT" w:eastAsiaTheme="minorHAnsi" w:hAnsi="Gill Sans MT"/>
          <w:sz w:val="24"/>
          <w:lang w:val="ga-IE"/>
        </w:rPr>
      </w:pPr>
    </w:p>
    <w:p w14:paraId="00F4FF9F" w14:textId="77777777" w:rsidR="002B43BC" w:rsidRDefault="002B43BC" w:rsidP="002B43BC">
      <w:pPr>
        <w:spacing w:after="0"/>
        <w:rPr>
          <w:rFonts w:ascii="Gill Sans MT" w:eastAsiaTheme="minorHAnsi" w:hAnsi="Gill Sans MT"/>
          <w:sz w:val="24"/>
          <w:lang w:val="ga-IE"/>
        </w:rPr>
      </w:pPr>
      <w:r w:rsidRPr="002B43BC">
        <w:rPr>
          <w:rFonts w:ascii="Gill Sans MT" w:eastAsiaTheme="minorHAnsi" w:hAnsi="Gill Sans MT"/>
          <w:noProof/>
          <w:sz w:val="24"/>
          <w:lang w:eastAsia="en-IE"/>
        </w:rPr>
        <w:drawing>
          <wp:anchor distT="0" distB="0" distL="114300" distR="114300" simplePos="0" relativeHeight="251676160" behindDoc="0" locked="0" layoutInCell="1" allowOverlap="1" wp14:anchorId="32795911" wp14:editId="745A9DDD">
            <wp:simplePos x="0" y="0"/>
            <wp:positionH relativeFrom="column">
              <wp:posOffset>0</wp:posOffset>
            </wp:positionH>
            <wp:positionV relativeFrom="paragraph">
              <wp:posOffset>180975</wp:posOffset>
            </wp:positionV>
            <wp:extent cx="1440180" cy="514350"/>
            <wp:effectExtent l="0" t="0" r="7620" b="0"/>
            <wp:wrapSquare wrapText="bothSides"/>
            <wp:docPr id="15" name="Picture 15"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r w:rsidRPr="002B43BC">
        <w:rPr>
          <w:rFonts w:ascii="Gill Sans MT" w:eastAsiaTheme="minorHAnsi" w:hAnsi="Gill Sans MT"/>
          <w:noProof/>
          <w:sz w:val="24"/>
          <w:lang w:eastAsia="en-IE"/>
        </w:rPr>
        <w:drawing>
          <wp:anchor distT="0" distB="0" distL="114300" distR="114300" simplePos="0" relativeHeight="251677184" behindDoc="0" locked="0" layoutInCell="1" allowOverlap="1" wp14:anchorId="53672C6F" wp14:editId="38206F9F">
            <wp:simplePos x="0" y="0"/>
            <wp:positionH relativeFrom="column">
              <wp:posOffset>1895475</wp:posOffset>
            </wp:positionH>
            <wp:positionV relativeFrom="paragraph">
              <wp:posOffset>190500</wp:posOffset>
            </wp:positionV>
            <wp:extent cx="1190484" cy="44767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90484" cy="447675"/>
                    </a:xfrm>
                    <a:prstGeom prst="rect">
                      <a:avLst/>
                    </a:prstGeom>
                    <a:noFill/>
                    <a:ln>
                      <a:noFill/>
                    </a:ln>
                  </pic:spPr>
                </pic:pic>
              </a:graphicData>
            </a:graphic>
          </wp:anchor>
        </w:drawing>
      </w:r>
      <w:r w:rsidRPr="002B43BC">
        <w:rPr>
          <w:rFonts w:ascii="Gill Sans MT" w:eastAsiaTheme="minorHAnsi" w:hAnsi="Gill Sans MT"/>
          <w:noProof/>
          <w:sz w:val="24"/>
          <w:lang w:eastAsia="en-IE"/>
        </w:rPr>
        <w:drawing>
          <wp:anchor distT="0" distB="0" distL="114300" distR="114300" simplePos="0" relativeHeight="251678208" behindDoc="0" locked="0" layoutInCell="1" allowOverlap="1" wp14:anchorId="4F6703AC" wp14:editId="3E04C051">
            <wp:simplePos x="0" y="0"/>
            <wp:positionH relativeFrom="margin">
              <wp:posOffset>3338195</wp:posOffset>
            </wp:positionH>
            <wp:positionV relativeFrom="paragraph">
              <wp:posOffset>217805</wp:posOffset>
            </wp:positionV>
            <wp:extent cx="1790700" cy="382893"/>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p>
    <w:p w14:paraId="7BEE220A" w14:textId="77777777" w:rsidR="002B43BC" w:rsidRDefault="002B43BC" w:rsidP="002B43BC">
      <w:pPr>
        <w:spacing w:after="0"/>
        <w:rPr>
          <w:rFonts w:ascii="Gill Sans MT" w:eastAsiaTheme="minorHAnsi" w:hAnsi="Gill Sans MT"/>
          <w:sz w:val="24"/>
          <w:lang w:val="ga-IE"/>
        </w:rPr>
      </w:pPr>
    </w:p>
    <w:p w14:paraId="20AB50B6" w14:textId="1DC3CF23" w:rsidR="008A7E08" w:rsidRPr="002B43BC" w:rsidRDefault="008A7E08" w:rsidP="002B43BC">
      <w:pPr>
        <w:spacing w:after="0"/>
        <w:rPr>
          <w:rFonts w:ascii="Gill Sans MT" w:eastAsiaTheme="minorHAnsi" w:hAnsi="Gill Sans MT"/>
          <w:sz w:val="24"/>
          <w:lang w:val="ga-IE"/>
        </w:rPr>
      </w:pPr>
      <w:r w:rsidRPr="008A7E08">
        <w:rPr>
          <w:rFonts w:ascii="Gill Sans MT" w:eastAsiaTheme="minorHAnsi" w:hAnsi="Gill Sans MT" w:cs="Arial"/>
          <w:sz w:val="22"/>
          <w:szCs w:val="22"/>
          <w:lang w:val="ga-IE"/>
        </w:rPr>
        <w:t xml:space="preserve">Helen Guinan, </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Kathryn O Donoghue,</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Siobhan Barron,</w:t>
      </w:r>
    </w:p>
    <w:p w14:paraId="67441714"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Cathaoirleach</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Ball den Údarás</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Stiúrthóir</w:t>
      </w:r>
    </w:p>
    <w:p w14:paraId="3A36469D" w14:textId="58B6919E"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Dáta: </w:t>
      </w:r>
      <w:r w:rsidR="002B43BC">
        <w:rPr>
          <w:rFonts w:ascii="Gill Sans MT" w:eastAsiaTheme="minorHAnsi" w:hAnsi="Gill Sans MT" w:cs="Arial"/>
          <w:sz w:val="22"/>
          <w:szCs w:val="22"/>
          <w:lang w:val="ga-IE"/>
        </w:rPr>
        <w:t>19 Meitheamh 2019</w:t>
      </w:r>
      <w:r w:rsidR="002B43BC">
        <w:rPr>
          <w:rFonts w:ascii="Gill Sans MT" w:eastAsiaTheme="minorHAnsi" w:hAnsi="Gill Sans MT" w:cs="Arial"/>
          <w:sz w:val="22"/>
          <w:szCs w:val="22"/>
          <w:lang w:val="ga-IE"/>
        </w:rPr>
        <w:tab/>
        <w:t xml:space="preserve">Dáta: 19 Meitheamh 2019          </w:t>
      </w:r>
      <w:r w:rsidRPr="008A7E08">
        <w:rPr>
          <w:rFonts w:ascii="Gill Sans MT" w:eastAsiaTheme="minorHAnsi" w:hAnsi="Gill Sans MT" w:cs="Arial"/>
          <w:sz w:val="22"/>
          <w:szCs w:val="22"/>
          <w:lang w:val="ga-IE"/>
        </w:rPr>
        <w:t>Dáta:</w:t>
      </w:r>
      <w:r w:rsidR="002B43BC">
        <w:rPr>
          <w:rFonts w:ascii="Gill Sans MT" w:eastAsiaTheme="minorHAnsi" w:hAnsi="Gill Sans MT" w:cs="Arial"/>
          <w:sz w:val="22"/>
          <w:szCs w:val="22"/>
          <w:lang w:val="ga-IE"/>
        </w:rPr>
        <w:t>19 Meitheamh 2019</w:t>
      </w:r>
    </w:p>
    <w:p w14:paraId="4F3FC189" w14:textId="77777777" w:rsidR="008A7E08" w:rsidRPr="008A7E08" w:rsidRDefault="008A7E08" w:rsidP="008A7E08">
      <w:pPr>
        <w:autoSpaceDE w:val="0"/>
        <w:autoSpaceDN w:val="0"/>
        <w:adjustRightInd w:val="0"/>
        <w:spacing w:after="0"/>
        <w:jc w:val="both"/>
        <w:rPr>
          <w:rFonts w:ascii="Gill Sans MT" w:eastAsiaTheme="minorHAnsi" w:hAnsi="Gill Sans MT"/>
          <w:b/>
          <w:bCs/>
          <w:color w:val="000000"/>
          <w:sz w:val="24"/>
          <w:lang w:val="ga-IE"/>
        </w:rPr>
      </w:pPr>
    </w:p>
    <w:p w14:paraId="55184AAC" w14:textId="77777777"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2B247469" w14:textId="77777777"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6001037A" w14:textId="7D40ADCF"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3558D02B" w14:textId="77777777"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01A60E7F" w14:textId="77777777"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1B0AC546" w14:textId="1C27EFF6"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432D7959" w14:textId="7903E011"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24B7F705" w14:textId="6780FAE3"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5A25C68E" w14:textId="6FBB8C3E"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09001978" w14:textId="6F43E674"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1AECF2F8" w14:textId="2EF508CB"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095F32C2" w14:textId="1B14340D"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711D9369" w14:textId="5511FE0B"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2E4BD9C4" w14:textId="5E33A428"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7E2D6878" w14:textId="62C3B655"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7C8E0C27" w14:textId="3DD4751A" w:rsidR="000A1E5D" w:rsidRDefault="000A1E5D" w:rsidP="008A7E08">
      <w:pPr>
        <w:autoSpaceDE w:val="0"/>
        <w:autoSpaceDN w:val="0"/>
        <w:adjustRightInd w:val="0"/>
        <w:spacing w:after="0"/>
        <w:jc w:val="both"/>
        <w:rPr>
          <w:rFonts w:ascii="Gill Sans MT" w:eastAsiaTheme="minorHAnsi" w:hAnsi="Gill Sans MT"/>
          <w:b/>
          <w:bCs/>
          <w:color w:val="000000"/>
          <w:sz w:val="24"/>
          <w:lang w:val="ga-IE"/>
        </w:rPr>
      </w:pPr>
    </w:p>
    <w:p w14:paraId="1A9D47C8" w14:textId="77777777" w:rsidR="002B43BC" w:rsidRDefault="002B43BC" w:rsidP="008A7E08">
      <w:pPr>
        <w:autoSpaceDE w:val="0"/>
        <w:autoSpaceDN w:val="0"/>
        <w:adjustRightInd w:val="0"/>
        <w:spacing w:after="0"/>
        <w:jc w:val="both"/>
        <w:rPr>
          <w:rFonts w:ascii="Gill Sans MT" w:eastAsiaTheme="minorHAnsi" w:hAnsi="Gill Sans MT"/>
          <w:b/>
          <w:bCs/>
          <w:color w:val="000000"/>
          <w:sz w:val="24"/>
          <w:lang w:val="ga-IE"/>
        </w:rPr>
      </w:pPr>
    </w:p>
    <w:p w14:paraId="5BF09011" w14:textId="36447D77" w:rsidR="008A7E08" w:rsidRPr="008A7E08" w:rsidRDefault="008A7E08" w:rsidP="008A7E08">
      <w:pPr>
        <w:autoSpaceDE w:val="0"/>
        <w:autoSpaceDN w:val="0"/>
        <w:adjustRightInd w:val="0"/>
        <w:spacing w:after="0"/>
        <w:jc w:val="both"/>
        <w:rPr>
          <w:rFonts w:ascii="Gill Sans MT" w:eastAsiaTheme="minorHAnsi" w:hAnsi="Gill Sans MT"/>
          <w:b/>
          <w:bCs/>
          <w:color w:val="000000"/>
          <w:sz w:val="24"/>
          <w:lang w:val="ga-IE"/>
        </w:rPr>
      </w:pPr>
      <w:r w:rsidRPr="008A7E08">
        <w:rPr>
          <w:rFonts w:ascii="Gill Sans MT" w:eastAsiaTheme="minorHAnsi" w:hAnsi="Gill Sans MT"/>
          <w:b/>
          <w:bCs/>
          <w:color w:val="000000"/>
          <w:sz w:val="24"/>
          <w:lang w:val="ga-IE"/>
        </w:rPr>
        <w:t>An Ráiteas ar Rialú Inmheánach 2018 – thar ceann Údarás an UNM</w:t>
      </w:r>
    </w:p>
    <w:p w14:paraId="36D3BA36"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739B81E1"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Raon Freagrachta</w:t>
      </w:r>
    </w:p>
    <w:p w14:paraId="2FD293E5"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3C80751C"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Thar ceann Údarás an UNM glacaim leis go bhfuil an tÚdarás freagrach as cinnte a dhéanamh de go bhfuil córas rialaithe inmheánach éifeachtach i bhfeidhm agus go ndéantar é a choimeád agus a chur i bhfeidhm, agus go bhfuil sé freagrach as athbhreithniú a dhéanamh ar cé chomh éifeachtach is atá sé. Áirítear leis seo riachtanais an Chóid Chleachtais chun Comhlachtaí Stáit a Rialú (2016).</w:t>
      </w:r>
    </w:p>
    <w:p w14:paraId="2719808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863735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3A4D677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Tríd an Stiúrthóir agus an Grúpa Ardbhainistíochta, tá an bhainistíocht ag gach leibhéal den UNM freagrach don Údarás as rialú inmheánach do gach feidhm a chur i bhfeidhm agus cothabháil a dhéanamh air.</w:t>
      </w:r>
    </w:p>
    <w:p w14:paraId="468802CC"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AE02486"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 mí Lúnasa 2018 cuireadh tús le hÚdarás nua agus ceapadh roinnt baill a bhí ann cheana féin ar feadh tréimhse eile 4 bliana. Chuaigh téarma an Údaráis roimhe sin in éag i mí Iúil 2018. Fuair an tÚdarás nua traenáil ionduchtúcháin ag a gcruinniú tionscnaimh i mí Dheireadh Fómhair 2018. Ar na Coistí Airgeadais, Iniúchóireachta agus Riosca nua seo, bhí baill ann ón téarma roimhe sin chun a chinntiú go mbeadh leibhéal leanúnachais ar na Coistí seo.</w:t>
      </w:r>
    </w:p>
    <w:p w14:paraId="1BE9E3D2" w14:textId="163C953A"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 </w:t>
      </w:r>
    </w:p>
    <w:p w14:paraId="76D5BD5C"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00CE7CF8"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Cuspóir an Chórais Rialaithe Inmheánach</w:t>
      </w:r>
    </w:p>
    <w:p w14:paraId="0C9CE407"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79E4A14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Dearadh an córas rialaithe inmheánach chun riosca a mhaolú go dtí go bhfuil sé ar leibhéal ar féidir glacadh leis seachas é a dhíbirt go hiomlán. Mar sin, ní féidir leis an gcóras ach dearbhú réasúnta agus ní dearbhú iomlán a dhéanamh go bhfuiltear ag cosaint sócmhainní, go bhfuil idirbhearta údaraithe agus taifead ceart déanta díobh, agus go bhfuiltear ag seachaint earráidí ábhartha nó mírialtachtaí agus go bhfuiltear á mbrath go tráthúil. Tá an córas rialaithe inmheánach, atá de réir treorach eisithe ag an Roinn Caiteachais Phoiblí agus Athchóirithe, i bhfeidhm san UNM don bhliain dar críoch 31 Nollaig 2018 agus suas go dtí an dáta ar faomhadh na ráitis airgeadais.</w:t>
      </w:r>
    </w:p>
    <w:p w14:paraId="14B7E8B6" w14:textId="1D92FD36"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E67499C"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Acmhainneacht Riosca a Bhainistiú</w:t>
      </w:r>
    </w:p>
    <w:p w14:paraId="0B7FC80E"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402A8798" w14:textId="77777777" w:rsidR="008A7E08" w:rsidRPr="008A7E08" w:rsidRDefault="008A7E08" w:rsidP="008A7E08">
      <w:pPr>
        <w:tabs>
          <w:tab w:val="left" w:pos="1843"/>
        </w:tabs>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Is cuid lárnach é an Bainistiú Riosca de mhodh oibre an UNM, agus cuirtear i bhfeidhm é agus déantar monatóiriú air trí struchtúir mar seo a leanas.</w:t>
      </w:r>
    </w:p>
    <w:p w14:paraId="3AA0A923" w14:textId="77777777" w:rsidR="008A7E08" w:rsidRPr="008A7E08" w:rsidRDefault="008A7E08" w:rsidP="008A7E08">
      <w:pPr>
        <w:tabs>
          <w:tab w:val="left" w:pos="1843"/>
        </w:tabs>
        <w:autoSpaceDE w:val="0"/>
        <w:autoSpaceDN w:val="0"/>
        <w:adjustRightInd w:val="0"/>
        <w:spacing w:after="0"/>
        <w:jc w:val="both"/>
        <w:rPr>
          <w:rFonts w:ascii="Gill Sans MT" w:eastAsiaTheme="minorHAnsi" w:hAnsi="Gill Sans MT"/>
          <w:color w:val="000000"/>
          <w:sz w:val="24"/>
          <w:lang w:val="ga-IE"/>
        </w:rPr>
      </w:pPr>
    </w:p>
    <w:p w14:paraId="4085722A" w14:textId="77777777" w:rsidR="008A7E08" w:rsidRPr="008A7E08" w:rsidRDefault="008A7E08" w:rsidP="008A7E08">
      <w:pPr>
        <w:tabs>
          <w:tab w:val="left" w:pos="1843"/>
        </w:tabs>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Is é an tÚdarás a bhunaigh Coiste Iniúchóireachta an UNM ina bhfuil triúr ball den Údarás agus ceathrar ball neamhspleách, an Cathaoirleach neamhspleách san áireamh ag a bhfuil an saineolas airgeadais agus iniúchóireachta riachtanach. Is é an ról atá aige, mar chuid den athbhreithniú córasach leanúnach ar nósanna imeachta rialaithe corparáideacha an Údaráis, ná maoirseacht a dhéanamh agus comhairle a thabhairt don Údarás agus don Stiúrthóir ar chúrsaí a bhaineann le héifeachtacht an rialaithe inmheánaigh agus na timpealleachta bainistíochta riosca. Bhuail an Coiste le chéile ceithre huaire in2018 agus chuir an Cathaoirleach an tuarascáil bhliantúil faoi bhráid an Údaráis ar 19 Iúil 2018. Bhuail an Coiste Iniúchóireachta nua le chéile uair amháin i mí na Nollag 2018. Bhí roinnt bhaill den Choiste ina mbaill den Choiste roimhe sin agus bhí an Cathaoirleach nua ina bhall den Choiste a bhí ag críochnú.</w:t>
      </w:r>
    </w:p>
    <w:p w14:paraId="5A7995EA"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057917FD"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119A008E"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r w:rsidRPr="008A7E08">
        <w:rPr>
          <w:rFonts w:ascii="Gill Sans MT" w:eastAsiaTheme="minorHAnsi" w:hAnsi="Gill Sans MT" w:cs="Arial"/>
          <w:color w:val="000000"/>
          <w:sz w:val="24"/>
          <w:lang w:val="ga-IE"/>
        </w:rPr>
        <w:t xml:space="preserve">Tá Coiste Bainistíochta Riosca i bhfeidhm freisin ag an UNM a bhfuil ball neamhspleách den Choiste Iniúchóireachta ina chathaoirleach air. San áireamh i mballraíocht an choiste sin tá ball seachtrach den Choiste Airgeadais UNM agus an Grúpa Ardbhainistíochta. Tuairiscíonn an cathaoirleach go díreach go dtí an Coiste Iniúchóireachta ar chúrsaí riosca agus polasaí riosca, ar threoirlínte agus ar an gclár riosca. Déanann an Coiste Iniúchóireachta na rudaí seo a mholadh lena bhfaomhadh ag an Údarás. Bhuail an Coiste Riosca le chéile dhá uair in 2018 agus ceapadh Cathaoirleach nua ó mhí na Nollag. </w:t>
      </w:r>
    </w:p>
    <w:p w14:paraId="5C14118A"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08F1BFB1"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 gcomhar leis an gCoiste Iniúchóireachta, bhí polasaí bainistíochta riosca forbartha cheana ag an gCoiste Riosca a bhí faofa ag an Údarás UNM agus a leagann amach acmhainneacht an UNM déileáil le riosca, na próisis bainistíochta riosca atá i bhfeidhm, struchtúir monatóireachta don bhainistiú riosca chomh maith leis na róil agus na freagrachtaí atá ag an bhfoireann maidir le riosca.</w:t>
      </w:r>
    </w:p>
    <w:p w14:paraId="3D5393A3"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4A539FBE"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Coiste Airgeadais ag an Údarás chun monatóireacht a dhéanamh ar chaiteachas agus ar phleanáil bhuiséid. Ar an gcoiste tá baill ón Údarás agus baill neamhspleách agus buaileann sé le chéile ar a laghad 4 huaire sa bhliain. Bhuail an Coiste Airgeadais le chéile 5 huaire roimh Iúil 2018. Ceapadh an Coiste Airgeadais nua i Meán Fómhair 2018 agus bhuail sé le chéile dhá uair in 2018.</w:t>
      </w:r>
    </w:p>
    <w:p w14:paraId="0524197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54F18AC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Baineann an tÚdarás úsáid as seirbhísí inúchóireachta ón Aonad Iniúchóireachta Inmheánach faoin Roinn Cirt agus Comhionannais. Measann sé go bhfuil dóthain acmhainní ag an Aonad seo, agus tá clár oibre ar bun aige atá comhaontaithe leis an gCoiste Iniúchóireachta agus atá faofa ag an Údarás UNM.</w:t>
      </w:r>
    </w:p>
    <w:p w14:paraId="5164BB2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206C5AA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Is ball é an UNM freisin den fóram rialaithe IPA agus tugtar traenáil dó tríd an IPA i réimsí éagsúla lena n-áirítear an bhainistíocht riosca. </w:t>
      </w:r>
    </w:p>
    <w:p w14:paraId="77DE74D5"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2C350A1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09D1C265"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Creat Rialaithe Riosca</w:t>
      </w:r>
    </w:p>
    <w:p w14:paraId="4F1B5796"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66FBE67D" w14:textId="77777777" w:rsidR="008A7E08" w:rsidRPr="008A7E08" w:rsidRDefault="008A7E08" w:rsidP="008A7E08">
      <w:pPr>
        <w:spacing w:after="0"/>
        <w:rPr>
          <w:rFonts w:ascii="Arial" w:eastAsiaTheme="minorHAnsi" w:hAnsi="Arial" w:cs="Arial"/>
          <w:sz w:val="20"/>
          <w:szCs w:val="20"/>
          <w:lang w:val="ga-IE"/>
        </w:rPr>
      </w:pPr>
      <w:r w:rsidRPr="008A7E08">
        <w:rPr>
          <w:rFonts w:ascii="Gill Sans MT" w:eastAsiaTheme="minorHAnsi" w:hAnsi="Gill Sans MT"/>
          <w:color w:val="000000"/>
          <w:sz w:val="24"/>
          <w:lang w:val="ga-IE"/>
        </w:rPr>
        <w:t>Tá córas bainistíochta riosca curtha i bhfeidhm ag an UNM a aithníonn agus a thuarascálann na príomhrioscaí mar aon leis na gníomhartha bainistíochta chun dul i ngleic leo, agus más féidir, iad a mhaolú. Tá clár riosca i bhfeidhm a aithníonn na príomhrioscaí atá os comhair an UNM agus táthar tar éis iad a aithint, a mheasúnú agus a ghrádú de réir na tábhachta a bhaineann leo. Déanann an Grúpa Ardbhainistíochta, atá freagrach as an gclár a chur i bhfeidhm, an clár a athbhreithniú agus a uasdátú. Is é an Coiste um Bhainistiú Riosca a chuireann an Dréachtchlár le chéile agus a dhéanann athbhreithniú ar dhul chin cinn maidir le gníomhartha a chur i bhfeidhm. Cuireann Cathaoirleach an Choiste tuarascáil faoi bhráid an Choiste Iniúchóireachta ina gcuirtear i láthair uasdátú maidir le dul chun cinn sa chlár athbhreithnithe. Ina dhiaidh sin, molann an Coiste Iniúchóireachta an dréachtchlár lena faomhadh ag an Údarás.</w:t>
      </w:r>
    </w:p>
    <w:p w14:paraId="68C630CF"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64B688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5F5585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Úsáidtear torthaí na measúnachtaí riosca seo chun pleanáil a dhéanamh agus acmhainní a leithdháileadh chun a chinntiú go bhfuil rioscaí á mbainistiú go dtí leibhéal atá inghlactha. Sa chlár riosca tá mionsonraí maidir le rialú agus leis na gníomhartha is gá chun riosca a mhaolú, mar aon le freagracht atá ag baill foirne faoi leith maidir leis an rialú seo a sheachadadh laistigh d’achar ama atá leagtha síos. Ina theannta sin, tá córas bainistíochta tionscadail i bhfeidhm ag an UNM a aithníonn na rioscaí a d’fhéadfadh a bheith ag baint le tionscadail aonair go luath sa togra mar aon leis na gníomhartha chun déileáil leo.</w:t>
      </w:r>
    </w:p>
    <w:p w14:paraId="104AA08E"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9FE1BB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447AE552"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Déantar próifíl ar bhuiséad an UNM ag tús na bliana agus déantar é a leithdháileadh i measc na míreanna ábhartha mar atá faofa ag an Údarás, lena n-áirítear párolla, seirbhísí lárnacha agus oibreacha coimisiúnaithe. Déantar athbhreithniú ar an bpróifíl chaiteachais mionsonraithe go rialta tríd na cuntais bhainistíochta míosúla, trí chruinnithe den Ghrúpa Bainistíochta Sinseartha, tríd na Coistí Airgeadais agus Iniúchóireachta, agus trí tuarascálacha a thugtar don Údarás mar mhíreanna seasta ar an gclár oibre. Réitítear na cuntais bhainistíochta míosúla le tuarascálacha ar chaiteachas a fuarthas ón Roinn Cirt agus Comhionannais, agus tuarascálacha ón Ionad Seirbhísí Comhroinnte Párolla faoin Roinn Caiteachais Phoiblí agus Athchóirithe. Déanann an Grúpa Ardbhainistíochta anailís ar thuarascálacha caiteachais go rialta agus cuirtear faoi bhráid na gCoistí Airgeadais agus Iniúchóireachta iad.</w:t>
      </w:r>
    </w:p>
    <w:p w14:paraId="39BC557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092714BE"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sé tábhachtach go mbeidh tuarascálacha ardchaighdeáin ann ó ionaid sheirbhísí comhroinnte chun go mbeidh monatóireacht éifeachtach ann ar an rialú.</w:t>
      </w:r>
    </w:p>
    <w:p w14:paraId="3B536915"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09F31CFB"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Córais TFC agus Sócmhainní</w:t>
      </w:r>
    </w:p>
    <w:p w14:paraId="21AF6A07" w14:textId="3BADEAE3"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1835DAA"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Baineann an UNM úsáid as seirbhís tacaíochta comhroinnte TFC ón Roinn Cirt agus Comhionannais agus an tseirbhís comhroinnte bainistíochta priontála trí Sheirbhís Príosún na hÉireann. Tá Comhaontú Seirbhíse i bhfeidhm leis an Roinn maidir leis an tseirbhís TFC agus tá socruithe i bhfeidhm chun cúltacú le córais UNM. Rinne an Roinn Cirt agus Comhionannais athbhreithniú neamhspleách ar an tseirbhís a choimisiúnú in 2018. Fuair an UNM an tuarascáil dheiridh den athbhreithniú seo i mí Eanáir 2019. Tá an UNM ag obair i gcomhar leis an RCC chun dul i ngleic le moltaí a d’eascair maidir le torthaí a bhaineann leis an UNM. </w:t>
      </w:r>
    </w:p>
    <w:p w14:paraId="07AD3BC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BDAB57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Is ábhar misnigh í an litir agus an ráiteas ó Cheannasaí TFC sa Roinn Cirt agus Comhionannais ina ndeirtear go bhfuil rialú TF dóthanach i bhfeidhm agus go bhfuil sé ag obair go héifeachtach. Cuirfear ráiteas ar rialú isteach leis an litir a chlúdóidh bainistíocht faisnéise, lena n-áireofar slándáil &amp; príobháideachas; athshlánú ó thubaiste TFC; Slándáil Sócmhainne Móibíleach; líonraí cumarsáide; Rialú TFC agus cleachtadh um Bhainistíocht Tionscadail.</w:t>
      </w:r>
    </w:p>
    <w:p w14:paraId="3070088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5503A6F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Déantar sócmhainní TF a thaifeadadh ar Chlár Sócmhainne na Roinne Cirt agus Comhionannais agus déantar iad a sheiceáil go rialta. Déantar na sócmhainní eile go léir a thaifeadadh ar Chlár Sócmhainne an UNM agus déantar iad a sheiceáil go rialta freisin. Caithtear le sócmhainní sna ráitis airgeadais ar aon dul leis na rátaí dímheasa cuí.</w:t>
      </w:r>
    </w:p>
    <w:p w14:paraId="0828301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08CA83BB"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2DEFBCF8" w14:textId="4ACD9CE6" w:rsidR="008A7E08" w:rsidRPr="008A7E08" w:rsidRDefault="008A7E08" w:rsidP="008A7E08">
      <w:pPr>
        <w:autoSpaceDE w:val="0"/>
        <w:autoSpaceDN w:val="0"/>
        <w:adjustRightInd w:val="0"/>
        <w:spacing w:after="27"/>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Seirbhísí Airgeadais Comhroinnte</w:t>
      </w:r>
    </w:p>
    <w:p w14:paraId="3A1F6927" w14:textId="77777777" w:rsidR="008A7E08" w:rsidRPr="008A7E08" w:rsidRDefault="008A7E08" w:rsidP="008A7E08">
      <w:pPr>
        <w:autoSpaceDE w:val="0"/>
        <w:autoSpaceDN w:val="0"/>
        <w:adjustRightInd w:val="0"/>
        <w:spacing w:after="27"/>
        <w:jc w:val="both"/>
        <w:rPr>
          <w:rFonts w:ascii="Gill Sans MT" w:eastAsiaTheme="minorHAnsi" w:hAnsi="Gill Sans MT"/>
          <w:b/>
          <w:color w:val="000000"/>
          <w:sz w:val="24"/>
          <w:lang w:val="ga-IE"/>
        </w:rPr>
      </w:pPr>
    </w:p>
    <w:p w14:paraId="6211E325" w14:textId="14E408DF" w:rsidR="008A7E08" w:rsidRPr="008A7E08" w:rsidRDefault="008A7E08" w:rsidP="008A7E08">
      <w:pPr>
        <w:autoSpaceDE w:val="0"/>
        <w:autoSpaceDN w:val="0"/>
        <w:adjustRightInd w:val="0"/>
        <w:spacing w:after="27"/>
        <w:jc w:val="both"/>
        <w:rPr>
          <w:rFonts w:ascii="Gill Sans MT" w:eastAsiaTheme="minorHAnsi" w:hAnsi="Gill Sans MT"/>
          <w:sz w:val="24"/>
          <w:lang w:val="ga-IE"/>
        </w:rPr>
      </w:pPr>
      <w:r w:rsidRPr="008A7E08">
        <w:rPr>
          <w:rFonts w:ascii="Gill Sans MT" w:eastAsiaTheme="minorHAnsi" w:hAnsi="Gill Sans MT"/>
          <w:sz w:val="24"/>
          <w:lang w:val="ga-IE"/>
        </w:rPr>
        <w:t xml:space="preserve">Tá dearbhú i scríbhinn curtha ag an Roinn go dtí an UNM maidir le rialú FSS. Faigheann an UNM tuarascálacha míosúla ón Roinn maidir le caiteachas agus réitítear iad seo go míosúil le sonraí UNM ar chaiteachas agus ar phróifíl bhuiséid. Tá lánmhuinín ag an UNM sa chóras rialaithe laistigh den Roinn Cirt agus Comhionannais mar atá tuarascálaithe ag Leas-Rúnaí na Rannóige Seirbhísí Corparáideacha. </w:t>
      </w:r>
    </w:p>
    <w:p w14:paraId="6343E472" w14:textId="77777777" w:rsidR="008A7E08" w:rsidRPr="008A7E08" w:rsidRDefault="008A7E08" w:rsidP="008A7E08">
      <w:pPr>
        <w:autoSpaceDE w:val="0"/>
        <w:autoSpaceDN w:val="0"/>
        <w:adjustRightInd w:val="0"/>
        <w:spacing w:after="27"/>
        <w:jc w:val="both"/>
        <w:rPr>
          <w:rFonts w:ascii="Gill Sans MT" w:eastAsiaTheme="minorHAnsi" w:hAnsi="Gill Sans MT"/>
          <w:color w:val="000000"/>
          <w:sz w:val="24"/>
          <w:lang w:val="ga-IE"/>
        </w:rPr>
      </w:pPr>
    </w:p>
    <w:p w14:paraId="3E9FD9BB"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r w:rsidRPr="008A7E08">
        <w:rPr>
          <w:rFonts w:ascii="Gill Sans MT" w:eastAsiaTheme="minorHAnsi" w:hAnsi="Gill Sans MT"/>
          <w:sz w:val="24"/>
          <w:lang w:val="ga-IE"/>
        </w:rPr>
        <w:t xml:space="preserve">Baineann an UNM tairbhe freisin as seirbhísí comhroinnte ón Ionad Seirbhísí Comhroinnte Párolla (PSSC) faoin Roinn Caiteachais Phoiblí agus Athchóirithe. Tá an tseirbhís seo clúdaithe faoin Chomhaontú Seirbhíse (SLA) idir an PSSC agus an Roinn Cirt agus Comhionannais, ach níl aon SLA i bhfeidhm go díreach leis an UNM. Soláthrófar litir dearbhaithe agus tá an UNM i mbun oibre maidir le Meabhrán Tuisceana a bhunú i dtaca leis an tseirbhís chomhroinnte seo a chur ar fáil. </w:t>
      </w:r>
    </w:p>
    <w:p w14:paraId="1570BF7E"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p>
    <w:p w14:paraId="216EEF1C" w14:textId="77777777" w:rsidR="008A7E08" w:rsidRPr="008A7E08" w:rsidRDefault="008A7E08" w:rsidP="008A7E08">
      <w:p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Faigheann an UNM tuarascálacha párolla gach coicís agus bhuail an UNM le ceannasaí na seirbhíse agus le hoifigigh shinsearacha san Oifig Sheirbhísí Comhroinnte Náisiúnta ag an Roinn</w:t>
      </w:r>
      <w:r w:rsidRPr="008A7E08">
        <w:rPr>
          <w:rFonts w:ascii="Gill Sans MT" w:eastAsiaTheme="minorHAnsi" w:hAnsi="Gill Sans MT"/>
          <w:sz w:val="24"/>
          <w:lang w:val="ga-IE"/>
        </w:rPr>
        <w:t xml:space="preserve"> Caiteachais Phoiblí agus Athchóirithe maidir le tuairisciú párolla i nDeireadh Fómhair 2018 chun feabhas a bhfuil gá leis a phlé. Clúdaíodh an rialú a oibríonn an UNM maidir le párolla sa dá iniúchadh a rinneadh sa chéad tréimhse de 2018, lena n-áirítear an tAthbhreithniú ar Rialú Inmheánach agus an tAthbhreithniú ar nósanna imeachta chun ráitis airgeadais bliantúla a chur ar fáil. </w:t>
      </w:r>
    </w:p>
    <w:p w14:paraId="37D7D0B3"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p>
    <w:p w14:paraId="6D6E4076"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r w:rsidRPr="008A7E08">
        <w:rPr>
          <w:rFonts w:ascii="Gill Sans MT" w:eastAsiaTheme="minorHAnsi" w:hAnsi="Gill Sans MT"/>
          <w:sz w:val="24"/>
          <w:lang w:val="ga-IE"/>
        </w:rPr>
        <w:t>Is é an tOifigeach Cuntasaíochta den Oifig Náisiúnta um Sheirbhísí Comhroinnte (Vóta 18) atá freagrach as an rialú a oibriú laistigh de na hIonaid Sheirbhísí Chomhroinnte. Tá sé dearbhaithe ag an Oifigeach Cuntasaíochta le haghaidh Seirbhísí Comhroinnte gur cuireadh próiseas iniúchóireachta i bhfeidhm chun dearbhú neamhspleách a chur ar fáil maidir le feidhmiú an rialaithe laistigh de sheirbhísí comhroinnte. Tá gnólacht cuntasóirí ag déanamh scrúdaithe ar na hiniúchtaí de réir ISAE 3402 atá mar aidhm aige tuairisc a chur chuig úsáideoirí rannóga agus a gcuid iniúchóirí i leith rialaithe laistigh de sheirbhísí comhroinnte. Cuimsíonn an t-iniúchadh (i) measúnuithe ullmhachta chun rioscaí agus an rialú ábhartha a aithint, agus anailís ar bhearnaí a sholáthar, rud a leanfar le (ii) tuarascáil ar dearadh rialaithe agus go bhfuil rialú ann, agus (iii) tuarascáil bhliantúil faoi cé chomh héifeachtach is a d’oibrigh an rialú. Cuirfidh an tOifigeach Cuntasaíochta do sheirbhísí comhroinnte litir ar fáil don UNM a chuireann síos ar an dul chun cinn atá déanta maidir leis an bpróiseas iniúchóireachta agus táthar ag súil, mar atá leagtha síos sa litir sin, go gcuirfear tuairisc don UNM i leith na torthaí a d’eascair as na  hiniúchtaí maidir le dearadh agus feidhmiú rialaithe</w:t>
      </w:r>
    </w:p>
    <w:p w14:paraId="39ABDC1D"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p>
    <w:p w14:paraId="11281815" w14:textId="77777777" w:rsidR="008A7E08" w:rsidRPr="008A7E08" w:rsidRDefault="008A7E08" w:rsidP="008A7E08">
      <w:pPr>
        <w:autoSpaceDE w:val="0"/>
        <w:autoSpaceDN w:val="0"/>
        <w:adjustRightInd w:val="0"/>
        <w:spacing w:after="27"/>
        <w:jc w:val="both"/>
        <w:rPr>
          <w:rFonts w:ascii="Gill Sans MT" w:eastAsiaTheme="minorHAnsi" w:hAnsi="Gill Sans MT"/>
          <w:sz w:val="24"/>
          <w:lang w:val="ga-IE"/>
        </w:rPr>
      </w:pPr>
      <w:r w:rsidRPr="008A7E08">
        <w:rPr>
          <w:rFonts w:ascii="Gill Sans MT" w:eastAsiaTheme="minorHAnsi" w:hAnsi="Gill Sans MT"/>
          <w:sz w:val="24"/>
          <w:lang w:val="ga-IE"/>
        </w:rPr>
        <w:t>Tá muinín ag an UNM sa chóras rialaithe laistigh de sheirbhísí comhroinnte mar atá tuairiscithe ag an Oifigeach Cuntasaíochta le haghaidh Seirbhísí Comhroinnte.</w:t>
      </w:r>
    </w:p>
    <w:p w14:paraId="4A30A569" w14:textId="77777777" w:rsidR="008A7E08" w:rsidRPr="008A7E08" w:rsidRDefault="008A7E08" w:rsidP="008A7E08">
      <w:pPr>
        <w:autoSpaceDE w:val="0"/>
        <w:autoSpaceDN w:val="0"/>
        <w:adjustRightInd w:val="0"/>
        <w:spacing w:after="27"/>
        <w:jc w:val="both"/>
        <w:rPr>
          <w:rFonts w:ascii="Gill Sans MT" w:eastAsiaTheme="minorHAnsi" w:hAnsi="Gill Sans MT"/>
          <w:b/>
          <w:color w:val="000000"/>
          <w:sz w:val="24"/>
          <w:lang w:val="ga-IE"/>
        </w:rPr>
      </w:pPr>
    </w:p>
    <w:p w14:paraId="4746876F" w14:textId="77777777" w:rsidR="008A7E08" w:rsidRPr="008A7E08" w:rsidRDefault="008A7E08" w:rsidP="008A7E08">
      <w:pPr>
        <w:autoSpaceDE w:val="0"/>
        <w:autoSpaceDN w:val="0"/>
        <w:adjustRightInd w:val="0"/>
        <w:spacing w:after="27"/>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Calaois agus Mírialtachtaí</w:t>
      </w:r>
    </w:p>
    <w:p w14:paraId="77C68271" w14:textId="77777777" w:rsidR="008A7E08" w:rsidRPr="008A7E08" w:rsidRDefault="008A7E08" w:rsidP="008A7E08">
      <w:pPr>
        <w:autoSpaceDE w:val="0"/>
        <w:autoSpaceDN w:val="0"/>
        <w:adjustRightInd w:val="0"/>
        <w:spacing w:after="27"/>
        <w:jc w:val="both"/>
        <w:rPr>
          <w:rFonts w:ascii="Gill Sans MT" w:eastAsiaTheme="minorHAnsi" w:hAnsi="Gill Sans MT"/>
          <w:b/>
          <w:color w:val="000000"/>
          <w:sz w:val="24"/>
          <w:lang w:val="ga-IE"/>
        </w:rPr>
      </w:pPr>
    </w:p>
    <w:p w14:paraId="1587101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Ní raibh aon ábhar calaoise le tuairisciú in 2018. </w:t>
      </w:r>
    </w:p>
    <w:p w14:paraId="79809FCF"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567FD28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polasaí agus nósanna imeachta i bhfeidhm ag an UNM chun nochtadh cosanta a chur in iúl mar aon le haon teagmhas nó mhírialtacht líomhnaithe. Sa pholasaí leagtar síos na struchtúir agus na próisis chun nochtadh a fháil agus chun déileáil leo, agus chun iad a thuairisciú go bliantúil.</w:t>
      </w:r>
    </w:p>
    <w:p w14:paraId="00BBF7C9"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461D87BA"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Is iad na páirtithe ar chóir a chur ar an eolas maidir le</w:t>
      </w:r>
      <w:r w:rsidRPr="008A7E08">
        <w:rPr>
          <w:rFonts w:ascii="Gill Sans MT" w:eastAsiaTheme="minorHAnsi" w:hAnsi="Gill Sans MT"/>
          <w:color w:val="000000"/>
          <w:sz w:val="24"/>
          <w:lang w:val="pt-BR"/>
        </w:rPr>
        <w:t>na</w:t>
      </w:r>
      <w:r w:rsidRPr="008A7E08">
        <w:rPr>
          <w:rFonts w:ascii="Gill Sans MT" w:eastAsiaTheme="minorHAnsi" w:hAnsi="Gill Sans MT"/>
          <w:color w:val="000000"/>
          <w:sz w:val="24"/>
          <w:lang w:val="ga-IE"/>
        </w:rPr>
        <w:t xml:space="preserve"> leithéid de theagmhas ná:</w:t>
      </w:r>
    </w:p>
    <w:p w14:paraId="75ECBCC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6129A79"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An Coiste Iniúchóireachta</w:t>
      </w:r>
    </w:p>
    <w:p w14:paraId="62BCE3C1"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Baill an Údaráis</w:t>
      </w:r>
    </w:p>
    <w:p w14:paraId="037A4E1D"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Ceannasaí na Seirbhíse Iniúchóireachta Inmheánaí</w:t>
      </w:r>
    </w:p>
    <w:p w14:paraId="061370B3"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Ard-Rúnaí na Roinne Cirt agus Comhionannais</w:t>
      </w:r>
    </w:p>
    <w:p w14:paraId="32D7456A"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An tAire (mar is cuí)</w:t>
      </w:r>
    </w:p>
    <w:p w14:paraId="078ECACE"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An tArd-Reachtaire Cuntas agus Ciste</w:t>
      </w:r>
    </w:p>
    <w:p w14:paraId="0C06E568"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An Garda Siocána mar is cuí </w:t>
      </w:r>
    </w:p>
    <w:p w14:paraId="7F9B6C7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089D1F73" w14:textId="361DBAA4"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Ní raibh aon Nochtadh Cosanta le tuairisciú in 2018. Ag an UNM tá clár le haghaidh Nochtadh Cosanta chomh maith le haon teagmhas calaoiseach a líomhnaítear. Tá nósanna imeachta i bhfeidhm ag an UNM chun imscrúdú a chinntiú. De réir alt 22 den Acht um Nochtadh Cosanta 2014, tá an </w:t>
      </w:r>
      <w:r w:rsidR="00170756">
        <w:rPr>
          <w:rFonts w:ascii="Gill Sans MT" w:eastAsiaTheme="minorHAnsi" w:hAnsi="Gill Sans MT"/>
          <w:color w:val="000000"/>
          <w:sz w:val="24"/>
          <w:lang w:val="ga-IE"/>
        </w:rPr>
        <w:t>ÚNM</w:t>
      </w:r>
      <w:r w:rsidRPr="008A7E08">
        <w:rPr>
          <w:rFonts w:ascii="Gill Sans MT" w:eastAsiaTheme="minorHAnsi" w:hAnsi="Gill Sans MT"/>
          <w:color w:val="000000"/>
          <w:sz w:val="24"/>
          <w:lang w:val="ga-IE"/>
        </w:rPr>
        <w:t xml:space="preserve"> tiomanta tuarascáil a fhoilsiú ar nochtadh cosanta roimh 30 Meitheamh gach bliain. </w:t>
      </w:r>
    </w:p>
    <w:p w14:paraId="0647EC1A" w14:textId="742E3AEC" w:rsidR="0077642F" w:rsidRDefault="0077642F" w:rsidP="008A7E08">
      <w:pPr>
        <w:autoSpaceDE w:val="0"/>
        <w:autoSpaceDN w:val="0"/>
        <w:adjustRightInd w:val="0"/>
        <w:spacing w:after="0"/>
        <w:jc w:val="both"/>
        <w:rPr>
          <w:rFonts w:ascii="Gill Sans MT" w:eastAsiaTheme="minorHAnsi" w:hAnsi="Gill Sans MT"/>
          <w:b/>
          <w:color w:val="000000"/>
          <w:sz w:val="24"/>
          <w:lang w:val="ga-IE"/>
        </w:rPr>
      </w:pPr>
    </w:p>
    <w:p w14:paraId="65AEE143" w14:textId="77777777" w:rsidR="0077642F" w:rsidRPr="008A7E08" w:rsidRDefault="0077642F" w:rsidP="008A7E08">
      <w:pPr>
        <w:autoSpaceDE w:val="0"/>
        <w:autoSpaceDN w:val="0"/>
        <w:adjustRightInd w:val="0"/>
        <w:spacing w:after="0"/>
        <w:jc w:val="both"/>
        <w:rPr>
          <w:rFonts w:ascii="Gill Sans MT" w:eastAsiaTheme="minorHAnsi" w:hAnsi="Gill Sans MT"/>
          <w:b/>
          <w:color w:val="000000"/>
          <w:sz w:val="24"/>
          <w:lang w:val="ga-IE"/>
        </w:rPr>
      </w:pPr>
    </w:p>
    <w:p w14:paraId="0EA5B478"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Comhlíonadh Cánach</w:t>
      </w:r>
    </w:p>
    <w:p w14:paraId="060925BB"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27F92B03" w14:textId="21E7352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Déantar </w:t>
      </w:r>
      <w:r w:rsidR="0077642F">
        <w:rPr>
          <w:rFonts w:ascii="Gill Sans MT" w:eastAsiaTheme="minorHAnsi" w:hAnsi="Gill Sans MT"/>
          <w:color w:val="000000"/>
          <w:sz w:val="24"/>
          <w:lang w:val="ga-IE"/>
        </w:rPr>
        <w:t>an cuid is mí den</w:t>
      </w:r>
      <w:r w:rsidRPr="008A7E08">
        <w:rPr>
          <w:rFonts w:ascii="Gill Sans MT" w:eastAsiaTheme="minorHAnsi" w:hAnsi="Gill Sans MT"/>
          <w:color w:val="000000"/>
          <w:sz w:val="24"/>
          <w:lang w:val="ga-IE"/>
        </w:rPr>
        <w:t xml:space="preserve"> íocaíocht UNM a phróiseáil trí sheirbhísí airgeadais comhroinnte lena n-áirítear:</w:t>
      </w:r>
    </w:p>
    <w:p w14:paraId="1CF3CEC9" w14:textId="77777777" w:rsidR="008A7E08" w:rsidRPr="008A7E08" w:rsidRDefault="008A7E08" w:rsidP="008A7E08">
      <w:pPr>
        <w:numPr>
          <w:ilvl w:val="0"/>
          <w:numId w:val="39"/>
        </w:num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Sonraisc a íoc trí Sheirbhísí Comhroinnte Airgeadais faoin Roinn Cirt agus Comhionannais bunaithe i gCill Áirne, Co. Chiarraí.</w:t>
      </w:r>
    </w:p>
    <w:p w14:paraId="5050AD71" w14:textId="77777777" w:rsidR="008A7E08" w:rsidRPr="008A7E08" w:rsidRDefault="008A7E08" w:rsidP="008A7E08">
      <w:pPr>
        <w:numPr>
          <w:ilvl w:val="0"/>
          <w:numId w:val="39"/>
        </w:num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Tuarastail, pinsin, cnapshuimeanna pinsin agus taisteal agus cothú a íoc trí Sheirbhísí Comhroinnte Párolla faoin Roinn Caiteachais Phoiblí agus Athchóirithe.</w:t>
      </w:r>
    </w:p>
    <w:p w14:paraId="421A9946"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176E86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9BD6B7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Déantar an caiteachas a bhaineann le cáin faoi uimhir CBL agus uimhir cánach Fostóra na Roinne Cirt agus Comhionannais. Comhlíonann an UNM na riachtanais atá ann maidir le cáin a choinneáil siar trí Sheirbhísí Gairmiúla um Cháin a Coinneáil Siar (PSWT).</w:t>
      </w:r>
    </w:p>
    <w:p w14:paraId="12D07DBD"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63747667"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Cuntasaíocht</w:t>
      </w:r>
    </w:p>
    <w:p w14:paraId="05EF36D9"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4517C5C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Ullmhaíonn an tÚdarás Plean Straitéise gach 3 bliana faoin Acht um Údarás Náisiúnta Míchumais, a chuirtear faoi bhráid an Aire Cirt agus Comhionannais lena faomhadh. D’fhaomh an tAire an plean 2016 – 2018 i Meitheamh 2015, agus cuireadh tús leis an gcéad phlean straitéise eile 2019 – 2021 agus cuireadh faoi bhráid an Aire é roimh 12 Meitheamh 2018. Tá na pleananna oibre bliantúla ailínithe leis na tosaíochtaí straitéise, agus tugann an bhainistíocht shinsearach tuairisc go rialta don Údarás maidir leis na pleananna a chur i bhfeidhm agus an dul chun cinn ina leith.</w:t>
      </w:r>
    </w:p>
    <w:p w14:paraId="3C0A22F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BEBBA10"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Ó nádúr is rud dinimiciúil é an córas rialaithe inmheánach agus tá forbairt, cothabháil agus monatóiriú leanúnach ag dul ar aghaidh air i gcónaí mar fhreagairt ar na riachtanais a éiríonn amach as an eagraíocht. I measc na bpríomheilimintí, na bpróisis agus na nósanna imeachta tá:</w:t>
      </w:r>
    </w:p>
    <w:p w14:paraId="4D4DE65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pt-BR"/>
        </w:rPr>
      </w:pPr>
    </w:p>
    <w:p w14:paraId="408A21B9"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Deighilt shoiléir idir ról an Chathaoirligh agus an Stiúrthóra mar atá leagtha amach i lámhleabhar rialachais UNM;</w:t>
      </w:r>
    </w:p>
    <w:p w14:paraId="0E3C7DB1"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Doiciméadú déanta ar nósanna imeachta do phríomhphróisis gnó; freagrachtaí airgeadais sannaithe ag leibhéal na bainistíochta agus cuntasacht chuí ag gabháil leo</w:t>
      </w:r>
    </w:p>
    <w:p w14:paraId="41AEADB7"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Próiseas tuairiscithe rialta i bhfeidhm agus creat nósanna imeachta riaracháin a chuimsíonn deighilt dualgais, córas tarmligin agus cuntasaíochta, agus córas chun caiteachas a údarú.</w:t>
      </w:r>
    </w:p>
    <w:p w14:paraId="654B2B15"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polasaithe agus nósanna imeachta i bhfeidhm atá deartha chun cur leis an gcomhlíonadh maidir le riachtanais pá agus taistil de réir coirclán na Roinne Airgeadais agus na Roinne Caiteachais Phoiblí agus Athchóirithe.</w:t>
      </w:r>
    </w:p>
    <w:p w14:paraId="0FC0AA29"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comhaontú maidir le feidhmiú a sheachadadh i bhfeidhm ag an eagraíocht leis an Roinn Cirt agus Comhionannais, agus tá cruinnithe rialachais rialta aici leis an Roinn maidir leis an seachadadh a dhéanann sí.</w:t>
      </w:r>
    </w:p>
    <w:p w14:paraId="6D4C9F17"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Ag gach Coiste den Údarás, i.e. na Coistí Iniúchóireachta, Airgeadais, Riosca agus Athbhreithnithe ar Fheidhmiú an Stiúrthóra, tá a dtéarmaí tagartha féin atá faoi réir athbhreithnithe ag an Údarás. Rinne an tÚdarás agus na Coistí Airgeadais agus Iniúchóireachta athbhreithniú ar a fheidhmiú in 2018.</w:t>
      </w:r>
    </w:p>
    <w:p w14:paraId="2F80180A"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Phléigh an Coiste Iniúchóireachta an leanfadh an Coiste Riosca ar aghaidh agus measfadh gur chuir an Coiste seo le luach na hoibre a dhéanann an Coiste Iniúchóireachta a bhfuil maoirseacht aige ar bhainistíocht riosca. D’fhaomh an tÚdarás an cur chuige seo.</w:t>
      </w:r>
    </w:p>
    <w:p w14:paraId="6026F3A6"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sz w:val="24"/>
          <w:lang w:val="ga-IE"/>
        </w:rPr>
        <w:t xml:space="preserve">Bhuail an Coiste um Athbhreithniú ar Fheidhmiú an Stiúrthóra in 2018 chun freagrachtaí agus gníomhartha an Stiúrthóra a chomhaontú ar aon dul le clár oibre an UNM mar atá leagtha amach sa Phlean Straitéiseach agus sa Phlean Oibre Bliantúil. Tuairiscíonn an Coiste don Údarás agus coimeádann sé an Stiúrthóir ar an eolas maidir le tuairimí agus moltaí an Údaráis. </w:t>
      </w:r>
    </w:p>
    <w:p w14:paraId="515E141A"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córais ann a bhfuil mar aidhm acu slándáil faisnéise agus córais theicneolaíochta cumarsáide a chinntiú. Tá Comhaontú Seirbhíse i bhfeidhm ag an UNM maidir leis an tseirbhís tacaíochta TFC a chomhroinnt, i.e. an tseirbhís a úsáideann sé faoin Roinn Cirt agus Comhionannais.</w:t>
      </w:r>
    </w:p>
    <w:p w14:paraId="2135F965"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córais i bhfeidhm chun sócmhainní a chosaint agus iad a mhíniú.</w:t>
      </w:r>
    </w:p>
    <w:p w14:paraId="2EAD6A44"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Oibríonn Feidhmeannas an UNM go leanúnach chun feabhas a chur ar chórais rialaithe agus chun tuairisc a chur ina leith faoi bhráid na gCoistí Iniúchóireachta agus Airgeadais.</w:t>
      </w:r>
    </w:p>
    <w:p w14:paraId="4DD26C9F" w14:textId="77777777" w:rsidR="008A7E08" w:rsidRPr="008A7E08" w:rsidRDefault="008A7E08" w:rsidP="008A7E08">
      <w:pPr>
        <w:numPr>
          <w:ilvl w:val="0"/>
          <w:numId w:val="37"/>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Cuirtear an Tuarascáil Bhliantúil le chéile leis na ráitis airgeadais agus foilsíonn an UNM í tar éis í a bheith curtha faoi bhráid an Oireachtais.</w:t>
      </w:r>
    </w:p>
    <w:p w14:paraId="1C9DF943" w14:textId="77777777" w:rsidR="008A7E08" w:rsidRPr="008A7E08" w:rsidRDefault="008A7E08" w:rsidP="008A7E08">
      <w:pPr>
        <w:autoSpaceDE w:val="0"/>
        <w:autoSpaceDN w:val="0"/>
        <w:adjustRightInd w:val="0"/>
        <w:spacing w:after="27"/>
        <w:jc w:val="both"/>
        <w:rPr>
          <w:rFonts w:ascii="Gill Sans MT" w:eastAsiaTheme="minorHAnsi" w:hAnsi="Gill Sans MT"/>
          <w:color w:val="000000"/>
          <w:sz w:val="24"/>
          <w:lang w:val="ga-IE"/>
        </w:rPr>
      </w:pPr>
    </w:p>
    <w:p w14:paraId="73704F96" w14:textId="77777777" w:rsidR="008A7E08" w:rsidRPr="008A7E08" w:rsidRDefault="008A7E08" w:rsidP="008A7E08">
      <w:p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Tá lámhleabhar an UNM maidir le Rialachas Corparáideach ailínithe leis an gCód Cleachtas chun Comhlachtaí Stáit a Rialú (2016). Leagann an lámhleabhar amach an ról atá ag baill an Údaráis agus an Fheidhmeannais, agus nósanna imeachta chun údarás a tharmligean, cinntí a dhéanamh, coimhlint leasa agus cúrsaí eile. </w:t>
      </w:r>
    </w:p>
    <w:p w14:paraId="36AA1BF0" w14:textId="77777777" w:rsidR="008A7E08" w:rsidRPr="008A7E08" w:rsidRDefault="008A7E08" w:rsidP="008A7E08">
      <w:pPr>
        <w:autoSpaceDE w:val="0"/>
        <w:autoSpaceDN w:val="0"/>
        <w:adjustRightInd w:val="0"/>
        <w:spacing w:after="27"/>
        <w:jc w:val="both"/>
        <w:rPr>
          <w:rFonts w:ascii="Gill Sans MT" w:eastAsiaTheme="minorHAnsi" w:hAnsi="Gill Sans MT"/>
          <w:color w:val="000000"/>
          <w:sz w:val="24"/>
          <w:lang w:val="ga-IE"/>
        </w:rPr>
      </w:pPr>
    </w:p>
    <w:p w14:paraId="18FD134B" w14:textId="5FD83F3E" w:rsidR="000A1E5D" w:rsidRPr="000D5981" w:rsidRDefault="008A7E08" w:rsidP="008A7E08">
      <w:pPr>
        <w:autoSpaceDE w:val="0"/>
        <w:autoSpaceDN w:val="0"/>
        <w:adjustRightInd w:val="0"/>
        <w:spacing w:after="0"/>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Tá Oifigeach Cosanta Sonraí, Oifigeach um Shaoráil Faisnéise agus Oifigeach Riosca at an UNM. Ar aon dul le an Rialachán Ginearálta maidir le Cosaint Sonraí, tá an UNM ag obair chun an Rialachán a chomhlíonadh agus tá sé ag tabhairt polasaithe agus nósanna imeachta suas chun dáta maidir le sonraí a chosaint, a choimeád agus iad a thuairisciú. </w:t>
      </w:r>
    </w:p>
    <w:p w14:paraId="3420FA8A" w14:textId="77777777" w:rsidR="000A1E5D" w:rsidRDefault="000A1E5D" w:rsidP="008A7E08">
      <w:pPr>
        <w:autoSpaceDE w:val="0"/>
        <w:autoSpaceDN w:val="0"/>
        <w:adjustRightInd w:val="0"/>
        <w:spacing w:after="0"/>
        <w:rPr>
          <w:rFonts w:ascii="Gill Sans MT" w:eastAsiaTheme="minorHAnsi" w:hAnsi="Gill Sans MT"/>
          <w:b/>
          <w:color w:val="000000"/>
          <w:sz w:val="24"/>
          <w:lang w:val="ga-IE"/>
        </w:rPr>
      </w:pPr>
    </w:p>
    <w:p w14:paraId="2BCFC3CE" w14:textId="3A9D004A"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Monaróireacht agus Athbhreithniú Leanúnach</w:t>
      </w:r>
    </w:p>
    <w:p w14:paraId="5C9778F8" w14:textId="77777777" w:rsidR="008A7E08" w:rsidRPr="008A7E08" w:rsidRDefault="008A7E08" w:rsidP="008A7E08">
      <w:pPr>
        <w:autoSpaceDE w:val="0"/>
        <w:autoSpaceDN w:val="0"/>
        <w:adjustRightInd w:val="0"/>
        <w:spacing w:after="0"/>
        <w:rPr>
          <w:rFonts w:ascii="Gill Sans MT" w:eastAsiaTheme="minorHAnsi" w:hAnsi="Gill Sans MT"/>
          <w:b/>
          <w:color w:val="000000"/>
          <w:sz w:val="24"/>
          <w:u w:val="single"/>
          <w:lang w:val="ga-IE"/>
        </w:rPr>
      </w:pPr>
    </w:p>
    <w:p w14:paraId="3A08B8B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nósanna imeachta i bhfeidhm chun próisis rialaithe a mhonatóiriú, agus má tá fadhbanna rialaithe ann, cuirtear iad seo in iúl dóibh siúd atá freagrach as beart ceartaitheach a dhéanamh sna réimsí ábhartha, agus tá forálacha i bhfeidhm chun an bhainistíocht, an tÚdarás agus a gcoistí a chur ar an eolas faoi ar bhonn tráthúil.</w:t>
      </w:r>
    </w:p>
    <w:p w14:paraId="7BA2BFD5"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2DA6448B"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Deimhním go bhfuil na córais mhonatóireachta leanúnacha a leanas i bhfeidhm:</w:t>
      </w:r>
    </w:p>
    <w:p w14:paraId="5EA04D34"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Aithníodh na príomhrioscaí mar aon leis an rialú ábhartha, agus tá próisis i bhfeidhm chun monatóireacht a dhéanamh ar fheidhmiú an eochair-rialaithe seo agus aon easnamh a aithnítear a thuairisciú. Buaileann an Coiste um Bhainisíocht Riosca le chéile ar a laghad dhá uair sa bhliain agus buaileann an Coiste Iniúchóireachta le chéile go ráithiúil. </w:t>
      </w:r>
    </w:p>
    <w:p w14:paraId="46BEB362"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Tugann an Stiúrthóir tuairisc don Údarás gach 2 mhí ar chúrsaí eagraíochta, rialachais agus tionscadail, agus pléitear aon saincheisteanna leis an Údarás ar gá iad a fhaomhadh.</w:t>
      </w:r>
    </w:p>
    <w:p w14:paraId="1CF49B3C"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Is mír seasta é an bhainistíocht riosca ar chlár an Údaráis. </w:t>
      </w:r>
    </w:p>
    <w:p w14:paraId="6EF3FE19"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Tá socruithe tuairiscithe bunaithe ag gach leibhéal agus tá freagracht i leith bainistíochta airgeadais sannaithe ag gach leibhéal. Tugann an tOifigeach Airgeadais tuairisc don Bhainisteoir Seirbhísí Corparáideacha agus cuireann sé cuntais mhíosúla ar fáil don bhainistíocht sinsearach, don Choiste Airgeadais agus don Údarás. Déanann an Coiste Airgeadais staidéar ar an anailís airgeadais a chuireann an grúpa ardbhainistíochta ar fáil agus tuairiscíonn sé don Údarás maidir le feidhmiú. Buaileann an Coiste Airgeadais le chéile 4-6 huaire in aghaidh na bliana chun ahtbhreithniú a dhéanamh ar fheidhimú agus bainistiú buiséid. </w:t>
      </w:r>
    </w:p>
    <w:p w14:paraId="2167F2DB"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Déanann an ardbhainistíocht athbhreithniú rialta ar fheidhmiú tréimhsiúil agus bliantúil maidir leis an mbuiséad agus tionscadail a chur i bhfeidhm. Áirítear athbhreithniú ar chuntais bhainistíochta mhíosúla agus córas bainistíochta tionscadail a riar, a thacaíonn leis an bhfeidhmiú a thomhas i gcoinne plean oibre agus réamhaisnéisiú buiséid.</w:t>
      </w:r>
    </w:p>
    <w:p w14:paraId="2BDC7315"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éifeachtacht rialaithe faoi réir iniúchta neamhspleách atá faoi stiúr an chláir iniúchta atá leagtha síos ag an gCoiste Iniúchóireachta. In 2018 áiríodh leis seo athbhreithniú ar conas a ullmhaítear ráitis airgeadais UNM mar aon le hathbhreithniú ar an rialú inmheánach. Déanann an coiste iniúchóireachta measúnú ar na tuarascálacha iniúchta agus cuirtear ar aghaidh iad go dtí an tÚdarás.</w:t>
      </w:r>
    </w:p>
    <w:p w14:paraId="4337B6F5" w14:textId="77777777" w:rsidR="008A7E08" w:rsidRPr="008A7E08" w:rsidRDefault="008A7E08" w:rsidP="008A7E08">
      <w:pPr>
        <w:numPr>
          <w:ilvl w:val="0"/>
          <w:numId w:val="38"/>
        </w:numPr>
        <w:autoSpaceDE w:val="0"/>
        <w:autoSpaceDN w:val="0"/>
        <w:adjustRightInd w:val="0"/>
        <w:spacing w:after="27"/>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Tá staidéar déanta ag an Údarás ar na tuarascálacha iniúchta a rinneadh in 2017/2018, lena n-áirítear an t-athbhreithniú ar an rialú airgeadais inmheánach agus an t-athbhreithniú ar ullmhúchán na gcuntas, agus tá sé sásta go bhfuil rialú éifeachtach i bhfeidhm. </w:t>
      </w:r>
    </w:p>
    <w:p w14:paraId="17F66582" w14:textId="61945552" w:rsidR="00AF7A42" w:rsidRDefault="00AF7A42" w:rsidP="008A7E08">
      <w:pPr>
        <w:autoSpaceDE w:val="0"/>
        <w:autoSpaceDN w:val="0"/>
        <w:adjustRightInd w:val="0"/>
        <w:spacing w:after="0"/>
        <w:jc w:val="both"/>
        <w:rPr>
          <w:rFonts w:ascii="Gill Sans MT" w:eastAsiaTheme="minorHAnsi" w:hAnsi="Gill Sans MT"/>
          <w:b/>
          <w:color w:val="000000"/>
          <w:sz w:val="24"/>
          <w:lang w:val="ga-IE"/>
        </w:rPr>
      </w:pPr>
    </w:p>
    <w:p w14:paraId="0ABE59BB" w14:textId="509FA7D5"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 xml:space="preserve">Soláthar </w:t>
      </w:r>
    </w:p>
    <w:p w14:paraId="438501F9"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3CA2DF84" w14:textId="5480222D" w:rsidR="000D5981" w:rsidRPr="000D5981" w:rsidRDefault="000D5981" w:rsidP="000D5981">
      <w:pPr>
        <w:autoSpaceDE w:val="0"/>
        <w:autoSpaceDN w:val="0"/>
        <w:adjustRightInd w:val="0"/>
        <w:spacing w:after="200" w:line="276" w:lineRule="auto"/>
        <w:jc w:val="both"/>
        <w:rPr>
          <w:rFonts w:ascii="Gill Sans MT" w:hAnsi="Gill Sans MT"/>
          <w:color w:val="000000"/>
          <w:sz w:val="24"/>
        </w:rPr>
      </w:pPr>
      <w:r w:rsidRPr="000D5981">
        <w:rPr>
          <w:rFonts w:ascii="Gill Sans MT" w:hAnsi="Gill Sans MT"/>
          <w:color w:val="000000"/>
          <w:sz w:val="24"/>
          <w:lang w:val="ga"/>
        </w:rPr>
        <w:t>Deimhním go bhfuil gnásanna curtha i bhfeidhm ag an Údarás Náisiúnta Míchumais (</w:t>
      </w:r>
      <w:r w:rsidR="00170756">
        <w:rPr>
          <w:rFonts w:ascii="Gill Sans MT" w:hAnsi="Gill Sans MT"/>
          <w:color w:val="000000"/>
          <w:sz w:val="24"/>
          <w:lang w:val="ga"/>
        </w:rPr>
        <w:t>ÚNM</w:t>
      </w:r>
      <w:r w:rsidRPr="000D5981">
        <w:rPr>
          <w:rFonts w:ascii="Gill Sans MT" w:hAnsi="Gill Sans MT"/>
          <w:color w:val="000000"/>
          <w:sz w:val="24"/>
          <w:lang w:val="ga"/>
        </w:rPr>
        <w:t xml:space="preserve">) chun áirithiú go gcomhlíontar leis na rialacha agus treoracha reatha um sholáthar agus gur chomhlíon an </w:t>
      </w:r>
      <w:r w:rsidR="00170756">
        <w:rPr>
          <w:rFonts w:ascii="Gill Sans MT" w:hAnsi="Gill Sans MT"/>
          <w:color w:val="000000"/>
          <w:sz w:val="24"/>
          <w:lang w:val="ga"/>
        </w:rPr>
        <w:t>ÚNM</w:t>
      </w:r>
      <w:r w:rsidRPr="000D5981">
        <w:rPr>
          <w:rFonts w:ascii="Gill Sans MT" w:hAnsi="Gill Sans MT"/>
          <w:color w:val="000000"/>
          <w:sz w:val="24"/>
          <w:lang w:val="ga"/>
        </w:rPr>
        <w:t xml:space="preserve"> na nósanna imeachta sin i rith 2018, ach amháin i gcás moilleanna ar chonarthaí nua a bhunú le haghaidh seirbhísí slándála agus glantacháin.   Bhí an conradh slándála i bhfeidhm ó 2017 amach agus tharla sé go raibh gá le téarma an chonartha sin a shíneadh amach go dtí go raibh an comórtas tairisceana nua tugtha chun críche, lena chinntiú go raibh seirbhís slándála leanúnach i bhfeidhm.   Mar thoradh air sin, tabhaíodh caiteachas €35,875 in 2018 don tréimhse chonartha sínte.  De bharr tréimhse fiosrúcháin i bhfianaise forbairtí rialála agus an gá le comórtas tairisceana a athdhéanamh chun conraitheoir a fháil ar tharla an mhoill seo.  I ndiaidh an dara comórtas tairisceana i mí na Nollag 2018 aithníodh socrú seirbhíse nua agus cuireadh conradh i bhfeidhm i ndáil leis in 2019.</w:t>
      </w:r>
    </w:p>
    <w:p w14:paraId="182E05BF" w14:textId="26ADE43A" w:rsidR="008A7E08" w:rsidRPr="000D5981" w:rsidRDefault="000D5981" w:rsidP="000D5981">
      <w:pPr>
        <w:autoSpaceDE w:val="0"/>
        <w:autoSpaceDN w:val="0"/>
        <w:adjustRightInd w:val="0"/>
        <w:jc w:val="both"/>
        <w:rPr>
          <w:rFonts w:ascii="Gill Sans MT" w:hAnsi="Gill Sans MT"/>
          <w:color w:val="000000"/>
          <w:sz w:val="24"/>
        </w:rPr>
      </w:pPr>
      <w:r w:rsidRPr="000D5981">
        <w:rPr>
          <w:rFonts w:ascii="Gill Sans MT" w:hAnsi="Gill Sans MT"/>
          <w:color w:val="000000"/>
          <w:sz w:val="24"/>
          <w:lang w:val="ga"/>
        </w:rPr>
        <w:t xml:space="preserve">Maidir le moill a bhí tuairiscithe roimhe seo maidir le soláthar seirbhíse glantacháin nua, thabhaigh an </w:t>
      </w:r>
      <w:r w:rsidR="00170756">
        <w:rPr>
          <w:rFonts w:ascii="Gill Sans MT" w:hAnsi="Gill Sans MT"/>
          <w:color w:val="000000"/>
          <w:sz w:val="24"/>
          <w:lang w:val="ga"/>
        </w:rPr>
        <w:t>ÚNM</w:t>
      </w:r>
      <w:r w:rsidRPr="000D5981">
        <w:rPr>
          <w:rFonts w:ascii="Gill Sans MT" w:hAnsi="Gill Sans MT"/>
          <w:color w:val="000000"/>
          <w:sz w:val="24"/>
          <w:lang w:val="ga"/>
        </w:rPr>
        <w:t xml:space="preserve"> caiteachas de €23,699 le haghaidh conradh seirbhíse glantacháin sínte in 2018.   Cuireadh tús leis an gconradh a bhí déanta leis an soláthraí seirbhíse glantacháin nua i mí Mheán Fómhair 2018.    Mar thoradh ar na moilleanna a bhí i gceist chun na conarthaí nua a dhéanamh le haghaidh seirbhísí glantacháin agus slándála in 2018, tá caiteachas ar sheirbhísí leanúnacha riachtanacha faoi chonarthaí sínte tuairiscithe mar neamhchomhlíonadh le beartas soláthair.   </w:t>
      </w:r>
    </w:p>
    <w:p w14:paraId="389F26DC"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polasaí doiciméadaithe i bhfeidhm ag an UNM mar aon le córais chun conarthaí a mheas agus a bhronnadh, agus torthaí soláthair a chur faoi bhráid an Údaráis. Lean an UNM air ag cur le nósanna imeachta agus cleachtadh soláthair reatha i rith na bliana.</w:t>
      </w:r>
    </w:p>
    <w:p w14:paraId="4CA2A1C9"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6256A06" w14:textId="77777777" w:rsidR="008A7E08" w:rsidRPr="008A7E08" w:rsidRDefault="008A7E08" w:rsidP="008A7E08">
      <w:pPr>
        <w:autoSpaceDE w:val="0"/>
        <w:autoSpaceDN w:val="0"/>
        <w:adjustRightInd w:val="0"/>
        <w:spacing w:after="0"/>
        <w:rPr>
          <w:rFonts w:ascii="Gill Sans MT" w:eastAsiaTheme="minorHAnsi" w:hAnsi="Gill Sans MT"/>
          <w:color w:val="000000"/>
          <w:sz w:val="24"/>
          <w:lang w:val="ga-IE"/>
        </w:rPr>
      </w:pPr>
    </w:p>
    <w:p w14:paraId="34611F07" w14:textId="77777777"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Athbhreithniú ar Éifeachtacht</w:t>
      </w:r>
    </w:p>
    <w:p w14:paraId="0CF027E3" w14:textId="77777777"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p>
    <w:p w14:paraId="7436E8DB"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Deimhním go bhfuil nósanna imeachta i bhfeidhm ag an UNM chun monatóireacht a dhéanamh ar cé chomh héifeachtach is atá na nósanna imeacha um bhainistiú riosca agus rialú. Tá an mhonatóireacht agus an t-athbhreithniú a dhéanann an UNM ar éifeachtacht an chórais rialaithe inmheánach bunaithe ar an obair a dhéanann iniúchóirí inmheánacha agus seachtracha, an Coiste Iniúchóireachta agus Measúnú Riosca, a dhéanann maoirseacht ar an obair, agus an ardbhainistíocht laistigh den UNM atá freagrach as an gcreat rialaithe inmheánach a fhorbairt agus a chothabháil.</w:t>
      </w:r>
    </w:p>
    <w:p w14:paraId="79901F01"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69B59446" w14:textId="5A292F1C" w:rsidR="00EE5A65" w:rsidRPr="00EE5A65" w:rsidRDefault="00EE5A65" w:rsidP="00EE5A65">
      <w:pPr>
        <w:autoSpaceDE w:val="0"/>
        <w:autoSpaceDN w:val="0"/>
        <w:spacing w:after="200" w:line="276" w:lineRule="auto"/>
        <w:jc w:val="both"/>
        <w:rPr>
          <w:rFonts w:ascii="Gill Sans MT" w:hAnsi="Gill Sans MT"/>
          <w:color w:val="000000"/>
          <w:sz w:val="24"/>
        </w:rPr>
      </w:pPr>
      <w:r w:rsidRPr="00EE5A65">
        <w:rPr>
          <w:rFonts w:ascii="Gill Sans MT" w:hAnsi="Gill Sans MT"/>
          <w:color w:val="000000"/>
          <w:sz w:val="24"/>
          <w:lang w:val="ga"/>
        </w:rPr>
        <w:t xml:space="preserve">Rinneadh athbhreithniú neamhspleách ar na rialuithe inmheánacha san iniúchadh inmheánach i mí an Mhárta 2019. Meastar go soláthraíonn an tIniúchadh Inmheánach meastóireacht oibiachtúil chomh maith le tuairim ar éifeachtacht chreat rialachais, bainistíochta riosca agus rialaithe riosca an </w:t>
      </w:r>
      <w:r w:rsidR="00170756">
        <w:rPr>
          <w:rFonts w:ascii="Gill Sans MT" w:hAnsi="Gill Sans MT"/>
          <w:color w:val="000000"/>
          <w:sz w:val="24"/>
          <w:lang w:val="ga"/>
        </w:rPr>
        <w:t>ÚNM</w:t>
      </w:r>
      <w:r w:rsidRPr="00EE5A65">
        <w:rPr>
          <w:rFonts w:ascii="Gill Sans MT" w:hAnsi="Gill Sans MT"/>
          <w:color w:val="000000"/>
          <w:sz w:val="24"/>
          <w:lang w:val="ga"/>
        </w:rPr>
        <w:t>.  Is é conclúid fhoriomlán an iniúchta seo ná go bhfuil rialuithe inmheánacha atá éifeachtach i bhfeidhm.</w:t>
      </w:r>
    </w:p>
    <w:p w14:paraId="7EFE4C5C" w14:textId="5B052D9C"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Rinne an Coiste Iniúchóireachta staidéar ar na hiniúchtaí seo agus cuireadh ar aghaidh iad chuig an tÚdarás chun iad a phlé agus chun glacadh leo ag an gcruinniú i Márta.</w:t>
      </w:r>
    </w:p>
    <w:p w14:paraId="7CC469D1"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61C75A2"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 xml:space="preserve">Rinne an Coiste Iniúchóireachta staidéar ar mholtaí a chur i bhfeidhm a luadh i litreacha bainistíochta chomh maith le torthaí iniúchta roimhe sin, agus thug an Coiste dearbhú ina leith ina thuarascáil bhliantúil a chuir sé faoi bhráid an Údaráis i Márta 2018. Rinne an Coiste Iniúchóireachta staidéar freisin ar na tuarascálacha iniúchta thuasluaite a chríochnaigh an tAonad Iniúchóireachta Inmheánaí in 2018 agus an fhreagairt a tháinig ón mbainistíocht maidir le moltaí. </w:t>
      </w:r>
    </w:p>
    <w:p w14:paraId="5CD98152"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1F430CD8"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an tÚdarás sásta nach bhfuil aon fhianaise ann maidir le fadhbanna rialaithe suntasacha agus tugann siad dearbhú réasúnta go bhfuil rialú éifeachtach i bhfeidhm.</w:t>
      </w:r>
    </w:p>
    <w:p w14:paraId="6A507D14"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p>
    <w:p w14:paraId="2CDB5477" w14:textId="77777777" w:rsidR="008A7E08" w:rsidRPr="008A7E08" w:rsidRDefault="008A7E08" w:rsidP="008A7E08">
      <w:pPr>
        <w:autoSpaceDE w:val="0"/>
        <w:autoSpaceDN w:val="0"/>
        <w:adjustRightInd w:val="0"/>
        <w:spacing w:after="0"/>
        <w:jc w:val="both"/>
        <w:rPr>
          <w:rFonts w:ascii="Gill Sans MT" w:eastAsiaTheme="minorHAnsi" w:hAnsi="Gill Sans MT"/>
          <w:color w:val="000000"/>
          <w:sz w:val="24"/>
          <w:lang w:val="ga-IE"/>
        </w:rPr>
      </w:pPr>
      <w:r w:rsidRPr="008A7E08">
        <w:rPr>
          <w:rFonts w:ascii="Gill Sans MT" w:eastAsiaTheme="minorHAnsi" w:hAnsi="Gill Sans MT"/>
          <w:color w:val="000000"/>
          <w:sz w:val="24"/>
          <w:lang w:val="ga-IE"/>
        </w:rPr>
        <w:t>Tá glactha ag an Údarás leis an ráiteas ar rialú inmheánach tar éis na dearbhuithe go léir a cuireadh ar fáil a phlé agus a mheas.</w:t>
      </w:r>
    </w:p>
    <w:p w14:paraId="754417CB" w14:textId="77777777" w:rsidR="008A7E08" w:rsidRPr="008A7E08" w:rsidRDefault="008A7E08" w:rsidP="008A7E08">
      <w:pPr>
        <w:autoSpaceDE w:val="0"/>
        <w:autoSpaceDN w:val="0"/>
        <w:adjustRightInd w:val="0"/>
        <w:spacing w:after="0"/>
        <w:jc w:val="both"/>
        <w:rPr>
          <w:rFonts w:ascii="Gill Sans MT" w:eastAsiaTheme="minorHAnsi" w:hAnsi="Gill Sans MT"/>
          <w:b/>
          <w:color w:val="000000"/>
          <w:sz w:val="24"/>
          <w:lang w:val="ga-IE"/>
        </w:rPr>
      </w:pPr>
    </w:p>
    <w:p w14:paraId="5051BA49" w14:textId="77777777"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p>
    <w:p w14:paraId="6A645FF4" w14:textId="77777777"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p>
    <w:p w14:paraId="27C200E3" w14:textId="77777777" w:rsidR="008A7E08" w:rsidRPr="008A7E08" w:rsidRDefault="008A7E08" w:rsidP="008A7E08">
      <w:pPr>
        <w:autoSpaceDE w:val="0"/>
        <w:autoSpaceDN w:val="0"/>
        <w:adjustRightInd w:val="0"/>
        <w:spacing w:after="0"/>
        <w:rPr>
          <w:rFonts w:ascii="Gill Sans MT" w:eastAsiaTheme="minorHAnsi" w:hAnsi="Gill Sans MT"/>
          <w:b/>
          <w:color w:val="000000"/>
          <w:sz w:val="24"/>
          <w:lang w:val="ga-IE"/>
        </w:rPr>
      </w:pPr>
      <w:r w:rsidRPr="008A7E08">
        <w:rPr>
          <w:rFonts w:ascii="Gill Sans MT" w:eastAsiaTheme="minorHAnsi" w:hAnsi="Gill Sans MT"/>
          <w:b/>
          <w:color w:val="000000"/>
          <w:sz w:val="24"/>
          <w:lang w:val="ga-IE"/>
        </w:rPr>
        <w:t>Saincheisteanna maidir leis an Rialú Inmheánach</w:t>
      </w:r>
    </w:p>
    <w:p w14:paraId="58A8D7DC" w14:textId="77777777" w:rsidR="008A7E08" w:rsidRPr="008A7E08" w:rsidRDefault="008A7E08" w:rsidP="008A7E08">
      <w:pPr>
        <w:autoSpaceDE w:val="0"/>
        <w:autoSpaceDN w:val="0"/>
        <w:adjustRightInd w:val="0"/>
        <w:spacing w:after="0"/>
        <w:rPr>
          <w:rFonts w:ascii="Gill Sans MT" w:eastAsiaTheme="minorHAnsi" w:hAnsi="Gill Sans MT"/>
          <w:sz w:val="24"/>
          <w:lang w:val="ga-IE"/>
        </w:rPr>
      </w:pPr>
    </w:p>
    <w:p w14:paraId="606DF321" w14:textId="7777777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r w:rsidRPr="008A7E08">
        <w:rPr>
          <w:rFonts w:ascii="Gill Sans MT" w:eastAsiaTheme="minorHAnsi" w:hAnsi="Gill Sans MT" w:cs="Arial"/>
          <w:color w:val="000000"/>
          <w:sz w:val="24"/>
          <w:lang w:val="ga-IE"/>
        </w:rPr>
        <w:t xml:space="preserve">Níor aithníodh aon laigí sa rialú inmheánach in 2018, seachas an mhoill a bhí ann conradh seirbhíse slándála nua a sholáthar. </w:t>
      </w:r>
    </w:p>
    <w:p w14:paraId="7A5AD4CA" w14:textId="7E62EA87" w:rsidR="008A7E08" w:rsidRPr="008A7E08" w:rsidRDefault="008A7E08" w:rsidP="008A7E08">
      <w:pPr>
        <w:autoSpaceDE w:val="0"/>
        <w:autoSpaceDN w:val="0"/>
        <w:adjustRightInd w:val="0"/>
        <w:spacing w:after="0"/>
        <w:jc w:val="both"/>
        <w:rPr>
          <w:rFonts w:ascii="Gill Sans MT" w:eastAsiaTheme="minorHAnsi" w:hAnsi="Gill Sans MT" w:cs="Arial"/>
          <w:color w:val="000000"/>
          <w:sz w:val="24"/>
          <w:lang w:val="ga-IE"/>
        </w:rPr>
      </w:pPr>
    </w:p>
    <w:p w14:paraId="09A25102" w14:textId="604C0CF0" w:rsidR="008A7E08" w:rsidRDefault="003F5AE6" w:rsidP="008A7E08">
      <w:pPr>
        <w:autoSpaceDE w:val="0"/>
        <w:autoSpaceDN w:val="0"/>
        <w:adjustRightInd w:val="0"/>
        <w:spacing w:after="0"/>
        <w:jc w:val="both"/>
        <w:rPr>
          <w:rFonts w:ascii="Gill Sans MT" w:eastAsiaTheme="minorHAnsi" w:hAnsi="Gill Sans MT" w:cs="Arial"/>
          <w:color w:val="000000"/>
          <w:sz w:val="24"/>
          <w:lang w:val="ga-IE"/>
        </w:rPr>
      </w:pPr>
      <w:r w:rsidRPr="003F5AE6">
        <w:rPr>
          <w:rFonts w:ascii="Gill Sans MT" w:eastAsiaTheme="minorHAnsi" w:hAnsi="Gill Sans MT" w:cs="Arial"/>
          <w:noProof/>
          <w:color w:val="000000"/>
          <w:sz w:val="24"/>
          <w:lang w:eastAsia="en-IE"/>
        </w:rPr>
        <w:drawing>
          <wp:anchor distT="0" distB="0" distL="114300" distR="114300" simplePos="0" relativeHeight="251680256" behindDoc="0" locked="0" layoutInCell="1" allowOverlap="1" wp14:anchorId="1541E123" wp14:editId="1B66A60D">
            <wp:simplePos x="0" y="0"/>
            <wp:positionH relativeFrom="column">
              <wp:posOffset>0</wp:posOffset>
            </wp:positionH>
            <wp:positionV relativeFrom="paragraph">
              <wp:posOffset>180340</wp:posOffset>
            </wp:positionV>
            <wp:extent cx="1440180" cy="514350"/>
            <wp:effectExtent l="0" t="0" r="7620" b="0"/>
            <wp:wrapSquare wrapText="bothSides"/>
            <wp:docPr id="18" name="Picture 18"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p>
    <w:p w14:paraId="6099362B" w14:textId="2106AB66" w:rsidR="003F5AE6" w:rsidRDefault="003F5AE6" w:rsidP="008A7E08">
      <w:pPr>
        <w:autoSpaceDE w:val="0"/>
        <w:autoSpaceDN w:val="0"/>
        <w:adjustRightInd w:val="0"/>
        <w:spacing w:after="0"/>
        <w:jc w:val="both"/>
        <w:rPr>
          <w:rFonts w:ascii="Gill Sans MT" w:eastAsiaTheme="minorHAnsi" w:hAnsi="Gill Sans MT" w:cs="Arial"/>
          <w:color w:val="000000"/>
          <w:sz w:val="24"/>
          <w:lang w:val="ga-IE"/>
        </w:rPr>
      </w:pPr>
    </w:p>
    <w:p w14:paraId="17EA3F20" w14:textId="77777777" w:rsidR="003F5AE6" w:rsidRPr="008A7E08" w:rsidRDefault="003F5AE6" w:rsidP="008A7E08">
      <w:pPr>
        <w:autoSpaceDE w:val="0"/>
        <w:autoSpaceDN w:val="0"/>
        <w:adjustRightInd w:val="0"/>
        <w:spacing w:after="0"/>
        <w:jc w:val="both"/>
        <w:rPr>
          <w:rFonts w:ascii="Gill Sans MT" w:eastAsiaTheme="minorHAnsi" w:hAnsi="Gill Sans MT" w:cs="Arial"/>
          <w:color w:val="000000"/>
          <w:sz w:val="24"/>
          <w:lang w:val="ga-IE"/>
        </w:rPr>
      </w:pPr>
    </w:p>
    <w:p w14:paraId="330A6483" w14:textId="77777777" w:rsidR="008A7E08" w:rsidRPr="008A7E08" w:rsidRDefault="008A7E08" w:rsidP="008A7E08">
      <w:pPr>
        <w:autoSpaceDE w:val="0"/>
        <w:autoSpaceDN w:val="0"/>
        <w:adjustRightInd w:val="0"/>
        <w:spacing w:after="0"/>
        <w:rPr>
          <w:rFonts w:ascii="Gill Sans MT" w:eastAsiaTheme="minorHAnsi" w:hAnsi="Gill Sans MT"/>
          <w:color w:val="000000"/>
          <w:sz w:val="24"/>
          <w:lang w:val="ga-IE"/>
        </w:rPr>
      </w:pPr>
    </w:p>
    <w:p w14:paraId="2187B363" w14:textId="188F91B7" w:rsidR="008A7E08" w:rsidRPr="003F5AE6" w:rsidRDefault="003F5AE6" w:rsidP="008A7E08">
      <w:pPr>
        <w:autoSpaceDE w:val="0"/>
        <w:autoSpaceDN w:val="0"/>
        <w:adjustRightInd w:val="0"/>
        <w:spacing w:after="0" w:line="276" w:lineRule="auto"/>
        <w:rPr>
          <w:rFonts w:ascii="Gill Sans MT" w:eastAsiaTheme="minorHAnsi" w:hAnsi="Gill Sans MT"/>
          <w:b/>
          <w:color w:val="000000"/>
          <w:sz w:val="24"/>
          <w:lang w:val="ga-IE"/>
        </w:rPr>
      </w:pPr>
      <w:r w:rsidRPr="003F5AE6">
        <w:rPr>
          <w:rFonts w:ascii="Gill Sans MT" w:eastAsiaTheme="minorHAnsi" w:hAnsi="Gill Sans MT"/>
          <w:b/>
          <w:color w:val="000000"/>
          <w:sz w:val="24"/>
          <w:lang w:val="ga-IE"/>
        </w:rPr>
        <w:t>Helen Guinan</w:t>
      </w:r>
      <w:r w:rsidR="008A7E08" w:rsidRPr="003F5AE6">
        <w:rPr>
          <w:rFonts w:ascii="Gill Sans MT" w:eastAsiaTheme="minorHAnsi" w:hAnsi="Gill Sans MT"/>
          <w:b/>
          <w:color w:val="000000"/>
          <w:sz w:val="24"/>
          <w:lang w:val="ga-IE"/>
        </w:rPr>
        <w:t xml:space="preserve">  </w:t>
      </w:r>
    </w:p>
    <w:p w14:paraId="6DF9A618" w14:textId="77777777" w:rsidR="008A7E08" w:rsidRPr="003F5AE6" w:rsidRDefault="008A7E08" w:rsidP="008A7E08">
      <w:pPr>
        <w:autoSpaceDE w:val="0"/>
        <w:autoSpaceDN w:val="0"/>
        <w:adjustRightInd w:val="0"/>
        <w:spacing w:after="0" w:line="276" w:lineRule="auto"/>
        <w:rPr>
          <w:rFonts w:ascii="Gill Sans MT" w:eastAsiaTheme="minorHAnsi" w:hAnsi="Gill Sans MT"/>
          <w:b/>
          <w:color w:val="000000"/>
          <w:sz w:val="24"/>
          <w:lang w:val="ga-IE"/>
        </w:rPr>
      </w:pPr>
      <w:r w:rsidRPr="003F5AE6">
        <w:rPr>
          <w:rFonts w:ascii="Gill Sans MT" w:eastAsiaTheme="minorHAnsi" w:hAnsi="Gill Sans MT"/>
          <w:b/>
          <w:color w:val="000000"/>
          <w:sz w:val="24"/>
          <w:lang w:val="ga-IE"/>
        </w:rPr>
        <w:t>Cathaoirleach</w:t>
      </w:r>
    </w:p>
    <w:p w14:paraId="1D65CB5A" w14:textId="2BFAB0A6" w:rsidR="008A7E08" w:rsidRPr="003F5AE6" w:rsidRDefault="008A7E08" w:rsidP="008A7E08">
      <w:pPr>
        <w:autoSpaceDE w:val="0"/>
        <w:autoSpaceDN w:val="0"/>
        <w:adjustRightInd w:val="0"/>
        <w:spacing w:after="0" w:line="276" w:lineRule="auto"/>
        <w:rPr>
          <w:rFonts w:ascii="Gill Sans MT" w:eastAsiaTheme="minorHAnsi" w:hAnsi="Gill Sans MT"/>
          <w:b/>
          <w:color w:val="000000"/>
          <w:sz w:val="24"/>
          <w:lang w:val="ga-IE"/>
        </w:rPr>
      </w:pPr>
      <w:r w:rsidRPr="003F5AE6">
        <w:rPr>
          <w:rFonts w:ascii="Gill Sans MT" w:eastAsiaTheme="minorHAnsi" w:hAnsi="Gill Sans MT"/>
          <w:b/>
          <w:color w:val="000000"/>
          <w:sz w:val="24"/>
          <w:lang w:val="ga-IE"/>
        </w:rPr>
        <w:t xml:space="preserve">Dáta: </w:t>
      </w:r>
      <w:r w:rsidR="003F5AE6" w:rsidRPr="003F5AE6">
        <w:rPr>
          <w:rFonts w:ascii="Gill Sans MT" w:eastAsiaTheme="minorHAnsi" w:hAnsi="Gill Sans MT"/>
          <w:b/>
          <w:color w:val="000000"/>
          <w:sz w:val="24"/>
          <w:lang w:val="ga-IE"/>
        </w:rPr>
        <w:t>19 Meitheamh 2019</w:t>
      </w:r>
    </w:p>
    <w:p w14:paraId="6536ED12" w14:textId="77777777" w:rsidR="008A7E08" w:rsidRPr="008A7E08" w:rsidRDefault="008A7E08" w:rsidP="008A7E08">
      <w:pPr>
        <w:autoSpaceDE w:val="0"/>
        <w:autoSpaceDN w:val="0"/>
        <w:adjustRightInd w:val="0"/>
        <w:spacing w:after="0"/>
        <w:rPr>
          <w:rFonts w:ascii="Gill Sans MT" w:eastAsiaTheme="minorHAnsi" w:hAnsi="Gill Sans MT"/>
          <w:color w:val="000000"/>
          <w:sz w:val="24"/>
          <w:lang w:val="ga-IE"/>
        </w:rPr>
      </w:pPr>
    </w:p>
    <w:p w14:paraId="0731C048" w14:textId="77777777" w:rsidR="008A7E08" w:rsidRPr="008A7E08" w:rsidRDefault="008A7E08" w:rsidP="008A7E08">
      <w:pPr>
        <w:spacing w:after="0"/>
        <w:rPr>
          <w:rFonts w:ascii="Gill Sans MT" w:eastAsiaTheme="minorHAnsi" w:hAnsi="Gill Sans MT"/>
          <w:sz w:val="24"/>
          <w:lang w:val="ga-IE"/>
        </w:rPr>
      </w:pPr>
    </w:p>
    <w:p w14:paraId="1AAA3D7C" w14:textId="77777777" w:rsidR="008A7E08" w:rsidRPr="008A7E08" w:rsidRDefault="008A7E08" w:rsidP="008A7E08">
      <w:pPr>
        <w:autoSpaceDE w:val="0"/>
        <w:autoSpaceDN w:val="0"/>
        <w:adjustRightInd w:val="0"/>
        <w:spacing w:after="0"/>
        <w:rPr>
          <w:rFonts w:ascii="Gill Sans MT" w:eastAsiaTheme="minorHAnsi" w:hAnsi="Gill Sans MT"/>
          <w:color w:val="000000"/>
          <w:sz w:val="24"/>
          <w:lang w:val="ga-IE"/>
        </w:rPr>
      </w:pPr>
    </w:p>
    <w:p w14:paraId="50075F7E" w14:textId="77777777" w:rsidR="00AF7A42" w:rsidRDefault="00AF7A42" w:rsidP="008A7E08">
      <w:pPr>
        <w:spacing w:after="0"/>
        <w:ind w:left="-142"/>
        <w:jc w:val="both"/>
        <w:rPr>
          <w:rFonts w:ascii="Gill Sans MT" w:eastAsiaTheme="minorHAnsi" w:hAnsi="Gill Sans MT"/>
          <w:b/>
          <w:sz w:val="24"/>
          <w:lang w:val="ga-IE"/>
        </w:rPr>
      </w:pPr>
    </w:p>
    <w:p w14:paraId="1B3BA195" w14:textId="77777777" w:rsidR="00AF7A42" w:rsidRDefault="00AF7A42" w:rsidP="008A7E08">
      <w:pPr>
        <w:spacing w:after="0"/>
        <w:ind w:left="-142"/>
        <w:jc w:val="both"/>
        <w:rPr>
          <w:rFonts w:ascii="Gill Sans MT" w:eastAsiaTheme="minorHAnsi" w:hAnsi="Gill Sans MT"/>
          <w:b/>
          <w:sz w:val="24"/>
          <w:lang w:val="ga-IE"/>
        </w:rPr>
      </w:pPr>
    </w:p>
    <w:p w14:paraId="27370786" w14:textId="77777777" w:rsidR="00AF7A42" w:rsidRDefault="00AF7A42" w:rsidP="008A7E08">
      <w:pPr>
        <w:spacing w:after="0"/>
        <w:ind w:left="-142"/>
        <w:jc w:val="both"/>
        <w:rPr>
          <w:rFonts w:ascii="Gill Sans MT" w:eastAsiaTheme="minorHAnsi" w:hAnsi="Gill Sans MT"/>
          <w:b/>
          <w:sz w:val="24"/>
          <w:lang w:val="ga-IE"/>
        </w:rPr>
      </w:pPr>
    </w:p>
    <w:p w14:paraId="5E455E69" w14:textId="77777777" w:rsidR="00AF7A42" w:rsidRDefault="00AF7A42" w:rsidP="008A7E08">
      <w:pPr>
        <w:spacing w:after="0"/>
        <w:ind w:left="-142"/>
        <w:jc w:val="both"/>
        <w:rPr>
          <w:rFonts w:ascii="Gill Sans MT" w:eastAsiaTheme="minorHAnsi" w:hAnsi="Gill Sans MT"/>
          <w:b/>
          <w:sz w:val="24"/>
          <w:lang w:val="ga-IE"/>
        </w:rPr>
      </w:pPr>
    </w:p>
    <w:p w14:paraId="6753C416" w14:textId="77777777" w:rsidR="00AF7A42" w:rsidRDefault="00AF7A42" w:rsidP="008A7E08">
      <w:pPr>
        <w:spacing w:after="0"/>
        <w:ind w:left="-142"/>
        <w:jc w:val="both"/>
        <w:rPr>
          <w:rFonts w:ascii="Gill Sans MT" w:eastAsiaTheme="minorHAnsi" w:hAnsi="Gill Sans MT"/>
          <w:b/>
          <w:sz w:val="24"/>
          <w:lang w:val="ga-IE"/>
        </w:rPr>
      </w:pPr>
    </w:p>
    <w:p w14:paraId="257FE46C" w14:textId="77777777" w:rsidR="00AF7A42" w:rsidRDefault="00AF7A42" w:rsidP="008A7E08">
      <w:pPr>
        <w:spacing w:after="0"/>
        <w:ind w:left="-142"/>
        <w:jc w:val="both"/>
        <w:rPr>
          <w:rFonts w:ascii="Gill Sans MT" w:eastAsiaTheme="minorHAnsi" w:hAnsi="Gill Sans MT"/>
          <w:b/>
          <w:sz w:val="24"/>
          <w:lang w:val="ga-IE"/>
        </w:rPr>
      </w:pPr>
    </w:p>
    <w:p w14:paraId="0BB388A5" w14:textId="2ACC767B" w:rsidR="00AF7A42" w:rsidRDefault="00AF7A42" w:rsidP="00EE5A65">
      <w:pPr>
        <w:spacing w:after="0"/>
        <w:jc w:val="both"/>
        <w:rPr>
          <w:rFonts w:ascii="Gill Sans MT" w:eastAsiaTheme="minorHAnsi" w:hAnsi="Gill Sans MT"/>
          <w:b/>
          <w:sz w:val="24"/>
          <w:lang w:val="ga-IE"/>
        </w:rPr>
      </w:pPr>
    </w:p>
    <w:p w14:paraId="692A6E16" w14:textId="52BB76A6" w:rsidR="00AF7A42" w:rsidRDefault="00AF7A42" w:rsidP="008A7E08">
      <w:pPr>
        <w:spacing w:after="0"/>
        <w:ind w:left="-142"/>
        <w:jc w:val="both"/>
        <w:rPr>
          <w:rFonts w:ascii="Gill Sans MT" w:eastAsiaTheme="minorHAnsi" w:hAnsi="Gill Sans MT"/>
          <w:b/>
          <w:sz w:val="24"/>
          <w:lang w:val="ga-IE"/>
        </w:rPr>
      </w:pPr>
    </w:p>
    <w:p w14:paraId="11D06201" w14:textId="77777777" w:rsidR="0010483C" w:rsidRPr="0023546C" w:rsidRDefault="0010483C" w:rsidP="0010483C">
      <w:pPr>
        <w:pStyle w:val="Heading2"/>
        <w:ind w:left="-142"/>
        <w:rPr>
          <w:sz w:val="28"/>
        </w:rPr>
      </w:pPr>
      <w:r w:rsidRPr="0023546C">
        <w:rPr>
          <w:sz w:val="28"/>
        </w:rPr>
        <w:t>Tuarascáil an Ard-Reachtaire Cuntas agus Ciste le cur faoi bhráid Thithe an Oireachtais</w:t>
      </w:r>
    </w:p>
    <w:p w14:paraId="024C6AC7" w14:textId="77777777" w:rsidR="0010483C" w:rsidRPr="0023546C" w:rsidRDefault="0010483C" w:rsidP="0010483C">
      <w:pPr>
        <w:pStyle w:val="Heading2"/>
        <w:ind w:left="-142"/>
        <w:rPr>
          <w:rFonts w:asciiTheme="minorHAnsi" w:hAnsiTheme="minorHAnsi"/>
          <w:iCs w:val="0"/>
          <w:sz w:val="28"/>
          <w:lang w:val="uz-Cyrl-UZ"/>
        </w:rPr>
      </w:pPr>
      <w:r w:rsidRPr="0023546C">
        <w:rPr>
          <w:iCs w:val="0"/>
          <w:sz w:val="28"/>
          <w:lang w:val="uz-Cyrl-UZ"/>
        </w:rPr>
        <w:t>An tÚdarás Náisiúnta Míchumais</w:t>
      </w:r>
    </w:p>
    <w:p w14:paraId="48A9006D" w14:textId="77777777" w:rsidR="0010483C" w:rsidRPr="00283906" w:rsidRDefault="0010483C" w:rsidP="0010483C">
      <w:pPr>
        <w:pStyle w:val="Heading2"/>
        <w:ind w:left="-142"/>
        <w:jc w:val="both"/>
        <w:rPr>
          <w:rFonts w:ascii="Gill Sans MT" w:hAnsi="Gill Sans MT"/>
          <w:color w:val="auto"/>
          <w:sz w:val="22"/>
          <w:szCs w:val="23"/>
        </w:rPr>
      </w:pPr>
      <w:r w:rsidRPr="00283906">
        <w:rPr>
          <w:rFonts w:ascii="Gill Sans MT" w:hAnsi="Gill Sans MT"/>
          <w:color w:val="auto"/>
          <w:sz w:val="22"/>
          <w:szCs w:val="23"/>
        </w:rPr>
        <w:t>Tuairim faoi na ráitis airgeadais</w:t>
      </w:r>
    </w:p>
    <w:p w14:paraId="16822EEB" w14:textId="1353E013" w:rsidR="0010483C" w:rsidRPr="00283906" w:rsidRDefault="0010483C" w:rsidP="0010483C">
      <w:pPr>
        <w:pStyle w:val="Heading2"/>
        <w:ind w:left="-142"/>
        <w:jc w:val="both"/>
        <w:rPr>
          <w:rFonts w:ascii="Gill Sans MT" w:hAnsi="Gill Sans MT"/>
          <w:b w:val="0"/>
          <w:color w:val="auto"/>
          <w:sz w:val="22"/>
          <w:szCs w:val="23"/>
        </w:rPr>
      </w:pPr>
      <w:r w:rsidRPr="00283906">
        <w:rPr>
          <w:rFonts w:ascii="Gill Sans MT" w:hAnsi="Gill Sans MT"/>
          <w:b w:val="0"/>
          <w:color w:val="auto"/>
          <w:sz w:val="22"/>
          <w:szCs w:val="23"/>
        </w:rPr>
        <w:t>Tá iniúchadh déanta agam ar ráitis airgeadais an Údaráis Náisiúnta Mhíchumais don bhlia</w:t>
      </w:r>
      <w:r>
        <w:rPr>
          <w:rFonts w:ascii="Gill Sans MT" w:hAnsi="Gill Sans MT"/>
          <w:b w:val="0"/>
          <w:color w:val="auto"/>
          <w:sz w:val="22"/>
          <w:szCs w:val="23"/>
        </w:rPr>
        <w:t>in dar críoch an 31 Nollaig 2018</w:t>
      </w:r>
      <w:r w:rsidRPr="00283906">
        <w:rPr>
          <w:rFonts w:ascii="Gill Sans MT" w:hAnsi="Gill Sans MT"/>
          <w:b w:val="0"/>
          <w:color w:val="auto"/>
          <w:sz w:val="22"/>
          <w:szCs w:val="23"/>
        </w:rPr>
        <w:t xml:space="preserve"> faoi mar a cheanglaítear faoi fhorálacha Alt 17 den Acht um Údarás Náisiúnta Míchumais, 1999. Cuimsítear sna ráitis airgeadais </w:t>
      </w:r>
    </w:p>
    <w:p w14:paraId="1B4EA545" w14:textId="77777777" w:rsidR="0010483C" w:rsidRPr="00283906" w:rsidRDefault="0010483C" w:rsidP="0010483C">
      <w:pPr>
        <w:pStyle w:val="Heading2"/>
        <w:numPr>
          <w:ilvl w:val="0"/>
          <w:numId w:val="33"/>
        </w:numPr>
        <w:spacing w:before="0"/>
        <w:jc w:val="both"/>
        <w:rPr>
          <w:rFonts w:ascii="Gill Sans MT" w:hAnsi="Gill Sans MT"/>
          <w:b w:val="0"/>
          <w:color w:val="auto"/>
          <w:sz w:val="22"/>
          <w:szCs w:val="23"/>
        </w:rPr>
      </w:pPr>
      <w:r w:rsidRPr="00283906">
        <w:rPr>
          <w:rFonts w:ascii="Gill Sans MT" w:hAnsi="Gill Sans MT"/>
          <w:b w:val="0"/>
          <w:color w:val="auto"/>
          <w:sz w:val="22"/>
          <w:szCs w:val="23"/>
        </w:rPr>
        <w:t xml:space="preserve">An ráiteas ar ioncam agus caiteachas agus cúlchistí ioncaim coimeádta </w:t>
      </w:r>
    </w:p>
    <w:p w14:paraId="33270EE0" w14:textId="77777777" w:rsidR="0010483C" w:rsidRPr="00283906" w:rsidRDefault="0010483C" w:rsidP="0010483C">
      <w:pPr>
        <w:pStyle w:val="Heading2"/>
        <w:numPr>
          <w:ilvl w:val="0"/>
          <w:numId w:val="33"/>
        </w:numPr>
        <w:spacing w:before="0"/>
        <w:jc w:val="both"/>
        <w:rPr>
          <w:rFonts w:ascii="Gill Sans MT" w:hAnsi="Gill Sans MT"/>
          <w:b w:val="0"/>
          <w:color w:val="auto"/>
          <w:sz w:val="22"/>
          <w:szCs w:val="23"/>
        </w:rPr>
      </w:pPr>
      <w:r w:rsidRPr="00283906">
        <w:rPr>
          <w:rFonts w:ascii="Gill Sans MT" w:hAnsi="Gill Sans MT"/>
          <w:b w:val="0"/>
          <w:color w:val="auto"/>
          <w:sz w:val="22"/>
          <w:szCs w:val="23"/>
        </w:rPr>
        <w:t>An ráiteas ar ioncam cuimsitheach</w:t>
      </w:r>
    </w:p>
    <w:p w14:paraId="7C7273CC" w14:textId="77777777" w:rsidR="0010483C" w:rsidRPr="00283906" w:rsidRDefault="0010483C" w:rsidP="0010483C">
      <w:pPr>
        <w:pStyle w:val="Heading2"/>
        <w:numPr>
          <w:ilvl w:val="0"/>
          <w:numId w:val="33"/>
        </w:numPr>
        <w:spacing w:before="0"/>
        <w:jc w:val="both"/>
        <w:rPr>
          <w:rFonts w:ascii="Gill Sans MT" w:hAnsi="Gill Sans MT"/>
          <w:b w:val="0"/>
          <w:color w:val="auto"/>
          <w:sz w:val="22"/>
          <w:szCs w:val="23"/>
        </w:rPr>
      </w:pPr>
      <w:r w:rsidRPr="00283906">
        <w:rPr>
          <w:rFonts w:ascii="Gill Sans MT" w:hAnsi="Gill Sans MT"/>
          <w:b w:val="0"/>
          <w:color w:val="auto"/>
          <w:sz w:val="22"/>
          <w:szCs w:val="23"/>
        </w:rPr>
        <w:t>An ráiteas ar an staid airgeadais</w:t>
      </w:r>
    </w:p>
    <w:p w14:paraId="4DD163CD" w14:textId="77777777" w:rsidR="0010483C" w:rsidRPr="00283906" w:rsidRDefault="0010483C" w:rsidP="0010483C">
      <w:pPr>
        <w:pStyle w:val="Heading2"/>
        <w:numPr>
          <w:ilvl w:val="0"/>
          <w:numId w:val="33"/>
        </w:numPr>
        <w:spacing w:before="0"/>
        <w:jc w:val="both"/>
        <w:rPr>
          <w:rFonts w:ascii="Gill Sans MT" w:hAnsi="Gill Sans MT"/>
          <w:b w:val="0"/>
          <w:color w:val="auto"/>
          <w:sz w:val="22"/>
          <w:szCs w:val="23"/>
        </w:rPr>
      </w:pPr>
      <w:r w:rsidRPr="00283906">
        <w:rPr>
          <w:rFonts w:ascii="Gill Sans MT" w:hAnsi="Gill Sans MT"/>
          <w:b w:val="0"/>
          <w:color w:val="auto"/>
          <w:sz w:val="22"/>
          <w:szCs w:val="23"/>
        </w:rPr>
        <w:t>An ráiteas ar shreafaí airgid, agus</w:t>
      </w:r>
    </w:p>
    <w:p w14:paraId="74EE91B3" w14:textId="77777777" w:rsidR="0010483C" w:rsidRPr="00283906" w:rsidRDefault="0010483C" w:rsidP="0010483C">
      <w:pPr>
        <w:pStyle w:val="Heading2"/>
        <w:numPr>
          <w:ilvl w:val="0"/>
          <w:numId w:val="33"/>
        </w:numPr>
        <w:spacing w:before="0"/>
        <w:jc w:val="both"/>
        <w:rPr>
          <w:rFonts w:ascii="Gill Sans MT" w:hAnsi="Gill Sans MT"/>
          <w:b w:val="0"/>
          <w:color w:val="auto"/>
          <w:sz w:val="22"/>
          <w:szCs w:val="23"/>
        </w:rPr>
      </w:pPr>
      <w:r w:rsidRPr="00283906">
        <w:rPr>
          <w:rFonts w:ascii="Gill Sans MT" w:hAnsi="Gill Sans MT"/>
          <w:b w:val="0"/>
          <w:color w:val="auto"/>
          <w:sz w:val="22"/>
          <w:szCs w:val="23"/>
        </w:rPr>
        <w:t>Na nótaí gaolmhara, achoimre ar bheartais shuntasacha chuntasaíochta ina measc</w:t>
      </w:r>
    </w:p>
    <w:p w14:paraId="7F58853F" w14:textId="0386B0F8" w:rsidR="0010483C" w:rsidRPr="00283906" w:rsidRDefault="0010483C" w:rsidP="0010483C">
      <w:pPr>
        <w:jc w:val="both"/>
        <w:rPr>
          <w:rFonts w:ascii="Gill Sans MT" w:hAnsi="Gill Sans MT"/>
          <w:sz w:val="22"/>
          <w:szCs w:val="23"/>
        </w:rPr>
      </w:pPr>
      <w:r w:rsidRPr="00283906">
        <w:rPr>
          <w:rFonts w:ascii="Gill Sans MT" w:hAnsi="Gill Sans MT"/>
          <w:sz w:val="22"/>
          <w:szCs w:val="23"/>
        </w:rPr>
        <w:t xml:space="preserve">I mo thuairim, tugtar sna ráitis airgeadais léiriú fíor agus cothrom ar shócmhainní, dliteanais agus staid airgeadais an Údaráis Náisiúnta Mhíchumais an 31 Nollaig </w:t>
      </w:r>
      <w:r>
        <w:rPr>
          <w:rFonts w:ascii="Gill Sans MT" w:hAnsi="Gill Sans MT"/>
          <w:sz w:val="22"/>
          <w:szCs w:val="23"/>
        </w:rPr>
        <w:t>2018</w:t>
      </w:r>
      <w:r w:rsidRPr="00283906">
        <w:rPr>
          <w:rFonts w:ascii="Gill Sans MT" w:hAnsi="Gill Sans MT"/>
          <w:sz w:val="22"/>
          <w:szCs w:val="23"/>
        </w:rPr>
        <w:t xml:space="preserve"> agus ar a ioncam </w:t>
      </w:r>
      <w:r>
        <w:rPr>
          <w:rFonts w:ascii="Gill Sans MT" w:hAnsi="Gill Sans MT"/>
          <w:sz w:val="22"/>
          <w:szCs w:val="23"/>
        </w:rPr>
        <w:t>agus caiteachas don bhliain 2018</w:t>
      </w:r>
      <w:r w:rsidRPr="00283906">
        <w:rPr>
          <w:rFonts w:ascii="Gill Sans MT" w:hAnsi="Gill Sans MT"/>
          <w:sz w:val="22"/>
          <w:szCs w:val="23"/>
        </w:rPr>
        <w:t xml:space="preserve"> i gcomhréir le Caighdeán um Thuairisciú Airgeadais (FRS) 102 – an Caighdeán um Thuairisciú Airgeadais atá infheidhme sa Ríocht Aontaithe agus i bPoblacht na hÉireann.</w:t>
      </w:r>
    </w:p>
    <w:p w14:paraId="01FCC098" w14:textId="77777777" w:rsidR="0010483C" w:rsidRPr="00283906" w:rsidRDefault="0010483C" w:rsidP="0010483C">
      <w:pPr>
        <w:jc w:val="both"/>
        <w:rPr>
          <w:rFonts w:ascii="Gill Sans MT" w:hAnsi="Gill Sans MT"/>
          <w:b/>
          <w:sz w:val="22"/>
          <w:szCs w:val="23"/>
        </w:rPr>
      </w:pPr>
      <w:r w:rsidRPr="00283906">
        <w:rPr>
          <w:rFonts w:ascii="Gill Sans MT" w:hAnsi="Gill Sans MT"/>
          <w:b/>
          <w:sz w:val="22"/>
          <w:szCs w:val="23"/>
        </w:rPr>
        <w:t>Bunús na tuairime</w:t>
      </w:r>
    </w:p>
    <w:p w14:paraId="587540B0" w14:textId="77777777" w:rsidR="0010483C" w:rsidRPr="00283906" w:rsidRDefault="0010483C" w:rsidP="0010483C">
      <w:pPr>
        <w:jc w:val="both"/>
        <w:rPr>
          <w:rFonts w:ascii="Gill Sans MT" w:hAnsi="Gill Sans MT"/>
          <w:b/>
          <w:sz w:val="22"/>
          <w:szCs w:val="23"/>
        </w:rPr>
      </w:pPr>
      <w:r w:rsidRPr="00283906">
        <w:rPr>
          <w:rFonts w:ascii="Gill Sans MT" w:hAnsi="Gill Sans MT"/>
          <w:sz w:val="22"/>
          <w:szCs w:val="23"/>
        </w:rPr>
        <w:t xml:space="preserve">Thug mé faoi m’iniúchadh ar na ráitis airgeadais i gcomhréir leis na Caighdeáin Idirnáisiúnta um Iniúchóireacht (CIIanna) faoi mar a d’fhógair an Eagraíocht Idirnáisiúnta Uasfhoras Iniúchóireachta. Déantar cur síos ar m’fhreagrachtaí faoi na caighdeáin siúd san aguisín leis an tuarascáil seo. Tá mé neamhspleách ón Údarás agus chomhlíon mé mo chuid freagrachtaí eiticiúla eiticiúil i gcomhréir leis na caighdeáin. </w:t>
      </w:r>
    </w:p>
    <w:p w14:paraId="253F85FE" w14:textId="77777777" w:rsidR="0010483C" w:rsidRPr="00283906" w:rsidRDefault="0010483C" w:rsidP="0010483C">
      <w:pPr>
        <w:jc w:val="both"/>
        <w:rPr>
          <w:rFonts w:ascii="Gill Sans MT" w:hAnsi="Gill Sans MT"/>
          <w:sz w:val="22"/>
          <w:szCs w:val="23"/>
        </w:rPr>
      </w:pPr>
      <w:r w:rsidRPr="00283906">
        <w:rPr>
          <w:rFonts w:ascii="Gill Sans MT" w:hAnsi="Gill Sans MT"/>
          <w:sz w:val="22"/>
          <w:szCs w:val="23"/>
        </w:rPr>
        <w:t>Creidim gur leor agus gur cuí an fhianaise iniúchóireachta a fuair mé chun bunús a sholáthar do mo thuairim.</w:t>
      </w:r>
    </w:p>
    <w:p w14:paraId="11043AE4" w14:textId="77777777" w:rsidR="0010483C" w:rsidRPr="00283906" w:rsidRDefault="0010483C" w:rsidP="0010483C">
      <w:pPr>
        <w:jc w:val="both"/>
        <w:rPr>
          <w:rFonts w:ascii="Gill Sans MT" w:hAnsi="Gill Sans MT"/>
          <w:sz w:val="22"/>
          <w:szCs w:val="23"/>
        </w:rPr>
      </w:pPr>
      <w:r w:rsidRPr="00283906">
        <w:rPr>
          <w:rFonts w:ascii="Gill Sans MT" w:hAnsi="Gill Sans MT"/>
          <w:b/>
          <w:sz w:val="22"/>
          <w:szCs w:val="23"/>
        </w:rPr>
        <w:t>Tuairisciú ar fhaisnéis eile seachas na ráitis airgeadais, agus ar cheisteanna eile</w:t>
      </w:r>
    </w:p>
    <w:p w14:paraId="6A53F998" w14:textId="77777777" w:rsidR="0010483C" w:rsidRPr="00283906" w:rsidRDefault="0010483C" w:rsidP="0010483C">
      <w:pPr>
        <w:jc w:val="both"/>
        <w:rPr>
          <w:rFonts w:ascii="Gill Sans MT" w:hAnsi="Gill Sans MT"/>
          <w:b/>
          <w:sz w:val="22"/>
          <w:szCs w:val="23"/>
        </w:rPr>
      </w:pPr>
      <w:r w:rsidRPr="00283906">
        <w:rPr>
          <w:rFonts w:ascii="Gill Sans MT" w:hAnsi="Gill Sans MT"/>
          <w:sz w:val="22"/>
          <w:szCs w:val="23"/>
        </w:rPr>
        <w:t>Chuir an tÚdarás faisnéis áirithe eile i láthair, sa mhullach ar na ráitis airgeadais. Cuimsítear ann seo an tuarascáil bhliantúil, an ráiteas rialachais agus tuarascáil chomhaltaí an Údaráis agus an ráiteas ar rialú inmheánach. Déantar cur síos ar m’fhreagrachtaí chun tuairisciú a dhéanamh maidir leis an bhfaisnéis siúd, agus ar cheisteanna áirithe eile ar a dtuairiscím mar eisceacht, san aguisín leis an tuarascáil seo. Níl aon rud le tabhairt le fios agam ina leith sin.</w:t>
      </w:r>
    </w:p>
    <w:p w14:paraId="329B21F9" w14:textId="77777777" w:rsidR="0010483C" w:rsidRDefault="0010483C" w:rsidP="0010483C">
      <w:r>
        <w:rPr>
          <w:rFonts w:ascii="Gill Sans MT" w:eastAsiaTheme="minorHAnsi" w:hAnsi="Gill Sans MT"/>
          <w:noProof/>
          <w:sz w:val="24"/>
          <w:lang w:eastAsia="en-IE"/>
        </w:rPr>
        <mc:AlternateContent>
          <mc:Choice Requires="wps">
            <w:drawing>
              <wp:anchor distT="0" distB="0" distL="114300" distR="114300" simplePos="0" relativeHeight="251674112" behindDoc="0" locked="0" layoutInCell="1" allowOverlap="1" wp14:anchorId="024C3B18" wp14:editId="4183AFA8">
                <wp:simplePos x="0" y="0"/>
                <wp:positionH relativeFrom="column">
                  <wp:posOffset>206375</wp:posOffset>
                </wp:positionH>
                <wp:positionV relativeFrom="paragraph">
                  <wp:posOffset>228600</wp:posOffset>
                </wp:positionV>
                <wp:extent cx="6667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66750" cy="1143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4E8B4E" id="Rectangle 13" o:spid="_x0000_s1026" style="position:absolute;margin-left:16.25pt;margin-top:18pt;width:52.5pt;height:9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" fillcolor="white [3212]" strokecolor="white [3212]" strokeweight="2pt"/>
            </w:pict>
          </mc:Fallback>
        </mc:AlternateContent>
      </w:r>
      <w:r w:rsidRPr="00DB240B">
        <w:rPr>
          <w:rFonts w:ascii="Gill Sans MT" w:eastAsiaTheme="minorHAnsi" w:hAnsi="Gill Sans MT"/>
          <w:noProof/>
          <w:sz w:val="24"/>
          <w:lang w:eastAsia="en-IE"/>
        </w:rPr>
        <w:drawing>
          <wp:inline distT="0" distB="0" distL="0" distR="0" wp14:anchorId="73F692C0" wp14:editId="5568D4F9">
            <wp:extent cx="971550" cy="361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r="55171" b="66955"/>
                    <a:stretch/>
                  </pic:blipFill>
                  <pic:spPr bwMode="auto">
                    <a:xfrm>
                      <a:off x="0" y="0"/>
                      <a:ext cx="979077" cy="364754"/>
                    </a:xfrm>
                    <a:prstGeom prst="rect">
                      <a:avLst/>
                    </a:prstGeom>
                    <a:noFill/>
                    <a:ln>
                      <a:noFill/>
                    </a:ln>
                    <a:extLst>
                      <a:ext uri="{53640926-AAD7-44D8-BBD7-CCE9431645EC}">
                        <a14:shadowObscured xmlns:a14="http://schemas.microsoft.com/office/drawing/2010/main"/>
                      </a:ext>
                    </a:extLst>
                  </pic:spPr>
                </pic:pic>
              </a:graphicData>
            </a:graphic>
          </wp:inline>
        </w:drawing>
      </w:r>
    </w:p>
    <w:p w14:paraId="04731A90" w14:textId="77777777" w:rsidR="0010483C" w:rsidRPr="000F01DC" w:rsidRDefault="0010483C" w:rsidP="0010483C">
      <w:pPr>
        <w:rPr>
          <w:b/>
        </w:rPr>
      </w:pPr>
      <w:r w:rsidRPr="000F01DC">
        <w:rPr>
          <w:b/>
          <w:sz w:val="22"/>
        </w:rPr>
        <w:t>John Crean</w:t>
      </w:r>
    </w:p>
    <w:p w14:paraId="4ECEB644" w14:textId="2CF381A1" w:rsidR="0010483C" w:rsidRPr="000F01DC" w:rsidRDefault="0010483C" w:rsidP="0010483C">
      <w:pPr>
        <w:rPr>
          <w:b/>
        </w:rPr>
      </w:pPr>
      <w:r w:rsidRPr="000F01DC">
        <w:rPr>
          <w:b/>
          <w:sz w:val="22"/>
        </w:rPr>
        <w:t xml:space="preserve">Le haghaidh agus thar ceann an Ard-Reachtaire Cuntas agus Ciste, </w:t>
      </w:r>
      <w:r>
        <w:rPr>
          <w:b/>
          <w:sz w:val="22"/>
        </w:rPr>
        <w:t>An 24</w:t>
      </w:r>
      <w:r w:rsidRPr="000F01DC">
        <w:rPr>
          <w:b/>
          <w:sz w:val="22"/>
        </w:rPr>
        <w:t xml:space="preserve"> Meitheamh 201</w:t>
      </w:r>
      <w:r>
        <w:rPr>
          <w:b/>
          <w:sz w:val="22"/>
        </w:rPr>
        <w:t>9</w:t>
      </w:r>
    </w:p>
    <w:p w14:paraId="6B333221" w14:textId="77777777" w:rsidR="0010483C" w:rsidRDefault="0010483C" w:rsidP="0010483C">
      <w:pPr>
        <w:rPr>
          <w:b/>
        </w:rPr>
        <w:sectPr w:rsidR="0010483C" w:rsidSect="009F7884">
          <w:footerReference w:type="default" r:id="rId18"/>
          <w:headerReference w:type="first" r:id="rId19"/>
          <w:pgSz w:w="11907" w:h="16840" w:code="9"/>
          <w:pgMar w:top="1985" w:right="1985" w:bottom="1985" w:left="1985" w:header="709" w:footer="709" w:gutter="0"/>
          <w:pgNumType w:chapStyle="1" w:chapSep="emDash"/>
          <w:cols w:space="708"/>
          <w:titlePg/>
          <w:rtlGutter/>
          <w:docGrid w:linePitch="360"/>
        </w:sectPr>
      </w:pPr>
    </w:p>
    <w:p w14:paraId="26171D9E" w14:textId="77777777" w:rsidR="0010483C" w:rsidRPr="00F74C59" w:rsidRDefault="0010483C" w:rsidP="0010483C">
      <w:pPr>
        <w:rPr>
          <w:b/>
          <w:sz w:val="22"/>
        </w:rPr>
      </w:pPr>
      <w:r w:rsidRPr="00F74C59">
        <w:rPr>
          <w:b/>
          <w:sz w:val="22"/>
        </w:rPr>
        <w:t>Aguisín leis an tuarascáil</w:t>
      </w:r>
    </w:p>
    <w:p w14:paraId="5FD7F32A" w14:textId="77777777" w:rsidR="0010483C" w:rsidRPr="00F74C59" w:rsidRDefault="0010483C" w:rsidP="0010483C">
      <w:pPr>
        <w:jc w:val="both"/>
        <w:rPr>
          <w:b/>
          <w:sz w:val="22"/>
        </w:rPr>
      </w:pPr>
      <w:r w:rsidRPr="00F74C59">
        <w:rPr>
          <w:b/>
          <w:sz w:val="22"/>
        </w:rPr>
        <w:t>Freagrachtaí chomhaltaí an Údaráis</w:t>
      </w:r>
    </w:p>
    <w:p w14:paraId="7A987802" w14:textId="77777777" w:rsidR="0010483C" w:rsidRPr="00F74C59" w:rsidRDefault="0010483C" w:rsidP="0010483C">
      <w:pPr>
        <w:jc w:val="both"/>
        <w:rPr>
          <w:sz w:val="22"/>
        </w:rPr>
      </w:pPr>
      <w:r w:rsidRPr="00F74C59">
        <w:rPr>
          <w:sz w:val="22"/>
        </w:rPr>
        <w:t>Leagtar amach sa ráiteas rialachais agus i dtuarascáil chomhaltaí an Údaráis freagrachtaí chomhaltaí an Údaráis. Tá comhaltaí an freagrach as an méid seo a leanas:</w:t>
      </w:r>
    </w:p>
    <w:p w14:paraId="4640D831" w14:textId="77777777" w:rsidR="0010483C" w:rsidRPr="00F74C59" w:rsidRDefault="0010483C" w:rsidP="0010483C">
      <w:pPr>
        <w:jc w:val="both"/>
        <w:rPr>
          <w:sz w:val="22"/>
        </w:rPr>
      </w:pPr>
      <w:r>
        <w:rPr>
          <w:sz w:val="22"/>
        </w:rPr>
        <w:t xml:space="preserve">• </w:t>
      </w:r>
      <w:r w:rsidRPr="00F74C59">
        <w:rPr>
          <w:sz w:val="22"/>
        </w:rPr>
        <w:t>Ullmhú na ráiteas airgeadais san fhoirm a fhorordaítear faoi Alt 17 den Acht um Údarás Náisiúnta Míchumais, 1999</w:t>
      </w:r>
    </w:p>
    <w:p w14:paraId="40B2A632" w14:textId="77777777" w:rsidR="0010483C" w:rsidRPr="00F74C59" w:rsidRDefault="0010483C" w:rsidP="0010483C">
      <w:pPr>
        <w:jc w:val="both"/>
        <w:rPr>
          <w:sz w:val="22"/>
        </w:rPr>
      </w:pPr>
      <w:r>
        <w:rPr>
          <w:sz w:val="22"/>
        </w:rPr>
        <w:t xml:space="preserve">• </w:t>
      </w:r>
      <w:r w:rsidRPr="00F74C59">
        <w:rPr>
          <w:sz w:val="22"/>
        </w:rPr>
        <w:t>A chinntiú go dtugtar sna ráitis airgeadais léiriú fíor agus cóir i gcomhréir le FRS102</w:t>
      </w:r>
    </w:p>
    <w:p w14:paraId="209E9034" w14:textId="77777777" w:rsidR="0010483C" w:rsidRPr="00F74C59" w:rsidRDefault="0010483C" w:rsidP="0010483C">
      <w:pPr>
        <w:jc w:val="both"/>
        <w:rPr>
          <w:sz w:val="22"/>
        </w:rPr>
      </w:pPr>
      <w:r>
        <w:rPr>
          <w:sz w:val="22"/>
        </w:rPr>
        <w:t xml:space="preserve">• </w:t>
      </w:r>
      <w:r w:rsidRPr="00F74C59">
        <w:rPr>
          <w:sz w:val="22"/>
        </w:rPr>
        <w:t>Rialtacht na n-idirbheart a chinntiú</w:t>
      </w:r>
    </w:p>
    <w:p w14:paraId="7E0ECBAA" w14:textId="77777777" w:rsidR="0010483C" w:rsidRPr="00F74C59" w:rsidRDefault="0010483C" w:rsidP="0010483C">
      <w:pPr>
        <w:jc w:val="both"/>
        <w:rPr>
          <w:sz w:val="22"/>
        </w:rPr>
      </w:pPr>
      <w:r>
        <w:rPr>
          <w:sz w:val="22"/>
        </w:rPr>
        <w:t xml:space="preserve">• </w:t>
      </w:r>
      <w:r w:rsidRPr="00F74C59">
        <w:rPr>
          <w:sz w:val="22"/>
        </w:rPr>
        <w:t>Measúnú a dhéanamh ar cé acu an bhfuil nó nach bhfuil úsáid an ghnóthais leantaigh cuí, agus</w:t>
      </w:r>
    </w:p>
    <w:p w14:paraId="18A8427B" w14:textId="77777777" w:rsidR="0010483C" w:rsidRPr="00F74C59" w:rsidRDefault="0010483C" w:rsidP="0010483C">
      <w:pPr>
        <w:jc w:val="both"/>
        <w:rPr>
          <w:sz w:val="22"/>
        </w:rPr>
      </w:pPr>
      <w:r>
        <w:rPr>
          <w:sz w:val="22"/>
        </w:rPr>
        <w:t xml:space="preserve">• </w:t>
      </w:r>
      <w:r w:rsidRPr="00F74C59">
        <w:rPr>
          <w:sz w:val="22"/>
        </w:rPr>
        <w:t>An rialú inmheánach sin a dheimhníonn siad is gá lena chumasú ráitis airgeadais a ullmhú atá saor ó mhíshonrú ábhartha, cé acu más calaois nó earráid is cúis leis.</w:t>
      </w:r>
    </w:p>
    <w:p w14:paraId="0A0B16C5" w14:textId="77777777" w:rsidR="0010483C" w:rsidRPr="006423EC" w:rsidRDefault="0010483C" w:rsidP="0010483C">
      <w:pPr>
        <w:jc w:val="both"/>
        <w:rPr>
          <w:b/>
          <w:sz w:val="22"/>
        </w:rPr>
      </w:pPr>
      <w:r w:rsidRPr="006423EC">
        <w:rPr>
          <w:b/>
          <w:sz w:val="22"/>
        </w:rPr>
        <w:t>Freagrachtaí an Ard-Reachtaire Cuntas agus Ciste</w:t>
      </w:r>
    </w:p>
    <w:p w14:paraId="66752BE0" w14:textId="77777777" w:rsidR="0010483C" w:rsidRPr="00F74C59" w:rsidRDefault="0010483C" w:rsidP="0010483C">
      <w:pPr>
        <w:jc w:val="both"/>
        <w:rPr>
          <w:sz w:val="22"/>
        </w:rPr>
      </w:pPr>
      <w:r w:rsidRPr="00F74C59">
        <w:rPr>
          <w:sz w:val="22"/>
        </w:rPr>
        <w:t>Ceanglaítear orm faoi Alt 17 den Acht um Údarás Náisiúnta Míchumais, 1999 chun iniúchadh a dhéanamh ar ráitis airgeadais an Údaráis agus chun tuairisciú a dhéanamh orthu le Tithe an Oireachtais.</w:t>
      </w:r>
    </w:p>
    <w:p w14:paraId="382125F0" w14:textId="77777777" w:rsidR="0010483C" w:rsidRPr="00F74C59" w:rsidRDefault="0010483C" w:rsidP="0010483C">
      <w:pPr>
        <w:jc w:val="both"/>
        <w:rPr>
          <w:sz w:val="22"/>
        </w:rPr>
      </w:pPr>
      <w:r w:rsidRPr="00F74C59">
        <w:rPr>
          <w:sz w:val="22"/>
        </w:rPr>
        <w:t xml:space="preserve">Is é mo chuspóir agus mé ag tabhairt faoin iniúchadh dearbhú réasúnta a fháil faoi cé acu an bhfuil nó nach bhfuil na ráitis airgeadais, ina n-iomláine, saor ó mhíshonrú ábhartha, cé acu más calaois nó earráid is cúis leis. Is ionann dearbhú réasúnta agus ardleibhéal de dhearbhú, ach ní hionann é agus ráthaíocht go mbraithfidh iniúchadh faoina dtugtar i gcomhréir leis na CIIanna i gcónaí míshonrú ábhartha nuair is ann dó. Féadfaidh míshonruithe eascairt ó chalaois nó earráid agus meastar go bhfuil siad ábhartha más féidir súil réasúnta a bheith leis go n-imreoidh siad tionchar ar chinntí geilleagracha úsáideoirí a rinneadh ar bhunús na ráiteas airgeadais seo. </w:t>
      </w:r>
    </w:p>
    <w:p w14:paraId="6AB941CD" w14:textId="77777777" w:rsidR="0010483C" w:rsidRPr="00F74C59" w:rsidRDefault="0010483C" w:rsidP="0010483C">
      <w:pPr>
        <w:jc w:val="both"/>
        <w:rPr>
          <w:sz w:val="22"/>
        </w:rPr>
      </w:pPr>
      <w:r w:rsidRPr="00F74C59">
        <w:rPr>
          <w:sz w:val="22"/>
        </w:rPr>
        <w:t xml:space="preserve">Mar chuid d’iniúchadh i gcomhréir leis na CIIanna, déanaim breithiúnas gairmiúil agus leanann amhras gairmiúil a bheith orm i gcaitheamh an iniúchta. Agus amhlaidh á dhéanamh agam, déanaim an méid seo a leanas:  </w:t>
      </w:r>
    </w:p>
    <w:p w14:paraId="601E389A" w14:textId="77777777" w:rsidR="0010483C" w:rsidRPr="00F74C59" w:rsidRDefault="0010483C" w:rsidP="0010483C">
      <w:pPr>
        <w:jc w:val="both"/>
        <w:rPr>
          <w:sz w:val="22"/>
        </w:rPr>
      </w:pPr>
      <w:r>
        <w:rPr>
          <w:sz w:val="22"/>
        </w:rPr>
        <w:t xml:space="preserve">• </w:t>
      </w:r>
      <w:r w:rsidRPr="00F74C59">
        <w:rPr>
          <w:sz w:val="22"/>
        </w:rPr>
        <w:t>Na rioscaí i leith mhíshonrú ábhartha na ráiteas airgeadais a shainaithint agus a mheasúnú, cé acu más calaois nó earráid is cúis leis, dearaim agus tugaim faoi nósanna imeachta iniúchta a fhreagraíonn ar na rioscaí siúd, agus faighim fianaise iniúchta ar leor agus ar cuí í le bunús a sholáthar do mo thuairim. Tá an riosca a chruthaítear nuair nach mbraitear míshonrú ábhartha a eascraíonn as calaois níos airde ná riosca a eascraíonn as earráid, mar gheall go bhféadfadh claonpháirteachas, brionnú, easnaimh d’aon turas, míléiriú, nó gabháil i dtreis ar rialú inmheánach.</w:t>
      </w:r>
    </w:p>
    <w:p w14:paraId="026E51B4" w14:textId="77777777" w:rsidR="0010483C" w:rsidRPr="00F74C59" w:rsidRDefault="0010483C" w:rsidP="0010483C">
      <w:pPr>
        <w:jc w:val="both"/>
        <w:rPr>
          <w:sz w:val="22"/>
        </w:rPr>
      </w:pPr>
      <w:r>
        <w:rPr>
          <w:sz w:val="22"/>
        </w:rPr>
        <w:t xml:space="preserve">• </w:t>
      </w:r>
      <w:r w:rsidRPr="00F74C59">
        <w:rPr>
          <w:sz w:val="22"/>
        </w:rPr>
        <w:t xml:space="preserve">Faighim tuiscint ar rialú inmheánach a bhaineann leis an iniúchadh d’fhonn nósanna imeachta iniúchta a dhearadh atá cuí faoi na cúinsí, ach nach bhfuil cuí ar mhaithe le tuairim a léiriú faoi éifeachtacht na rialuithe inmheánacha. </w:t>
      </w:r>
    </w:p>
    <w:p w14:paraId="5D410D21" w14:textId="77777777" w:rsidR="0010483C" w:rsidRPr="00F74C59" w:rsidRDefault="0010483C" w:rsidP="0010483C">
      <w:pPr>
        <w:jc w:val="both"/>
        <w:rPr>
          <w:sz w:val="22"/>
        </w:rPr>
      </w:pPr>
      <w:r>
        <w:rPr>
          <w:sz w:val="22"/>
        </w:rPr>
        <w:t xml:space="preserve">• </w:t>
      </w:r>
      <w:r w:rsidRPr="00F74C59">
        <w:rPr>
          <w:sz w:val="22"/>
        </w:rPr>
        <w:t>Meastóireacht ar oiriúnacht na mbeartas cuntasaíochta a úsáidtear agus réasúntacht na meastachán cuntasaíochta agus an nochta ghaolmhair.</w:t>
      </w:r>
    </w:p>
    <w:p w14:paraId="23A1814F" w14:textId="77777777" w:rsidR="0010483C" w:rsidRPr="00F74C59" w:rsidRDefault="0010483C" w:rsidP="0010483C">
      <w:pPr>
        <w:jc w:val="both"/>
        <w:rPr>
          <w:sz w:val="22"/>
        </w:rPr>
      </w:pPr>
      <w:r>
        <w:rPr>
          <w:sz w:val="22"/>
        </w:rPr>
        <w:t xml:space="preserve">• </w:t>
      </w:r>
      <w:r w:rsidRPr="00F74C59">
        <w:rPr>
          <w:sz w:val="22"/>
        </w:rPr>
        <w:t>Tátal a bhaint as oiriúnacht na húsáide a bhaintear an bonn gnóthais leantaigh na cuntasaíochta agus, bunaithe ar an bhfianaise iniúchta a fuarthas, cé acu arb ann nó nach ann d’éiginnteacht ábhartha a bhaineann le himeachtaí nó coinníollacha a d’fhéadfadh cumas an Údaráis a chur faoi amhras suntasach chun leanúint mar ghnóthas leantach. Má bhainim an tátal as gurb ann d’éiginnteacht ábhartha, ceanglaítear orm aird a thabhairt i mo thuarascáil ar an nochtadh gaolmhar sna ráitis airgeadais nó, mura cuí an nochtadh sin, ceanglaítear orm mo thuairim a bhunathrú. Tá mo chonclúidí bunaithe ar an bhfianaise iniúchta a fuarthas a fhad le dáta mo thuarascála. D’fhéadfadh go mbeadh imeachtaí nó coinníollacha amach anseo mar chúis leis, áfach, go gcuirfidh an tÚdarás deireadh le leanúint mar ghnóthas leantach.</w:t>
      </w:r>
    </w:p>
    <w:p w14:paraId="05EA87C6" w14:textId="77777777" w:rsidR="0010483C" w:rsidRPr="00F74C59" w:rsidRDefault="0010483C" w:rsidP="0010483C">
      <w:pPr>
        <w:jc w:val="both"/>
        <w:rPr>
          <w:sz w:val="22"/>
        </w:rPr>
      </w:pPr>
      <w:r>
        <w:rPr>
          <w:sz w:val="22"/>
        </w:rPr>
        <w:t xml:space="preserve">• </w:t>
      </w:r>
      <w:r w:rsidRPr="00F74C59">
        <w:rPr>
          <w:sz w:val="22"/>
        </w:rPr>
        <w:t>Déanaim meastóireacht ar chur i láthair, struchtúr agus ábhar foriomlán na ráiteas airgeadais, an nochtadh san áireamh, agus cé acu an léirítear nó nach léirítear sna ráitis airgeadais na bun-idirbhearta agus imeachtaí ar bhealach a bhaineann cur i láthair cothrom amach.</w:t>
      </w:r>
    </w:p>
    <w:p w14:paraId="116762C4" w14:textId="77777777" w:rsidR="0010483C" w:rsidRPr="00F74C59" w:rsidRDefault="0010483C" w:rsidP="0010483C">
      <w:pPr>
        <w:jc w:val="both"/>
        <w:rPr>
          <w:sz w:val="22"/>
        </w:rPr>
      </w:pPr>
      <w:r w:rsidRPr="00F74C59">
        <w:rPr>
          <w:sz w:val="22"/>
        </w:rPr>
        <w:t>Déanaim cumarsáid leo siúd atá freagrach as rialachas i ndáil le, i measc ceisteanna eile, scóip agus uainiú pleanáilte an iniúchta agus torthaí suntasacha iniúchta, aon easnaimh i rialú inmheánach ina measc a shainaithnímid i rith m’iniúchta.</w:t>
      </w:r>
    </w:p>
    <w:p w14:paraId="4644B6A5" w14:textId="77777777" w:rsidR="0010483C" w:rsidRPr="00A53E40" w:rsidRDefault="0010483C" w:rsidP="0010483C">
      <w:pPr>
        <w:jc w:val="both"/>
        <w:rPr>
          <w:b/>
          <w:sz w:val="22"/>
        </w:rPr>
      </w:pPr>
      <w:r w:rsidRPr="00D13F8E">
        <w:rPr>
          <w:b/>
          <w:sz w:val="22"/>
        </w:rPr>
        <w:t>Faisnéis eile seachas na ráitis airgeadais</w:t>
      </w:r>
    </w:p>
    <w:p w14:paraId="551FAFAE" w14:textId="77777777" w:rsidR="0010483C" w:rsidRPr="00F74C59" w:rsidRDefault="0010483C" w:rsidP="0010483C">
      <w:pPr>
        <w:jc w:val="both"/>
        <w:rPr>
          <w:sz w:val="22"/>
        </w:rPr>
      </w:pPr>
      <w:r w:rsidRPr="00F74C59">
        <w:rPr>
          <w:sz w:val="22"/>
        </w:rPr>
        <w:t>Ní chumhdaíonn mo thuairim faoi na ráitis airgeadais an fhaisnéis eile a chuirtear i láthair sna ráitis siúd agus ní léirím aon fhoirm de chonclúid dearbhaithe faoi.</w:t>
      </w:r>
    </w:p>
    <w:p w14:paraId="3BA39AF3" w14:textId="77777777" w:rsidR="0010483C" w:rsidRPr="00F74C59" w:rsidRDefault="0010483C" w:rsidP="0010483C">
      <w:pPr>
        <w:jc w:val="both"/>
        <w:rPr>
          <w:sz w:val="22"/>
        </w:rPr>
      </w:pPr>
      <w:r w:rsidRPr="00F74C59">
        <w:rPr>
          <w:sz w:val="22"/>
        </w:rPr>
        <w:t xml:space="preserve">I dtaobh m’iniúchta ar na ráitis airgeadais, ceanglaítear orm faoi na CIIanna chun an fhaisnéis eile a chuirtear i láthair a léamh agus, nuair atá amhlaidh á dhéanamh, breithniú a dhéanamh ar cé acu an bhfuil nó nach bhfuil an fhaisnéis eile neamh-chomhsheasmhach go hábhartha leis na ráitis airgeadais nó an t-eolas a fuair mé san iniúchadh, nó más dealraitheach, ar bhealach eile, go ndearnadh an fhaisnéis eile a mhíshonrú go hábhartha. Má bhainim an tátal as, bunaithe ar an obair a rinne mé, go ndearnadh an fhaisnéis eile seo a mhíshonrú go hábhartha, tá orm sin a thabhairt le fios. </w:t>
      </w:r>
    </w:p>
    <w:p w14:paraId="0E7C35F8" w14:textId="77777777" w:rsidR="0010483C" w:rsidRPr="004F1E39" w:rsidRDefault="0010483C" w:rsidP="0010483C">
      <w:pPr>
        <w:jc w:val="both"/>
        <w:rPr>
          <w:b/>
          <w:sz w:val="22"/>
        </w:rPr>
      </w:pPr>
      <w:r w:rsidRPr="004F1E39">
        <w:rPr>
          <w:b/>
          <w:sz w:val="22"/>
        </w:rPr>
        <w:t>Tuairisciú ar cheisteanna eile</w:t>
      </w:r>
    </w:p>
    <w:p w14:paraId="4E2F2ED4" w14:textId="77777777" w:rsidR="0010483C" w:rsidRPr="00F74C59" w:rsidRDefault="0010483C" w:rsidP="0010483C">
      <w:pPr>
        <w:jc w:val="both"/>
        <w:rPr>
          <w:sz w:val="22"/>
        </w:rPr>
      </w:pPr>
      <w:r w:rsidRPr="00F74C59">
        <w:rPr>
          <w:sz w:val="22"/>
        </w:rPr>
        <w:t xml:space="preserve">Tugaim faoi m’iniúchadh trí thagairt a dhéanamh do bhreithniúcháin speisialta a bhaineann le comhlachtaí Stáit maidir lena mbainistiú agus lena n-oibriú. Tuairiscím más ann do cheisteanna ábhartha lena mbaineann an bealach a tugadh faoi ghnó poiblí. </w:t>
      </w:r>
    </w:p>
    <w:p w14:paraId="03245CA7" w14:textId="77777777" w:rsidR="0010483C" w:rsidRPr="00F74C59" w:rsidRDefault="0010483C" w:rsidP="0010483C">
      <w:pPr>
        <w:jc w:val="both"/>
        <w:rPr>
          <w:sz w:val="22"/>
        </w:rPr>
      </w:pPr>
      <w:r w:rsidRPr="00F74C59">
        <w:rPr>
          <w:sz w:val="22"/>
        </w:rPr>
        <w:t xml:space="preserve">Lorgaím fianaise a fháil faoi rialtacht na n-idirbheart airgeadais i gcúrsa an iniúchta. Tuairiscím más ann d’aon chás ábhartha nár caitheadh airgead poiblí chun a gcríoch beartaithe nó sa chás nach raibh na hidirbhearta i gcomhréir leis na húdaráis a bhí á rialú. </w:t>
      </w:r>
    </w:p>
    <w:p w14:paraId="250319C8" w14:textId="77777777" w:rsidR="0010483C" w:rsidRPr="004F1E39" w:rsidRDefault="0010483C" w:rsidP="0010483C">
      <w:pPr>
        <w:jc w:val="both"/>
        <w:rPr>
          <w:b/>
          <w:sz w:val="22"/>
        </w:rPr>
      </w:pPr>
      <w:r w:rsidRPr="004F1E39">
        <w:rPr>
          <w:b/>
          <w:sz w:val="22"/>
        </w:rPr>
        <w:t>Tuairiscím, trí eisceacht, chomh maith, sna cásanna seo a leanas:</w:t>
      </w:r>
    </w:p>
    <w:p w14:paraId="0300E075" w14:textId="77777777" w:rsidR="0010483C" w:rsidRPr="00F74C59" w:rsidRDefault="0010483C" w:rsidP="0010483C">
      <w:pPr>
        <w:jc w:val="both"/>
        <w:rPr>
          <w:sz w:val="22"/>
        </w:rPr>
      </w:pPr>
      <w:r>
        <w:rPr>
          <w:sz w:val="22"/>
        </w:rPr>
        <w:t xml:space="preserve">• </w:t>
      </w:r>
      <w:r w:rsidRPr="00F74C59">
        <w:rPr>
          <w:sz w:val="22"/>
        </w:rPr>
        <w:t xml:space="preserve">Ní bhfuair mé, i mo thuairim, an fhaisnéis agus na mínithe go léir a theastaigh uaim chun m’iniúchadh a dhéanamh, nó  </w:t>
      </w:r>
    </w:p>
    <w:p w14:paraId="53AFA7F8" w14:textId="77777777" w:rsidR="0010483C" w:rsidRPr="00F74C59" w:rsidRDefault="0010483C" w:rsidP="0010483C">
      <w:pPr>
        <w:jc w:val="both"/>
        <w:rPr>
          <w:sz w:val="22"/>
        </w:rPr>
      </w:pPr>
      <w:r>
        <w:rPr>
          <w:sz w:val="22"/>
        </w:rPr>
        <w:t xml:space="preserve">• </w:t>
      </w:r>
      <w:r w:rsidRPr="00F74C59">
        <w:rPr>
          <w:sz w:val="22"/>
        </w:rPr>
        <w:t>I mo thuairim, níor leor na taifid chuntasaíochta lena ligean dom na ráitis airgeadais a léamh gan stró agus a iniúchadh i gceart, nó</w:t>
      </w:r>
    </w:p>
    <w:p w14:paraId="64259975" w14:textId="0839500E" w:rsidR="0010483C" w:rsidRPr="0010483C" w:rsidRDefault="0010483C" w:rsidP="0010483C">
      <w:pPr>
        <w:jc w:val="both"/>
        <w:rPr>
          <w:sz w:val="22"/>
        </w:rPr>
        <w:sectPr w:rsidR="0010483C" w:rsidRPr="0010483C" w:rsidSect="00DF0DFF">
          <w:pgSz w:w="11907" w:h="16840" w:code="9"/>
          <w:pgMar w:top="1985" w:right="1985" w:bottom="1985" w:left="1985" w:header="709" w:footer="709" w:gutter="0"/>
          <w:pgNumType w:chapStyle="1" w:chapSep="emDash"/>
          <w:cols w:num="2" w:space="708"/>
          <w:titlePg/>
          <w:docGrid w:linePitch="360"/>
        </w:sectPr>
      </w:pPr>
      <w:r>
        <w:rPr>
          <w:sz w:val="22"/>
        </w:rPr>
        <w:t xml:space="preserve">• </w:t>
      </w:r>
      <w:r w:rsidRPr="00F74C59">
        <w:rPr>
          <w:sz w:val="22"/>
        </w:rPr>
        <w:t>Níl na ráitis airgeadais, i mo thuairim, i gcomhréir leis na taifid chuntasaíochta</w:t>
      </w:r>
    </w:p>
    <w:p w14:paraId="100581C9" w14:textId="4C2699A6" w:rsidR="008A7E08" w:rsidRPr="008A7E08" w:rsidRDefault="008A7E08" w:rsidP="00983D4E">
      <w:pPr>
        <w:spacing w:after="0"/>
        <w:jc w:val="both"/>
        <w:rPr>
          <w:rFonts w:ascii="Gill Sans MT" w:eastAsiaTheme="minorHAnsi" w:hAnsi="Gill Sans MT" w:cs="Arial"/>
          <w:b/>
          <w:sz w:val="32"/>
          <w:szCs w:val="32"/>
          <w:lang w:val="ga-IE"/>
        </w:rPr>
      </w:pPr>
      <w:r w:rsidRPr="008A7E08">
        <w:rPr>
          <w:rFonts w:ascii="Gill Sans MT" w:eastAsiaTheme="minorHAnsi" w:hAnsi="Gill Sans MT"/>
          <w:b/>
          <w:sz w:val="24"/>
          <w:lang w:val="ga-IE"/>
        </w:rPr>
        <w:t>An tÚdarás Náisiúnta Míchumais</w:t>
      </w:r>
    </w:p>
    <w:p w14:paraId="39945F5C" w14:textId="42D2A00B" w:rsidR="008A7E08" w:rsidRPr="008A7E08" w:rsidRDefault="008A7E08" w:rsidP="008A7E08">
      <w:pPr>
        <w:spacing w:after="0"/>
        <w:rPr>
          <w:rFonts w:ascii="Gill Sans MT" w:eastAsiaTheme="minorHAnsi" w:hAnsi="Gill Sans MT"/>
          <w:b/>
          <w:sz w:val="24"/>
          <w:lang w:val="ga-IE"/>
        </w:rPr>
      </w:pPr>
    </w:p>
    <w:p w14:paraId="0C1B1F39" w14:textId="77777777" w:rsidR="008A7E08" w:rsidRPr="008A7E08" w:rsidRDefault="008A7E08" w:rsidP="008A7E08">
      <w:pPr>
        <w:spacing w:after="0"/>
        <w:rPr>
          <w:rFonts w:ascii="Gill Sans MT" w:eastAsiaTheme="minorHAnsi" w:hAnsi="Gill Sans MT"/>
          <w:b/>
          <w:sz w:val="24"/>
          <w:lang w:val="ga-IE"/>
        </w:rPr>
      </w:pPr>
      <w:r w:rsidRPr="008A7E08">
        <w:rPr>
          <w:rFonts w:ascii="Gill Sans MT" w:eastAsiaTheme="minorHAnsi" w:hAnsi="Gill Sans MT"/>
          <w:b/>
          <w:sz w:val="24"/>
          <w:lang w:val="ga-IE"/>
        </w:rPr>
        <w:t xml:space="preserve">AN RÁITEAS IONCAIM AGUS CAITEACHAIS AGUS CÚLCHISTÍ IONCAIM COIMEÁDTA </w:t>
      </w:r>
    </w:p>
    <w:p w14:paraId="3FCCDFD9" w14:textId="6B4BC6ED" w:rsidR="008A7E08" w:rsidRPr="008A7E08" w:rsidRDefault="008A7E08" w:rsidP="008A7E08">
      <w:pPr>
        <w:spacing w:after="0"/>
        <w:rPr>
          <w:rFonts w:ascii="Gill Sans MT" w:eastAsiaTheme="minorHAnsi" w:hAnsi="Gill Sans MT"/>
          <w:b/>
          <w:i/>
          <w:sz w:val="24"/>
          <w:lang w:val="ga-IE"/>
        </w:rPr>
      </w:pPr>
      <w:r w:rsidRPr="008A7E08">
        <w:rPr>
          <w:rFonts w:ascii="Gill Sans MT" w:eastAsiaTheme="minorHAnsi" w:hAnsi="Gill Sans MT"/>
          <w:b/>
          <w:i/>
          <w:sz w:val="24"/>
          <w:lang w:val="ga-IE"/>
        </w:rPr>
        <w:t>Don bhliain dar críoch 31 Nollaig 2018</w:t>
      </w:r>
    </w:p>
    <w:p w14:paraId="31B46BB6" w14:textId="77777777" w:rsidR="008A7E08" w:rsidRPr="008A7E08" w:rsidRDefault="008A7E08" w:rsidP="008A7E08">
      <w:pPr>
        <w:spacing w:after="0"/>
        <w:rPr>
          <w:rFonts w:ascii="Calibri" w:eastAsiaTheme="minorHAnsi" w:hAnsi="Calibri"/>
          <w:b/>
          <w:sz w:val="20"/>
          <w:szCs w:val="20"/>
          <w:lang w:val="ga-IE"/>
        </w:rPr>
      </w:pPr>
    </w:p>
    <w:p w14:paraId="719503D3" w14:textId="77777777" w:rsidR="008A7E08" w:rsidRPr="008A7E08" w:rsidRDefault="008A7E08" w:rsidP="008A7E08">
      <w:pPr>
        <w:spacing w:after="0"/>
        <w:rPr>
          <w:rFonts w:ascii="Calibri" w:eastAsiaTheme="minorHAnsi" w:hAnsi="Calibri"/>
          <w:b/>
          <w:sz w:val="20"/>
          <w:szCs w:val="20"/>
          <w:lang w:val="ga-IE"/>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2"/>
        <w:gridCol w:w="1559"/>
        <w:gridCol w:w="1134"/>
        <w:gridCol w:w="1559"/>
      </w:tblGrid>
      <w:tr w:rsidR="008A7E08" w:rsidRPr="008A7E08" w14:paraId="4D7D1E42" w14:textId="77777777" w:rsidTr="00ED369B">
        <w:trPr>
          <w:trHeight w:val="497"/>
        </w:trPr>
        <w:tc>
          <w:tcPr>
            <w:tcW w:w="4712" w:type="dxa"/>
            <w:vAlign w:val="bottom"/>
          </w:tcPr>
          <w:p w14:paraId="7CC0A644" w14:textId="77777777" w:rsidR="008A7E08" w:rsidRPr="008A7E08" w:rsidRDefault="008A7E08" w:rsidP="008A7E08">
            <w:pPr>
              <w:spacing w:after="0"/>
              <w:rPr>
                <w:rFonts w:ascii="Arial" w:hAnsi="Arial" w:cs="Arial"/>
                <w:sz w:val="20"/>
                <w:szCs w:val="20"/>
                <w:lang w:val="ga-IE"/>
              </w:rPr>
            </w:pPr>
          </w:p>
        </w:tc>
        <w:tc>
          <w:tcPr>
            <w:tcW w:w="1559" w:type="dxa"/>
          </w:tcPr>
          <w:p w14:paraId="05B77F36" w14:textId="77777777" w:rsidR="008A7E08" w:rsidRPr="008A7E08" w:rsidRDefault="008A7E08" w:rsidP="008A7E08">
            <w:pPr>
              <w:spacing w:after="0"/>
              <w:rPr>
                <w:rFonts w:ascii="Arial" w:hAnsi="Arial" w:cs="Arial"/>
                <w:b/>
                <w:sz w:val="20"/>
                <w:szCs w:val="20"/>
                <w:lang w:val="ga-IE"/>
              </w:rPr>
            </w:pPr>
            <w:r w:rsidRPr="008A7E08">
              <w:rPr>
                <w:rFonts w:ascii="Arial" w:hAnsi="Arial" w:cs="Arial"/>
                <w:b/>
                <w:sz w:val="20"/>
                <w:szCs w:val="20"/>
                <w:lang w:val="ga-IE"/>
              </w:rPr>
              <w:t xml:space="preserve">         Nóta</w:t>
            </w:r>
          </w:p>
          <w:p w14:paraId="6B97DB82" w14:textId="77777777" w:rsidR="008A7E08" w:rsidRPr="008A7E08" w:rsidRDefault="008A7E08" w:rsidP="008A7E08">
            <w:pPr>
              <w:spacing w:after="0"/>
              <w:jc w:val="center"/>
              <w:rPr>
                <w:rFonts w:ascii="Arial" w:hAnsi="Arial" w:cs="Arial"/>
                <w:b/>
                <w:sz w:val="20"/>
                <w:szCs w:val="20"/>
                <w:lang w:val="ga-IE"/>
              </w:rPr>
            </w:pPr>
          </w:p>
        </w:tc>
        <w:tc>
          <w:tcPr>
            <w:tcW w:w="1134" w:type="dxa"/>
            <w:vAlign w:val="bottom"/>
          </w:tcPr>
          <w:p w14:paraId="3BCD0077"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2018</w:t>
            </w:r>
          </w:p>
          <w:p w14:paraId="4297A0FC" w14:textId="77777777" w:rsidR="008A7E08" w:rsidRPr="008A7E08" w:rsidRDefault="008A7E08" w:rsidP="008A7E08">
            <w:pPr>
              <w:spacing w:after="0"/>
              <w:jc w:val="right"/>
              <w:rPr>
                <w:rFonts w:ascii="Arial" w:hAnsi="Arial" w:cs="Arial"/>
                <w:b/>
                <w:sz w:val="20"/>
                <w:szCs w:val="20"/>
                <w:lang w:val="ga-IE"/>
              </w:rPr>
            </w:pPr>
          </w:p>
          <w:p w14:paraId="4E07AF86"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w:t>
            </w:r>
          </w:p>
        </w:tc>
        <w:tc>
          <w:tcPr>
            <w:tcW w:w="1559" w:type="dxa"/>
            <w:shd w:val="pct10" w:color="auto" w:fill="auto"/>
            <w:vAlign w:val="bottom"/>
          </w:tcPr>
          <w:p w14:paraId="17E58891"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2017</w:t>
            </w:r>
          </w:p>
          <w:p w14:paraId="5BB4D0D5" w14:textId="77777777" w:rsidR="008A7E08" w:rsidRPr="008A7E08" w:rsidRDefault="008A7E08" w:rsidP="008A7E08">
            <w:pPr>
              <w:spacing w:after="0"/>
              <w:jc w:val="right"/>
              <w:rPr>
                <w:rFonts w:ascii="Arial" w:hAnsi="Arial" w:cs="Arial"/>
                <w:b/>
                <w:sz w:val="20"/>
                <w:szCs w:val="20"/>
                <w:lang w:val="ga-IE"/>
              </w:rPr>
            </w:pPr>
          </w:p>
          <w:p w14:paraId="42BC5106"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w:t>
            </w:r>
          </w:p>
        </w:tc>
      </w:tr>
      <w:tr w:rsidR="008A7E08" w:rsidRPr="008A7E08" w14:paraId="2F05B203" w14:textId="77777777" w:rsidTr="00ED369B">
        <w:tc>
          <w:tcPr>
            <w:tcW w:w="4712" w:type="dxa"/>
            <w:vAlign w:val="bottom"/>
          </w:tcPr>
          <w:p w14:paraId="53FEA3F7"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Ioncam</w:t>
            </w:r>
          </w:p>
        </w:tc>
        <w:tc>
          <w:tcPr>
            <w:tcW w:w="1559" w:type="dxa"/>
          </w:tcPr>
          <w:p w14:paraId="6AE51A56" w14:textId="77777777" w:rsidR="008A7E08" w:rsidRPr="008A7E08" w:rsidRDefault="008A7E08" w:rsidP="008A7E08">
            <w:pPr>
              <w:spacing w:after="0"/>
              <w:jc w:val="center"/>
              <w:rPr>
                <w:rFonts w:ascii="Arial" w:hAnsi="Arial" w:cs="Arial"/>
                <w:b/>
                <w:sz w:val="20"/>
                <w:szCs w:val="20"/>
                <w:lang w:val="ga-IE"/>
              </w:rPr>
            </w:pPr>
          </w:p>
        </w:tc>
        <w:tc>
          <w:tcPr>
            <w:tcW w:w="1134" w:type="dxa"/>
            <w:vAlign w:val="bottom"/>
          </w:tcPr>
          <w:p w14:paraId="72304CC0" w14:textId="77777777" w:rsidR="008A7E08" w:rsidRPr="008A7E08" w:rsidRDefault="008A7E08" w:rsidP="008A7E08">
            <w:pPr>
              <w:spacing w:after="0"/>
              <w:jc w:val="right"/>
              <w:rPr>
                <w:rFonts w:ascii="Arial" w:hAnsi="Arial" w:cs="Arial"/>
                <w:b/>
                <w:sz w:val="20"/>
                <w:szCs w:val="20"/>
                <w:lang w:val="ga-IE"/>
              </w:rPr>
            </w:pPr>
          </w:p>
        </w:tc>
        <w:tc>
          <w:tcPr>
            <w:tcW w:w="1559" w:type="dxa"/>
            <w:shd w:val="pct10" w:color="auto" w:fill="auto"/>
            <w:vAlign w:val="bottom"/>
          </w:tcPr>
          <w:p w14:paraId="41FD572A" w14:textId="77777777" w:rsidR="008A7E08" w:rsidRPr="008A7E08" w:rsidRDefault="008A7E08" w:rsidP="008A7E08">
            <w:pPr>
              <w:spacing w:after="0"/>
              <w:jc w:val="right"/>
              <w:rPr>
                <w:rFonts w:ascii="Arial" w:hAnsi="Arial" w:cs="Arial"/>
                <w:b/>
                <w:sz w:val="20"/>
                <w:szCs w:val="20"/>
                <w:lang w:val="ga-IE"/>
              </w:rPr>
            </w:pPr>
          </w:p>
        </w:tc>
      </w:tr>
      <w:tr w:rsidR="008A7E08" w:rsidRPr="008A7E08" w14:paraId="5DA605BD" w14:textId="77777777" w:rsidTr="00ED369B">
        <w:tc>
          <w:tcPr>
            <w:tcW w:w="4712" w:type="dxa"/>
            <w:vAlign w:val="bottom"/>
          </w:tcPr>
          <w:p w14:paraId="088AE912"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 xml:space="preserve">Deontais Oireachtais </w:t>
            </w:r>
          </w:p>
        </w:tc>
        <w:tc>
          <w:tcPr>
            <w:tcW w:w="1559" w:type="dxa"/>
            <w:vAlign w:val="bottom"/>
          </w:tcPr>
          <w:p w14:paraId="541C120F" w14:textId="77777777" w:rsidR="008A7E08" w:rsidRPr="008A7E08" w:rsidRDefault="008A7E08" w:rsidP="008A7E08">
            <w:pPr>
              <w:spacing w:after="0"/>
              <w:jc w:val="center"/>
              <w:rPr>
                <w:rFonts w:ascii="Arial" w:hAnsi="Arial" w:cs="Arial"/>
                <w:sz w:val="20"/>
                <w:szCs w:val="20"/>
                <w:lang w:val="ga-IE"/>
              </w:rPr>
            </w:pPr>
            <w:r w:rsidRPr="008A7E08">
              <w:rPr>
                <w:rFonts w:ascii="Arial" w:hAnsi="Arial" w:cs="Arial"/>
                <w:sz w:val="20"/>
                <w:szCs w:val="20"/>
                <w:lang w:val="ga-IE"/>
              </w:rPr>
              <w:t>2</w:t>
            </w:r>
          </w:p>
        </w:tc>
        <w:tc>
          <w:tcPr>
            <w:tcW w:w="1134" w:type="dxa"/>
            <w:vAlign w:val="bottom"/>
          </w:tcPr>
          <w:p w14:paraId="53ED9DF8"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3,939,786</w:t>
            </w:r>
          </w:p>
        </w:tc>
        <w:tc>
          <w:tcPr>
            <w:tcW w:w="1559" w:type="dxa"/>
            <w:shd w:val="pct10" w:color="auto" w:fill="auto"/>
            <w:vAlign w:val="bottom"/>
          </w:tcPr>
          <w:p w14:paraId="5DD208BC"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3,992,832</w:t>
            </w:r>
          </w:p>
        </w:tc>
      </w:tr>
      <w:tr w:rsidR="008A7E08" w:rsidRPr="008A7E08" w14:paraId="3F7972F0" w14:textId="77777777" w:rsidTr="00ED369B">
        <w:tc>
          <w:tcPr>
            <w:tcW w:w="4712" w:type="dxa"/>
            <w:vAlign w:val="bottom"/>
          </w:tcPr>
          <w:p w14:paraId="4536FDA6"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Maoiniú glan iarchurtha do Shocar Scoir</w:t>
            </w:r>
          </w:p>
        </w:tc>
        <w:tc>
          <w:tcPr>
            <w:tcW w:w="1559" w:type="dxa"/>
          </w:tcPr>
          <w:p w14:paraId="69ADA8E9" w14:textId="77777777" w:rsidR="008A7E08" w:rsidRPr="008A7E08" w:rsidRDefault="008A7E08" w:rsidP="008A7E08">
            <w:pPr>
              <w:spacing w:after="0"/>
              <w:jc w:val="center"/>
              <w:rPr>
                <w:rFonts w:ascii="Arial" w:hAnsi="Arial" w:cs="Arial"/>
                <w:sz w:val="20"/>
                <w:szCs w:val="20"/>
                <w:lang w:val="ga-IE"/>
              </w:rPr>
            </w:pPr>
            <w:r w:rsidRPr="008A7E08">
              <w:rPr>
                <w:rFonts w:ascii="Arial" w:hAnsi="Arial" w:cs="Arial"/>
                <w:sz w:val="20"/>
                <w:szCs w:val="20"/>
                <w:lang w:val="ga-IE"/>
              </w:rPr>
              <w:t>3</w:t>
            </w:r>
          </w:p>
        </w:tc>
        <w:tc>
          <w:tcPr>
            <w:tcW w:w="1134" w:type="dxa"/>
            <w:vAlign w:val="center"/>
          </w:tcPr>
          <w:p w14:paraId="4635EA28"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401,900</w:t>
            </w:r>
          </w:p>
        </w:tc>
        <w:tc>
          <w:tcPr>
            <w:tcW w:w="1559" w:type="dxa"/>
            <w:shd w:val="pct10" w:color="auto" w:fill="auto"/>
            <w:vAlign w:val="center"/>
          </w:tcPr>
          <w:p w14:paraId="1D64CF82"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504,600</w:t>
            </w:r>
          </w:p>
        </w:tc>
      </w:tr>
      <w:tr w:rsidR="008A7E08" w:rsidRPr="008A7E08" w14:paraId="6CB3B520" w14:textId="77777777" w:rsidTr="00ED369B">
        <w:tc>
          <w:tcPr>
            <w:tcW w:w="4712" w:type="dxa"/>
            <w:vAlign w:val="bottom"/>
          </w:tcPr>
          <w:p w14:paraId="313B2A52"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Ioncam eile</w:t>
            </w:r>
          </w:p>
        </w:tc>
        <w:tc>
          <w:tcPr>
            <w:tcW w:w="1559" w:type="dxa"/>
          </w:tcPr>
          <w:p w14:paraId="45D34A0E" w14:textId="77777777" w:rsidR="008A7E08" w:rsidRPr="008A7E08" w:rsidRDefault="008A7E08" w:rsidP="008A7E08">
            <w:pPr>
              <w:spacing w:after="0"/>
              <w:jc w:val="center"/>
              <w:rPr>
                <w:rFonts w:ascii="Arial" w:hAnsi="Arial" w:cs="Arial"/>
                <w:sz w:val="20"/>
                <w:szCs w:val="20"/>
                <w:lang w:val="ga-IE"/>
              </w:rPr>
            </w:pPr>
            <w:r w:rsidRPr="008A7E08">
              <w:rPr>
                <w:rFonts w:ascii="Arial" w:hAnsi="Arial" w:cs="Arial"/>
                <w:sz w:val="20"/>
                <w:szCs w:val="20"/>
                <w:lang w:val="ga-IE"/>
              </w:rPr>
              <w:t>4</w:t>
            </w:r>
          </w:p>
        </w:tc>
        <w:tc>
          <w:tcPr>
            <w:tcW w:w="1134" w:type="dxa"/>
            <w:vAlign w:val="center"/>
          </w:tcPr>
          <w:p w14:paraId="55CCD2C0"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137,266</w:t>
            </w:r>
          </w:p>
        </w:tc>
        <w:tc>
          <w:tcPr>
            <w:tcW w:w="1559" w:type="dxa"/>
            <w:shd w:val="pct10" w:color="auto" w:fill="auto"/>
            <w:vAlign w:val="center"/>
          </w:tcPr>
          <w:p w14:paraId="2DBDFD85"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121,483</w:t>
            </w:r>
          </w:p>
        </w:tc>
      </w:tr>
      <w:tr w:rsidR="008A7E08" w:rsidRPr="008A7E08" w14:paraId="0778815C" w14:textId="77777777" w:rsidTr="00ED369B">
        <w:tc>
          <w:tcPr>
            <w:tcW w:w="4712" w:type="dxa"/>
            <w:vAlign w:val="bottom"/>
          </w:tcPr>
          <w:p w14:paraId="45387659"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 xml:space="preserve">Aistriú ó/(go dtí) an Cuntas Caipitil </w:t>
            </w:r>
          </w:p>
        </w:tc>
        <w:tc>
          <w:tcPr>
            <w:tcW w:w="1559" w:type="dxa"/>
          </w:tcPr>
          <w:p w14:paraId="22211990" w14:textId="77777777" w:rsidR="008A7E08" w:rsidRPr="008A7E08" w:rsidRDefault="008A7E08" w:rsidP="008A7E08">
            <w:pPr>
              <w:spacing w:after="0"/>
              <w:jc w:val="center"/>
              <w:rPr>
                <w:rFonts w:ascii="Arial" w:hAnsi="Arial" w:cs="Arial"/>
                <w:sz w:val="20"/>
                <w:szCs w:val="20"/>
                <w:lang w:val="ga-IE"/>
              </w:rPr>
            </w:pPr>
            <w:r w:rsidRPr="008A7E08">
              <w:rPr>
                <w:rFonts w:ascii="Arial" w:hAnsi="Arial" w:cs="Arial"/>
                <w:sz w:val="20"/>
                <w:szCs w:val="20"/>
                <w:lang w:val="ga-IE"/>
              </w:rPr>
              <w:t>7</w:t>
            </w:r>
          </w:p>
        </w:tc>
        <w:tc>
          <w:tcPr>
            <w:tcW w:w="1134" w:type="dxa"/>
            <w:tcBorders>
              <w:bottom w:val="single" w:sz="4" w:space="0" w:color="auto"/>
            </w:tcBorders>
            <w:vAlign w:val="center"/>
          </w:tcPr>
          <w:p w14:paraId="6ADE6BFF"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36,982</w:t>
            </w:r>
          </w:p>
        </w:tc>
        <w:tc>
          <w:tcPr>
            <w:tcW w:w="1559" w:type="dxa"/>
            <w:tcBorders>
              <w:bottom w:val="single" w:sz="4" w:space="0" w:color="auto"/>
            </w:tcBorders>
            <w:shd w:val="pct10" w:color="auto" w:fill="auto"/>
            <w:vAlign w:val="center"/>
          </w:tcPr>
          <w:p w14:paraId="71E208CC" w14:textId="77777777" w:rsidR="008A7E08" w:rsidRPr="008A7E08" w:rsidRDefault="008A7E08" w:rsidP="008A7E08">
            <w:pPr>
              <w:spacing w:after="0"/>
              <w:jc w:val="right"/>
              <w:rPr>
                <w:rFonts w:ascii="Arial" w:hAnsi="Arial" w:cs="Arial"/>
                <w:sz w:val="20"/>
                <w:szCs w:val="20"/>
                <w:lang w:val="ga-IE"/>
              </w:rPr>
            </w:pPr>
            <w:r w:rsidRPr="008A7E08">
              <w:rPr>
                <w:rFonts w:ascii="Arial" w:hAnsi="Arial" w:cs="Arial"/>
                <w:sz w:val="20"/>
                <w:szCs w:val="20"/>
                <w:lang w:val="ga-IE"/>
              </w:rPr>
              <w:t>78,981</w:t>
            </w:r>
          </w:p>
        </w:tc>
      </w:tr>
      <w:tr w:rsidR="008A7E08" w:rsidRPr="008A7E08" w14:paraId="7DD3355F" w14:textId="77777777" w:rsidTr="00ED369B">
        <w:tc>
          <w:tcPr>
            <w:tcW w:w="4712" w:type="dxa"/>
            <w:vAlign w:val="bottom"/>
          </w:tcPr>
          <w:p w14:paraId="350754A7"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Ioncam Iomlán</w:t>
            </w:r>
          </w:p>
          <w:p w14:paraId="75476747" w14:textId="77777777" w:rsidR="008A7E08" w:rsidRPr="008A7E08" w:rsidRDefault="008A7E08" w:rsidP="008A7E08">
            <w:pPr>
              <w:spacing w:after="0"/>
              <w:rPr>
                <w:rFonts w:ascii="Gill Sans MT" w:hAnsi="Gill Sans MT" w:cs="Arial"/>
                <w:b/>
                <w:sz w:val="22"/>
                <w:szCs w:val="20"/>
                <w:lang w:val="ga-IE"/>
              </w:rPr>
            </w:pPr>
          </w:p>
        </w:tc>
        <w:tc>
          <w:tcPr>
            <w:tcW w:w="1559" w:type="dxa"/>
          </w:tcPr>
          <w:p w14:paraId="4F51FC1D" w14:textId="77777777" w:rsidR="008A7E08" w:rsidRPr="008A7E08" w:rsidRDefault="008A7E08" w:rsidP="008A7E08">
            <w:pPr>
              <w:spacing w:after="0"/>
              <w:jc w:val="center"/>
              <w:rPr>
                <w:rFonts w:ascii="Arial" w:hAnsi="Arial" w:cs="Arial"/>
                <w:b/>
                <w:sz w:val="20"/>
                <w:szCs w:val="20"/>
                <w:lang w:val="ga-IE"/>
              </w:rPr>
            </w:pPr>
          </w:p>
        </w:tc>
        <w:tc>
          <w:tcPr>
            <w:tcW w:w="1134" w:type="dxa"/>
            <w:tcBorders>
              <w:top w:val="single" w:sz="4" w:space="0" w:color="auto"/>
              <w:bottom w:val="single" w:sz="4" w:space="0" w:color="auto"/>
            </w:tcBorders>
            <w:vAlign w:val="center"/>
          </w:tcPr>
          <w:p w14:paraId="1741BEFA" w14:textId="77777777" w:rsidR="008A7E08" w:rsidRPr="008A7E08" w:rsidRDefault="008A7E08" w:rsidP="008A7E08">
            <w:pPr>
              <w:spacing w:after="0"/>
              <w:rPr>
                <w:rFonts w:ascii="Arial" w:hAnsi="Arial" w:cs="Arial"/>
                <w:b/>
                <w:bCs/>
                <w:sz w:val="20"/>
                <w:szCs w:val="20"/>
                <w:lang w:val="ga-IE"/>
              </w:rPr>
            </w:pPr>
            <w:r w:rsidRPr="008A7E08">
              <w:rPr>
                <w:rFonts w:ascii="Arial" w:hAnsi="Arial" w:cs="Arial"/>
                <w:b/>
                <w:bCs/>
                <w:sz w:val="20"/>
                <w:szCs w:val="20"/>
                <w:lang w:val="ga-IE"/>
              </w:rPr>
              <w:t>4,515,934</w:t>
            </w:r>
          </w:p>
        </w:tc>
        <w:tc>
          <w:tcPr>
            <w:tcW w:w="1559" w:type="dxa"/>
            <w:tcBorders>
              <w:top w:val="single" w:sz="4" w:space="0" w:color="auto"/>
              <w:bottom w:val="single" w:sz="4" w:space="0" w:color="auto"/>
            </w:tcBorders>
            <w:shd w:val="pct10" w:color="auto" w:fill="auto"/>
            <w:vAlign w:val="center"/>
          </w:tcPr>
          <w:p w14:paraId="50483983" w14:textId="77777777" w:rsidR="008A7E08" w:rsidRPr="008A7E08" w:rsidRDefault="008A7E08" w:rsidP="008A7E08">
            <w:pPr>
              <w:spacing w:after="0"/>
              <w:jc w:val="right"/>
              <w:rPr>
                <w:rFonts w:ascii="Arial" w:hAnsi="Arial" w:cs="Arial"/>
                <w:b/>
                <w:bCs/>
                <w:sz w:val="20"/>
                <w:szCs w:val="20"/>
                <w:lang w:val="ga-IE"/>
              </w:rPr>
            </w:pPr>
            <w:r w:rsidRPr="008A7E08">
              <w:rPr>
                <w:rFonts w:ascii="Arial" w:hAnsi="Arial" w:cs="Arial"/>
                <w:b/>
                <w:bCs/>
                <w:sz w:val="20"/>
                <w:szCs w:val="20"/>
                <w:lang w:val="ga-IE"/>
              </w:rPr>
              <w:t>4,697,896</w:t>
            </w:r>
          </w:p>
        </w:tc>
      </w:tr>
      <w:tr w:rsidR="008A7E08" w:rsidRPr="008A7E08" w14:paraId="7491D2AA" w14:textId="77777777" w:rsidTr="00ED369B">
        <w:tc>
          <w:tcPr>
            <w:tcW w:w="4712" w:type="dxa"/>
            <w:vAlign w:val="bottom"/>
          </w:tcPr>
          <w:p w14:paraId="2AB37519" w14:textId="77777777" w:rsidR="008A7E08" w:rsidRPr="008A7E08" w:rsidRDefault="008A7E08" w:rsidP="008A7E08">
            <w:pPr>
              <w:spacing w:after="0"/>
              <w:rPr>
                <w:rFonts w:ascii="Gill Sans MT" w:hAnsi="Gill Sans MT" w:cs="Arial"/>
                <w:sz w:val="22"/>
                <w:szCs w:val="20"/>
                <w:lang w:val="ga-IE"/>
              </w:rPr>
            </w:pPr>
          </w:p>
        </w:tc>
        <w:tc>
          <w:tcPr>
            <w:tcW w:w="1559" w:type="dxa"/>
          </w:tcPr>
          <w:p w14:paraId="41A01606" w14:textId="77777777" w:rsidR="008A7E08" w:rsidRPr="008A7E08" w:rsidRDefault="008A7E08" w:rsidP="008A7E08">
            <w:pPr>
              <w:spacing w:after="0"/>
              <w:jc w:val="center"/>
              <w:rPr>
                <w:rFonts w:ascii="Arial" w:hAnsi="Arial" w:cs="Arial"/>
                <w:sz w:val="20"/>
                <w:szCs w:val="20"/>
              </w:rPr>
            </w:pPr>
          </w:p>
        </w:tc>
        <w:tc>
          <w:tcPr>
            <w:tcW w:w="1134" w:type="dxa"/>
            <w:tcBorders>
              <w:top w:val="single" w:sz="4" w:space="0" w:color="auto"/>
            </w:tcBorders>
            <w:vAlign w:val="center"/>
          </w:tcPr>
          <w:p w14:paraId="3579CB22" w14:textId="77777777" w:rsidR="008A7E08" w:rsidRPr="008A7E08" w:rsidRDefault="008A7E08" w:rsidP="008A7E08">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14:paraId="1C72A0DC" w14:textId="77777777" w:rsidR="008A7E08" w:rsidRPr="008A7E08" w:rsidRDefault="008A7E08" w:rsidP="008A7E08">
            <w:pPr>
              <w:spacing w:after="0"/>
              <w:jc w:val="right"/>
              <w:rPr>
                <w:rFonts w:ascii="Arial" w:hAnsi="Arial" w:cs="Arial"/>
                <w:b/>
                <w:bCs/>
                <w:sz w:val="20"/>
                <w:szCs w:val="20"/>
              </w:rPr>
            </w:pPr>
          </w:p>
        </w:tc>
      </w:tr>
      <w:tr w:rsidR="008A7E08" w:rsidRPr="008A7E08" w14:paraId="7113D48F" w14:textId="77777777" w:rsidTr="00ED369B">
        <w:tc>
          <w:tcPr>
            <w:tcW w:w="4712" w:type="dxa"/>
            <w:vAlign w:val="bottom"/>
          </w:tcPr>
          <w:p w14:paraId="194BAD2F"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Caiteachas</w:t>
            </w:r>
          </w:p>
        </w:tc>
        <w:tc>
          <w:tcPr>
            <w:tcW w:w="1559" w:type="dxa"/>
          </w:tcPr>
          <w:p w14:paraId="073FAD6F" w14:textId="77777777" w:rsidR="008A7E08" w:rsidRPr="008A7E08" w:rsidRDefault="008A7E08" w:rsidP="008A7E08">
            <w:pPr>
              <w:spacing w:after="0"/>
              <w:jc w:val="center"/>
              <w:rPr>
                <w:rFonts w:ascii="Arial" w:hAnsi="Arial" w:cs="Arial"/>
                <w:sz w:val="20"/>
                <w:szCs w:val="20"/>
              </w:rPr>
            </w:pPr>
          </w:p>
        </w:tc>
        <w:tc>
          <w:tcPr>
            <w:tcW w:w="1134" w:type="dxa"/>
            <w:vAlign w:val="center"/>
          </w:tcPr>
          <w:p w14:paraId="30ED2822" w14:textId="77777777" w:rsidR="008A7E08" w:rsidRPr="008A7E08" w:rsidRDefault="008A7E08" w:rsidP="008A7E08">
            <w:pPr>
              <w:spacing w:after="0"/>
              <w:jc w:val="right"/>
              <w:rPr>
                <w:rFonts w:ascii="Arial" w:hAnsi="Arial" w:cs="Arial"/>
                <w:b/>
                <w:bCs/>
                <w:sz w:val="20"/>
                <w:szCs w:val="20"/>
              </w:rPr>
            </w:pPr>
          </w:p>
        </w:tc>
        <w:tc>
          <w:tcPr>
            <w:tcW w:w="1559" w:type="dxa"/>
            <w:shd w:val="pct10" w:color="auto" w:fill="auto"/>
            <w:vAlign w:val="center"/>
          </w:tcPr>
          <w:p w14:paraId="15296BA8" w14:textId="77777777" w:rsidR="008A7E08" w:rsidRPr="008A7E08" w:rsidRDefault="008A7E08" w:rsidP="008A7E08">
            <w:pPr>
              <w:spacing w:after="0"/>
              <w:jc w:val="right"/>
              <w:rPr>
                <w:rFonts w:ascii="Arial" w:hAnsi="Arial" w:cs="Arial"/>
                <w:b/>
                <w:bCs/>
                <w:sz w:val="20"/>
                <w:szCs w:val="20"/>
              </w:rPr>
            </w:pPr>
          </w:p>
        </w:tc>
      </w:tr>
      <w:tr w:rsidR="008A7E08" w:rsidRPr="008A7E08" w14:paraId="352F7945" w14:textId="77777777" w:rsidTr="00ED369B">
        <w:tc>
          <w:tcPr>
            <w:tcW w:w="4712" w:type="dxa"/>
            <w:vAlign w:val="bottom"/>
          </w:tcPr>
          <w:p w14:paraId="20CE6B8F"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 xml:space="preserve">Tionscadail agus Oibreacha Coimisiúnaithe Iníoctha </w:t>
            </w:r>
          </w:p>
        </w:tc>
        <w:tc>
          <w:tcPr>
            <w:tcW w:w="1559" w:type="dxa"/>
          </w:tcPr>
          <w:p w14:paraId="2A011F4C" w14:textId="77777777" w:rsidR="008A7E08" w:rsidRPr="008A7E08" w:rsidRDefault="008A7E08" w:rsidP="008A7E08">
            <w:pPr>
              <w:spacing w:after="0"/>
              <w:jc w:val="center"/>
              <w:rPr>
                <w:rFonts w:ascii="Arial" w:hAnsi="Arial" w:cs="Arial"/>
                <w:sz w:val="20"/>
                <w:szCs w:val="20"/>
              </w:rPr>
            </w:pPr>
            <w:r w:rsidRPr="008A7E08">
              <w:rPr>
                <w:rFonts w:ascii="Arial" w:hAnsi="Arial" w:cs="Arial"/>
                <w:sz w:val="20"/>
                <w:szCs w:val="20"/>
              </w:rPr>
              <w:t>5</w:t>
            </w:r>
          </w:p>
        </w:tc>
        <w:tc>
          <w:tcPr>
            <w:tcW w:w="1134" w:type="dxa"/>
            <w:vAlign w:val="center"/>
          </w:tcPr>
          <w:p w14:paraId="081A71FE"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561,238</w:t>
            </w:r>
          </w:p>
        </w:tc>
        <w:tc>
          <w:tcPr>
            <w:tcW w:w="1559" w:type="dxa"/>
            <w:shd w:val="pct10" w:color="auto" w:fill="auto"/>
            <w:vAlign w:val="center"/>
          </w:tcPr>
          <w:p w14:paraId="7993C668"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494,785</w:t>
            </w:r>
          </w:p>
        </w:tc>
      </w:tr>
      <w:tr w:rsidR="008A7E08" w:rsidRPr="008A7E08" w14:paraId="1BFE8956" w14:textId="77777777" w:rsidTr="00ED369B">
        <w:tc>
          <w:tcPr>
            <w:tcW w:w="4712" w:type="dxa"/>
            <w:vAlign w:val="bottom"/>
          </w:tcPr>
          <w:p w14:paraId="794C1EB6"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 xml:space="preserve">Costais Riaracháin agus Oibríochtaí </w:t>
            </w:r>
          </w:p>
        </w:tc>
        <w:tc>
          <w:tcPr>
            <w:tcW w:w="1559" w:type="dxa"/>
          </w:tcPr>
          <w:p w14:paraId="7843135E" w14:textId="77777777" w:rsidR="008A7E08" w:rsidRPr="008A7E08" w:rsidRDefault="008A7E08" w:rsidP="008A7E08">
            <w:pPr>
              <w:spacing w:after="0"/>
              <w:jc w:val="center"/>
              <w:rPr>
                <w:rFonts w:ascii="Arial" w:hAnsi="Arial" w:cs="Arial"/>
                <w:sz w:val="20"/>
                <w:szCs w:val="20"/>
              </w:rPr>
            </w:pPr>
            <w:r w:rsidRPr="008A7E08">
              <w:rPr>
                <w:rFonts w:ascii="Arial" w:hAnsi="Arial" w:cs="Arial"/>
                <w:sz w:val="20"/>
                <w:szCs w:val="20"/>
              </w:rPr>
              <w:t>6</w:t>
            </w:r>
          </w:p>
        </w:tc>
        <w:tc>
          <w:tcPr>
            <w:tcW w:w="1134" w:type="dxa"/>
            <w:vAlign w:val="center"/>
          </w:tcPr>
          <w:p w14:paraId="404AE2AD"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2,975,414</w:t>
            </w:r>
          </w:p>
        </w:tc>
        <w:tc>
          <w:tcPr>
            <w:tcW w:w="1559" w:type="dxa"/>
            <w:shd w:val="pct10" w:color="auto" w:fill="auto"/>
            <w:vAlign w:val="center"/>
          </w:tcPr>
          <w:p w14:paraId="13E6E57C"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2,867,976</w:t>
            </w:r>
          </w:p>
        </w:tc>
      </w:tr>
      <w:tr w:rsidR="008A7E08" w:rsidRPr="008A7E08" w14:paraId="748E0351" w14:textId="77777777" w:rsidTr="00ED369B">
        <w:tc>
          <w:tcPr>
            <w:tcW w:w="4712" w:type="dxa"/>
            <w:vAlign w:val="bottom"/>
          </w:tcPr>
          <w:p w14:paraId="0EE76011" w14:textId="77777777" w:rsidR="008A7E08" w:rsidRPr="008A7E08" w:rsidRDefault="008A7E08" w:rsidP="008A7E08">
            <w:pPr>
              <w:spacing w:after="0"/>
              <w:rPr>
                <w:rFonts w:ascii="Gill Sans MT" w:hAnsi="Gill Sans MT" w:cs="Arial"/>
                <w:sz w:val="22"/>
                <w:szCs w:val="20"/>
                <w:lang w:val="ga-IE"/>
              </w:rPr>
            </w:pPr>
            <w:r w:rsidRPr="008A7E08">
              <w:rPr>
                <w:rFonts w:ascii="Arial" w:hAnsi="Arial" w:cs="Arial"/>
                <w:sz w:val="20"/>
                <w:szCs w:val="20"/>
                <w:lang w:val="ga-IE"/>
              </w:rPr>
              <w:t xml:space="preserve">Costais Shocair Scoir </w:t>
            </w:r>
          </w:p>
        </w:tc>
        <w:tc>
          <w:tcPr>
            <w:tcW w:w="1559" w:type="dxa"/>
          </w:tcPr>
          <w:p w14:paraId="5D5D2C03" w14:textId="77777777" w:rsidR="008A7E08" w:rsidRPr="008A7E08" w:rsidRDefault="008A7E08" w:rsidP="008A7E08">
            <w:pPr>
              <w:spacing w:after="0"/>
              <w:jc w:val="center"/>
              <w:rPr>
                <w:rFonts w:ascii="Arial" w:hAnsi="Arial" w:cs="Arial"/>
                <w:sz w:val="20"/>
                <w:szCs w:val="20"/>
              </w:rPr>
            </w:pPr>
            <w:r w:rsidRPr="008A7E08">
              <w:rPr>
                <w:rFonts w:ascii="Arial" w:hAnsi="Arial" w:cs="Arial"/>
                <w:sz w:val="20"/>
                <w:szCs w:val="20"/>
              </w:rPr>
              <w:t>3</w:t>
            </w:r>
          </w:p>
        </w:tc>
        <w:tc>
          <w:tcPr>
            <w:tcW w:w="1134" w:type="dxa"/>
            <w:vAlign w:val="center"/>
          </w:tcPr>
          <w:p w14:paraId="5A6E6600"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1,018,700</w:t>
            </w:r>
          </w:p>
        </w:tc>
        <w:tc>
          <w:tcPr>
            <w:tcW w:w="1559" w:type="dxa"/>
            <w:shd w:val="pct10" w:color="auto" w:fill="auto"/>
            <w:vAlign w:val="center"/>
          </w:tcPr>
          <w:p w14:paraId="584BF1F4"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1,141,700</w:t>
            </w:r>
          </w:p>
        </w:tc>
      </w:tr>
      <w:tr w:rsidR="008A7E08" w:rsidRPr="008A7E08" w14:paraId="263FB118" w14:textId="77777777" w:rsidTr="00ED369B">
        <w:tc>
          <w:tcPr>
            <w:tcW w:w="4712" w:type="dxa"/>
            <w:vAlign w:val="bottom"/>
          </w:tcPr>
          <w:p w14:paraId="072226ED" w14:textId="77777777" w:rsidR="008A7E08" w:rsidRPr="008A7E08" w:rsidRDefault="008A7E08" w:rsidP="008A7E08">
            <w:pPr>
              <w:spacing w:after="0"/>
              <w:rPr>
                <w:rFonts w:ascii="Gill Sans MT" w:hAnsi="Gill Sans MT" w:cs="Arial"/>
                <w:sz w:val="22"/>
                <w:szCs w:val="20"/>
                <w:lang w:val="ga-IE"/>
              </w:rPr>
            </w:pPr>
            <w:r w:rsidRPr="008A7E08">
              <w:rPr>
                <w:rFonts w:ascii="Gill Sans MT" w:hAnsi="Gill Sans MT" w:cs="Arial"/>
                <w:sz w:val="22"/>
                <w:szCs w:val="20"/>
                <w:lang w:val="ga-IE"/>
              </w:rPr>
              <w:t xml:space="preserve">Laghdú i luach sócmhainní seasta  </w:t>
            </w:r>
          </w:p>
        </w:tc>
        <w:tc>
          <w:tcPr>
            <w:tcW w:w="1559" w:type="dxa"/>
          </w:tcPr>
          <w:p w14:paraId="443C062C" w14:textId="77777777" w:rsidR="008A7E08" w:rsidRPr="008A7E08" w:rsidRDefault="008A7E08" w:rsidP="008A7E08">
            <w:pPr>
              <w:spacing w:after="0"/>
              <w:jc w:val="center"/>
              <w:rPr>
                <w:rFonts w:ascii="Arial" w:hAnsi="Arial" w:cs="Arial"/>
                <w:sz w:val="20"/>
                <w:szCs w:val="20"/>
              </w:rPr>
            </w:pPr>
            <w:r w:rsidRPr="008A7E08">
              <w:rPr>
                <w:rFonts w:ascii="Arial" w:hAnsi="Arial" w:cs="Arial"/>
                <w:sz w:val="20"/>
                <w:szCs w:val="20"/>
              </w:rPr>
              <w:t>8</w:t>
            </w:r>
          </w:p>
        </w:tc>
        <w:tc>
          <w:tcPr>
            <w:tcW w:w="1134" w:type="dxa"/>
            <w:tcBorders>
              <w:bottom w:val="single" w:sz="4" w:space="0" w:color="auto"/>
            </w:tcBorders>
            <w:vAlign w:val="center"/>
          </w:tcPr>
          <w:p w14:paraId="4DC5A90A"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77,651</w:t>
            </w:r>
          </w:p>
        </w:tc>
        <w:tc>
          <w:tcPr>
            <w:tcW w:w="1559" w:type="dxa"/>
            <w:tcBorders>
              <w:bottom w:val="single" w:sz="4" w:space="0" w:color="auto"/>
            </w:tcBorders>
            <w:shd w:val="pct10" w:color="auto" w:fill="auto"/>
            <w:vAlign w:val="center"/>
          </w:tcPr>
          <w:p w14:paraId="32F2C36B"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78,981</w:t>
            </w:r>
          </w:p>
        </w:tc>
      </w:tr>
      <w:tr w:rsidR="008A7E08" w:rsidRPr="008A7E08" w14:paraId="59102FFB" w14:textId="77777777" w:rsidTr="00ED369B">
        <w:tc>
          <w:tcPr>
            <w:tcW w:w="4712" w:type="dxa"/>
            <w:vAlign w:val="bottom"/>
          </w:tcPr>
          <w:p w14:paraId="7479BBA9"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 xml:space="preserve">Caiteachas Iomlán </w:t>
            </w:r>
          </w:p>
        </w:tc>
        <w:tc>
          <w:tcPr>
            <w:tcW w:w="1559" w:type="dxa"/>
          </w:tcPr>
          <w:p w14:paraId="7D212958" w14:textId="77777777" w:rsidR="008A7E08" w:rsidRPr="008A7E08" w:rsidRDefault="008A7E08" w:rsidP="008A7E08">
            <w:pPr>
              <w:spacing w:after="0"/>
              <w:jc w:val="center"/>
              <w:rPr>
                <w:rFonts w:ascii="Arial" w:hAnsi="Arial" w:cs="Arial"/>
                <w:b/>
                <w:sz w:val="20"/>
                <w:szCs w:val="20"/>
              </w:rPr>
            </w:pPr>
          </w:p>
        </w:tc>
        <w:tc>
          <w:tcPr>
            <w:tcW w:w="1134" w:type="dxa"/>
            <w:tcBorders>
              <w:top w:val="single" w:sz="4" w:space="0" w:color="auto"/>
              <w:bottom w:val="single" w:sz="4" w:space="0" w:color="auto"/>
            </w:tcBorders>
            <w:vAlign w:val="center"/>
          </w:tcPr>
          <w:p w14:paraId="7C3C04FC" w14:textId="77777777" w:rsidR="008A7E08" w:rsidRPr="008A7E08" w:rsidRDefault="008A7E08" w:rsidP="008A7E08">
            <w:pPr>
              <w:spacing w:after="0"/>
              <w:rPr>
                <w:rFonts w:ascii="Arial" w:hAnsi="Arial" w:cs="Arial"/>
                <w:b/>
                <w:bCs/>
                <w:sz w:val="20"/>
                <w:szCs w:val="20"/>
              </w:rPr>
            </w:pPr>
            <w:r w:rsidRPr="008A7E08">
              <w:rPr>
                <w:rFonts w:ascii="Arial" w:hAnsi="Arial" w:cs="Arial"/>
                <w:b/>
                <w:bCs/>
                <w:sz w:val="20"/>
                <w:szCs w:val="20"/>
              </w:rPr>
              <w:t>4,633,003</w:t>
            </w:r>
          </w:p>
        </w:tc>
        <w:tc>
          <w:tcPr>
            <w:tcW w:w="1559" w:type="dxa"/>
            <w:tcBorders>
              <w:top w:val="single" w:sz="4" w:space="0" w:color="auto"/>
              <w:bottom w:val="single" w:sz="4" w:space="0" w:color="auto"/>
            </w:tcBorders>
            <w:shd w:val="pct10" w:color="auto" w:fill="auto"/>
            <w:vAlign w:val="center"/>
          </w:tcPr>
          <w:p w14:paraId="259826AB" w14:textId="77777777" w:rsidR="008A7E08" w:rsidRPr="008A7E08" w:rsidRDefault="008A7E08" w:rsidP="008A7E08">
            <w:pPr>
              <w:spacing w:after="0"/>
              <w:jc w:val="right"/>
              <w:rPr>
                <w:rFonts w:ascii="Arial" w:hAnsi="Arial" w:cs="Arial"/>
                <w:b/>
                <w:bCs/>
                <w:sz w:val="20"/>
                <w:szCs w:val="20"/>
              </w:rPr>
            </w:pPr>
            <w:r w:rsidRPr="008A7E08">
              <w:rPr>
                <w:rFonts w:ascii="Arial" w:hAnsi="Arial" w:cs="Arial"/>
                <w:b/>
                <w:bCs/>
                <w:sz w:val="20"/>
                <w:szCs w:val="20"/>
              </w:rPr>
              <w:t>4,583,442</w:t>
            </w:r>
          </w:p>
        </w:tc>
      </w:tr>
      <w:tr w:rsidR="008A7E08" w:rsidRPr="008A7E08" w14:paraId="25A799B0" w14:textId="77777777" w:rsidTr="00ED369B">
        <w:tc>
          <w:tcPr>
            <w:tcW w:w="4712" w:type="dxa"/>
            <w:vAlign w:val="bottom"/>
          </w:tcPr>
          <w:p w14:paraId="5D0DA36C" w14:textId="77777777" w:rsidR="008A7E08" w:rsidRPr="008A7E08" w:rsidRDefault="008A7E08" w:rsidP="008A7E08">
            <w:pPr>
              <w:spacing w:after="0"/>
              <w:rPr>
                <w:rFonts w:ascii="Gill Sans MT" w:hAnsi="Gill Sans MT" w:cs="Arial"/>
                <w:sz w:val="22"/>
                <w:szCs w:val="20"/>
                <w:lang w:val="ga-IE"/>
              </w:rPr>
            </w:pPr>
          </w:p>
        </w:tc>
        <w:tc>
          <w:tcPr>
            <w:tcW w:w="1559" w:type="dxa"/>
          </w:tcPr>
          <w:p w14:paraId="6F434E02" w14:textId="77777777" w:rsidR="008A7E08" w:rsidRPr="008A7E08" w:rsidRDefault="008A7E08" w:rsidP="008A7E08">
            <w:pPr>
              <w:spacing w:after="0"/>
              <w:jc w:val="center"/>
              <w:rPr>
                <w:rFonts w:ascii="Arial" w:hAnsi="Arial" w:cs="Arial"/>
                <w:sz w:val="20"/>
                <w:szCs w:val="20"/>
              </w:rPr>
            </w:pPr>
          </w:p>
        </w:tc>
        <w:tc>
          <w:tcPr>
            <w:tcW w:w="1134" w:type="dxa"/>
            <w:tcBorders>
              <w:top w:val="single" w:sz="4" w:space="0" w:color="auto"/>
            </w:tcBorders>
            <w:vAlign w:val="center"/>
          </w:tcPr>
          <w:p w14:paraId="04149286" w14:textId="77777777" w:rsidR="008A7E08" w:rsidRPr="008A7E08" w:rsidRDefault="008A7E08" w:rsidP="008A7E08">
            <w:pPr>
              <w:spacing w:after="0"/>
              <w:jc w:val="right"/>
              <w:rPr>
                <w:rFonts w:ascii="Arial" w:hAnsi="Arial" w:cs="Arial"/>
                <w:b/>
                <w:bCs/>
                <w:sz w:val="20"/>
                <w:szCs w:val="20"/>
              </w:rPr>
            </w:pPr>
          </w:p>
        </w:tc>
        <w:tc>
          <w:tcPr>
            <w:tcW w:w="1559" w:type="dxa"/>
            <w:tcBorders>
              <w:top w:val="single" w:sz="4" w:space="0" w:color="auto"/>
            </w:tcBorders>
            <w:shd w:val="pct10" w:color="auto" w:fill="auto"/>
            <w:vAlign w:val="center"/>
          </w:tcPr>
          <w:p w14:paraId="2445D275" w14:textId="77777777" w:rsidR="008A7E08" w:rsidRPr="008A7E08" w:rsidRDefault="008A7E08" w:rsidP="008A7E08">
            <w:pPr>
              <w:spacing w:after="0"/>
              <w:jc w:val="right"/>
              <w:rPr>
                <w:rFonts w:ascii="Arial" w:hAnsi="Arial" w:cs="Arial"/>
                <w:b/>
                <w:bCs/>
                <w:sz w:val="20"/>
                <w:szCs w:val="20"/>
              </w:rPr>
            </w:pPr>
          </w:p>
        </w:tc>
      </w:tr>
      <w:tr w:rsidR="008A7E08" w:rsidRPr="008A7E08" w14:paraId="6C800EC4" w14:textId="77777777" w:rsidTr="00ED369B">
        <w:tc>
          <w:tcPr>
            <w:tcW w:w="4712" w:type="dxa"/>
            <w:vAlign w:val="bottom"/>
          </w:tcPr>
          <w:p w14:paraId="29BFBDD8"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(Easnamh)/Easnamh don bhliain</w:t>
            </w:r>
          </w:p>
        </w:tc>
        <w:tc>
          <w:tcPr>
            <w:tcW w:w="1559" w:type="dxa"/>
          </w:tcPr>
          <w:p w14:paraId="3BE2D731" w14:textId="77777777" w:rsidR="008A7E08" w:rsidRPr="008A7E08" w:rsidRDefault="008A7E08" w:rsidP="008A7E08">
            <w:pPr>
              <w:spacing w:after="0"/>
              <w:jc w:val="center"/>
              <w:rPr>
                <w:rFonts w:ascii="Arial" w:hAnsi="Arial" w:cs="Arial"/>
                <w:sz w:val="20"/>
                <w:szCs w:val="20"/>
              </w:rPr>
            </w:pPr>
            <w:r w:rsidRPr="008A7E08">
              <w:rPr>
                <w:rFonts w:ascii="Arial" w:hAnsi="Arial" w:cs="Arial"/>
                <w:sz w:val="20"/>
                <w:szCs w:val="20"/>
              </w:rPr>
              <w:t>9</w:t>
            </w:r>
          </w:p>
        </w:tc>
        <w:tc>
          <w:tcPr>
            <w:tcW w:w="1134" w:type="dxa"/>
            <w:vAlign w:val="center"/>
          </w:tcPr>
          <w:p w14:paraId="086656D5" w14:textId="77777777" w:rsidR="008A7E08" w:rsidRPr="008A7E08" w:rsidRDefault="008A7E08" w:rsidP="008A7E08">
            <w:pPr>
              <w:spacing w:after="0"/>
              <w:jc w:val="right"/>
              <w:rPr>
                <w:rFonts w:ascii="Arial" w:hAnsi="Arial" w:cs="Arial"/>
                <w:b/>
                <w:bCs/>
                <w:sz w:val="20"/>
                <w:szCs w:val="20"/>
              </w:rPr>
            </w:pPr>
            <w:r w:rsidRPr="008A7E08">
              <w:rPr>
                <w:rFonts w:ascii="Arial" w:hAnsi="Arial" w:cs="Arial"/>
                <w:b/>
                <w:bCs/>
                <w:sz w:val="20"/>
                <w:szCs w:val="20"/>
              </w:rPr>
              <w:t>(117,069)</w:t>
            </w:r>
          </w:p>
        </w:tc>
        <w:tc>
          <w:tcPr>
            <w:tcW w:w="1559" w:type="dxa"/>
            <w:shd w:val="pct10" w:color="auto" w:fill="auto"/>
            <w:vAlign w:val="center"/>
          </w:tcPr>
          <w:p w14:paraId="591DEFA9" w14:textId="77777777" w:rsidR="008A7E08" w:rsidRPr="008A7E08" w:rsidRDefault="008A7E08" w:rsidP="008A7E08">
            <w:pPr>
              <w:spacing w:after="0"/>
              <w:jc w:val="right"/>
              <w:rPr>
                <w:rFonts w:ascii="Arial" w:hAnsi="Arial" w:cs="Arial"/>
                <w:b/>
                <w:bCs/>
                <w:sz w:val="20"/>
                <w:szCs w:val="20"/>
              </w:rPr>
            </w:pPr>
            <w:r w:rsidRPr="008A7E08">
              <w:rPr>
                <w:rFonts w:ascii="Arial" w:hAnsi="Arial" w:cs="Arial"/>
                <w:b/>
                <w:bCs/>
                <w:sz w:val="20"/>
                <w:szCs w:val="20"/>
              </w:rPr>
              <w:t>114,454</w:t>
            </w:r>
          </w:p>
        </w:tc>
      </w:tr>
      <w:tr w:rsidR="008A7E08" w:rsidRPr="008A7E08" w14:paraId="1254B038" w14:textId="77777777" w:rsidTr="00ED369B">
        <w:tc>
          <w:tcPr>
            <w:tcW w:w="4712" w:type="dxa"/>
            <w:vAlign w:val="bottom"/>
          </w:tcPr>
          <w:p w14:paraId="07C37662" w14:textId="77777777" w:rsidR="008A7E08" w:rsidRPr="008A7E08" w:rsidRDefault="008A7E08" w:rsidP="008A7E08">
            <w:pPr>
              <w:spacing w:after="0"/>
              <w:rPr>
                <w:rFonts w:ascii="Gill Sans MT" w:hAnsi="Gill Sans MT" w:cs="Arial"/>
                <w:sz w:val="22"/>
                <w:szCs w:val="20"/>
              </w:rPr>
            </w:pPr>
          </w:p>
        </w:tc>
        <w:tc>
          <w:tcPr>
            <w:tcW w:w="1559" w:type="dxa"/>
          </w:tcPr>
          <w:p w14:paraId="70A146C5" w14:textId="77777777" w:rsidR="008A7E08" w:rsidRPr="008A7E08" w:rsidRDefault="008A7E08" w:rsidP="008A7E08">
            <w:pPr>
              <w:spacing w:after="0"/>
              <w:jc w:val="center"/>
              <w:rPr>
                <w:rFonts w:ascii="Arial" w:hAnsi="Arial" w:cs="Arial"/>
                <w:sz w:val="20"/>
                <w:szCs w:val="20"/>
              </w:rPr>
            </w:pPr>
          </w:p>
        </w:tc>
        <w:tc>
          <w:tcPr>
            <w:tcW w:w="1134" w:type="dxa"/>
            <w:vAlign w:val="center"/>
          </w:tcPr>
          <w:p w14:paraId="7624E41B" w14:textId="77777777" w:rsidR="008A7E08" w:rsidRPr="008A7E08" w:rsidRDefault="008A7E08" w:rsidP="008A7E08">
            <w:pPr>
              <w:spacing w:after="0"/>
              <w:jc w:val="right"/>
              <w:rPr>
                <w:rFonts w:ascii="Arial" w:hAnsi="Arial" w:cs="Arial"/>
                <w:b/>
                <w:bCs/>
                <w:sz w:val="20"/>
                <w:szCs w:val="20"/>
              </w:rPr>
            </w:pPr>
          </w:p>
        </w:tc>
        <w:tc>
          <w:tcPr>
            <w:tcW w:w="1559" w:type="dxa"/>
            <w:shd w:val="pct10" w:color="auto" w:fill="auto"/>
            <w:vAlign w:val="center"/>
          </w:tcPr>
          <w:p w14:paraId="004FD96C" w14:textId="77777777" w:rsidR="008A7E08" w:rsidRPr="008A7E08" w:rsidRDefault="008A7E08" w:rsidP="008A7E08">
            <w:pPr>
              <w:spacing w:after="0"/>
              <w:jc w:val="right"/>
              <w:rPr>
                <w:rFonts w:ascii="Arial" w:hAnsi="Arial" w:cs="Arial"/>
                <w:b/>
                <w:bCs/>
                <w:sz w:val="20"/>
                <w:szCs w:val="20"/>
              </w:rPr>
            </w:pPr>
          </w:p>
        </w:tc>
      </w:tr>
      <w:tr w:rsidR="008A7E08" w:rsidRPr="008A7E08" w14:paraId="4C703B35" w14:textId="77777777" w:rsidTr="00ED369B">
        <w:tc>
          <w:tcPr>
            <w:tcW w:w="4712" w:type="dxa"/>
            <w:vAlign w:val="bottom"/>
          </w:tcPr>
          <w:p w14:paraId="55F91FB9" w14:textId="77777777" w:rsidR="008A7E08" w:rsidRPr="008A7E08" w:rsidRDefault="008A7E08" w:rsidP="008A7E08">
            <w:pPr>
              <w:spacing w:after="0"/>
              <w:rPr>
                <w:rFonts w:ascii="Gill Sans MT" w:hAnsi="Gill Sans MT" w:cs="Arial"/>
                <w:sz w:val="22"/>
                <w:szCs w:val="20"/>
              </w:rPr>
            </w:pPr>
          </w:p>
        </w:tc>
        <w:tc>
          <w:tcPr>
            <w:tcW w:w="1559" w:type="dxa"/>
          </w:tcPr>
          <w:p w14:paraId="5142DA13" w14:textId="77777777" w:rsidR="008A7E08" w:rsidRPr="008A7E08" w:rsidRDefault="008A7E08" w:rsidP="008A7E08">
            <w:pPr>
              <w:spacing w:after="0"/>
              <w:rPr>
                <w:rFonts w:ascii="Arial" w:hAnsi="Arial" w:cs="Arial"/>
                <w:sz w:val="20"/>
                <w:szCs w:val="20"/>
              </w:rPr>
            </w:pPr>
          </w:p>
        </w:tc>
        <w:tc>
          <w:tcPr>
            <w:tcW w:w="1134" w:type="dxa"/>
            <w:vAlign w:val="center"/>
          </w:tcPr>
          <w:p w14:paraId="0CB4DD1A" w14:textId="77777777" w:rsidR="008A7E08" w:rsidRPr="008A7E08" w:rsidRDefault="008A7E08" w:rsidP="008A7E08">
            <w:pPr>
              <w:spacing w:after="0"/>
              <w:jc w:val="right"/>
              <w:rPr>
                <w:rFonts w:ascii="Arial" w:hAnsi="Arial" w:cs="Arial"/>
                <w:b/>
                <w:bCs/>
                <w:sz w:val="20"/>
                <w:szCs w:val="20"/>
                <w:highlight w:val="yellow"/>
              </w:rPr>
            </w:pPr>
          </w:p>
        </w:tc>
        <w:tc>
          <w:tcPr>
            <w:tcW w:w="1559" w:type="dxa"/>
            <w:shd w:val="pct10" w:color="auto" w:fill="auto"/>
            <w:vAlign w:val="center"/>
          </w:tcPr>
          <w:p w14:paraId="1192EBE4" w14:textId="77777777" w:rsidR="008A7E08" w:rsidRPr="008A7E08" w:rsidRDefault="008A7E08" w:rsidP="008A7E08">
            <w:pPr>
              <w:spacing w:after="0"/>
              <w:jc w:val="right"/>
              <w:rPr>
                <w:rFonts w:ascii="Arial" w:hAnsi="Arial" w:cs="Arial"/>
                <w:b/>
                <w:bCs/>
                <w:sz w:val="20"/>
                <w:szCs w:val="20"/>
              </w:rPr>
            </w:pPr>
          </w:p>
        </w:tc>
      </w:tr>
      <w:tr w:rsidR="008A7E08" w:rsidRPr="008A7E08" w14:paraId="1C1EACD6" w14:textId="77777777" w:rsidTr="00ED369B">
        <w:tc>
          <w:tcPr>
            <w:tcW w:w="4712" w:type="dxa"/>
            <w:vAlign w:val="bottom"/>
          </w:tcPr>
          <w:p w14:paraId="089C2EA2" w14:textId="77777777" w:rsidR="008A7E08" w:rsidRPr="008A7E08" w:rsidRDefault="008A7E08" w:rsidP="008A7E08">
            <w:pPr>
              <w:spacing w:after="0"/>
              <w:rPr>
                <w:rFonts w:ascii="Gill Sans MT" w:hAnsi="Gill Sans MT" w:cs="Arial"/>
                <w:sz w:val="22"/>
                <w:szCs w:val="20"/>
              </w:rPr>
            </w:pPr>
          </w:p>
        </w:tc>
        <w:tc>
          <w:tcPr>
            <w:tcW w:w="1559" w:type="dxa"/>
          </w:tcPr>
          <w:p w14:paraId="6AB5B02D" w14:textId="77777777" w:rsidR="008A7E08" w:rsidRPr="008A7E08" w:rsidRDefault="008A7E08" w:rsidP="008A7E08">
            <w:pPr>
              <w:spacing w:after="0"/>
              <w:rPr>
                <w:rFonts w:ascii="Arial" w:hAnsi="Arial" w:cs="Arial"/>
                <w:sz w:val="20"/>
                <w:szCs w:val="20"/>
              </w:rPr>
            </w:pPr>
          </w:p>
        </w:tc>
        <w:tc>
          <w:tcPr>
            <w:tcW w:w="1134" w:type="dxa"/>
            <w:vAlign w:val="center"/>
          </w:tcPr>
          <w:p w14:paraId="57349872" w14:textId="77777777" w:rsidR="008A7E08" w:rsidRPr="008A7E08" w:rsidRDefault="008A7E08" w:rsidP="008A7E08">
            <w:pPr>
              <w:spacing w:after="0"/>
              <w:jc w:val="right"/>
              <w:rPr>
                <w:rFonts w:ascii="Arial" w:hAnsi="Arial" w:cs="Arial"/>
                <w:b/>
                <w:bCs/>
                <w:sz w:val="20"/>
                <w:szCs w:val="20"/>
              </w:rPr>
            </w:pPr>
          </w:p>
        </w:tc>
        <w:tc>
          <w:tcPr>
            <w:tcW w:w="1559" w:type="dxa"/>
            <w:shd w:val="pct10" w:color="auto" w:fill="auto"/>
            <w:vAlign w:val="center"/>
          </w:tcPr>
          <w:p w14:paraId="17C92F0C" w14:textId="77777777" w:rsidR="008A7E08" w:rsidRPr="008A7E08" w:rsidRDefault="008A7E08" w:rsidP="008A7E08">
            <w:pPr>
              <w:spacing w:after="0"/>
              <w:jc w:val="right"/>
              <w:rPr>
                <w:rFonts w:ascii="Arial" w:hAnsi="Arial" w:cs="Arial"/>
                <w:b/>
                <w:bCs/>
                <w:sz w:val="20"/>
                <w:szCs w:val="20"/>
              </w:rPr>
            </w:pPr>
          </w:p>
        </w:tc>
      </w:tr>
      <w:tr w:rsidR="008A7E08" w:rsidRPr="008A7E08" w14:paraId="1F8FBDA9" w14:textId="77777777" w:rsidTr="00ED369B">
        <w:tc>
          <w:tcPr>
            <w:tcW w:w="4712" w:type="dxa"/>
            <w:vAlign w:val="bottom"/>
          </w:tcPr>
          <w:p w14:paraId="5FD96089" w14:textId="77777777" w:rsidR="008A7E08" w:rsidRPr="008A7E08" w:rsidRDefault="008A7E08" w:rsidP="008A7E08">
            <w:pPr>
              <w:spacing w:after="0"/>
              <w:rPr>
                <w:rFonts w:ascii="Gill Sans MT" w:hAnsi="Gill Sans MT" w:cs="Arial"/>
                <w:sz w:val="22"/>
                <w:szCs w:val="20"/>
              </w:rPr>
            </w:pPr>
          </w:p>
        </w:tc>
        <w:tc>
          <w:tcPr>
            <w:tcW w:w="1559" w:type="dxa"/>
          </w:tcPr>
          <w:p w14:paraId="31595CF5" w14:textId="77777777" w:rsidR="008A7E08" w:rsidRPr="008A7E08" w:rsidRDefault="008A7E08" w:rsidP="008A7E08">
            <w:pPr>
              <w:spacing w:after="0"/>
              <w:rPr>
                <w:rFonts w:ascii="Arial" w:hAnsi="Arial" w:cs="Arial"/>
                <w:sz w:val="20"/>
                <w:szCs w:val="20"/>
              </w:rPr>
            </w:pPr>
          </w:p>
        </w:tc>
        <w:tc>
          <w:tcPr>
            <w:tcW w:w="1134" w:type="dxa"/>
            <w:vAlign w:val="center"/>
          </w:tcPr>
          <w:p w14:paraId="4C500024"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376,758</w:t>
            </w:r>
          </w:p>
        </w:tc>
        <w:tc>
          <w:tcPr>
            <w:tcW w:w="1559" w:type="dxa"/>
            <w:shd w:val="pct10" w:color="auto" w:fill="auto"/>
            <w:vAlign w:val="center"/>
          </w:tcPr>
          <w:p w14:paraId="34223674" w14:textId="77777777" w:rsidR="008A7E08" w:rsidRPr="008A7E08" w:rsidRDefault="008A7E08" w:rsidP="008A7E08">
            <w:pPr>
              <w:spacing w:after="0"/>
              <w:jc w:val="right"/>
              <w:rPr>
                <w:rFonts w:ascii="Arial" w:hAnsi="Arial" w:cs="Arial"/>
                <w:sz w:val="20"/>
                <w:szCs w:val="20"/>
              </w:rPr>
            </w:pPr>
            <w:r w:rsidRPr="008A7E08">
              <w:rPr>
                <w:rFonts w:ascii="Arial" w:hAnsi="Arial" w:cs="Arial"/>
                <w:sz w:val="20"/>
                <w:szCs w:val="20"/>
              </w:rPr>
              <w:t>262,304</w:t>
            </w:r>
          </w:p>
        </w:tc>
      </w:tr>
      <w:tr w:rsidR="008A7E08" w:rsidRPr="008A7E08" w14:paraId="36384BBE" w14:textId="77777777" w:rsidTr="00ED369B">
        <w:tc>
          <w:tcPr>
            <w:tcW w:w="4712" w:type="dxa"/>
            <w:vAlign w:val="bottom"/>
          </w:tcPr>
          <w:p w14:paraId="686BB4BD"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0"/>
                <w:lang w:val="ga-IE"/>
              </w:rPr>
              <w:t>Iarmhéid arna thabhairt ar aghaidh ar 1 Eanáir</w:t>
            </w:r>
            <w:r w:rsidRPr="008A7E08">
              <w:rPr>
                <w:rFonts w:ascii="Gill Sans MT" w:hAnsi="Gill Sans MT" w:cs="Arial"/>
                <w:sz w:val="22"/>
                <w:szCs w:val="22"/>
                <w:lang w:val="ga-IE"/>
              </w:rPr>
              <w:t xml:space="preserve"> </w:t>
            </w:r>
          </w:p>
        </w:tc>
        <w:tc>
          <w:tcPr>
            <w:tcW w:w="1559" w:type="dxa"/>
          </w:tcPr>
          <w:p w14:paraId="0701A748" w14:textId="77777777" w:rsidR="008A7E08" w:rsidRPr="008A7E08" w:rsidRDefault="008A7E08" w:rsidP="008A7E08">
            <w:pPr>
              <w:spacing w:after="0"/>
              <w:jc w:val="both"/>
              <w:rPr>
                <w:rFonts w:ascii="Gill Sans MT" w:hAnsi="Gill Sans MT" w:cs="Arial"/>
                <w:sz w:val="22"/>
                <w:szCs w:val="22"/>
                <w:lang w:val="ga-IE"/>
              </w:rPr>
            </w:pPr>
          </w:p>
        </w:tc>
        <w:tc>
          <w:tcPr>
            <w:tcW w:w="1134" w:type="dxa"/>
            <w:tcBorders>
              <w:bottom w:val="single" w:sz="4" w:space="0" w:color="auto"/>
            </w:tcBorders>
            <w:vAlign w:val="center"/>
          </w:tcPr>
          <w:p w14:paraId="657B28DB" w14:textId="77777777" w:rsidR="008A7E08" w:rsidRPr="008A7E08" w:rsidRDefault="008A7E08" w:rsidP="008A7E08">
            <w:pPr>
              <w:spacing w:after="0"/>
              <w:jc w:val="both"/>
              <w:rPr>
                <w:rFonts w:ascii="Gill Sans MT" w:hAnsi="Gill Sans MT" w:cs="Arial"/>
                <w:sz w:val="22"/>
                <w:szCs w:val="22"/>
                <w:lang w:val="ga-IE"/>
              </w:rPr>
            </w:pPr>
          </w:p>
        </w:tc>
        <w:tc>
          <w:tcPr>
            <w:tcW w:w="1559" w:type="dxa"/>
            <w:tcBorders>
              <w:bottom w:val="single" w:sz="4" w:space="0" w:color="auto"/>
            </w:tcBorders>
            <w:shd w:val="pct10" w:color="auto" w:fill="auto"/>
            <w:vAlign w:val="center"/>
          </w:tcPr>
          <w:p w14:paraId="40DB4023" w14:textId="77777777" w:rsidR="008A7E08" w:rsidRPr="008A7E08" w:rsidRDefault="008A7E08" w:rsidP="008A7E08">
            <w:pPr>
              <w:spacing w:after="0"/>
              <w:jc w:val="both"/>
              <w:rPr>
                <w:rFonts w:ascii="Gill Sans MT" w:hAnsi="Gill Sans MT" w:cs="Arial"/>
                <w:sz w:val="22"/>
                <w:szCs w:val="22"/>
                <w:lang w:val="ga-IE"/>
              </w:rPr>
            </w:pPr>
          </w:p>
        </w:tc>
      </w:tr>
      <w:tr w:rsidR="008A7E08" w:rsidRPr="008A7E08" w14:paraId="52C38777" w14:textId="77777777" w:rsidTr="00ED369B">
        <w:tc>
          <w:tcPr>
            <w:tcW w:w="4712" w:type="dxa"/>
            <w:vAlign w:val="bottom"/>
          </w:tcPr>
          <w:p w14:paraId="28BE8760" w14:textId="77777777" w:rsidR="008A7E08" w:rsidRPr="008A7E08" w:rsidRDefault="008A7E08" w:rsidP="008A7E08">
            <w:pPr>
              <w:spacing w:after="0"/>
              <w:rPr>
                <w:rFonts w:ascii="Gill Sans MT" w:hAnsi="Gill Sans MT" w:cs="Arial"/>
                <w:b/>
                <w:sz w:val="22"/>
                <w:szCs w:val="20"/>
                <w:lang w:val="ga-IE"/>
              </w:rPr>
            </w:pPr>
            <w:r w:rsidRPr="008A7E08">
              <w:rPr>
                <w:rFonts w:ascii="Gill Sans MT" w:hAnsi="Gill Sans MT" w:cs="Arial"/>
                <w:b/>
                <w:sz w:val="22"/>
                <w:szCs w:val="20"/>
                <w:lang w:val="ga-IE"/>
              </w:rPr>
              <w:t xml:space="preserve">Iarmhéid arna thabhairt ar aghaidh ar 31 Nollaig </w:t>
            </w:r>
          </w:p>
        </w:tc>
        <w:tc>
          <w:tcPr>
            <w:tcW w:w="1559" w:type="dxa"/>
          </w:tcPr>
          <w:p w14:paraId="305C2F10" w14:textId="77777777" w:rsidR="008A7E08" w:rsidRPr="008A7E08" w:rsidRDefault="008A7E08" w:rsidP="008A7E08">
            <w:pPr>
              <w:spacing w:after="0"/>
              <w:rPr>
                <w:rFonts w:ascii="Arial" w:hAnsi="Arial" w:cs="Arial"/>
                <w:b/>
                <w:sz w:val="20"/>
                <w:szCs w:val="20"/>
                <w:lang w:val="ga-IE"/>
              </w:rPr>
            </w:pPr>
          </w:p>
        </w:tc>
        <w:tc>
          <w:tcPr>
            <w:tcW w:w="1134" w:type="dxa"/>
            <w:tcBorders>
              <w:top w:val="single" w:sz="4" w:space="0" w:color="auto"/>
              <w:bottom w:val="double" w:sz="4" w:space="0" w:color="auto"/>
            </w:tcBorders>
            <w:vAlign w:val="bottom"/>
          </w:tcPr>
          <w:p w14:paraId="5B8653B3"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259,689</w:t>
            </w:r>
          </w:p>
        </w:tc>
        <w:tc>
          <w:tcPr>
            <w:tcW w:w="1559" w:type="dxa"/>
            <w:tcBorders>
              <w:top w:val="single" w:sz="4" w:space="0" w:color="auto"/>
              <w:bottom w:val="double" w:sz="4" w:space="0" w:color="auto"/>
            </w:tcBorders>
            <w:shd w:val="pct10" w:color="auto" w:fill="auto"/>
            <w:vAlign w:val="bottom"/>
          </w:tcPr>
          <w:p w14:paraId="4B45E087" w14:textId="77777777" w:rsidR="008A7E08" w:rsidRPr="008A7E08" w:rsidRDefault="008A7E08" w:rsidP="008A7E08">
            <w:pPr>
              <w:spacing w:after="0"/>
              <w:jc w:val="right"/>
              <w:rPr>
                <w:rFonts w:ascii="Arial" w:hAnsi="Arial" w:cs="Arial"/>
                <w:b/>
                <w:sz w:val="20"/>
                <w:szCs w:val="20"/>
                <w:lang w:val="ga-IE"/>
              </w:rPr>
            </w:pPr>
            <w:r w:rsidRPr="008A7E08">
              <w:rPr>
                <w:rFonts w:ascii="Arial" w:hAnsi="Arial" w:cs="Arial"/>
                <w:b/>
                <w:sz w:val="20"/>
                <w:szCs w:val="20"/>
                <w:lang w:val="ga-IE"/>
              </w:rPr>
              <w:t>376,758</w:t>
            </w:r>
          </w:p>
        </w:tc>
      </w:tr>
    </w:tbl>
    <w:p w14:paraId="7EFE4CB7" w14:textId="03137076" w:rsidR="008A7E08" w:rsidRPr="008A7E08" w:rsidRDefault="008A7E08" w:rsidP="008A7E08">
      <w:pPr>
        <w:spacing w:after="0"/>
        <w:rPr>
          <w:rFonts w:ascii="Arial" w:eastAsiaTheme="minorHAnsi" w:hAnsi="Arial" w:cs="Arial"/>
          <w:sz w:val="20"/>
          <w:szCs w:val="20"/>
          <w:lang w:val="ga-IE"/>
        </w:rPr>
      </w:pPr>
    </w:p>
    <w:p w14:paraId="7CD1F306" w14:textId="77777777"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Is cuid iad an Ráiteas um Shreabhadh Airgid agus na nótaí 1 go 15 de na ráitis airgeadais seo.</w:t>
      </w:r>
    </w:p>
    <w:p w14:paraId="1D6538C6" w14:textId="77777777" w:rsidR="008A7E08" w:rsidRPr="008A7E08" w:rsidRDefault="008A7E08" w:rsidP="008A7E08">
      <w:pPr>
        <w:spacing w:after="0"/>
        <w:jc w:val="both"/>
        <w:rPr>
          <w:rFonts w:ascii="Gill Sans MT" w:eastAsiaTheme="minorHAnsi" w:hAnsi="Gill Sans MT" w:cs="Arial"/>
          <w:sz w:val="22"/>
          <w:szCs w:val="22"/>
          <w:lang w:val="ga-IE"/>
        </w:rPr>
      </w:pPr>
    </w:p>
    <w:p w14:paraId="4F3FC6B1" w14:textId="77777777" w:rsidR="008A7E08" w:rsidRPr="008A7E08" w:rsidRDefault="008A7E08" w:rsidP="008A7E08">
      <w:pPr>
        <w:spacing w:after="0"/>
        <w:jc w:val="both"/>
        <w:rPr>
          <w:rFonts w:ascii="Gill Sans MT" w:eastAsiaTheme="minorHAnsi" w:hAnsi="Gill Sans MT" w:cs="Arial"/>
          <w:sz w:val="22"/>
          <w:szCs w:val="22"/>
          <w:lang w:val="ga-IE"/>
        </w:rPr>
      </w:pPr>
    </w:p>
    <w:p w14:paraId="1F4F81E2" w14:textId="032E35CC"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Thar ceann Boird an Údaráis Náisiúnta Míchumais:</w:t>
      </w:r>
    </w:p>
    <w:p w14:paraId="48367133" w14:textId="13FE8CA8" w:rsidR="008A7E08" w:rsidRPr="008A7E08" w:rsidRDefault="00E020D9" w:rsidP="008A7E08">
      <w:pPr>
        <w:spacing w:after="0"/>
        <w:jc w:val="both"/>
        <w:rPr>
          <w:rFonts w:ascii="Gill Sans MT" w:eastAsiaTheme="minorHAnsi" w:hAnsi="Gill Sans MT" w:cs="Arial"/>
          <w:sz w:val="22"/>
          <w:szCs w:val="22"/>
          <w:lang w:val="ga-IE"/>
        </w:rPr>
      </w:pPr>
      <w:r w:rsidRPr="00E020D9">
        <w:rPr>
          <w:rFonts w:ascii="Gill Sans MT" w:eastAsiaTheme="minorHAnsi" w:hAnsi="Gill Sans MT" w:cs="Arial"/>
          <w:noProof/>
          <w:sz w:val="22"/>
          <w:szCs w:val="22"/>
          <w:lang w:eastAsia="en-IE"/>
        </w:rPr>
        <w:drawing>
          <wp:anchor distT="0" distB="0" distL="114300" distR="114300" simplePos="0" relativeHeight="251662848" behindDoc="0" locked="0" layoutInCell="1" allowOverlap="1" wp14:anchorId="73232C9A" wp14:editId="7018E728">
            <wp:simplePos x="0" y="0"/>
            <wp:positionH relativeFrom="column">
              <wp:posOffset>1704975</wp:posOffset>
            </wp:positionH>
            <wp:positionV relativeFrom="paragraph">
              <wp:posOffset>171450</wp:posOffset>
            </wp:positionV>
            <wp:extent cx="1189990" cy="4476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Pr="00E020D9">
        <w:rPr>
          <w:rFonts w:ascii="Gill Sans MT" w:eastAsiaTheme="minorHAnsi" w:hAnsi="Gill Sans MT" w:cs="Arial"/>
          <w:noProof/>
          <w:sz w:val="22"/>
          <w:szCs w:val="22"/>
          <w:lang w:eastAsia="en-IE"/>
        </w:rPr>
        <w:drawing>
          <wp:anchor distT="0" distB="0" distL="114300" distR="114300" simplePos="0" relativeHeight="251663872" behindDoc="0" locked="0" layoutInCell="1" allowOverlap="1" wp14:anchorId="054207EB" wp14:editId="16EBD361">
            <wp:simplePos x="0" y="0"/>
            <wp:positionH relativeFrom="margin">
              <wp:posOffset>3119120</wp:posOffset>
            </wp:positionH>
            <wp:positionV relativeFrom="paragraph">
              <wp:posOffset>198755</wp:posOffset>
            </wp:positionV>
            <wp:extent cx="1790700" cy="382893"/>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r w:rsidR="00ED369B">
        <w:rPr>
          <w:noProof/>
          <w:lang w:eastAsia="en-IE"/>
        </w:rPr>
        <w:drawing>
          <wp:anchor distT="0" distB="0" distL="114300" distR="114300" simplePos="0" relativeHeight="251660800" behindDoc="0" locked="0" layoutInCell="1" allowOverlap="1" wp14:anchorId="353B3EFE" wp14:editId="6E993F90">
            <wp:simplePos x="0" y="0"/>
            <wp:positionH relativeFrom="column">
              <wp:posOffset>0</wp:posOffset>
            </wp:positionH>
            <wp:positionV relativeFrom="paragraph">
              <wp:posOffset>161290</wp:posOffset>
            </wp:positionV>
            <wp:extent cx="1440180" cy="514350"/>
            <wp:effectExtent l="0" t="0" r="7620" b="0"/>
            <wp:wrapSquare wrapText="bothSides"/>
            <wp:docPr id="2" name="Picture 2"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p>
    <w:p w14:paraId="4D0BFB96" w14:textId="11DA1709"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p>
    <w:p w14:paraId="5FBF9370"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Helen Guinan, </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Kathryn O Donoghue,</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Siobhan Barron,</w:t>
      </w:r>
    </w:p>
    <w:p w14:paraId="538829BF"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Cathaoirleach</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Ball den Údarás</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Stiúrthóir</w:t>
      </w:r>
    </w:p>
    <w:p w14:paraId="53AB8FDB" w14:textId="631FA0B7" w:rsidR="008A7E08" w:rsidRPr="00E020D9" w:rsidRDefault="008A7E08" w:rsidP="00E020D9">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Dáta: </w:t>
      </w:r>
      <w:r w:rsidR="00ED369B">
        <w:rPr>
          <w:rFonts w:ascii="Gill Sans MT" w:eastAsiaTheme="minorHAnsi" w:hAnsi="Gill Sans MT" w:cs="Arial"/>
          <w:sz w:val="22"/>
          <w:szCs w:val="22"/>
          <w:lang w:val="ga-IE"/>
        </w:rPr>
        <w:t>19 Meitheamh 2019</w:t>
      </w:r>
      <w:r w:rsidR="00ED369B">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Dáta</w:t>
      </w:r>
      <w:r w:rsidR="00E020D9">
        <w:rPr>
          <w:rFonts w:ascii="Gill Sans MT" w:eastAsiaTheme="minorHAnsi" w:hAnsi="Gill Sans MT" w:cs="Arial"/>
          <w:sz w:val="22"/>
          <w:szCs w:val="22"/>
          <w:lang w:val="ga-IE"/>
        </w:rPr>
        <w:t xml:space="preserve">: 19 Meitheamh 2019          </w:t>
      </w:r>
      <w:r w:rsidRPr="008A7E08">
        <w:rPr>
          <w:rFonts w:ascii="Gill Sans MT" w:eastAsiaTheme="minorHAnsi" w:hAnsi="Gill Sans MT" w:cs="Arial"/>
          <w:sz w:val="22"/>
          <w:szCs w:val="22"/>
          <w:lang w:val="ga-IE"/>
        </w:rPr>
        <w:t>Dáta:</w:t>
      </w:r>
      <w:r w:rsidR="00E020D9">
        <w:rPr>
          <w:rFonts w:ascii="Gill Sans MT" w:eastAsiaTheme="minorHAnsi" w:hAnsi="Gill Sans MT" w:cs="Arial"/>
          <w:sz w:val="22"/>
          <w:szCs w:val="22"/>
          <w:lang w:val="ga-IE"/>
        </w:rPr>
        <w:t xml:space="preserve">19 </w:t>
      </w:r>
      <w:r w:rsidR="00ED369B">
        <w:rPr>
          <w:rFonts w:ascii="Gill Sans MT" w:eastAsiaTheme="minorHAnsi" w:hAnsi="Gill Sans MT" w:cs="Arial"/>
          <w:sz w:val="22"/>
          <w:szCs w:val="22"/>
          <w:lang w:val="ga-IE"/>
        </w:rPr>
        <w:t>Meitheamh 201</w:t>
      </w:r>
      <w:r w:rsidR="00E020D9">
        <w:rPr>
          <w:rFonts w:ascii="Gill Sans MT" w:eastAsiaTheme="minorHAnsi" w:hAnsi="Gill Sans MT" w:cs="Arial"/>
          <w:sz w:val="22"/>
          <w:szCs w:val="22"/>
          <w:lang w:val="ga-IE"/>
        </w:rPr>
        <w:t>9</w:t>
      </w:r>
    </w:p>
    <w:p w14:paraId="77BA9A6C" w14:textId="77777777" w:rsidR="008A7E08" w:rsidRPr="008A7E08" w:rsidRDefault="008A7E08" w:rsidP="008A7E08">
      <w:pPr>
        <w:spacing w:after="0"/>
        <w:ind w:left="-142"/>
        <w:jc w:val="both"/>
        <w:rPr>
          <w:rFonts w:ascii="Gill Sans MT" w:eastAsiaTheme="minorHAnsi" w:hAnsi="Gill Sans MT" w:cs="Arial"/>
          <w:b/>
          <w:sz w:val="32"/>
          <w:szCs w:val="32"/>
          <w:lang w:val="ga-IE"/>
        </w:rPr>
      </w:pPr>
      <w:r w:rsidRPr="008A7E08">
        <w:rPr>
          <w:rFonts w:ascii="Gill Sans MT" w:eastAsiaTheme="minorHAnsi" w:hAnsi="Gill Sans MT"/>
          <w:b/>
          <w:sz w:val="24"/>
          <w:lang w:val="ga-IE"/>
        </w:rPr>
        <w:t>An tÚdarás Náisiúnta Míchumais</w:t>
      </w:r>
    </w:p>
    <w:p w14:paraId="75D24CD4" w14:textId="7A70E955" w:rsidR="008A7E08" w:rsidRPr="008A7E08" w:rsidRDefault="008A7E08" w:rsidP="008A7E08">
      <w:pPr>
        <w:spacing w:after="0"/>
        <w:rPr>
          <w:rFonts w:ascii="Gill Sans MT" w:eastAsiaTheme="minorHAnsi" w:hAnsi="Gill Sans MT" w:cs="Arial"/>
          <w:b/>
          <w:sz w:val="22"/>
          <w:szCs w:val="22"/>
          <w:lang w:val="pt-BR"/>
        </w:rPr>
      </w:pPr>
    </w:p>
    <w:p w14:paraId="1FDA48B8" w14:textId="77777777" w:rsidR="008A7E08" w:rsidRPr="008A7E08" w:rsidRDefault="008A7E08" w:rsidP="008A7E08">
      <w:pPr>
        <w:spacing w:after="0"/>
        <w:rPr>
          <w:rFonts w:ascii="Gill Sans MT" w:eastAsiaTheme="minorHAnsi" w:hAnsi="Gill Sans MT" w:cs="Arial"/>
          <w:b/>
          <w:sz w:val="22"/>
          <w:szCs w:val="22"/>
          <w:lang w:val="pt-BR"/>
        </w:rPr>
      </w:pPr>
      <w:r w:rsidRPr="008A7E08">
        <w:rPr>
          <w:rFonts w:ascii="Gill Sans MT" w:eastAsiaTheme="minorHAnsi" w:hAnsi="Gill Sans MT" w:cs="Arial"/>
          <w:b/>
          <w:sz w:val="22"/>
          <w:szCs w:val="22"/>
          <w:lang w:val="pt-BR"/>
        </w:rPr>
        <w:t>AN RÁITEAS AR IONCAM CUIMSITHEACH</w:t>
      </w:r>
    </w:p>
    <w:p w14:paraId="14247D4F" w14:textId="77777777" w:rsidR="008A7E08" w:rsidRPr="008A7E08" w:rsidRDefault="008A7E08" w:rsidP="008A7E08">
      <w:pPr>
        <w:spacing w:after="0"/>
        <w:rPr>
          <w:rFonts w:ascii="Gill Sans MT" w:eastAsiaTheme="minorHAnsi" w:hAnsi="Gill Sans MT"/>
          <w:b/>
          <w:i/>
          <w:sz w:val="24"/>
          <w:lang w:val="ga-IE"/>
        </w:rPr>
      </w:pPr>
      <w:r w:rsidRPr="008A7E08">
        <w:rPr>
          <w:rFonts w:ascii="Gill Sans MT" w:eastAsiaTheme="minorHAnsi" w:hAnsi="Gill Sans MT"/>
          <w:b/>
          <w:i/>
          <w:sz w:val="24"/>
          <w:lang w:val="ga-IE"/>
        </w:rPr>
        <w:t>Don bhliain dar críoch 31 Nollaig 2018</w:t>
      </w:r>
    </w:p>
    <w:p w14:paraId="56E7F798" w14:textId="77777777" w:rsidR="008A7E08" w:rsidRPr="008A7E08" w:rsidRDefault="008A7E08" w:rsidP="008A7E08">
      <w:pPr>
        <w:spacing w:after="0"/>
        <w:rPr>
          <w:rFonts w:ascii="Gill Sans MT" w:eastAsiaTheme="minorHAnsi" w:hAnsi="Gill Sans MT" w:cs="Arial"/>
          <w:b/>
          <w:i/>
          <w:sz w:val="22"/>
          <w:szCs w:val="22"/>
          <w:lang w:val="pt-BR"/>
        </w:rPr>
      </w:pPr>
    </w:p>
    <w:p w14:paraId="0A481BC2" w14:textId="38FE59F8" w:rsidR="008A7E08" w:rsidRPr="008A7E08" w:rsidRDefault="008A7E08" w:rsidP="008A7E08">
      <w:pPr>
        <w:spacing w:after="0"/>
        <w:rPr>
          <w:rFonts w:ascii="Gill Sans MT" w:eastAsiaTheme="minorHAnsi" w:hAnsi="Gill Sans MT" w:cs="Arial"/>
          <w:b/>
          <w:sz w:val="22"/>
          <w:szCs w:val="22"/>
          <w:lang w:val="pt-BR"/>
        </w:rPr>
      </w:pPr>
    </w:p>
    <w:p w14:paraId="0B5D9F72" w14:textId="77777777" w:rsidR="008A7E08" w:rsidRPr="008A7E08" w:rsidRDefault="008A7E08" w:rsidP="008A7E08">
      <w:pPr>
        <w:spacing w:after="0"/>
        <w:rPr>
          <w:rFonts w:ascii="Gill Sans MT" w:eastAsiaTheme="minorHAnsi" w:hAnsi="Gill Sans MT" w:cs="Arial"/>
          <w:b/>
          <w:sz w:val="22"/>
          <w:szCs w:val="22"/>
          <w:lang w:val="pt-BR"/>
        </w:rPr>
      </w:pPr>
    </w:p>
    <w:p w14:paraId="21BA9436" w14:textId="77777777" w:rsidR="008A7E08" w:rsidRPr="008A7E08" w:rsidRDefault="008A7E08" w:rsidP="008A7E08">
      <w:pPr>
        <w:spacing w:after="0"/>
        <w:rPr>
          <w:rFonts w:ascii="Gill Sans MT" w:eastAsiaTheme="minorHAnsi" w:hAnsi="Gill Sans MT" w:cs="Arial"/>
          <w:b/>
          <w:sz w:val="22"/>
          <w:szCs w:val="22"/>
          <w:lang w:val="pt-BR"/>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992"/>
        <w:gridCol w:w="1276"/>
        <w:gridCol w:w="1417"/>
      </w:tblGrid>
      <w:tr w:rsidR="008A7E08" w:rsidRPr="008A7E08" w14:paraId="275DABC7" w14:textId="77777777" w:rsidTr="00ED369B">
        <w:trPr>
          <w:trHeight w:val="497"/>
        </w:trPr>
        <w:tc>
          <w:tcPr>
            <w:tcW w:w="5279" w:type="dxa"/>
            <w:vAlign w:val="bottom"/>
          </w:tcPr>
          <w:p w14:paraId="0DD48D26" w14:textId="77777777" w:rsidR="008A7E08" w:rsidRPr="008A7E08" w:rsidRDefault="008A7E08" w:rsidP="008A7E08">
            <w:pPr>
              <w:spacing w:after="0"/>
              <w:rPr>
                <w:rFonts w:ascii="Gill Sans MT" w:hAnsi="Gill Sans MT" w:cs="Arial"/>
                <w:sz w:val="22"/>
                <w:szCs w:val="22"/>
                <w:lang w:val="ga-IE"/>
              </w:rPr>
            </w:pPr>
          </w:p>
        </w:tc>
        <w:tc>
          <w:tcPr>
            <w:tcW w:w="992" w:type="dxa"/>
          </w:tcPr>
          <w:p w14:paraId="2E37A0C1" w14:textId="77777777" w:rsidR="008A7E08" w:rsidRPr="008A7E08" w:rsidRDefault="008A7E08" w:rsidP="008A7E08">
            <w:pPr>
              <w:spacing w:after="0"/>
              <w:jc w:val="center"/>
              <w:rPr>
                <w:rFonts w:ascii="Gill Sans MT" w:hAnsi="Gill Sans MT" w:cs="Arial"/>
                <w:b/>
                <w:sz w:val="22"/>
                <w:szCs w:val="22"/>
                <w:lang w:val="ga-IE"/>
              </w:rPr>
            </w:pPr>
          </w:p>
          <w:p w14:paraId="271EDD90" w14:textId="77777777" w:rsidR="008A7E08" w:rsidRPr="008A7E08" w:rsidRDefault="008A7E08" w:rsidP="008A7E08">
            <w:pPr>
              <w:spacing w:after="0"/>
              <w:jc w:val="center"/>
              <w:rPr>
                <w:rFonts w:ascii="Gill Sans MT" w:hAnsi="Gill Sans MT" w:cs="Arial"/>
                <w:b/>
                <w:sz w:val="22"/>
                <w:szCs w:val="22"/>
                <w:lang w:val="ga-IE"/>
              </w:rPr>
            </w:pPr>
            <w:r w:rsidRPr="008A7E08">
              <w:rPr>
                <w:rFonts w:ascii="Gill Sans MT" w:hAnsi="Gill Sans MT" w:cs="Arial"/>
                <w:b/>
                <w:sz w:val="22"/>
                <w:szCs w:val="22"/>
                <w:lang w:val="ga-IE"/>
              </w:rPr>
              <w:t>Nóta</w:t>
            </w:r>
          </w:p>
          <w:p w14:paraId="6626A1CC" w14:textId="77777777" w:rsidR="008A7E08" w:rsidRPr="008A7E08" w:rsidRDefault="008A7E08" w:rsidP="008A7E08">
            <w:pPr>
              <w:spacing w:after="0"/>
              <w:jc w:val="center"/>
              <w:rPr>
                <w:rFonts w:ascii="Gill Sans MT" w:hAnsi="Gill Sans MT" w:cs="Arial"/>
                <w:b/>
                <w:sz w:val="22"/>
                <w:szCs w:val="22"/>
                <w:lang w:val="ga-IE"/>
              </w:rPr>
            </w:pPr>
          </w:p>
        </w:tc>
        <w:tc>
          <w:tcPr>
            <w:tcW w:w="1276" w:type="dxa"/>
            <w:vAlign w:val="bottom"/>
          </w:tcPr>
          <w:p w14:paraId="7319E9B2"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2018</w:t>
            </w:r>
          </w:p>
          <w:p w14:paraId="442742A8"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w:t>
            </w:r>
          </w:p>
        </w:tc>
        <w:tc>
          <w:tcPr>
            <w:tcW w:w="1417" w:type="dxa"/>
            <w:shd w:val="pct10" w:color="auto" w:fill="auto"/>
            <w:vAlign w:val="bottom"/>
          </w:tcPr>
          <w:p w14:paraId="3134FD93"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2017</w:t>
            </w:r>
          </w:p>
          <w:p w14:paraId="58F0C25F"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w:t>
            </w:r>
          </w:p>
        </w:tc>
      </w:tr>
      <w:tr w:rsidR="008A7E08" w:rsidRPr="008A7E08" w14:paraId="7E6217D2" w14:textId="77777777" w:rsidTr="00ED369B">
        <w:tc>
          <w:tcPr>
            <w:tcW w:w="5279" w:type="dxa"/>
            <w:vAlign w:val="bottom"/>
          </w:tcPr>
          <w:p w14:paraId="4F93AF09" w14:textId="77777777" w:rsidR="008A7E08" w:rsidRPr="008A7E08" w:rsidRDefault="008A7E08" w:rsidP="008A7E08">
            <w:pPr>
              <w:spacing w:after="0"/>
              <w:rPr>
                <w:rFonts w:ascii="Gill Sans MT" w:hAnsi="Gill Sans MT" w:cs="Arial"/>
                <w:b/>
                <w:sz w:val="22"/>
                <w:szCs w:val="22"/>
                <w:lang w:val="ga-IE"/>
              </w:rPr>
            </w:pPr>
          </w:p>
        </w:tc>
        <w:tc>
          <w:tcPr>
            <w:tcW w:w="992" w:type="dxa"/>
          </w:tcPr>
          <w:p w14:paraId="6FAEB985" w14:textId="77777777" w:rsidR="008A7E08" w:rsidRPr="008A7E08" w:rsidRDefault="008A7E08" w:rsidP="008A7E08">
            <w:pPr>
              <w:spacing w:after="0"/>
              <w:jc w:val="center"/>
              <w:rPr>
                <w:rFonts w:ascii="Gill Sans MT" w:hAnsi="Gill Sans MT" w:cs="Arial"/>
                <w:b/>
                <w:sz w:val="22"/>
                <w:szCs w:val="22"/>
                <w:lang w:val="ga-IE"/>
              </w:rPr>
            </w:pPr>
          </w:p>
        </w:tc>
        <w:tc>
          <w:tcPr>
            <w:tcW w:w="1276" w:type="dxa"/>
            <w:vAlign w:val="center"/>
          </w:tcPr>
          <w:p w14:paraId="1D100793" w14:textId="77777777" w:rsidR="008A7E08" w:rsidRPr="008A7E08" w:rsidRDefault="008A7E08" w:rsidP="008A7E08">
            <w:pPr>
              <w:spacing w:after="0"/>
              <w:jc w:val="right"/>
              <w:rPr>
                <w:rFonts w:ascii="Gill Sans MT" w:hAnsi="Gill Sans MT" w:cs="Arial"/>
                <w:b/>
                <w:bCs/>
                <w:sz w:val="22"/>
                <w:szCs w:val="22"/>
                <w:lang w:val="ga-IE"/>
              </w:rPr>
            </w:pPr>
          </w:p>
        </w:tc>
        <w:tc>
          <w:tcPr>
            <w:tcW w:w="1417" w:type="dxa"/>
            <w:shd w:val="pct10" w:color="auto" w:fill="auto"/>
            <w:vAlign w:val="center"/>
          </w:tcPr>
          <w:p w14:paraId="0AFF4761"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6257FE82" w14:textId="77777777" w:rsidTr="00ED369B">
        <w:tc>
          <w:tcPr>
            <w:tcW w:w="5279" w:type="dxa"/>
            <w:vAlign w:val="bottom"/>
          </w:tcPr>
          <w:p w14:paraId="1438CD5A"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(Easnamh)/Barrachas</w:t>
            </w:r>
          </w:p>
        </w:tc>
        <w:tc>
          <w:tcPr>
            <w:tcW w:w="992" w:type="dxa"/>
          </w:tcPr>
          <w:p w14:paraId="622AA520" w14:textId="77777777" w:rsidR="008A7E08" w:rsidRPr="008A7E08" w:rsidRDefault="008A7E08" w:rsidP="008A7E08">
            <w:pPr>
              <w:spacing w:after="0"/>
              <w:jc w:val="center"/>
              <w:rPr>
                <w:rFonts w:ascii="Gill Sans MT" w:hAnsi="Gill Sans MT" w:cs="Arial"/>
                <w:b/>
                <w:sz w:val="22"/>
                <w:szCs w:val="22"/>
                <w:lang w:val="ga-IE"/>
              </w:rPr>
            </w:pPr>
          </w:p>
        </w:tc>
        <w:tc>
          <w:tcPr>
            <w:tcW w:w="1276" w:type="dxa"/>
            <w:vAlign w:val="center"/>
          </w:tcPr>
          <w:p w14:paraId="190D95A4" w14:textId="77777777" w:rsidR="008A7E08" w:rsidRPr="008A7E08" w:rsidRDefault="008A7E08" w:rsidP="008A7E08">
            <w:pPr>
              <w:spacing w:after="0"/>
              <w:jc w:val="right"/>
              <w:rPr>
                <w:rFonts w:ascii="Gill Sans MT" w:hAnsi="Gill Sans MT" w:cs="Arial"/>
                <w:b/>
                <w:bCs/>
                <w:sz w:val="22"/>
                <w:szCs w:val="22"/>
                <w:lang w:val="ga-IE"/>
              </w:rPr>
            </w:pPr>
            <w:r w:rsidRPr="008A7E08">
              <w:rPr>
                <w:rFonts w:ascii="Gill Sans MT" w:hAnsi="Gill Sans MT" w:cs="Arial"/>
                <w:b/>
                <w:bCs/>
                <w:sz w:val="22"/>
                <w:szCs w:val="22"/>
                <w:lang w:val="ga-IE"/>
              </w:rPr>
              <w:t>(117,069)</w:t>
            </w:r>
          </w:p>
        </w:tc>
        <w:tc>
          <w:tcPr>
            <w:tcW w:w="1417" w:type="dxa"/>
            <w:shd w:val="pct10" w:color="auto" w:fill="auto"/>
            <w:vAlign w:val="center"/>
          </w:tcPr>
          <w:p w14:paraId="39328653"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b/>
                <w:bCs/>
                <w:sz w:val="22"/>
                <w:szCs w:val="22"/>
              </w:rPr>
              <w:t>114,454</w:t>
            </w:r>
          </w:p>
        </w:tc>
      </w:tr>
      <w:tr w:rsidR="008A7E08" w:rsidRPr="008A7E08" w14:paraId="2A52AFE3" w14:textId="77777777" w:rsidTr="00ED369B">
        <w:tc>
          <w:tcPr>
            <w:tcW w:w="5279" w:type="dxa"/>
            <w:vAlign w:val="bottom"/>
          </w:tcPr>
          <w:p w14:paraId="64CBB1B1" w14:textId="77777777" w:rsidR="008A7E08" w:rsidRPr="008A7E08" w:rsidRDefault="008A7E08" w:rsidP="008A7E08">
            <w:pPr>
              <w:spacing w:after="0"/>
              <w:rPr>
                <w:rFonts w:ascii="Gill Sans MT" w:hAnsi="Gill Sans MT" w:cs="Arial"/>
                <w:sz w:val="22"/>
                <w:szCs w:val="22"/>
                <w:lang w:val="ga-IE"/>
              </w:rPr>
            </w:pPr>
          </w:p>
        </w:tc>
        <w:tc>
          <w:tcPr>
            <w:tcW w:w="992" w:type="dxa"/>
          </w:tcPr>
          <w:p w14:paraId="756CC5CA" w14:textId="77777777" w:rsidR="008A7E08" w:rsidRPr="008A7E08" w:rsidRDefault="008A7E08" w:rsidP="008A7E08">
            <w:pPr>
              <w:spacing w:after="0"/>
              <w:jc w:val="center"/>
              <w:rPr>
                <w:rFonts w:ascii="Gill Sans MT" w:hAnsi="Gill Sans MT" w:cs="Arial"/>
                <w:sz w:val="22"/>
                <w:szCs w:val="22"/>
                <w:lang w:val="ga-IE"/>
              </w:rPr>
            </w:pPr>
          </w:p>
        </w:tc>
        <w:tc>
          <w:tcPr>
            <w:tcW w:w="1276" w:type="dxa"/>
            <w:vAlign w:val="center"/>
          </w:tcPr>
          <w:p w14:paraId="68ECC533" w14:textId="77777777" w:rsidR="008A7E08" w:rsidRPr="008A7E08" w:rsidRDefault="008A7E08" w:rsidP="008A7E08">
            <w:pPr>
              <w:spacing w:after="0"/>
              <w:jc w:val="right"/>
              <w:rPr>
                <w:rFonts w:ascii="Gill Sans MT" w:hAnsi="Gill Sans MT" w:cs="Arial"/>
                <w:sz w:val="22"/>
                <w:szCs w:val="22"/>
                <w:lang w:val="ga-IE"/>
              </w:rPr>
            </w:pPr>
          </w:p>
        </w:tc>
        <w:tc>
          <w:tcPr>
            <w:tcW w:w="1417" w:type="dxa"/>
            <w:shd w:val="pct10" w:color="auto" w:fill="auto"/>
            <w:vAlign w:val="center"/>
          </w:tcPr>
          <w:p w14:paraId="5E56283E" w14:textId="77777777" w:rsidR="008A7E08" w:rsidRPr="008A7E08" w:rsidRDefault="008A7E08" w:rsidP="008A7E08">
            <w:pPr>
              <w:spacing w:after="0"/>
              <w:jc w:val="right"/>
              <w:rPr>
                <w:rFonts w:ascii="Gill Sans MT" w:hAnsi="Gill Sans MT" w:cs="Arial"/>
                <w:sz w:val="22"/>
                <w:szCs w:val="22"/>
              </w:rPr>
            </w:pPr>
          </w:p>
        </w:tc>
      </w:tr>
      <w:tr w:rsidR="008A7E08" w:rsidRPr="008A7E08" w14:paraId="51761BB4" w14:textId="77777777" w:rsidTr="00ED369B">
        <w:tc>
          <w:tcPr>
            <w:tcW w:w="5279" w:type="dxa"/>
            <w:vAlign w:val="bottom"/>
          </w:tcPr>
          <w:p w14:paraId="41325761" w14:textId="309639D0"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(Gnóthachain)/</w:t>
            </w:r>
            <w:r w:rsidR="00EE5A65">
              <w:rPr>
                <w:rFonts w:ascii="Gill Sans MT" w:hAnsi="Gill Sans MT" w:cs="Arial"/>
                <w:sz w:val="22"/>
                <w:szCs w:val="22"/>
                <w:lang w:val="ga-IE"/>
              </w:rPr>
              <w:t>(</w:t>
            </w:r>
            <w:r w:rsidRPr="008A7E08">
              <w:rPr>
                <w:rFonts w:ascii="Gill Sans MT" w:hAnsi="Gill Sans MT" w:cs="Arial"/>
                <w:sz w:val="22"/>
                <w:szCs w:val="22"/>
                <w:lang w:val="ga-IE"/>
              </w:rPr>
              <w:t>caillteanas</w:t>
            </w:r>
            <w:r w:rsidR="00EE5A65">
              <w:rPr>
                <w:rFonts w:ascii="Gill Sans MT" w:hAnsi="Gill Sans MT" w:cs="Arial"/>
                <w:sz w:val="22"/>
                <w:szCs w:val="22"/>
                <w:lang w:val="ga-IE"/>
              </w:rPr>
              <w:t>)</w:t>
            </w:r>
            <w:r w:rsidRPr="008A7E08">
              <w:rPr>
                <w:rFonts w:ascii="Gill Sans MT" w:hAnsi="Gill Sans MT" w:cs="Arial"/>
                <w:sz w:val="22"/>
                <w:szCs w:val="22"/>
                <w:lang w:val="ga-IE"/>
              </w:rPr>
              <w:t xml:space="preserve"> achtúireacha ar Oibleagáidí Sochair Scoir </w:t>
            </w:r>
          </w:p>
        </w:tc>
        <w:tc>
          <w:tcPr>
            <w:tcW w:w="992" w:type="dxa"/>
          </w:tcPr>
          <w:p w14:paraId="434EFBC1" w14:textId="77777777" w:rsidR="008A7E08" w:rsidRPr="008A7E08" w:rsidRDefault="008A7E08" w:rsidP="008A7E08">
            <w:pPr>
              <w:spacing w:after="0"/>
              <w:jc w:val="center"/>
              <w:rPr>
                <w:rFonts w:ascii="Gill Sans MT" w:hAnsi="Gill Sans MT" w:cs="Arial"/>
                <w:sz w:val="22"/>
                <w:szCs w:val="22"/>
                <w:lang w:val="ga-IE"/>
              </w:rPr>
            </w:pPr>
            <w:r w:rsidRPr="008A7E08">
              <w:rPr>
                <w:rFonts w:ascii="Gill Sans MT" w:hAnsi="Gill Sans MT" w:cs="Arial"/>
                <w:sz w:val="22"/>
                <w:szCs w:val="22"/>
                <w:lang w:val="ga-IE"/>
              </w:rPr>
              <w:t>3</w:t>
            </w:r>
          </w:p>
        </w:tc>
        <w:tc>
          <w:tcPr>
            <w:tcW w:w="1276" w:type="dxa"/>
            <w:vAlign w:val="bottom"/>
          </w:tcPr>
          <w:p w14:paraId="481CFAF2" w14:textId="27A53500" w:rsidR="008A7E08" w:rsidRPr="008A7E08" w:rsidRDefault="00EE5A65" w:rsidP="008A7E08">
            <w:pPr>
              <w:spacing w:after="0"/>
              <w:jc w:val="right"/>
              <w:rPr>
                <w:rFonts w:ascii="Gill Sans MT" w:hAnsi="Gill Sans MT" w:cs="Arial"/>
                <w:sz w:val="22"/>
                <w:szCs w:val="22"/>
                <w:lang w:val="ga-IE"/>
              </w:rPr>
            </w:pPr>
            <w:r>
              <w:rPr>
                <w:rFonts w:ascii="Gill Sans MT" w:hAnsi="Gill Sans MT" w:cs="Arial"/>
                <w:sz w:val="22"/>
                <w:szCs w:val="22"/>
                <w:lang w:val="ga-IE"/>
              </w:rPr>
              <w:t>2,631,300</w:t>
            </w:r>
          </w:p>
        </w:tc>
        <w:tc>
          <w:tcPr>
            <w:tcW w:w="1417" w:type="dxa"/>
            <w:shd w:val="pct10" w:color="auto" w:fill="auto"/>
            <w:vAlign w:val="bottom"/>
          </w:tcPr>
          <w:p w14:paraId="1AD3FBF8" w14:textId="03F01E35" w:rsidR="008A7E08" w:rsidRPr="008A7E08" w:rsidRDefault="00EE5A65" w:rsidP="008A7E08">
            <w:pPr>
              <w:spacing w:after="0"/>
              <w:jc w:val="right"/>
              <w:rPr>
                <w:rFonts w:ascii="Gill Sans MT" w:hAnsi="Gill Sans MT" w:cs="Arial"/>
                <w:sz w:val="22"/>
                <w:szCs w:val="22"/>
              </w:rPr>
            </w:pPr>
            <w:r>
              <w:rPr>
                <w:rFonts w:ascii="Gill Sans MT" w:hAnsi="Gill Sans MT" w:cs="Arial"/>
                <w:sz w:val="22"/>
                <w:szCs w:val="22"/>
              </w:rPr>
              <w:t>1,692,100</w:t>
            </w:r>
          </w:p>
        </w:tc>
      </w:tr>
      <w:tr w:rsidR="008A7E08" w:rsidRPr="008A7E08" w14:paraId="36CD9B58" w14:textId="77777777" w:rsidTr="00ED369B">
        <w:tc>
          <w:tcPr>
            <w:tcW w:w="5279" w:type="dxa"/>
            <w:vAlign w:val="bottom"/>
          </w:tcPr>
          <w:p w14:paraId="3B11B496" w14:textId="77777777" w:rsidR="008A7E08" w:rsidRPr="008A7E08" w:rsidRDefault="008A7E08" w:rsidP="008A7E08">
            <w:pPr>
              <w:spacing w:after="0"/>
              <w:rPr>
                <w:rFonts w:ascii="Gill Sans MT" w:hAnsi="Gill Sans MT" w:cs="Arial"/>
                <w:sz w:val="22"/>
                <w:szCs w:val="22"/>
                <w:lang w:val="ga-IE"/>
              </w:rPr>
            </w:pPr>
          </w:p>
        </w:tc>
        <w:tc>
          <w:tcPr>
            <w:tcW w:w="992" w:type="dxa"/>
          </w:tcPr>
          <w:p w14:paraId="3149C36C" w14:textId="77777777" w:rsidR="008A7E08" w:rsidRPr="008A7E08" w:rsidRDefault="008A7E08" w:rsidP="008A7E08">
            <w:pPr>
              <w:spacing w:after="0"/>
              <w:jc w:val="center"/>
              <w:rPr>
                <w:rFonts w:ascii="Gill Sans MT" w:hAnsi="Gill Sans MT" w:cs="Arial"/>
                <w:sz w:val="22"/>
                <w:szCs w:val="22"/>
                <w:lang w:val="ga-IE"/>
              </w:rPr>
            </w:pPr>
          </w:p>
        </w:tc>
        <w:tc>
          <w:tcPr>
            <w:tcW w:w="1276" w:type="dxa"/>
            <w:vAlign w:val="bottom"/>
          </w:tcPr>
          <w:p w14:paraId="75DAD368" w14:textId="77777777" w:rsidR="008A7E08" w:rsidRPr="008A7E08" w:rsidRDefault="008A7E08" w:rsidP="008A7E08">
            <w:pPr>
              <w:spacing w:after="0"/>
              <w:jc w:val="right"/>
              <w:rPr>
                <w:rFonts w:ascii="Gill Sans MT" w:hAnsi="Gill Sans MT" w:cs="Arial"/>
                <w:sz w:val="22"/>
                <w:szCs w:val="22"/>
                <w:lang w:val="ga-IE"/>
              </w:rPr>
            </w:pPr>
          </w:p>
        </w:tc>
        <w:tc>
          <w:tcPr>
            <w:tcW w:w="1417" w:type="dxa"/>
            <w:shd w:val="pct10" w:color="auto" w:fill="auto"/>
            <w:vAlign w:val="bottom"/>
          </w:tcPr>
          <w:p w14:paraId="66ED406E" w14:textId="77777777" w:rsidR="008A7E08" w:rsidRPr="008A7E08" w:rsidRDefault="008A7E08" w:rsidP="008A7E08">
            <w:pPr>
              <w:spacing w:after="0"/>
              <w:jc w:val="right"/>
              <w:rPr>
                <w:rFonts w:ascii="Gill Sans MT" w:hAnsi="Gill Sans MT" w:cs="Arial"/>
                <w:sz w:val="22"/>
                <w:szCs w:val="22"/>
              </w:rPr>
            </w:pPr>
          </w:p>
        </w:tc>
      </w:tr>
      <w:tr w:rsidR="008A7E08" w:rsidRPr="008A7E08" w14:paraId="5F9786DD" w14:textId="77777777" w:rsidTr="00ED369B">
        <w:tc>
          <w:tcPr>
            <w:tcW w:w="5279" w:type="dxa"/>
            <w:vAlign w:val="bottom"/>
          </w:tcPr>
          <w:p w14:paraId="08CD619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Coigeartú ar Mhaoniú iarchurtha shocair scoir</w:t>
            </w:r>
          </w:p>
        </w:tc>
        <w:tc>
          <w:tcPr>
            <w:tcW w:w="992" w:type="dxa"/>
          </w:tcPr>
          <w:p w14:paraId="4A251FBD" w14:textId="77777777" w:rsidR="008A7E08" w:rsidRPr="008A7E08" w:rsidRDefault="008A7E08" w:rsidP="008A7E08">
            <w:pPr>
              <w:spacing w:after="0"/>
              <w:jc w:val="center"/>
              <w:rPr>
                <w:rFonts w:ascii="Gill Sans MT" w:hAnsi="Gill Sans MT" w:cs="Arial"/>
                <w:sz w:val="22"/>
                <w:szCs w:val="22"/>
                <w:lang w:val="ga-IE"/>
              </w:rPr>
            </w:pPr>
          </w:p>
        </w:tc>
        <w:tc>
          <w:tcPr>
            <w:tcW w:w="1276" w:type="dxa"/>
            <w:vAlign w:val="bottom"/>
          </w:tcPr>
          <w:p w14:paraId="0D3F7F9D" w14:textId="19441B34" w:rsidR="008A7E08" w:rsidRPr="008A7E08" w:rsidRDefault="00EE5A65" w:rsidP="008A7E08">
            <w:pPr>
              <w:spacing w:after="0"/>
              <w:jc w:val="right"/>
              <w:rPr>
                <w:rFonts w:ascii="Gill Sans MT" w:hAnsi="Gill Sans MT" w:cs="Arial"/>
                <w:sz w:val="22"/>
                <w:szCs w:val="22"/>
                <w:lang w:val="ga-IE"/>
              </w:rPr>
            </w:pPr>
            <w:r>
              <w:rPr>
                <w:rFonts w:ascii="Gill Sans MT" w:hAnsi="Gill Sans MT" w:cs="Arial"/>
                <w:sz w:val="22"/>
                <w:szCs w:val="22"/>
                <w:lang w:val="ga-IE"/>
              </w:rPr>
              <w:t>(</w:t>
            </w:r>
            <w:r w:rsidR="008A7E08" w:rsidRPr="008A7E08">
              <w:rPr>
                <w:rFonts w:ascii="Gill Sans MT" w:hAnsi="Gill Sans MT" w:cs="Arial"/>
                <w:sz w:val="22"/>
                <w:szCs w:val="22"/>
                <w:lang w:val="ga-IE"/>
              </w:rPr>
              <w:t>2,631,300</w:t>
            </w:r>
            <w:r>
              <w:rPr>
                <w:rFonts w:ascii="Gill Sans MT" w:hAnsi="Gill Sans MT" w:cs="Arial"/>
                <w:sz w:val="22"/>
                <w:szCs w:val="22"/>
                <w:lang w:val="ga-IE"/>
              </w:rPr>
              <w:t>)</w:t>
            </w:r>
          </w:p>
        </w:tc>
        <w:tc>
          <w:tcPr>
            <w:tcW w:w="1417" w:type="dxa"/>
            <w:shd w:val="pct10" w:color="auto" w:fill="auto"/>
            <w:vAlign w:val="bottom"/>
          </w:tcPr>
          <w:p w14:paraId="580F575E" w14:textId="4AC0E2CA" w:rsidR="008A7E08" w:rsidRPr="008A7E08" w:rsidRDefault="00EE5A65" w:rsidP="008A7E08">
            <w:pPr>
              <w:spacing w:after="0"/>
              <w:jc w:val="right"/>
              <w:rPr>
                <w:rFonts w:ascii="Gill Sans MT" w:hAnsi="Gill Sans MT" w:cs="Arial"/>
                <w:sz w:val="22"/>
                <w:szCs w:val="22"/>
              </w:rPr>
            </w:pPr>
            <w:r>
              <w:rPr>
                <w:rFonts w:ascii="Gill Sans MT" w:hAnsi="Gill Sans MT" w:cs="Arial"/>
                <w:sz w:val="22"/>
                <w:szCs w:val="22"/>
              </w:rPr>
              <w:t>(</w:t>
            </w:r>
            <w:r w:rsidR="008A7E08" w:rsidRPr="008A7E08">
              <w:rPr>
                <w:rFonts w:ascii="Gill Sans MT" w:hAnsi="Gill Sans MT" w:cs="Arial"/>
                <w:sz w:val="22"/>
                <w:szCs w:val="22"/>
              </w:rPr>
              <w:t>1,692,100</w:t>
            </w:r>
            <w:r>
              <w:rPr>
                <w:rFonts w:ascii="Gill Sans MT" w:hAnsi="Gill Sans MT" w:cs="Arial"/>
                <w:sz w:val="22"/>
                <w:szCs w:val="22"/>
              </w:rPr>
              <w:t>)</w:t>
            </w:r>
          </w:p>
        </w:tc>
      </w:tr>
      <w:tr w:rsidR="008A7E08" w:rsidRPr="008A7E08" w14:paraId="4DB70D5F" w14:textId="77777777" w:rsidTr="00ED369B">
        <w:tc>
          <w:tcPr>
            <w:tcW w:w="5279" w:type="dxa"/>
            <w:vAlign w:val="bottom"/>
          </w:tcPr>
          <w:p w14:paraId="531DC4B2" w14:textId="77777777" w:rsidR="008A7E08" w:rsidRPr="008A7E08" w:rsidRDefault="008A7E08" w:rsidP="008A7E08">
            <w:pPr>
              <w:spacing w:after="0"/>
              <w:rPr>
                <w:rFonts w:ascii="Gill Sans MT" w:hAnsi="Gill Sans MT" w:cs="Arial"/>
                <w:sz w:val="22"/>
                <w:szCs w:val="22"/>
                <w:lang w:val="ga-IE"/>
              </w:rPr>
            </w:pPr>
          </w:p>
        </w:tc>
        <w:tc>
          <w:tcPr>
            <w:tcW w:w="992" w:type="dxa"/>
          </w:tcPr>
          <w:p w14:paraId="380FB688" w14:textId="77777777" w:rsidR="008A7E08" w:rsidRPr="008A7E08" w:rsidRDefault="008A7E08" w:rsidP="008A7E08">
            <w:pPr>
              <w:spacing w:after="0"/>
              <w:jc w:val="center"/>
              <w:rPr>
                <w:rFonts w:ascii="Gill Sans MT" w:hAnsi="Gill Sans MT" w:cs="Arial"/>
                <w:sz w:val="22"/>
                <w:szCs w:val="22"/>
                <w:lang w:val="ga-IE"/>
              </w:rPr>
            </w:pPr>
          </w:p>
        </w:tc>
        <w:tc>
          <w:tcPr>
            <w:tcW w:w="1276" w:type="dxa"/>
            <w:vAlign w:val="bottom"/>
          </w:tcPr>
          <w:p w14:paraId="4DDA5F64" w14:textId="77777777" w:rsidR="008A7E08" w:rsidRPr="008A7E08" w:rsidRDefault="008A7E08" w:rsidP="008A7E08">
            <w:pPr>
              <w:spacing w:after="0"/>
              <w:jc w:val="right"/>
              <w:rPr>
                <w:rFonts w:ascii="Gill Sans MT" w:hAnsi="Gill Sans MT" w:cs="Arial"/>
                <w:sz w:val="22"/>
                <w:szCs w:val="22"/>
                <w:lang w:val="ga-IE"/>
              </w:rPr>
            </w:pPr>
          </w:p>
        </w:tc>
        <w:tc>
          <w:tcPr>
            <w:tcW w:w="1417" w:type="dxa"/>
            <w:shd w:val="pct10" w:color="auto" w:fill="auto"/>
            <w:vAlign w:val="bottom"/>
          </w:tcPr>
          <w:p w14:paraId="4D8A4CF4" w14:textId="77777777" w:rsidR="008A7E08" w:rsidRPr="008A7E08" w:rsidRDefault="008A7E08" w:rsidP="008A7E08">
            <w:pPr>
              <w:spacing w:after="0"/>
              <w:jc w:val="right"/>
              <w:rPr>
                <w:rFonts w:ascii="Gill Sans MT" w:hAnsi="Gill Sans MT" w:cs="Arial"/>
                <w:sz w:val="22"/>
                <w:szCs w:val="22"/>
              </w:rPr>
            </w:pPr>
          </w:p>
        </w:tc>
      </w:tr>
      <w:tr w:rsidR="008A7E08" w:rsidRPr="008A7E08" w14:paraId="635BCC90" w14:textId="77777777" w:rsidTr="00ED369B">
        <w:tc>
          <w:tcPr>
            <w:tcW w:w="5279" w:type="dxa"/>
            <w:vAlign w:val="bottom"/>
          </w:tcPr>
          <w:p w14:paraId="0288E276"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Ioncam Cuimsitheach Iomlán (Caillteanas)/Ioncam don bhliain </w:t>
            </w:r>
          </w:p>
        </w:tc>
        <w:tc>
          <w:tcPr>
            <w:tcW w:w="992" w:type="dxa"/>
          </w:tcPr>
          <w:p w14:paraId="58648063" w14:textId="77777777" w:rsidR="008A7E08" w:rsidRPr="008A7E08" w:rsidRDefault="008A7E08" w:rsidP="008A7E08">
            <w:pPr>
              <w:spacing w:after="0"/>
              <w:jc w:val="center"/>
              <w:rPr>
                <w:rFonts w:ascii="Gill Sans MT" w:hAnsi="Gill Sans MT" w:cs="Arial"/>
                <w:b/>
                <w:sz w:val="22"/>
                <w:szCs w:val="22"/>
                <w:lang w:val="ga-IE"/>
              </w:rPr>
            </w:pPr>
          </w:p>
        </w:tc>
        <w:tc>
          <w:tcPr>
            <w:tcW w:w="1276" w:type="dxa"/>
            <w:tcBorders>
              <w:top w:val="single" w:sz="4" w:space="0" w:color="auto"/>
              <w:bottom w:val="double" w:sz="4" w:space="0" w:color="auto"/>
            </w:tcBorders>
            <w:vAlign w:val="center"/>
          </w:tcPr>
          <w:p w14:paraId="229E46A9" w14:textId="77777777" w:rsidR="008A7E08" w:rsidRPr="008A7E08" w:rsidRDefault="008A7E08" w:rsidP="008A7E08">
            <w:pPr>
              <w:spacing w:after="0"/>
              <w:jc w:val="right"/>
              <w:rPr>
                <w:rFonts w:ascii="Gill Sans MT" w:hAnsi="Gill Sans MT" w:cs="Arial"/>
                <w:b/>
                <w:bCs/>
                <w:sz w:val="22"/>
                <w:szCs w:val="22"/>
                <w:lang w:val="ga-IE"/>
              </w:rPr>
            </w:pPr>
            <w:r w:rsidRPr="008A7E08">
              <w:rPr>
                <w:rFonts w:ascii="Gill Sans MT" w:hAnsi="Gill Sans MT" w:cs="Arial"/>
                <w:b/>
                <w:bCs/>
                <w:sz w:val="22"/>
                <w:szCs w:val="22"/>
                <w:lang w:val="ga-IE"/>
              </w:rPr>
              <w:t>(117,069)</w:t>
            </w:r>
          </w:p>
        </w:tc>
        <w:tc>
          <w:tcPr>
            <w:tcW w:w="1417" w:type="dxa"/>
            <w:tcBorders>
              <w:top w:val="single" w:sz="4" w:space="0" w:color="auto"/>
              <w:bottom w:val="double" w:sz="4" w:space="0" w:color="auto"/>
            </w:tcBorders>
            <w:shd w:val="pct10" w:color="auto" w:fill="auto"/>
            <w:vAlign w:val="center"/>
          </w:tcPr>
          <w:p w14:paraId="2D099311"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b/>
                <w:bCs/>
                <w:sz w:val="22"/>
                <w:szCs w:val="22"/>
              </w:rPr>
              <w:t>114,454</w:t>
            </w:r>
          </w:p>
        </w:tc>
      </w:tr>
    </w:tbl>
    <w:p w14:paraId="53C3A4E6" w14:textId="77777777" w:rsidR="008A7E08" w:rsidRPr="008A7E08" w:rsidRDefault="008A7E08" w:rsidP="008A7E08">
      <w:pPr>
        <w:spacing w:after="0"/>
        <w:rPr>
          <w:rFonts w:ascii="Gill Sans MT" w:eastAsiaTheme="minorHAnsi" w:hAnsi="Gill Sans MT" w:cs="Arial"/>
          <w:b/>
          <w:sz w:val="22"/>
          <w:szCs w:val="22"/>
        </w:rPr>
      </w:pPr>
    </w:p>
    <w:p w14:paraId="1399FDAC" w14:textId="77777777" w:rsidR="008A7E08" w:rsidRPr="008A7E08" w:rsidRDefault="008A7E08" w:rsidP="008A7E08">
      <w:pPr>
        <w:spacing w:after="0"/>
        <w:rPr>
          <w:rFonts w:ascii="Gill Sans MT" w:eastAsiaTheme="minorHAnsi" w:hAnsi="Gill Sans MT" w:cs="Arial"/>
          <w:b/>
          <w:sz w:val="22"/>
          <w:szCs w:val="22"/>
        </w:rPr>
      </w:pPr>
    </w:p>
    <w:p w14:paraId="15A57B77" w14:textId="77777777"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Is cuid iad an Ráiteas um Shreabhadh Airgid agus na nótaí 1 go 15 de na ráitis airgeadais seo.</w:t>
      </w:r>
    </w:p>
    <w:p w14:paraId="087E3EC1" w14:textId="77777777" w:rsidR="008A7E08" w:rsidRPr="008A7E08" w:rsidRDefault="008A7E08" w:rsidP="008A7E08">
      <w:pPr>
        <w:spacing w:after="0"/>
        <w:jc w:val="both"/>
        <w:rPr>
          <w:rFonts w:ascii="Gill Sans MT" w:eastAsiaTheme="minorHAnsi" w:hAnsi="Gill Sans MT" w:cs="Arial"/>
          <w:sz w:val="22"/>
          <w:szCs w:val="22"/>
          <w:lang w:val="ga-IE"/>
        </w:rPr>
      </w:pPr>
    </w:p>
    <w:p w14:paraId="6E3A2044" w14:textId="77777777" w:rsidR="008A7E08" w:rsidRPr="008A7E08" w:rsidRDefault="008A7E08" w:rsidP="008A7E08">
      <w:pPr>
        <w:spacing w:after="0"/>
        <w:jc w:val="both"/>
        <w:rPr>
          <w:rFonts w:ascii="Gill Sans MT" w:eastAsiaTheme="minorHAnsi" w:hAnsi="Gill Sans MT" w:cs="Arial"/>
          <w:sz w:val="22"/>
          <w:szCs w:val="22"/>
          <w:lang w:val="ga-IE"/>
        </w:rPr>
      </w:pPr>
    </w:p>
    <w:p w14:paraId="46F4CCB6" w14:textId="77777777"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Thar ceann Boird an Údaráis Náisiúnta Míchumais:</w:t>
      </w:r>
    </w:p>
    <w:p w14:paraId="385E2D45" w14:textId="77777777" w:rsidR="008A7E08" w:rsidRPr="008A7E08" w:rsidRDefault="008A7E08" w:rsidP="008A7E08">
      <w:pPr>
        <w:spacing w:after="0"/>
        <w:rPr>
          <w:rFonts w:ascii="Gill Sans MT" w:eastAsiaTheme="minorHAnsi" w:hAnsi="Gill Sans MT" w:cs="Arial"/>
          <w:sz w:val="22"/>
          <w:szCs w:val="22"/>
          <w:lang w:val="ga-IE"/>
        </w:rPr>
      </w:pPr>
    </w:p>
    <w:p w14:paraId="0FFB9107" w14:textId="77777777" w:rsidR="008A7E08" w:rsidRPr="008A7E08" w:rsidRDefault="008A7E08" w:rsidP="008A7E08">
      <w:pPr>
        <w:spacing w:after="0"/>
        <w:rPr>
          <w:rFonts w:ascii="Arial" w:eastAsiaTheme="minorHAnsi" w:hAnsi="Arial" w:cs="Arial"/>
          <w:sz w:val="20"/>
          <w:szCs w:val="20"/>
          <w:lang w:val="ga-IE"/>
        </w:rPr>
      </w:pPr>
    </w:p>
    <w:p w14:paraId="40F76EAB" w14:textId="77777777" w:rsidR="008A7E08" w:rsidRPr="008A7E08" w:rsidRDefault="008A7E08" w:rsidP="008A7E08">
      <w:pPr>
        <w:spacing w:after="0"/>
        <w:rPr>
          <w:rFonts w:ascii="Arial" w:eastAsiaTheme="minorHAnsi" w:hAnsi="Arial" w:cs="Arial"/>
          <w:sz w:val="20"/>
          <w:szCs w:val="20"/>
          <w:lang w:val="ga-IE"/>
        </w:rPr>
      </w:pPr>
    </w:p>
    <w:p w14:paraId="6F5D67A4" w14:textId="77777777" w:rsidR="008A7E08" w:rsidRPr="008A7E08" w:rsidRDefault="008A7E08" w:rsidP="008A7E08">
      <w:pPr>
        <w:spacing w:after="0"/>
        <w:rPr>
          <w:rFonts w:ascii="Arial" w:eastAsiaTheme="minorHAnsi" w:hAnsi="Arial" w:cs="Arial"/>
          <w:sz w:val="20"/>
          <w:szCs w:val="20"/>
          <w:lang w:val="ga-IE"/>
        </w:rPr>
      </w:pPr>
    </w:p>
    <w:p w14:paraId="737B7383" w14:textId="5A216593" w:rsidR="008A7E08" w:rsidRPr="008A7E08" w:rsidRDefault="00E020D9" w:rsidP="008A7E08">
      <w:pPr>
        <w:spacing w:after="0"/>
        <w:rPr>
          <w:rFonts w:ascii="Arial" w:eastAsiaTheme="minorHAnsi" w:hAnsi="Arial" w:cs="Arial"/>
          <w:sz w:val="20"/>
          <w:szCs w:val="20"/>
          <w:lang w:val="ga-IE"/>
        </w:rPr>
      </w:pPr>
      <w:r w:rsidRPr="00E020D9">
        <w:rPr>
          <w:rFonts w:ascii="Arial" w:eastAsiaTheme="minorHAnsi" w:hAnsi="Arial" w:cs="Arial"/>
          <w:noProof/>
          <w:sz w:val="20"/>
          <w:szCs w:val="20"/>
          <w:lang w:eastAsia="en-IE"/>
        </w:rPr>
        <w:drawing>
          <wp:anchor distT="0" distB="0" distL="114300" distR="114300" simplePos="0" relativeHeight="251665920" behindDoc="0" locked="0" layoutInCell="1" allowOverlap="1" wp14:anchorId="4E42A44C" wp14:editId="6DA5E706">
            <wp:simplePos x="0" y="0"/>
            <wp:positionH relativeFrom="column">
              <wp:posOffset>0</wp:posOffset>
            </wp:positionH>
            <wp:positionV relativeFrom="paragraph">
              <wp:posOffset>152400</wp:posOffset>
            </wp:positionV>
            <wp:extent cx="1440180" cy="514350"/>
            <wp:effectExtent l="0" t="0" r="7620" b="0"/>
            <wp:wrapSquare wrapText="bothSides"/>
            <wp:docPr id="5" name="Picture 5"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r w:rsidRPr="00E020D9">
        <w:rPr>
          <w:rFonts w:ascii="Arial" w:eastAsiaTheme="minorHAnsi" w:hAnsi="Arial" w:cs="Arial"/>
          <w:noProof/>
          <w:sz w:val="20"/>
          <w:szCs w:val="20"/>
          <w:lang w:eastAsia="en-IE"/>
        </w:rPr>
        <w:drawing>
          <wp:anchor distT="0" distB="0" distL="114300" distR="114300" simplePos="0" relativeHeight="251666944" behindDoc="0" locked="0" layoutInCell="1" allowOverlap="1" wp14:anchorId="109CD535" wp14:editId="6BAC07D3">
            <wp:simplePos x="0" y="0"/>
            <wp:positionH relativeFrom="column">
              <wp:posOffset>1704975</wp:posOffset>
            </wp:positionH>
            <wp:positionV relativeFrom="paragraph">
              <wp:posOffset>162560</wp:posOffset>
            </wp:positionV>
            <wp:extent cx="1189990" cy="4476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Pr="00E020D9">
        <w:rPr>
          <w:rFonts w:ascii="Arial" w:eastAsiaTheme="minorHAnsi" w:hAnsi="Arial" w:cs="Arial"/>
          <w:noProof/>
          <w:sz w:val="20"/>
          <w:szCs w:val="20"/>
          <w:lang w:eastAsia="en-IE"/>
        </w:rPr>
        <w:drawing>
          <wp:anchor distT="0" distB="0" distL="114300" distR="114300" simplePos="0" relativeHeight="251667968" behindDoc="0" locked="0" layoutInCell="1" allowOverlap="1" wp14:anchorId="41B524FC" wp14:editId="5D58B0C9">
            <wp:simplePos x="0" y="0"/>
            <wp:positionH relativeFrom="margin">
              <wp:posOffset>3119120</wp:posOffset>
            </wp:positionH>
            <wp:positionV relativeFrom="paragraph">
              <wp:posOffset>189865</wp:posOffset>
            </wp:positionV>
            <wp:extent cx="1790700" cy="382893"/>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p>
    <w:p w14:paraId="620B67BE" w14:textId="77777777" w:rsidR="008A7E08" w:rsidRPr="008A7E08" w:rsidRDefault="008A7E08" w:rsidP="008A7E08">
      <w:pPr>
        <w:spacing w:after="0"/>
        <w:rPr>
          <w:rFonts w:ascii="Arial" w:eastAsiaTheme="minorHAnsi" w:hAnsi="Arial" w:cs="Arial"/>
          <w:sz w:val="20"/>
          <w:szCs w:val="20"/>
          <w:lang w:val="ga-IE"/>
        </w:rPr>
      </w:pPr>
    </w:p>
    <w:p w14:paraId="5BC5C8A9" w14:textId="17E486D0" w:rsidR="008A7E08" w:rsidRPr="008A7E08" w:rsidRDefault="008A7E08" w:rsidP="008A7E08">
      <w:pPr>
        <w:spacing w:after="0"/>
        <w:rPr>
          <w:rFonts w:ascii="Arial" w:eastAsiaTheme="minorHAnsi" w:hAnsi="Arial" w:cs="Arial"/>
          <w:sz w:val="20"/>
          <w:szCs w:val="20"/>
          <w:lang w:val="ga-IE"/>
        </w:rPr>
      </w:pPr>
    </w:p>
    <w:p w14:paraId="58E43B9E" w14:textId="6C8AD5A4"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Helen Guinan, </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Kathryn O Donoghue,</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Siobhan Barron,</w:t>
      </w:r>
    </w:p>
    <w:p w14:paraId="46CFF4E3"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Cathaoirleach</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Ball den Údarás</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Stiúrthóir</w:t>
      </w:r>
    </w:p>
    <w:p w14:paraId="12679FA1" w14:textId="77777777" w:rsidR="00E020D9" w:rsidRPr="00E020D9" w:rsidRDefault="00E020D9" w:rsidP="00E020D9">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Dáta: </w:t>
      </w:r>
      <w:r>
        <w:rPr>
          <w:rFonts w:ascii="Gill Sans MT" w:eastAsiaTheme="minorHAnsi" w:hAnsi="Gill Sans MT" w:cs="Arial"/>
          <w:sz w:val="22"/>
          <w:szCs w:val="22"/>
          <w:lang w:val="ga-IE"/>
        </w:rPr>
        <w:t>19 Meitheamh 2019</w:t>
      </w:r>
      <w:r>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Dáta</w:t>
      </w:r>
      <w:r>
        <w:rPr>
          <w:rFonts w:ascii="Gill Sans MT" w:eastAsiaTheme="minorHAnsi" w:hAnsi="Gill Sans MT" w:cs="Arial"/>
          <w:sz w:val="22"/>
          <w:szCs w:val="22"/>
          <w:lang w:val="ga-IE"/>
        </w:rPr>
        <w:t xml:space="preserve">: 19 Meitheamh 2019          </w:t>
      </w:r>
      <w:r w:rsidRPr="008A7E08">
        <w:rPr>
          <w:rFonts w:ascii="Gill Sans MT" w:eastAsiaTheme="minorHAnsi" w:hAnsi="Gill Sans MT" w:cs="Arial"/>
          <w:sz w:val="22"/>
          <w:szCs w:val="22"/>
          <w:lang w:val="ga-IE"/>
        </w:rPr>
        <w:t>Dáta:</w:t>
      </w:r>
      <w:r>
        <w:rPr>
          <w:rFonts w:ascii="Gill Sans MT" w:eastAsiaTheme="minorHAnsi" w:hAnsi="Gill Sans MT" w:cs="Arial"/>
          <w:sz w:val="22"/>
          <w:szCs w:val="22"/>
          <w:lang w:val="ga-IE"/>
        </w:rPr>
        <w:t>19 Meitheamh 2019</w:t>
      </w:r>
    </w:p>
    <w:p w14:paraId="1F7779BD" w14:textId="77777777" w:rsidR="008A7E08" w:rsidRPr="008A7E08" w:rsidRDefault="008A7E08" w:rsidP="008A7E08">
      <w:pPr>
        <w:spacing w:after="0"/>
        <w:rPr>
          <w:rFonts w:ascii="Calibri" w:eastAsiaTheme="minorHAnsi" w:hAnsi="Calibri"/>
          <w:b/>
          <w:sz w:val="20"/>
          <w:szCs w:val="20"/>
          <w:lang w:val="ga-IE"/>
        </w:rPr>
      </w:pPr>
    </w:p>
    <w:p w14:paraId="45860F24" w14:textId="77777777" w:rsidR="008A7E08" w:rsidRPr="008A7E08" w:rsidRDefault="008A7E08" w:rsidP="008A7E08">
      <w:pPr>
        <w:spacing w:after="0"/>
        <w:rPr>
          <w:rFonts w:ascii="Calibri" w:eastAsiaTheme="minorHAnsi" w:hAnsi="Calibri"/>
          <w:b/>
          <w:sz w:val="20"/>
          <w:szCs w:val="20"/>
          <w:lang w:val="ga-IE"/>
        </w:rPr>
      </w:pPr>
    </w:p>
    <w:p w14:paraId="42FFBCDB" w14:textId="77777777" w:rsidR="008A7E08" w:rsidRPr="008A7E08" w:rsidRDefault="008A7E08" w:rsidP="008A7E08">
      <w:pPr>
        <w:spacing w:after="0"/>
        <w:rPr>
          <w:rFonts w:ascii="Calibri" w:eastAsiaTheme="minorHAnsi" w:hAnsi="Calibri"/>
          <w:b/>
          <w:sz w:val="20"/>
          <w:szCs w:val="20"/>
          <w:lang w:val="ga-IE"/>
        </w:rPr>
      </w:pPr>
    </w:p>
    <w:p w14:paraId="67FD0329" w14:textId="77777777" w:rsidR="008A7E08" w:rsidRPr="008A7E08" w:rsidRDefault="008A7E08" w:rsidP="008A7E08">
      <w:pPr>
        <w:spacing w:after="0"/>
        <w:rPr>
          <w:rFonts w:ascii="Calibri" w:eastAsiaTheme="minorHAnsi" w:hAnsi="Calibri"/>
          <w:b/>
          <w:sz w:val="20"/>
          <w:szCs w:val="20"/>
          <w:lang w:val="ga-IE"/>
        </w:rPr>
      </w:pPr>
    </w:p>
    <w:p w14:paraId="706F216B" w14:textId="77777777" w:rsidR="008A7E08" w:rsidRPr="008A7E08" w:rsidRDefault="008A7E08" w:rsidP="008A7E08">
      <w:pPr>
        <w:spacing w:after="0"/>
        <w:rPr>
          <w:rFonts w:ascii="Calibri" w:eastAsiaTheme="minorHAnsi" w:hAnsi="Calibri"/>
          <w:b/>
          <w:sz w:val="20"/>
          <w:szCs w:val="20"/>
          <w:lang w:val="ga-IE"/>
        </w:rPr>
      </w:pPr>
    </w:p>
    <w:p w14:paraId="72620ACB" w14:textId="77777777" w:rsidR="008A7E08" w:rsidRPr="008A7E08" w:rsidRDefault="008A7E08" w:rsidP="008A7E08">
      <w:pPr>
        <w:spacing w:after="0"/>
        <w:rPr>
          <w:rFonts w:ascii="Calibri" w:eastAsiaTheme="minorHAnsi" w:hAnsi="Calibri"/>
          <w:b/>
          <w:sz w:val="20"/>
          <w:szCs w:val="20"/>
          <w:lang w:val="ga-IE"/>
        </w:rPr>
      </w:pPr>
    </w:p>
    <w:p w14:paraId="3644F094" w14:textId="77777777" w:rsidR="008A7E08" w:rsidRPr="008A7E08" w:rsidRDefault="008A7E08" w:rsidP="008A7E08">
      <w:pPr>
        <w:spacing w:after="0"/>
        <w:rPr>
          <w:rFonts w:ascii="Calibri" w:eastAsiaTheme="minorHAnsi" w:hAnsi="Calibri"/>
          <w:b/>
          <w:sz w:val="20"/>
          <w:szCs w:val="20"/>
          <w:lang w:val="ga-IE"/>
        </w:rPr>
      </w:pPr>
    </w:p>
    <w:p w14:paraId="0DCE27B9" w14:textId="77777777" w:rsidR="008A7E08" w:rsidRPr="008A7E08" w:rsidRDefault="008A7E08" w:rsidP="008A7E08">
      <w:pPr>
        <w:spacing w:after="0"/>
        <w:rPr>
          <w:rFonts w:ascii="Calibri" w:eastAsiaTheme="minorHAnsi" w:hAnsi="Calibri"/>
          <w:b/>
          <w:sz w:val="20"/>
          <w:szCs w:val="20"/>
          <w:lang w:val="ga-IE"/>
        </w:rPr>
      </w:pPr>
    </w:p>
    <w:p w14:paraId="38D6A266" w14:textId="77777777" w:rsidR="008A7E08" w:rsidRPr="008A7E08" w:rsidRDefault="008A7E08" w:rsidP="008A7E08">
      <w:pPr>
        <w:spacing w:after="0"/>
        <w:ind w:left="-142"/>
        <w:jc w:val="both"/>
        <w:rPr>
          <w:rFonts w:ascii="Gill Sans MT" w:eastAsiaTheme="minorHAnsi" w:hAnsi="Gill Sans MT" w:cs="Arial"/>
          <w:b/>
          <w:sz w:val="32"/>
          <w:szCs w:val="32"/>
          <w:lang w:val="pt-BR"/>
        </w:rPr>
      </w:pPr>
      <w:r w:rsidRPr="008A7E08">
        <w:rPr>
          <w:rFonts w:ascii="Gill Sans MT" w:eastAsiaTheme="minorHAnsi" w:hAnsi="Gill Sans MT"/>
          <w:b/>
          <w:sz w:val="24"/>
          <w:lang w:val="ga-IE"/>
        </w:rPr>
        <w:t>An tÚdarás Náisiúnta Míchumais</w:t>
      </w:r>
      <w:r w:rsidRPr="008A7E08">
        <w:rPr>
          <w:rFonts w:ascii="Gill Sans MT" w:eastAsiaTheme="minorHAnsi" w:hAnsi="Gill Sans MT"/>
          <w:b/>
          <w:sz w:val="24"/>
          <w:lang w:val="pt-BR"/>
        </w:rPr>
        <w:t xml:space="preserve"> </w:t>
      </w:r>
    </w:p>
    <w:p w14:paraId="1433FEA5" w14:textId="76791245" w:rsidR="008A7E08" w:rsidRPr="008A7E08" w:rsidRDefault="008A7E08" w:rsidP="008A7E08">
      <w:pPr>
        <w:spacing w:after="0"/>
        <w:rPr>
          <w:rFonts w:ascii="Gill Sans MT" w:eastAsiaTheme="minorHAnsi" w:hAnsi="Gill Sans MT"/>
          <w:b/>
          <w:sz w:val="22"/>
          <w:szCs w:val="22"/>
          <w:lang w:val="ga-IE"/>
        </w:rPr>
      </w:pPr>
    </w:p>
    <w:p w14:paraId="29BCB704" w14:textId="77777777" w:rsidR="008A7E08" w:rsidRPr="008A7E08" w:rsidRDefault="008A7E08" w:rsidP="008A7E08">
      <w:pPr>
        <w:spacing w:after="0"/>
        <w:rPr>
          <w:rFonts w:ascii="Gill Sans MT" w:eastAsiaTheme="minorHAnsi" w:hAnsi="Gill Sans MT"/>
          <w:b/>
          <w:sz w:val="22"/>
          <w:szCs w:val="22"/>
          <w:lang w:val="ga-IE"/>
        </w:rPr>
      </w:pPr>
      <w:r w:rsidRPr="008A7E08">
        <w:rPr>
          <w:rFonts w:ascii="Gill Sans MT" w:eastAsiaTheme="minorHAnsi" w:hAnsi="Gill Sans MT"/>
          <w:b/>
          <w:sz w:val="22"/>
          <w:szCs w:val="22"/>
          <w:lang w:val="pt-BR"/>
        </w:rPr>
        <w:t xml:space="preserve">AN </w:t>
      </w:r>
      <w:r w:rsidRPr="008A7E08">
        <w:rPr>
          <w:rFonts w:ascii="Gill Sans MT" w:eastAsiaTheme="minorHAnsi" w:hAnsi="Gill Sans MT"/>
          <w:b/>
          <w:sz w:val="22"/>
          <w:szCs w:val="22"/>
          <w:lang w:val="ga-IE"/>
        </w:rPr>
        <w:t xml:space="preserve">RÁITEAS AR </w:t>
      </w:r>
      <w:r w:rsidRPr="008A7E08">
        <w:rPr>
          <w:rFonts w:ascii="Gill Sans MT" w:eastAsiaTheme="minorHAnsi" w:hAnsi="Gill Sans MT"/>
          <w:b/>
          <w:sz w:val="22"/>
          <w:szCs w:val="22"/>
          <w:lang w:val="pt-BR"/>
        </w:rPr>
        <w:t xml:space="preserve">AN </w:t>
      </w:r>
      <w:r w:rsidRPr="008A7E08">
        <w:rPr>
          <w:rFonts w:ascii="Gill Sans MT" w:eastAsiaTheme="minorHAnsi" w:hAnsi="Gill Sans MT"/>
          <w:b/>
          <w:sz w:val="22"/>
          <w:szCs w:val="22"/>
          <w:lang w:val="ga-IE"/>
        </w:rPr>
        <w:t xml:space="preserve">STAID AIRGEADAIS </w:t>
      </w:r>
    </w:p>
    <w:p w14:paraId="47C5DB56" w14:textId="77777777" w:rsidR="008A7E08" w:rsidRPr="008A7E08" w:rsidRDefault="008A7E08" w:rsidP="008A7E08">
      <w:pPr>
        <w:spacing w:after="0"/>
        <w:rPr>
          <w:rFonts w:ascii="Gill Sans MT" w:eastAsiaTheme="minorHAnsi" w:hAnsi="Gill Sans MT"/>
          <w:b/>
          <w:i/>
          <w:sz w:val="22"/>
          <w:szCs w:val="22"/>
          <w:lang w:val="ga-IE"/>
        </w:rPr>
      </w:pPr>
      <w:r w:rsidRPr="008A7E08">
        <w:rPr>
          <w:rFonts w:ascii="Gill Sans MT" w:eastAsiaTheme="minorHAnsi" w:hAnsi="Gill Sans MT"/>
          <w:b/>
          <w:i/>
          <w:sz w:val="22"/>
          <w:szCs w:val="22"/>
          <w:lang w:val="ga-IE"/>
        </w:rPr>
        <w:t>Don bhliain dar críoch 31 Nollaig 2018</w:t>
      </w:r>
    </w:p>
    <w:p w14:paraId="0C7C45A4" w14:textId="77777777" w:rsidR="008A7E08" w:rsidRPr="008A7E08" w:rsidRDefault="008A7E08" w:rsidP="008A7E08">
      <w:pPr>
        <w:spacing w:after="0"/>
        <w:rPr>
          <w:rFonts w:ascii="Gill Sans MT" w:eastAsiaTheme="minorHAnsi" w:hAnsi="Gill Sans MT"/>
          <w:b/>
          <w:sz w:val="22"/>
          <w:szCs w:val="22"/>
          <w:lang w:val="ga-IE"/>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1"/>
        <w:gridCol w:w="1123"/>
        <w:gridCol w:w="1335"/>
        <w:gridCol w:w="1335"/>
      </w:tblGrid>
      <w:tr w:rsidR="008A7E08" w:rsidRPr="008A7E08" w14:paraId="7F6097F0" w14:textId="77777777" w:rsidTr="00ED369B">
        <w:trPr>
          <w:trHeight w:val="497"/>
        </w:trPr>
        <w:tc>
          <w:tcPr>
            <w:tcW w:w="5171" w:type="dxa"/>
            <w:vAlign w:val="bottom"/>
          </w:tcPr>
          <w:p w14:paraId="16885E6D" w14:textId="77777777" w:rsidR="008A7E08" w:rsidRPr="008A7E08" w:rsidRDefault="008A7E08" w:rsidP="008A7E08">
            <w:pPr>
              <w:spacing w:after="0"/>
              <w:rPr>
                <w:rFonts w:ascii="Gill Sans MT" w:hAnsi="Gill Sans MT" w:cs="Arial"/>
                <w:sz w:val="22"/>
                <w:szCs w:val="22"/>
                <w:lang w:val="ga-IE"/>
              </w:rPr>
            </w:pPr>
          </w:p>
        </w:tc>
        <w:tc>
          <w:tcPr>
            <w:tcW w:w="1123" w:type="dxa"/>
          </w:tcPr>
          <w:p w14:paraId="089B37C5"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   Note</w:t>
            </w:r>
          </w:p>
          <w:p w14:paraId="45B72E93" w14:textId="77777777" w:rsidR="008A7E08" w:rsidRPr="008A7E08" w:rsidRDefault="008A7E08" w:rsidP="008A7E08">
            <w:pPr>
              <w:spacing w:after="0"/>
              <w:jc w:val="center"/>
              <w:rPr>
                <w:rFonts w:ascii="Gill Sans MT" w:hAnsi="Gill Sans MT" w:cs="Arial"/>
                <w:b/>
                <w:sz w:val="22"/>
                <w:szCs w:val="22"/>
                <w:lang w:val="ga-IE"/>
              </w:rPr>
            </w:pPr>
          </w:p>
        </w:tc>
        <w:tc>
          <w:tcPr>
            <w:tcW w:w="1335" w:type="dxa"/>
            <w:vAlign w:val="bottom"/>
          </w:tcPr>
          <w:p w14:paraId="1F82851C"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2018</w:t>
            </w:r>
          </w:p>
          <w:p w14:paraId="6D39567D" w14:textId="77777777" w:rsidR="008A7E08" w:rsidRPr="008A7E08" w:rsidRDefault="008A7E08" w:rsidP="008A7E08">
            <w:pPr>
              <w:spacing w:after="0"/>
              <w:jc w:val="right"/>
              <w:rPr>
                <w:rFonts w:ascii="Gill Sans MT" w:hAnsi="Gill Sans MT" w:cs="Arial"/>
                <w:b/>
                <w:sz w:val="22"/>
                <w:szCs w:val="22"/>
                <w:lang w:val="ga-IE"/>
              </w:rPr>
            </w:pPr>
          </w:p>
          <w:p w14:paraId="4BB7F903"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w:t>
            </w:r>
          </w:p>
        </w:tc>
        <w:tc>
          <w:tcPr>
            <w:tcW w:w="1335" w:type="dxa"/>
            <w:shd w:val="pct10" w:color="auto" w:fill="auto"/>
            <w:vAlign w:val="bottom"/>
          </w:tcPr>
          <w:p w14:paraId="6BD8CED0"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2017</w:t>
            </w:r>
          </w:p>
          <w:p w14:paraId="778302E3" w14:textId="77777777" w:rsidR="008A7E08" w:rsidRPr="008A7E08" w:rsidRDefault="008A7E08" w:rsidP="008A7E08">
            <w:pPr>
              <w:spacing w:after="0"/>
              <w:jc w:val="right"/>
              <w:rPr>
                <w:rFonts w:ascii="Gill Sans MT" w:hAnsi="Gill Sans MT" w:cs="Arial"/>
                <w:b/>
                <w:sz w:val="22"/>
                <w:szCs w:val="22"/>
                <w:lang w:val="ga-IE"/>
              </w:rPr>
            </w:pPr>
          </w:p>
          <w:p w14:paraId="7812AC15" w14:textId="77777777" w:rsidR="008A7E08" w:rsidRPr="008A7E08" w:rsidRDefault="008A7E08" w:rsidP="008A7E08">
            <w:pPr>
              <w:spacing w:after="0"/>
              <w:jc w:val="right"/>
              <w:rPr>
                <w:rFonts w:ascii="Gill Sans MT" w:hAnsi="Gill Sans MT" w:cs="Arial"/>
                <w:b/>
                <w:sz w:val="22"/>
                <w:szCs w:val="22"/>
                <w:lang w:val="ga-IE"/>
              </w:rPr>
            </w:pPr>
            <w:r w:rsidRPr="008A7E08">
              <w:rPr>
                <w:rFonts w:ascii="Gill Sans MT" w:hAnsi="Gill Sans MT" w:cs="Arial"/>
                <w:b/>
                <w:sz w:val="22"/>
                <w:szCs w:val="22"/>
                <w:lang w:val="ga-IE"/>
              </w:rPr>
              <w:t>€</w:t>
            </w:r>
          </w:p>
        </w:tc>
      </w:tr>
      <w:tr w:rsidR="008A7E08" w:rsidRPr="008A7E08" w14:paraId="09A2DB32" w14:textId="77777777" w:rsidTr="00ED369B">
        <w:tc>
          <w:tcPr>
            <w:tcW w:w="5171" w:type="dxa"/>
            <w:vAlign w:val="bottom"/>
          </w:tcPr>
          <w:p w14:paraId="37B1CB33"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Sócmhainní Seasta </w:t>
            </w:r>
          </w:p>
        </w:tc>
        <w:tc>
          <w:tcPr>
            <w:tcW w:w="1123" w:type="dxa"/>
          </w:tcPr>
          <w:p w14:paraId="3ACD247E" w14:textId="77777777" w:rsidR="008A7E08" w:rsidRPr="008A7E08" w:rsidRDefault="008A7E08" w:rsidP="008A7E08">
            <w:pPr>
              <w:spacing w:after="0"/>
              <w:jc w:val="center"/>
              <w:rPr>
                <w:rFonts w:ascii="Gill Sans MT" w:hAnsi="Gill Sans MT" w:cs="Arial"/>
                <w:b/>
                <w:sz w:val="22"/>
                <w:szCs w:val="22"/>
                <w:lang w:val="ga-IE"/>
              </w:rPr>
            </w:pPr>
          </w:p>
        </w:tc>
        <w:tc>
          <w:tcPr>
            <w:tcW w:w="1335" w:type="dxa"/>
            <w:vAlign w:val="bottom"/>
          </w:tcPr>
          <w:p w14:paraId="6AFDBBC1" w14:textId="77777777" w:rsidR="008A7E08" w:rsidRPr="008A7E08" w:rsidRDefault="008A7E08" w:rsidP="008A7E08">
            <w:pPr>
              <w:spacing w:after="0"/>
              <w:jc w:val="right"/>
              <w:rPr>
                <w:rFonts w:ascii="Gill Sans MT" w:hAnsi="Gill Sans MT" w:cs="Arial"/>
                <w:b/>
                <w:sz w:val="22"/>
                <w:szCs w:val="22"/>
                <w:lang w:val="ga-IE"/>
              </w:rPr>
            </w:pPr>
          </w:p>
        </w:tc>
        <w:tc>
          <w:tcPr>
            <w:tcW w:w="1335" w:type="dxa"/>
            <w:shd w:val="pct10" w:color="auto" w:fill="auto"/>
            <w:vAlign w:val="bottom"/>
          </w:tcPr>
          <w:p w14:paraId="2318CDFB" w14:textId="77777777" w:rsidR="008A7E08" w:rsidRPr="008A7E08" w:rsidRDefault="008A7E08" w:rsidP="008A7E08">
            <w:pPr>
              <w:spacing w:after="0"/>
              <w:jc w:val="right"/>
              <w:rPr>
                <w:rFonts w:ascii="Gill Sans MT" w:hAnsi="Gill Sans MT" w:cs="Arial"/>
                <w:b/>
                <w:sz w:val="22"/>
                <w:szCs w:val="22"/>
                <w:lang w:val="ga-IE"/>
              </w:rPr>
            </w:pPr>
          </w:p>
        </w:tc>
      </w:tr>
      <w:tr w:rsidR="008A7E08" w:rsidRPr="008A7E08" w14:paraId="7C7FEA91" w14:textId="77777777" w:rsidTr="00ED369B">
        <w:tc>
          <w:tcPr>
            <w:tcW w:w="5171" w:type="dxa"/>
            <w:vAlign w:val="bottom"/>
          </w:tcPr>
          <w:p w14:paraId="47BFCBCE"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Réadmhaoin, Gléasra &amp; Trealamh</w:t>
            </w:r>
          </w:p>
        </w:tc>
        <w:tc>
          <w:tcPr>
            <w:tcW w:w="1123" w:type="dxa"/>
          </w:tcPr>
          <w:p w14:paraId="23FA71FC"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 xml:space="preserve">      8</w:t>
            </w:r>
          </w:p>
        </w:tc>
        <w:tc>
          <w:tcPr>
            <w:tcW w:w="1335" w:type="dxa"/>
            <w:vAlign w:val="center"/>
          </w:tcPr>
          <w:p w14:paraId="59F38359" w14:textId="77777777" w:rsidR="008A7E08" w:rsidRPr="008A7E08" w:rsidRDefault="008A7E08" w:rsidP="008A7E08">
            <w:pPr>
              <w:spacing w:after="0"/>
              <w:jc w:val="center"/>
              <w:rPr>
                <w:rFonts w:ascii="Gill Sans MT" w:hAnsi="Gill Sans MT" w:cs="Arial"/>
                <w:sz w:val="22"/>
                <w:szCs w:val="22"/>
                <w:lang w:val="ga-IE"/>
              </w:rPr>
            </w:pPr>
            <w:r w:rsidRPr="008A7E08">
              <w:rPr>
                <w:rFonts w:ascii="Gill Sans MT" w:hAnsi="Gill Sans MT" w:cs="Arial"/>
                <w:sz w:val="22"/>
                <w:szCs w:val="22"/>
                <w:lang w:val="ga-IE"/>
              </w:rPr>
              <w:t xml:space="preserve">   2,977,084</w:t>
            </w:r>
          </w:p>
        </w:tc>
        <w:tc>
          <w:tcPr>
            <w:tcW w:w="1335" w:type="dxa"/>
            <w:shd w:val="pct10" w:color="auto" w:fill="auto"/>
            <w:vAlign w:val="center"/>
          </w:tcPr>
          <w:p w14:paraId="6E02CD03"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3,014,066</w:t>
            </w:r>
          </w:p>
        </w:tc>
      </w:tr>
      <w:tr w:rsidR="008A7E08" w:rsidRPr="008A7E08" w14:paraId="396717CB" w14:textId="77777777" w:rsidTr="00ED369B">
        <w:tc>
          <w:tcPr>
            <w:tcW w:w="5171" w:type="dxa"/>
            <w:vAlign w:val="bottom"/>
          </w:tcPr>
          <w:p w14:paraId="5256ADE4"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Sócmhainní Seasta Iomlána</w:t>
            </w:r>
          </w:p>
        </w:tc>
        <w:tc>
          <w:tcPr>
            <w:tcW w:w="1123" w:type="dxa"/>
          </w:tcPr>
          <w:p w14:paraId="6259EF59" w14:textId="77777777" w:rsidR="008A7E08" w:rsidRPr="008A7E08" w:rsidRDefault="008A7E08" w:rsidP="008A7E08">
            <w:pPr>
              <w:spacing w:after="0"/>
              <w:jc w:val="center"/>
              <w:rPr>
                <w:rFonts w:ascii="Gill Sans MT" w:hAnsi="Gill Sans MT" w:cs="Arial"/>
                <w:b/>
                <w:sz w:val="22"/>
                <w:szCs w:val="22"/>
                <w:lang w:val="ga-IE"/>
              </w:rPr>
            </w:pPr>
          </w:p>
        </w:tc>
        <w:tc>
          <w:tcPr>
            <w:tcW w:w="1335" w:type="dxa"/>
            <w:tcBorders>
              <w:top w:val="single" w:sz="4" w:space="0" w:color="auto"/>
              <w:bottom w:val="single" w:sz="4" w:space="0" w:color="auto"/>
            </w:tcBorders>
            <w:vAlign w:val="center"/>
          </w:tcPr>
          <w:p w14:paraId="2F401C46" w14:textId="77777777" w:rsidR="008A7E08" w:rsidRPr="008A7E08" w:rsidRDefault="008A7E08" w:rsidP="008A7E08">
            <w:pPr>
              <w:spacing w:after="0"/>
              <w:jc w:val="center"/>
              <w:rPr>
                <w:rFonts w:ascii="Gill Sans MT" w:hAnsi="Gill Sans MT" w:cs="Arial"/>
                <w:b/>
                <w:bCs/>
                <w:sz w:val="22"/>
                <w:szCs w:val="22"/>
                <w:lang w:val="ga-IE"/>
              </w:rPr>
            </w:pPr>
            <w:r w:rsidRPr="008A7E08">
              <w:rPr>
                <w:rFonts w:ascii="Gill Sans MT" w:hAnsi="Gill Sans MT" w:cs="Arial"/>
                <w:b/>
                <w:bCs/>
                <w:sz w:val="22"/>
                <w:szCs w:val="22"/>
                <w:lang w:val="ga-IE"/>
              </w:rPr>
              <w:t xml:space="preserve"> 2,977,084</w:t>
            </w:r>
          </w:p>
        </w:tc>
        <w:tc>
          <w:tcPr>
            <w:tcW w:w="1335" w:type="dxa"/>
            <w:tcBorders>
              <w:top w:val="single" w:sz="4" w:space="0" w:color="auto"/>
              <w:bottom w:val="single" w:sz="4" w:space="0" w:color="auto"/>
            </w:tcBorders>
            <w:shd w:val="pct10" w:color="auto" w:fill="auto"/>
            <w:vAlign w:val="center"/>
          </w:tcPr>
          <w:p w14:paraId="49897555" w14:textId="77777777" w:rsidR="008A7E08" w:rsidRPr="008A7E08" w:rsidRDefault="008A7E08" w:rsidP="008A7E08">
            <w:pPr>
              <w:spacing w:after="0"/>
              <w:jc w:val="right"/>
              <w:rPr>
                <w:rFonts w:ascii="Gill Sans MT" w:hAnsi="Gill Sans MT" w:cs="Arial"/>
                <w:b/>
                <w:bCs/>
                <w:sz w:val="22"/>
                <w:szCs w:val="22"/>
                <w:lang w:val="ga-IE"/>
              </w:rPr>
            </w:pPr>
            <w:r w:rsidRPr="008A7E08">
              <w:rPr>
                <w:rFonts w:ascii="Gill Sans MT" w:hAnsi="Gill Sans MT" w:cs="Arial"/>
                <w:b/>
                <w:bCs/>
                <w:sz w:val="22"/>
                <w:szCs w:val="22"/>
                <w:lang w:val="ga-IE"/>
              </w:rPr>
              <w:t>3,014,066</w:t>
            </w:r>
          </w:p>
        </w:tc>
      </w:tr>
      <w:tr w:rsidR="008A7E08" w:rsidRPr="008A7E08" w14:paraId="56AE4D41" w14:textId="77777777" w:rsidTr="00ED369B">
        <w:tc>
          <w:tcPr>
            <w:tcW w:w="5171" w:type="dxa"/>
            <w:vAlign w:val="bottom"/>
          </w:tcPr>
          <w:p w14:paraId="43089F63" w14:textId="77777777" w:rsidR="008A7E08" w:rsidRPr="008A7E08" w:rsidRDefault="008A7E08" w:rsidP="008A7E08">
            <w:pPr>
              <w:spacing w:after="0"/>
              <w:rPr>
                <w:rFonts w:ascii="Gill Sans MT" w:hAnsi="Gill Sans MT" w:cs="Arial"/>
                <w:sz w:val="22"/>
                <w:szCs w:val="22"/>
                <w:lang w:val="ga-IE"/>
              </w:rPr>
            </w:pPr>
          </w:p>
        </w:tc>
        <w:tc>
          <w:tcPr>
            <w:tcW w:w="1123" w:type="dxa"/>
          </w:tcPr>
          <w:p w14:paraId="3CD76E3C" w14:textId="77777777" w:rsidR="008A7E08" w:rsidRPr="008A7E08" w:rsidRDefault="008A7E08" w:rsidP="008A7E08">
            <w:pPr>
              <w:spacing w:after="0"/>
              <w:jc w:val="center"/>
              <w:rPr>
                <w:rFonts w:ascii="Gill Sans MT" w:hAnsi="Gill Sans MT" w:cs="Arial"/>
                <w:sz w:val="22"/>
                <w:szCs w:val="22"/>
                <w:lang w:val="ga-IE"/>
              </w:rPr>
            </w:pPr>
          </w:p>
        </w:tc>
        <w:tc>
          <w:tcPr>
            <w:tcW w:w="1335" w:type="dxa"/>
            <w:tcBorders>
              <w:top w:val="single" w:sz="4" w:space="0" w:color="auto"/>
            </w:tcBorders>
            <w:vAlign w:val="center"/>
          </w:tcPr>
          <w:p w14:paraId="2FACC266" w14:textId="77777777" w:rsidR="008A7E08" w:rsidRPr="008A7E08" w:rsidRDefault="008A7E08" w:rsidP="008A7E08">
            <w:pPr>
              <w:spacing w:after="0"/>
              <w:jc w:val="right"/>
              <w:rPr>
                <w:rFonts w:ascii="Gill Sans MT" w:hAnsi="Gill Sans MT" w:cs="Arial"/>
                <w:b/>
                <w:bCs/>
                <w:sz w:val="22"/>
                <w:szCs w:val="22"/>
                <w:highlight w:val="yellow"/>
                <w:lang w:val="ga-IE"/>
              </w:rPr>
            </w:pPr>
          </w:p>
        </w:tc>
        <w:tc>
          <w:tcPr>
            <w:tcW w:w="1335" w:type="dxa"/>
            <w:tcBorders>
              <w:top w:val="single" w:sz="4" w:space="0" w:color="auto"/>
            </w:tcBorders>
            <w:shd w:val="pct10" w:color="auto" w:fill="auto"/>
            <w:vAlign w:val="center"/>
          </w:tcPr>
          <w:p w14:paraId="11AA8B4A" w14:textId="77777777" w:rsidR="008A7E08" w:rsidRPr="008A7E08" w:rsidRDefault="008A7E08" w:rsidP="008A7E08">
            <w:pPr>
              <w:spacing w:after="0"/>
              <w:jc w:val="right"/>
              <w:rPr>
                <w:rFonts w:ascii="Gill Sans MT" w:hAnsi="Gill Sans MT" w:cs="Arial"/>
                <w:b/>
                <w:bCs/>
                <w:sz w:val="22"/>
                <w:szCs w:val="22"/>
                <w:highlight w:val="yellow"/>
                <w:lang w:val="ga-IE"/>
              </w:rPr>
            </w:pPr>
          </w:p>
        </w:tc>
      </w:tr>
      <w:tr w:rsidR="008A7E08" w:rsidRPr="008A7E08" w14:paraId="762C5012" w14:textId="77777777" w:rsidTr="00ED369B">
        <w:tc>
          <w:tcPr>
            <w:tcW w:w="5171" w:type="dxa"/>
            <w:vAlign w:val="bottom"/>
          </w:tcPr>
          <w:p w14:paraId="77D6995E"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Sócmhainní Reatha</w:t>
            </w:r>
          </w:p>
        </w:tc>
        <w:tc>
          <w:tcPr>
            <w:tcW w:w="1123" w:type="dxa"/>
          </w:tcPr>
          <w:p w14:paraId="7EC6946B" w14:textId="77777777" w:rsidR="008A7E08" w:rsidRPr="008A7E08" w:rsidRDefault="008A7E08" w:rsidP="008A7E08">
            <w:pPr>
              <w:spacing w:after="0"/>
              <w:jc w:val="center"/>
              <w:rPr>
                <w:rFonts w:ascii="Gill Sans MT" w:hAnsi="Gill Sans MT" w:cs="Arial"/>
                <w:b/>
                <w:sz w:val="22"/>
                <w:szCs w:val="22"/>
                <w:lang w:val="ga-IE"/>
              </w:rPr>
            </w:pPr>
          </w:p>
        </w:tc>
        <w:tc>
          <w:tcPr>
            <w:tcW w:w="1335" w:type="dxa"/>
            <w:vAlign w:val="center"/>
          </w:tcPr>
          <w:p w14:paraId="2338D505" w14:textId="77777777" w:rsidR="008A7E08" w:rsidRPr="008A7E08" w:rsidRDefault="008A7E08" w:rsidP="008A7E08">
            <w:pPr>
              <w:spacing w:after="0"/>
              <w:jc w:val="right"/>
              <w:rPr>
                <w:rFonts w:ascii="Gill Sans MT" w:hAnsi="Gill Sans MT" w:cs="Arial"/>
                <w:b/>
                <w:bCs/>
                <w:sz w:val="22"/>
                <w:szCs w:val="22"/>
                <w:highlight w:val="yellow"/>
                <w:lang w:val="ga-IE"/>
              </w:rPr>
            </w:pPr>
          </w:p>
        </w:tc>
        <w:tc>
          <w:tcPr>
            <w:tcW w:w="1335" w:type="dxa"/>
            <w:shd w:val="pct10" w:color="auto" w:fill="auto"/>
            <w:vAlign w:val="center"/>
          </w:tcPr>
          <w:p w14:paraId="5650D5F1" w14:textId="77777777" w:rsidR="008A7E08" w:rsidRPr="008A7E08" w:rsidRDefault="008A7E08" w:rsidP="008A7E08">
            <w:pPr>
              <w:spacing w:after="0"/>
              <w:jc w:val="right"/>
              <w:rPr>
                <w:rFonts w:ascii="Gill Sans MT" w:hAnsi="Gill Sans MT" w:cs="Arial"/>
                <w:b/>
                <w:bCs/>
                <w:sz w:val="22"/>
                <w:szCs w:val="22"/>
                <w:highlight w:val="yellow"/>
                <w:lang w:val="ga-IE"/>
              </w:rPr>
            </w:pPr>
          </w:p>
        </w:tc>
      </w:tr>
      <w:tr w:rsidR="008A7E08" w:rsidRPr="008A7E08" w14:paraId="6C4646E9" w14:textId="77777777" w:rsidTr="00ED369B">
        <w:tc>
          <w:tcPr>
            <w:tcW w:w="5171" w:type="dxa"/>
            <w:vAlign w:val="bottom"/>
          </w:tcPr>
          <w:p w14:paraId="1D08B45C"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Fáltais</w:t>
            </w:r>
          </w:p>
        </w:tc>
        <w:tc>
          <w:tcPr>
            <w:tcW w:w="1123" w:type="dxa"/>
          </w:tcPr>
          <w:p w14:paraId="71FBDD99" w14:textId="77777777" w:rsidR="008A7E08" w:rsidRPr="008A7E08" w:rsidRDefault="008A7E08" w:rsidP="008A7E08">
            <w:pPr>
              <w:spacing w:after="0"/>
              <w:jc w:val="center"/>
              <w:rPr>
                <w:rFonts w:ascii="Gill Sans MT" w:hAnsi="Gill Sans MT" w:cs="Arial"/>
                <w:sz w:val="22"/>
                <w:szCs w:val="22"/>
                <w:lang w:val="ga-IE"/>
              </w:rPr>
            </w:pPr>
            <w:r w:rsidRPr="008A7E08">
              <w:rPr>
                <w:rFonts w:ascii="Gill Sans MT" w:hAnsi="Gill Sans MT" w:cs="Arial"/>
                <w:sz w:val="22"/>
                <w:szCs w:val="22"/>
                <w:lang w:val="ga-IE"/>
              </w:rPr>
              <w:t>10</w:t>
            </w:r>
          </w:p>
        </w:tc>
        <w:tc>
          <w:tcPr>
            <w:tcW w:w="1335" w:type="dxa"/>
            <w:vAlign w:val="center"/>
          </w:tcPr>
          <w:p w14:paraId="66712EEA"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388,061</w:t>
            </w:r>
          </w:p>
        </w:tc>
        <w:tc>
          <w:tcPr>
            <w:tcW w:w="1335" w:type="dxa"/>
            <w:shd w:val="pct10" w:color="auto" w:fill="auto"/>
            <w:vAlign w:val="center"/>
          </w:tcPr>
          <w:p w14:paraId="1F21BC6C"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452,230</w:t>
            </w:r>
          </w:p>
        </w:tc>
      </w:tr>
      <w:tr w:rsidR="008A7E08" w:rsidRPr="008A7E08" w14:paraId="76A9968D" w14:textId="77777777" w:rsidTr="00ED369B">
        <w:tc>
          <w:tcPr>
            <w:tcW w:w="5171" w:type="dxa"/>
            <w:vAlign w:val="bottom"/>
          </w:tcPr>
          <w:p w14:paraId="5F1B440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Airgead tirim agus a Chomhluach</w:t>
            </w:r>
          </w:p>
        </w:tc>
        <w:tc>
          <w:tcPr>
            <w:tcW w:w="1123" w:type="dxa"/>
          </w:tcPr>
          <w:p w14:paraId="340D3288" w14:textId="77777777" w:rsidR="008A7E08" w:rsidRPr="008A7E08" w:rsidRDefault="008A7E08" w:rsidP="008A7E08">
            <w:pPr>
              <w:spacing w:after="0"/>
              <w:jc w:val="center"/>
              <w:rPr>
                <w:rFonts w:ascii="Gill Sans MT" w:hAnsi="Gill Sans MT" w:cs="Arial"/>
                <w:sz w:val="22"/>
                <w:szCs w:val="22"/>
                <w:lang w:val="ga-IE"/>
              </w:rPr>
            </w:pPr>
          </w:p>
        </w:tc>
        <w:tc>
          <w:tcPr>
            <w:tcW w:w="1335" w:type="dxa"/>
            <w:tcBorders>
              <w:bottom w:val="single" w:sz="4" w:space="0" w:color="auto"/>
            </w:tcBorders>
            <w:vAlign w:val="center"/>
          </w:tcPr>
          <w:p w14:paraId="79586684"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53,940</w:t>
            </w:r>
          </w:p>
        </w:tc>
        <w:tc>
          <w:tcPr>
            <w:tcW w:w="1335" w:type="dxa"/>
            <w:tcBorders>
              <w:bottom w:val="single" w:sz="4" w:space="0" w:color="auto"/>
            </w:tcBorders>
            <w:shd w:val="pct10" w:color="auto" w:fill="auto"/>
            <w:vAlign w:val="center"/>
          </w:tcPr>
          <w:p w14:paraId="4F61D15C" w14:textId="77777777" w:rsidR="008A7E08" w:rsidRPr="008A7E08" w:rsidRDefault="008A7E08" w:rsidP="008A7E08">
            <w:pPr>
              <w:spacing w:after="0"/>
              <w:jc w:val="right"/>
              <w:rPr>
                <w:rFonts w:ascii="Gill Sans MT" w:hAnsi="Gill Sans MT" w:cs="Arial"/>
                <w:sz w:val="22"/>
                <w:szCs w:val="22"/>
                <w:highlight w:val="yellow"/>
                <w:lang w:val="ga-IE"/>
              </w:rPr>
            </w:pPr>
            <w:r w:rsidRPr="008A7E08">
              <w:rPr>
                <w:rFonts w:ascii="Gill Sans MT" w:hAnsi="Gill Sans MT" w:cs="Arial"/>
                <w:sz w:val="22"/>
                <w:szCs w:val="22"/>
                <w:lang w:val="ga-IE"/>
              </w:rPr>
              <w:t>52,301</w:t>
            </w:r>
          </w:p>
        </w:tc>
      </w:tr>
      <w:tr w:rsidR="008A7E08" w:rsidRPr="008A7E08" w14:paraId="16F84B95" w14:textId="77777777" w:rsidTr="00ED369B">
        <w:tc>
          <w:tcPr>
            <w:tcW w:w="5171" w:type="dxa"/>
            <w:vAlign w:val="bottom"/>
          </w:tcPr>
          <w:p w14:paraId="6301A126" w14:textId="77777777" w:rsidR="008A7E08" w:rsidRPr="008A7E08" w:rsidRDefault="008A7E08" w:rsidP="008A7E08">
            <w:pPr>
              <w:spacing w:after="0"/>
              <w:rPr>
                <w:rFonts w:ascii="Gill Sans MT" w:hAnsi="Gill Sans MT" w:cs="Arial"/>
                <w:b/>
                <w:sz w:val="22"/>
                <w:szCs w:val="22"/>
                <w:lang w:val="ga-IE"/>
              </w:rPr>
            </w:pPr>
          </w:p>
        </w:tc>
        <w:tc>
          <w:tcPr>
            <w:tcW w:w="1123" w:type="dxa"/>
          </w:tcPr>
          <w:p w14:paraId="50900772" w14:textId="77777777" w:rsidR="008A7E08" w:rsidRPr="008A7E08" w:rsidRDefault="008A7E08" w:rsidP="008A7E08">
            <w:pPr>
              <w:spacing w:after="0"/>
              <w:jc w:val="center"/>
              <w:rPr>
                <w:rFonts w:ascii="Gill Sans MT" w:hAnsi="Gill Sans MT" w:cs="Arial"/>
                <w:b/>
                <w:sz w:val="22"/>
                <w:szCs w:val="22"/>
                <w:lang w:val="ga-IE"/>
              </w:rPr>
            </w:pPr>
          </w:p>
        </w:tc>
        <w:tc>
          <w:tcPr>
            <w:tcW w:w="1335" w:type="dxa"/>
            <w:tcBorders>
              <w:top w:val="single" w:sz="4" w:space="0" w:color="auto"/>
            </w:tcBorders>
            <w:vAlign w:val="center"/>
          </w:tcPr>
          <w:p w14:paraId="407A75AF" w14:textId="77777777" w:rsidR="008A7E08" w:rsidRPr="008A7E08" w:rsidRDefault="008A7E08" w:rsidP="008A7E08">
            <w:pPr>
              <w:spacing w:after="0"/>
              <w:jc w:val="right"/>
              <w:rPr>
                <w:rFonts w:ascii="Gill Sans MT" w:hAnsi="Gill Sans MT" w:cs="Arial"/>
                <w:b/>
                <w:bCs/>
                <w:sz w:val="22"/>
                <w:szCs w:val="22"/>
                <w:lang w:val="ga-IE"/>
              </w:rPr>
            </w:pPr>
            <w:r w:rsidRPr="008A7E08">
              <w:rPr>
                <w:rFonts w:ascii="Gill Sans MT" w:hAnsi="Gill Sans MT" w:cs="Arial"/>
                <w:b/>
                <w:bCs/>
                <w:sz w:val="22"/>
                <w:szCs w:val="22"/>
                <w:lang w:val="ga-IE"/>
              </w:rPr>
              <w:t>442,001</w:t>
            </w:r>
          </w:p>
        </w:tc>
        <w:tc>
          <w:tcPr>
            <w:tcW w:w="1335" w:type="dxa"/>
            <w:tcBorders>
              <w:top w:val="single" w:sz="4" w:space="0" w:color="auto"/>
            </w:tcBorders>
            <w:shd w:val="pct10" w:color="auto" w:fill="auto"/>
            <w:vAlign w:val="center"/>
          </w:tcPr>
          <w:p w14:paraId="3501892D" w14:textId="77777777" w:rsidR="008A7E08" w:rsidRPr="008A7E08" w:rsidRDefault="008A7E08" w:rsidP="008A7E08">
            <w:pPr>
              <w:spacing w:after="0"/>
              <w:jc w:val="right"/>
              <w:rPr>
                <w:rFonts w:ascii="Gill Sans MT" w:hAnsi="Gill Sans MT" w:cs="Arial"/>
                <w:b/>
                <w:bCs/>
                <w:sz w:val="22"/>
                <w:szCs w:val="22"/>
                <w:highlight w:val="yellow"/>
                <w:lang w:val="ga-IE"/>
              </w:rPr>
            </w:pPr>
            <w:r w:rsidRPr="008A7E08">
              <w:rPr>
                <w:rFonts w:ascii="Gill Sans MT" w:hAnsi="Gill Sans MT" w:cs="Arial"/>
                <w:b/>
                <w:bCs/>
                <w:sz w:val="22"/>
                <w:szCs w:val="22"/>
                <w:lang w:val="ga-IE"/>
              </w:rPr>
              <w:t>504,531</w:t>
            </w:r>
          </w:p>
        </w:tc>
      </w:tr>
      <w:tr w:rsidR="008A7E08" w:rsidRPr="008A7E08" w14:paraId="167CEF4D" w14:textId="77777777" w:rsidTr="00ED369B">
        <w:tc>
          <w:tcPr>
            <w:tcW w:w="5171" w:type="dxa"/>
            <w:vAlign w:val="bottom"/>
          </w:tcPr>
          <w:p w14:paraId="4E784A80"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Dliteanais reatha (suimeanna atá dlite laistigh de bhliain amháin)</w:t>
            </w:r>
          </w:p>
        </w:tc>
        <w:tc>
          <w:tcPr>
            <w:tcW w:w="1123" w:type="dxa"/>
          </w:tcPr>
          <w:p w14:paraId="77CEF341" w14:textId="77777777" w:rsidR="008A7E08" w:rsidRPr="008A7E08" w:rsidRDefault="008A7E08" w:rsidP="008A7E08">
            <w:pPr>
              <w:spacing w:after="0"/>
              <w:jc w:val="center"/>
              <w:rPr>
                <w:rFonts w:ascii="Gill Sans MT" w:hAnsi="Gill Sans MT" w:cs="Arial"/>
                <w:b/>
                <w:sz w:val="22"/>
                <w:szCs w:val="22"/>
                <w:lang w:val="ga-IE"/>
              </w:rPr>
            </w:pPr>
          </w:p>
        </w:tc>
        <w:tc>
          <w:tcPr>
            <w:tcW w:w="1335" w:type="dxa"/>
            <w:vAlign w:val="center"/>
          </w:tcPr>
          <w:p w14:paraId="5956EDE3" w14:textId="77777777" w:rsidR="008A7E08" w:rsidRPr="008A7E08" w:rsidRDefault="008A7E08" w:rsidP="008A7E08">
            <w:pPr>
              <w:spacing w:after="0"/>
              <w:jc w:val="right"/>
              <w:rPr>
                <w:rFonts w:ascii="Gill Sans MT" w:hAnsi="Gill Sans MT" w:cs="Arial"/>
                <w:b/>
                <w:bCs/>
                <w:sz w:val="22"/>
                <w:szCs w:val="22"/>
                <w:highlight w:val="yellow"/>
                <w:lang w:val="ga-IE"/>
              </w:rPr>
            </w:pPr>
          </w:p>
        </w:tc>
        <w:tc>
          <w:tcPr>
            <w:tcW w:w="1335" w:type="dxa"/>
            <w:shd w:val="pct10" w:color="auto" w:fill="auto"/>
            <w:vAlign w:val="center"/>
          </w:tcPr>
          <w:p w14:paraId="76F0FF3E" w14:textId="77777777" w:rsidR="008A7E08" w:rsidRPr="008A7E08" w:rsidRDefault="008A7E08" w:rsidP="008A7E08">
            <w:pPr>
              <w:spacing w:after="0"/>
              <w:jc w:val="right"/>
              <w:rPr>
                <w:rFonts w:ascii="Gill Sans MT" w:hAnsi="Gill Sans MT" w:cs="Arial"/>
                <w:b/>
                <w:bCs/>
                <w:sz w:val="22"/>
                <w:szCs w:val="22"/>
                <w:highlight w:val="yellow"/>
                <w:lang w:val="ga-IE"/>
              </w:rPr>
            </w:pPr>
          </w:p>
        </w:tc>
      </w:tr>
      <w:tr w:rsidR="008A7E08" w:rsidRPr="008A7E08" w14:paraId="2C681F3D" w14:textId="77777777" w:rsidTr="00ED369B">
        <w:tc>
          <w:tcPr>
            <w:tcW w:w="5171" w:type="dxa"/>
            <w:vAlign w:val="bottom"/>
          </w:tcPr>
          <w:p w14:paraId="51F52787"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Suimeanna Iníoctha</w:t>
            </w:r>
          </w:p>
        </w:tc>
        <w:tc>
          <w:tcPr>
            <w:tcW w:w="1123" w:type="dxa"/>
          </w:tcPr>
          <w:p w14:paraId="44FA359E" w14:textId="77777777" w:rsidR="008A7E08" w:rsidRPr="008A7E08" w:rsidRDefault="008A7E08" w:rsidP="008A7E08">
            <w:pPr>
              <w:spacing w:after="0"/>
              <w:jc w:val="center"/>
              <w:rPr>
                <w:rFonts w:ascii="Gill Sans MT" w:hAnsi="Gill Sans MT" w:cs="Arial"/>
                <w:sz w:val="22"/>
                <w:szCs w:val="22"/>
                <w:lang w:val="ga-IE"/>
              </w:rPr>
            </w:pPr>
            <w:r w:rsidRPr="008A7E08">
              <w:rPr>
                <w:rFonts w:ascii="Gill Sans MT" w:hAnsi="Gill Sans MT" w:cs="Arial"/>
                <w:sz w:val="22"/>
                <w:szCs w:val="22"/>
                <w:lang w:val="ga-IE"/>
              </w:rPr>
              <w:t>11</w:t>
            </w:r>
          </w:p>
        </w:tc>
        <w:tc>
          <w:tcPr>
            <w:tcW w:w="1335" w:type="dxa"/>
            <w:tcBorders>
              <w:bottom w:val="single" w:sz="4" w:space="0" w:color="auto"/>
            </w:tcBorders>
            <w:vAlign w:val="center"/>
          </w:tcPr>
          <w:p w14:paraId="4DE7C47E"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(172,312)</w:t>
            </w:r>
          </w:p>
        </w:tc>
        <w:tc>
          <w:tcPr>
            <w:tcW w:w="1335" w:type="dxa"/>
            <w:tcBorders>
              <w:bottom w:val="single" w:sz="4" w:space="0" w:color="auto"/>
            </w:tcBorders>
            <w:shd w:val="pct10" w:color="auto" w:fill="auto"/>
            <w:vAlign w:val="center"/>
          </w:tcPr>
          <w:p w14:paraId="4F69E44C" w14:textId="77777777" w:rsidR="008A7E08" w:rsidRPr="008A7E08" w:rsidRDefault="008A7E08" w:rsidP="008A7E08">
            <w:pPr>
              <w:spacing w:after="0"/>
              <w:jc w:val="right"/>
              <w:rPr>
                <w:rFonts w:ascii="Gill Sans MT" w:hAnsi="Gill Sans MT" w:cs="Arial"/>
                <w:sz w:val="22"/>
                <w:szCs w:val="22"/>
                <w:lang w:val="ga-IE"/>
              </w:rPr>
            </w:pPr>
            <w:r w:rsidRPr="008A7E08">
              <w:rPr>
                <w:rFonts w:ascii="Gill Sans MT" w:hAnsi="Gill Sans MT" w:cs="Arial"/>
                <w:sz w:val="22"/>
                <w:szCs w:val="22"/>
                <w:lang w:val="ga-IE"/>
              </w:rPr>
              <w:t>(117,773)</w:t>
            </w:r>
          </w:p>
        </w:tc>
      </w:tr>
      <w:tr w:rsidR="008A7E08" w:rsidRPr="008A7E08" w14:paraId="2AF9D06C" w14:textId="77777777" w:rsidTr="00ED369B">
        <w:tc>
          <w:tcPr>
            <w:tcW w:w="5171" w:type="dxa"/>
            <w:vAlign w:val="bottom"/>
          </w:tcPr>
          <w:p w14:paraId="318322A8" w14:textId="77777777" w:rsidR="008A7E08" w:rsidRPr="008A7E08" w:rsidRDefault="008A7E08" w:rsidP="008A7E08">
            <w:pPr>
              <w:spacing w:after="0"/>
              <w:rPr>
                <w:rFonts w:ascii="Gill Sans MT" w:hAnsi="Gill Sans MT" w:cs="Arial"/>
                <w:b/>
                <w:sz w:val="22"/>
                <w:szCs w:val="22"/>
              </w:rPr>
            </w:pPr>
          </w:p>
          <w:p w14:paraId="0ED5430D"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Glanshócmhainní Reatha</w:t>
            </w:r>
          </w:p>
        </w:tc>
        <w:tc>
          <w:tcPr>
            <w:tcW w:w="1123" w:type="dxa"/>
          </w:tcPr>
          <w:p w14:paraId="267A1028" w14:textId="77777777" w:rsidR="008A7E08" w:rsidRPr="008A7E08" w:rsidRDefault="008A7E08" w:rsidP="008A7E08">
            <w:pPr>
              <w:spacing w:after="0"/>
              <w:jc w:val="center"/>
              <w:rPr>
                <w:rFonts w:ascii="Gill Sans MT" w:hAnsi="Gill Sans MT" w:cs="Arial"/>
                <w:b/>
                <w:sz w:val="22"/>
                <w:szCs w:val="22"/>
              </w:rPr>
            </w:pPr>
          </w:p>
        </w:tc>
        <w:tc>
          <w:tcPr>
            <w:tcW w:w="1335" w:type="dxa"/>
            <w:tcBorders>
              <w:top w:val="single" w:sz="4" w:space="0" w:color="auto"/>
            </w:tcBorders>
            <w:vAlign w:val="center"/>
          </w:tcPr>
          <w:p w14:paraId="33CA9E7B" w14:textId="77777777" w:rsidR="008A7E08" w:rsidRPr="008A7E08" w:rsidRDefault="008A7E08" w:rsidP="008A7E08">
            <w:pPr>
              <w:spacing w:after="0"/>
              <w:jc w:val="right"/>
              <w:rPr>
                <w:rFonts w:ascii="Gill Sans MT" w:hAnsi="Gill Sans MT" w:cs="Arial"/>
                <w:b/>
                <w:sz w:val="22"/>
                <w:szCs w:val="22"/>
              </w:rPr>
            </w:pPr>
          </w:p>
          <w:p w14:paraId="7F2EA740" w14:textId="27FEA83A" w:rsidR="008A7E08" w:rsidRPr="008A7E08" w:rsidRDefault="00EE5A65" w:rsidP="008A7E08">
            <w:pPr>
              <w:spacing w:after="0"/>
              <w:jc w:val="right"/>
              <w:rPr>
                <w:rFonts w:ascii="Gill Sans MT" w:hAnsi="Gill Sans MT" w:cs="Arial"/>
                <w:b/>
                <w:sz w:val="22"/>
                <w:szCs w:val="22"/>
              </w:rPr>
            </w:pPr>
            <w:r>
              <w:rPr>
                <w:rFonts w:ascii="Gill Sans MT" w:hAnsi="Gill Sans MT" w:cs="Arial"/>
                <w:b/>
                <w:sz w:val="22"/>
                <w:szCs w:val="22"/>
              </w:rPr>
              <w:t>269,689</w:t>
            </w:r>
          </w:p>
        </w:tc>
        <w:tc>
          <w:tcPr>
            <w:tcW w:w="1335" w:type="dxa"/>
            <w:tcBorders>
              <w:top w:val="single" w:sz="4" w:space="0" w:color="auto"/>
            </w:tcBorders>
            <w:shd w:val="pct10" w:color="auto" w:fill="auto"/>
            <w:vAlign w:val="center"/>
          </w:tcPr>
          <w:p w14:paraId="3BD348E6" w14:textId="77777777" w:rsidR="008A7E08" w:rsidRPr="008A7E08" w:rsidRDefault="008A7E08" w:rsidP="008A7E08">
            <w:pPr>
              <w:spacing w:after="0"/>
              <w:jc w:val="center"/>
              <w:rPr>
                <w:rFonts w:ascii="Gill Sans MT" w:hAnsi="Gill Sans MT" w:cs="Arial"/>
                <w:b/>
                <w:sz w:val="22"/>
                <w:szCs w:val="22"/>
              </w:rPr>
            </w:pPr>
          </w:p>
          <w:p w14:paraId="33A062C4"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386,758</w:t>
            </w:r>
          </w:p>
        </w:tc>
      </w:tr>
      <w:tr w:rsidR="008A7E08" w:rsidRPr="008A7E08" w14:paraId="6E924EE9" w14:textId="77777777" w:rsidTr="00ED369B">
        <w:tc>
          <w:tcPr>
            <w:tcW w:w="5171" w:type="dxa"/>
            <w:vAlign w:val="bottom"/>
          </w:tcPr>
          <w:p w14:paraId="4CBD8332" w14:textId="77777777" w:rsidR="008A7E08" w:rsidRPr="008A7E08" w:rsidRDefault="008A7E08" w:rsidP="008A7E08">
            <w:pPr>
              <w:spacing w:after="0"/>
              <w:rPr>
                <w:rFonts w:ascii="Gill Sans MT" w:hAnsi="Gill Sans MT" w:cs="Arial"/>
                <w:b/>
                <w:sz w:val="22"/>
                <w:szCs w:val="22"/>
              </w:rPr>
            </w:pPr>
          </w:p>
          <w:p w14:paraId="1D5EE557" w14:textId="77777777" w:rsidR="008A7E08" w:rsidRPr="008A7E08" w:rsidRDefault="008A7E08" w:rsidP="008A7E08">
            <w:pPr>
              <w:spacing w:after="0"/>
              <w:rPr>
                <w:rFonts w:ascii="Gill Sans MT" w:hAnsi="Gill Sans MT" w:cs="Arial"/>
                <w:sz w:val="22"/>
                <w:szCs w:val="22"/>
              </w:rPr>
            </w:pPr>
            <w:r w:rsidRPr="008A7E08">
              <w:rPr>
                <w:rFonts w:ascii="Gill Sans MT" w:hAnsi="Gill Sans MT" w:cs="Arial"/>
                <w:b/>
                <w:sz w:val="22"/>
                <w:szCs w:val="22"/>
                <w:lang w:val="ga-IE"/>
              </w:rPr>
              <w:t>Dliteanais fadtéarmacha</w:t>
            </w:r>
            <w:r w:rsidRPr="008A7E08">
              <w:rPr>
                <w:rFonts w:ascii="Gill Sans MT" w:hAnsi="Gill Sans MT" w:cs="Arial"/>
                <w:b/>
                <w:sz w:val="22"/>
                <w:szCs w:val="22"/>
              </w:rPr>
              <w:t xml:space="preserve"> </w:t>
            </w:r>
            <w:r w:rsidRPr="008A7E08">
              <w:rPr>
                <w:rFonts w:ascii="Gill Sans MT" w:hAnsi="Gill Sans MT" w:cs="Arial"/>
                <w:b/>
                <w:sz w:val="22"/>
                <w:szCs w:val="22"/>
                <w:lang w:val="ga-IE"/>
              </w:rPr>
              <w:t>(suimeanna atá dlite laistigh de bhliain amháin)</w:t>
            </w:r>
          </w:p>
        </w:tc>
        <w:tc>
          <w:tcPr>
            <w:tcW w:w="1123" w:type="dxa"/>
          </w:tcPr>
          <w:p w14:paraId="5C90FBB7"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411595C4" w14:textId="77777777" w:rsidR="008A7E08" w:rsidRPr="008A7E08" w:rsidRDefault="008A7E08" w:rsidP="008A7E08">
            <w:pPr>
              <w:spacing w:after="0"/>
              <w:jc w:val="right"/>
              <w:rPr>
                <w:rFonts w:ascii="Gill Sans MT" w:hAnsi="Gill Sans MT" w:cs="Arial"/>
                <w:sz w:val="22"/>
                <w:szCs w:val="22"/>
              </w:rPr>
            </w:pPr>
          </w:p>
        </w:tc>
        <w:tc>
          <w:tcPr>
            <w:tcW w:w="1335" w:type="dxa"/>
            <w:shd w:val="pct10" w:color="auto" w:fill="auto"/>
            <w:vAlign w:val="center"/>
          </w:tcPr>
          <w:p w14:paraId="741F4476" w14:textId="77777777" w:rsidR="008A7E08" w:rsidRPr="008A7E08" w:rsidRDefault="008A7E08" w:rsidP="008A7E08">
            <w:pPr>
              <w:spacing w:after="0"/>
              <w:jc w:val="right"/>
              <w:rPr>
                <w:rFonts w:ascii="Gill Sans MT" w:hAnsi="Gill Sans MT" w:cs="Arial"/>
                <w:sz w:val="22"/>
                <w:szCs w:val="22"/>
              </w:rPr>
            </w:pPr>
          </w:p>
        </w:tc>
      </w:tr>
      <w:tr w:rsidR="008A7E08" w:rsidRPr="008A7E08" w14:paraId="7EE318D6" w14:textId="77777777" w:rsidTr="00ED369B">
        <w:tc>
          <w:tcPr>
            <w:tcW w:w="5171" w:type="dxa"/>
            <w:vAlign w:val="bottom"/>
          </w:tcPr>
          <w:p w14:paraId="7DEA3E25" w14:textId="77777777" w:rsidR="008A7E08" w:rsidRPr="008A7E08" w:rsidRDefault="008A7E08" w:rsidP="008A7E08">
            <w:pPr>
              <w:spacing w:after="0"/>
              <w:rPr>
                <w:rFonts w:ascii="Gill Sans MT" w:hAnsi="Gill Sans MT" w:cs="Arial"/>
                <w:sz w:val="22"/>
                <w:szCs w:val="22"/>
                <w:lang w:val="ga-IE"/>
              </w:rPr>
            </w:pPr>
          </w:p>
          <w:p w14:paraId="1E5F1B3D"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Taisce cíosa coinnithe</w:t>
            </w:r>
          </w:p>
        </w:tc>
        <w:tc>
          <w:tcPr>
            <w:tcW w:w="1123" w:type="dxa"/>
          </w:tcPr>
          <w:p w14:paraId="41A4A822" w14:textId="77777777" w:rsidR="008A7E08" w:rsidRPr="008A7E08" w:rsidRDefault="008A7E08" w:rsidP="008A7E08">
            <w:pPr>
              <w:spacing w:after="0"/>
              <w:jc w:val="center"/>
              <w:rPr>
                <w:rFonts w:ascii="Gill Sans MT" w:hAnsi="Gill Sans MT" w:cs="Arial"/>
                <w:sz w:val="22"/>
                <w:szCs w:val="22"/>
              </w:rPr>
            </w:pPr>
            <w:r w:rsidRPr="008A7E08">
              <w:rPr>
                <w:rFonts w:ascii="Gill Sans MT" w:hAnsi="Gill Sans MT" w:cs="Arial"/>
                <w:sz w:val="22"/>
                <w:szCs w:val="22"/>
              </w:rPr>
              <w:t>12</w:t>
            </w:r>
          </w:p>
        </w:tc>
        <w:tc>
          <w:tcPr>
            <w:tcW w:w="1335" w:type="dxa"/>
            <w:vAlign w:val="center"/>
          </w:tcPr>
          <w:p w14:paraId="64D30A4C" w14:textId="77777777" w:rsidR="008A7E08" w:rsidRPr="008A7E08" w:rsidRDefault="008A7E08" w:rsidP="008A7E08">
            <w:pPr>
              <w:spacing w:after="0"/>
              <w:ind w:left="360" w:hanging="360"/>
              <w:contextualSpacing/>
              <w:jc w:val="right"/>
              <w:rPr>
                <w:rFonts w:ascii="Gill Sans MT" w:hAnsi="Gill Sans MT" w:cs="Arial"/>
                <w:sz w:val="22"/>
                <w:szCs w:val="22"/>
              </w:rPr>
            </w:pPr>
            <w:r w:rsidRPr="008A7E08">
              <w:rPr>
                <w:rFonts w:ascii="Gill Sans MT" w:hAnsi="Gill Sans MT" w:cs="Arial"/>
                <w:sz w:val="22"/>
                <w:szCs w:val="22"/>
              </w:rPr>
              <w:t>(10,000)</w:t>
            </w:r>
          </w:p>
        </w:tc>
        <w:tc>
          <w:tcPr>
            <w:tcW w:w="1335" w:type="dxa"/>
            <w:shd w:val="pct10" w:color="auto" w:fill="auto"/>
            <w:vAlign w:val="center"/>
          </w:tcPr>
          <w:p w14:paraId="0F3EFFAC" w14:textId="77777777" w:rsidR="008A7E08" w:rsidRPr="008A7E08" w:rsidRDefault="008A7E08" w:rsidP="008A7E08">
            <w:pPr>
              <w:spacing w:after="0"/>
              <w:ind w:left="360" w:hanging="360"/>
              <w:contextualSpacing/>
              <w:jc w:val="right"/>
              <w:rPr>
                <w:rFonts w:ascii="Gill Sans MT" w:hAnsi="Gill Sans MT" w:cs="Arial"/>
                <w:sz w:val="22"/>
                <w:szCs w:val="22"/>
              </w:rPr>
            </w:pPr>
            <w:r w:rsidRPr="008A7E08">
              <w:rPr>
                <w:rFonts w:ascii="Gill Sans MT" w:hAnsi="Gill Sans MT" w:cs="Arial"/>
                <w:sz w:val="22"/>
                <w:szCs w:val="22"/>
              </w:rPr>
              <w:t>(10,000)</w:t>
            </w:r>
          </w:p>
        </w:tc>
      </w:tr>
      <w:tr w:rsidR="008A7E08" w:rsidRPr="008A7E08" w14:paraId="396A5D2C" w14:textId="77777777" w:rsidTr="00ED369B">
        <w:tc>
          <w:tcPr>
            <w:tcW w:w="5171" w:type="dxa"/>
            <w:vAlign w:val="bottom"/>
          </w:tcPr>
          <w:p w14:paraId="693CC226" w14:textId="77777777" w:rsidR="008A7E08" w:rsidRPr="008A7E08" w:rsidRDefault="008A7E08" w:rsidP="008A7E08">
            <w:pPr>
              <w:spacing w:after="0"/>
              <w:rPr>
                <w:rFonts w:ascii="Gill Sans MT" w:hAnsi="Gill Sans MT" w:cs="Arial"/>
                <w:sz w:val="22"/>
                <w:szCs w:val="22"/>
                <w:lang w:val="ga-IE"/>
              </w:rPr>
            </w:pPr>
          </w:p>
        </w:tc>
        <w:tc>
          <w:tcPr>
            <w:tcW w:w="1123" w:type="dxa"/>
          </w:tcPr>
          <w:p w14:paraId="5AF1281C"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709CA11F" w14:textId="77777777" w:rsidR="008A7E08" w:rsidRPr="008A7E08" w:rsidRDefault="008A7E08" w:rsidP="008A7E08">
            <w:pPr>
              <w:spacing w:after="0"/>
              <w:jc w:val="right"/>
              <w:rPr>
                <w:rFonts w:ascii="Gill Sans MT" w:hAnsi="Gill Sans MT" w:cs="Arial"/>
                <w:sz w:val="22"/>
                <w:szCs w:val="22"/>
              </w:rPr>
            </w:pPr>
          </w:p>
        </w:tc>
        <w:tc>
          <w:tcPr>
            <w:tcW w:w="1335" w:type="dxa"/>
            <w:shd w:val="pct10" w:color="auto" w:fill="auto"/>
            <w:vAlign w:val="center"/>
          </w:tcPr>
          <w:p w14:paraId="43DE1221" w14:textId="77777777" w:rsidR="008A7E08" w:rsidRPr="008A7E08" w:rsidRDefault="008A7E08" w:rsidP="008A7E08">
            <w:pPr>
              <w:spacing w:after="0"/>
              <w:jc w:val="right"/>
              <w:rPr>
                <w:rFonts w:ascii="Gill Sans MT" w:hAnsi="Gill Sans MT" w:cs="Arial"/>
                <w:sz w:val="22"/>
                <w:szCs w:val="22"/>
              </w:rPr>
            </w:pPr>
          </w:p>
        </w:tc>
      </w:tr>
      <w:tr w:rsidR="008A7E08" w:rsidRPr="008A7E08" w14:paraId="7D12B72C" w14:textId="77777777" w:rsidTr="00ED369B">
        <w:tc>
          <w:tcPr>
            <w:tcW w:w="5171" w:type="dxa"/>
            <w:vAlign w:val="bottom"/>
          </w:tcPr>
          <w:p w14:paraId="40852B04" w14:textId="77777777" w:rsidR="008A7E08" w:rsidRPr="008A7E08" w:rsidRDefault="008A7E08" w:rsidP="008A7E08">
            <w:pPr>
              <w:spacing w:after="0"/>
              <w:rPr>
                <w:rFonts w:ascii="Gill Sans MT" w:hAnsi="Gill Sans MT" w:cs="Arial"/>
                <w:b/>
                <w:sz w:val="22"/>
                <w:szCs w:val="22"/>
                <w:lang w:val="ga-IE"/>
              </w:rPr>
            </w:pPr>
          </w:p>
        </w:tc>
        <w:tc>
          <w:tcPr>
            <w:tcW w:w="1123" w:type="dxa"/>
          </w:tcPr>
          <w:p w14:paraId="4FCFFD9C" w14:textId="77777777" w:rsidR="008A7E08" w:rsidRPr="008A7E08" w:rsidRDefault="008A7E08" w:rsidP="008A7E08">
            <w:pPr>
              <w:spacing w:after="0"/>
              <w:jc w:val="center"/>
              <w:rPr>
                <w:rFonts w:ascii="Gill Sans MT" w:hAnsi="Gill Sans MT" w:cs="Arial"/>
                <w:b/>
                <w:sz w:val="22"/>
                <w:szCs w:val="22"/>
              </w:rPr>
            </w:pPr>
          </w:p>
        </w:tc>
        <w:tc>
          <w:tcPr>
            <w:tcW w:w="1335" w:type="dxa"/>
            <w:vAlign w:val="center"/>
          </w:tcPr>
          <w:p w14:paraId="79413C9C" w14:textId="77777777" w:rsidR="008A7E08" w:rsidRPr="008A7E08" w:rsidRDefault="008A7E08" w:rsidP="008A7E08">
            <w:pPr>
              <w:spacing w:after="0"/>
              <w:jc w:val="right"/>
              <w:rPr>
                <w:rFonts w:ascii="Gill Sans MT" w:hAnsi="Gill Sans MT" w:cs="Arial"/>
                <w:b/>
                <w:bCs/>
                <w:sz w:val="22"/>
                <w:szCs w:val="22"/>
              </w:rPr>
            </w:pPr>
          </w:p>
        </w:tc>
        <w:tc>
          <w:tcPr>
            <w:tcW w:w="1335" w:type="dxa"/>
            <w:shd w:val="pct10" w:color="auto" w:fill="auto"/>
            <w:vAlign w:val="center"/>
          </w:tcPr>
          <w:p w14:paraId="56BF1EF0"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3829183D" w14:textId="77777777" w:rsidTr="00ED369B">
        <w:tc>
          <w:tcPr>
            <w:tcW w:w="5171" w:type="dxa"/>
            <w:vAlign w:val="bottom"/>
          </w:tcPr>
          <w:p w14:paraId="520A18F5"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 xml:space="preserve">Sochair Scoir </w:t>
            </w:r>
          </w:p>
          <w:p w14:paraId="686C4026" w14:textId="77777777" w:rsidR="008A7E08" w:rsidRPr="008A7E08" w:rsidRDefault="008A7E08" w:rsidP="008A7E08">
            <w:pPr>
              <w:spacing w:after="0"/>
              <w:rPr>
                <w:rFonts w:ascii="Gill Sans MT" w:hAnsi="Gill Sans MT" w:cs="Arial"/>
                <w:sz w:val="22"/>
                <w:szCs w:val="22"/>
                <w:lang w:val="ga-IE"/>
              </w:rPr>
            </w:pPr>
          </w:p>
        </w:tc>
        <w:tc>
          <w:tcPr>
            <w:tcW w:w="1123" w:type="dxa"/>
          </w:tcPr>
          <w:p w14:paraId="1BE5E725"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5DE13B26" w14:textId="77777777" w:rsidR="008A7E08" w:rsidRPr="008A7E08" w:rsidRDefault="008A7E08" w:rsidP="008A7E08">
            <w:pPr>
              <w:spacing w:after="0"/>
              <w:jc w:val="right"/>
              <w:rPr>
                <w:rFonts w:ascii="Gill Sans MT" w:hAnsi="Gill Sans MT" w:cs="Arial"/>
                <w:sz w:val="22"/>
                <w:szCs w:val="22"/>
              </w:rPr>
            </w:pPr>
          </w:p>
        </w:tc>
        <w:tc>
          <w:tcPr>
            <w:tcW w:w="1335" w:type="dxa"/>
            <w:shd w:val="pct10" w:color="auto" w:fill="auto"/>
            <w:vAlign w:val="center"/>
          </w:tcPr>
          <w:p w14:paraId="24A7104D" w14:textId="77777777" w:rsidR="008A7E08" w:rsidRPr="008A7E08" w:rsidRDefault="008A7E08" w:rsidP="008A7E08">
            <w:pPr>
              <w:spacing w:after="0"/>
              <w:jc w:val="right"/>
              <w:rPr>
                <w:rFonts w:ascii="Gill Sans MT" w:hAnsi="Gill Sans MT" w:cs="Arial"/>
                <w:sz w:val="22"/>
                <w:szCs w:val="22"/>
              </w:rPr>
            </w:pPr>
          </w:p>
        </w:tc>
      </w:tr>
      <w:tr w:rsidR="008A7E08" w:rsidRPr="008A7E08" w14:paraId="11ED7F00" w14:textId="77777777" w:rsidTr="00ED369B">
        <w:tc>
          <w:tcPr>
            <w:tcW w:w="5171" w:type="dxa"/>
            <w:vAlign w:val="bottom"/>
          </w:tcPr>
          <w:p w14:paraId="1B93B3D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Sócmhainn maoinithe Sochair Scoir iarchurtha</w:t>
            </w:r>
          </w:p>
        </w:tc>
        <w:tc>
          <w:tcPr>
            <w:tcW w:w="1123" w:type="dxa"/>
          </w:tcPr>
          <w:p w14:paraId="0C66936D" w14:textId="77777777" w:rsidR="008A7E08" w:rsidRPr="008A7E08" w:rsidRDefault="008A7E08" w:rsidP="008A7E08">
            <w:pPr>
              <w:spacing w:after="0"/>
              <w:jc w:val="center"/>
              <w:rPr>
                <w:rFonts w:ascii="Gill Sans MT" w:hAnsi="Gill Sans MT" w:cs="Arial"/>
                <w:sz w:val="22"/>
                <w:szCs w:val="22"/>
              </w:rPr>
            </w:pPr>
            <w:r w:rsidRPr="008A7E08">
              <w:rPr>
                <w:rFonts w:ascii="Gill Sans MT" w:hAnsi="Gill Sans MT" w:cs="Arial"/>
                <w:sz w:val="22"/>
                <w:szCs w:val="22"/>
              </w:rPr>
              <w:t>3</w:t>
            </w:r>
          </w:p>
        </w:tc>
        <w:tc>
          <w:tcPr>
            <w:tcW w:w="1335" w:type="dxa"/>
            <w:vAlign w:val="center"/>
          </w:tcPr>
          <w:p w14:paraId="5632740B"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(24,134,600)</w:t>
            </w:r>
          </w:p>
        </w:tc>
        <w:tc>
          <w:tcPr>
            <w:tcW w:w="1335" w:type="dxa"/>
            <w:shd w:val="pct10" w:color="auto" w:fill="auto"/>
            <w:vAlign w:val="center"/>
          </w:tcPr>
          <w:p w14:paraId="689AB3B8"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(26,364,000)</w:t>
            </w:r>
          </w:p>
        </w:tc>
      </w:tr>
      <w:tr w:rsidR="008A7E08" w:rsidRPr="008A7E08" w14:paraId="1B6AE8C3" w14:textId="77777777" w:rsidTr="00ED369B">
        <w:tc>
          <w:tcPr>
            <w:tcW w:w="5171" w:type="dxa"/>
            <w:vAlign w:val="bottom"/>
          </w:tcPr>
          <w:p w14:paraId="5F2DDEB7"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Oibleagáidí Shocair Scoir</w:t>
            </w:r>
          </w:p>
        </w:tc>
        <w:tc>
          <w:tcPr>
            <w:tcW w:w="1123" w:type="dxa"/>
          </w:tcPr>
          <w:p w14:paraId="7DC609C3" w14:textId="77777777" w:rsidR="008A7E08" w:rsidRPr="008A7E08" w:rsidRDefault="008A7E08" w:rsidP="008A7E08">
            <w:pPr>
              <w:spacing w:after="0"/>
              <w:jc w:val="center"/>
              <w:rPr>
                <w:rFonts w:ascii="Gill Sans MT" w:hAnsi="Gill Sans MT" w:cs="Arial"/>
                <w:sz w:val="22"/>
                <w:szCs w:val="22"/>
              </w:rPr>
            </w:pPr>
            <w:r w:rsidRPr="008A7E08">
              <w:rPr>
                <w:rFonts w:ascii="Gill Sans MT" w:hAnsi="Gill Sans MT" w:cs="Arial"/>
                <w:sz w:val="22"/>
                <w:szCs w:val="22"/>
              </w:rPr>
              <w:t>3</w:t>
            </w:r>
          </w:p>
        </w:tc>
        <w:tc>
          <w:tcPr>
            <w:tcW w:w="1335" w:type="dxa"/>
            <w:vAlign w:val="center"/>
          </w:tcPr>
          <w:p w14:paraId="317184A3"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24,134,600</w:t>
            </w:r>
          </w:p>
        </w:tc>
        <w:tc>
          <w:tcPr>
            <w:tcW w:w="1335" w:type="dxa"/>
            <w:shd w:val="pct10" w:color="auto" w:fill="auto"/>
            <w:vAlign w:val="center"/>
          </w:tcPr>
          <w:p w14:paraId="6AFA325C"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26,364,000</w:t>
            </w:r>
          </w:p>
        </w:tc>
      </w:tr>
      <w:tr w:rsidR="008A7E08" w:rsidRPr="008A7E08" w14:paraId="68EB9D36" w14:textId="77777777" w:rsidTr="00ED369B">
        <w:tc>
          <w:tcPr>
            <w:tcW w:w="5171" w:type="dxa"/>
            <w:vAlign w:val="bottom"/>
          </w:tcPr>
          <w:p w14:paraId="6F7045B2" w14:textId="77777777" w:rsidR="008A7E08" w:rsidRPr="008A7E08" w:rsidRDefault="008A7E08" w:rsidP="008A7E08">
            <w:pPr>
              <w:spacing w:after="0"/>
              <w:rPr>
                <w:rFonts w:ascii="Gill Sans MT" w:hAnsi="Gill Sans MT" w:cs="Arial"/>
                <w:sz w:val="22"/>
                <w:szCs w:val="22"/>
              </w:rPr>
            </w:pPr>
          </w:p>
        </w:tc>
        <w:tc>
          <w:tcPr>
            <w:tcW w:w="1123" w:type="dxa"/>
          </w:tcPr>
          <w:p w14:paraId="412EBB18"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38CC6442" w14:textId="77777777" w:rsidR="008A7E08" w:rsidRPr="008A7E08" w:rsidRDefault="008A7E08" w:rsidP="008A7E08">
            <w:pPr>
              <w:spacing w:after="0"/>
              <w:jc w:val="right"/>
              <w:rPr>
                <w:rFonts w:ascii="Gill Sans MT" w:hAnsi="Gill Sans MT" w:cs="Arial"/>
                <w:b/>
                <w:bCs/>
                <w:sz w:val="22"/>
                <w:szCs w:val="22"/>
              </w:rPr>
            </w:pPr>
          </w:p>
        </w:tc>
        <w:tc>
          <w:tcPr>
            <w:tcW w:w="1335" w:type="dxa"/>
            <w:shd w:val="pct10" w:color="auto" w:fill="auto"/>
            <w:vAlign w:val="center"/>
          </w:tcPr>
          <w:p w14:paraId="142EF7F8"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5183A05E" w14:textId="77777777" w:rsidTr="00ED369B">
        <w:tc>
          <w:tcPr>
            <w:tcW w:w="5171" w:type="dxa"/>
            <w:vAlign w:val="bottom"/>
          </w:tcPr>
          <w:p w14:paraId="31FB22B2"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Glanshócmhainní Iomlána</w:t>
            </w:r>
          </w:p>
        </w:tc>
        <w:tc>
          <w:tcPr>
            <w:tcW w:w="1123" w:type="dxa"/>
          </w:tcPr>
          <w:p w14:paraId="0A6EC6BB" w14:textId="77777777" w:rsidR="008A7E08" w:rsidRPr="008A7E08" w:rsidRDefault="008A7E08" w:rsidP="008A7E08">
            <w:pPr>
              <w:spacing w:after="0"/>
              <w:jc w:val="center"/>
              <w:rPr>
                <w:rFonts w:ascii="Gill Sans MT" w:hAnsi="Gill Sans MT" w:cs="Arial"/>
                <w:b/>
                <w:sz w:val="22"/>
                <w:szCs w:val="22"/>
              </w:rPr>
            </w:pPr>
          </w:p>
        </w:tc>
        <w:tc>
          <w:tcPr>
            <w:tcW w:w="1335" w:type="dxa"/>
            <w:tcBorders>
              <w:top w:val="single" w:sz="4" w:space="0" w:color="auto"/>
              <w:bottom w:val="double" w:sz="4" w:space="0" w:color="auto"/>
            </w:tcBorders>
            <w:vAlign w:val="center"/>
          </w:tcPr>
          <w:p w14:paraId="56CAB306"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b/>
                <w:bCs/>
                <w:sz w:val="22"/>
                <w:szCs w:val="22"/>
              </w:rPr>
              <w:t>3,236,773</w:t>
            </w:r>
          </w:p>
        </w:tc>
        <w:tc>
          <w:tcPr>
            <w:tcW w:w="1335" w:type="dxa"/>
            <w:tcBorders>
              <w:top w:val="single" w:sz="4" w:space="0" w:color="auto"/>
              <w:bottom w:val="double" w:sz="4" w:space="0" w:color="auto"/>
            </w:tcBorders>
            <w:shd w:val="pct10" w:color="auto" w:fill="auto"/>
            <w:vAlign w:val="center"/>
          </w:tcPr>
          <w:p w14:paraId="3942C4C6"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b/>
                <w:bCs/>
                <w:sz w:val="22"/>
                <w:szCs w:val="22"/>
              </w:rPr>
              <w:t>3,390,824</w:t>
            </w:r>
          </w:p>
        </w:tc>
      </w:tr>
      <w:tr w:rsidR="008A7E08" w:rsidRPr="008A7E08" w14:paraId="7A371A1A" w14:textId="77777777" w:rsidTr="00ED369B">
        <w:tc>
          <w:tcPr>
            <w:tcW w:w="5171" w:type="dxa"/>
            <w:vAlign w:val="bottom"/>
          </w:tcPr>
          <w:p w14:paraId="41AC1814" w14:textId="77777777" w:rsidR="008A7E08" w:rsidRPr="008A7E08" w:rsidRDefault="008A7E08" w:rsidP="008A7E08">
            <w:pPr>
              <w:spacing w:after="0"/>
              <w:rPr>
                <w:rFonts w:ascii="Gill Sans MT" w:hAnsi="Gill Sans MT" w:cs="Arial"/>
                <w:b/>
                <w:sz w:val="22"/>
                <w:szCs w:val="22"/>
                <w:lang w:val="ga-IE"/>
              </w:rPr>
            </w:pPr>
          </w:p>
        </w:tc>
        <w:tc>
          <w:tcPr>
            <w:tcW w:w="1123" w:type="dxa"/>
          </w:tcPr>
          <w:p w14:paraId="0224A09E" w14:textId="77777777" w:rsidR="008A7E08" w:rsidRPr="008A7E08" w:rsidRDefault="008A7E08" w:rsidP="008A7E08">
            <w:pPr>
              <w:spacing w:after="0"/>
              <w:jc w:val="center"/>
              <w:rPr>
                <w:rFonts w:ascii="Gill Sans MT" w:hAnsi="Gill Sans MT" w:cs="Arial"/>
                <w:b/>
                <w:sz w:val="22"/>
                <w:szCs w:val="22"/>
              </w:rPr>
            </w:pPr>
          </w:p>
        </w:tc>
        <w:tc>
          <w:tcPr>
            <w:tcW w:w="1335" w:type="dxa"/>
            <w:vAlign w:val="center"/>
          </w:tcPr>
          <w:p w14:paraId="52328FB6" w14:textId="77777777" w:rsidR="008A7E08" w:rsidRPr="008A7E08" w:rsidRDefault="008A7E08" w:rsidP="008A7E08">
            <w:pPr>
              <w:spacing w:after="0"/>
              <w:jc w:val="right"/>
              <w:rPr>
                <w:rFonts w:ascii="Gill Sans MT" w:hAnsi="Gill Sans MT" w:cs="Arial"/>
                <w:b/>
                <w:bCs/>
                <w:sz w:val="22"/>
                <w:szCs w:val="22"/>
              </w:rPr>
            </w:pPr>
          </w:p>
        </w:tc>
        <w:tc>
          <w:tcPr>
            <w:tcW w:w="1335" w:type="dxa"/>
            <w:shd w:val="pct10" w:color="auto" w:fill="auto"/>
            <w:vAlign w:val="center"/>
          </w:tcPr>
          <w:p w14:paraId="78C00971"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6F2F9983" w14:textId="77777777" w:rsidTr="00ED369B">
        <w:tc>
          <w:tcPr>
            <w:tcW w:w="5171" w:type="dxa"/>
            <w:vAlign w:val="bottom"/>
          </w:tcPr>
          <w:p w14:paraId="2EF14092"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Léirithe ag</w:t>
            </w:r>
          </w:p>
        </w:tc>
        <w:tc>
          <w:tcPr>
            <w:tcW w:w="1123" w:type="dxa"/>
          </w:tcPr>
          <w:p w14:paraId="7846F4E1" w14:textId="77777777" w:rsidR="008A7E08" w:rsidRPr="008A7E08" w:rsidRDefault="008A7E08" w:rsidP="008A7E08">
            <w:pPr>
              <w:spacing w:after="0"/>
              <w:jc w:val="center"/>
              <w:rPr>
                <w:rFonts w:ascii="Gill Sans MT" w:hAnsi="Gill Sans MT" w:cs="Arial"/>
                <w:b/>
                <w:sz w:val="22"/>
                <w:szCs w:val="22"/>
              </w:rPr>
            </w:pPr>
          </w:p>
        </w:tc>
        <w:tc>
          <w:tcPr>
            <w:tcW w:w="1335" w:type="dxa"/>
            <w:vAlign w:val="center"/>
          </w:tcPr>
          <w:p w14:paraId="552D65C1" w14:textId="77777777" w:rsidR="008A7E08" w:rsidRPr="008A7E08" w:rsidRDefault="008A7E08" w:rsidP="008A7E08">
            <w:pPr>
              <w:spacing w:after="0"/>
              <w:jc w:val="right"/>
              <w:rPr>
                <w:rFonts w:ascii="Gill Sans MT" w:hAnsi="Gill Sans MT" w:cs="Arial"/>
                <w:b/>
                <w:bCs/>
                <w:sz w:val="22"/>
                <w:szCs w:val="22"/>
              </w:rPr>
            </w:pPr>
          </w:p>
        </w:tc>
        <w:tc>
          <w:tcPr>
            <w:tcW w:w="1335" w:type="dxa"/>
            <w:shd w:val="pct10" w:color="auto" w:fill="auto"/>
            <w:vAlign w:val="center"/>
          </w:tcPr>
          <w:p w14:paraId="49A58D6E"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4A03649D" w14:textId="77777777" w:rsidTr="00ED369B">
        <w:tc>
          <w:tcPr>
            <w:tcW w:w="5171" w:type="dxa"/>
            <w:vAlign w:val="bottom"/>
          </w:tcPr>
          <w:p w14:paraId="10212DA7"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Cuntas caipitil</w:t>
            </w:r>
          </w:p>
        </w:tc>
        <w:tc>
          <w:tcPr>
            <w:tcW w:w="1123" w:type="dxa"/>
          </w:tcPr>
          <w:p w14:paraId="63E12B45" w14:textId="77777777" w:rsidR="008A7E08" w:rsidRPr="008A7E08" w:rsidRDefault="008A7E08" w:rsidP="008A7E08">
            <w:pPr>
              <w:spacing w:after="0"/>
              <w:jc w:val="center"/>
              <w:rPr>
                <w:rFonts w:ascii="Gill Sans MT" w:hAnsi="Gill Sans MT" w:cs="Arial"/>
                <w:sz w:val="22"/>
                <w:szCs w:val="22"/>
              </w:rPr>
            </w:pPr>
            <w:r w:rsidRPr="008A7E08">
              <w:rPr>
                <w:rFonts w:ascii="Gill Sans MT" w:hAnsi="Gill Sans MT" w:cs="Arial"/>
                <w:sz w:val="22"/>
                <w:szCs w:val="22"/>
              </w:rPr>
              <w:t>7</w:t>
            </w:r>
          </w:p>
        </w:tc>
        <w:tc>
          <w:tcPr>
            <w:tcW w:w="1335" w:type="dxa"/>
            <w:vAlign w:val="center"/>
          </w:tcPr>
          <w:p w14:paraId="5045DA78"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2,977,084</w:t>
            </w:r>
          </w:p>
        </w:tc>
        <w:tc>
          <w:tcPr>
            <w:tcW w:w="1335" w:type="dxa"/>
            <w:shd w:val="pct10" w:color="auto" w:fill="auto"/>
            <w:vAlign w:val="center"/>
          </w:tcPr>
          <w:p w14:paraId="22DB16B8"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3,014,066</w:t>
            </w:r>
          </w:p>
        </w:tc>
      </w:tr>
      <w:tr w:rsidR="008A7E08" w:rsidRPr="008A7E08" w14:paraId="6E751198" w14:textId="77777777" w:rsidTr="00ED369B">
        <w:tc>
          <w:tcPr>
            <w:tcW w:w="5171" w:type="dxa"/>
            <w:vAlign w:val="bottom"/>
          </w:tcPr>
          <w:p w14:paraId="7F37B7B8"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Cúlchistí Ioncaim Coinnithe</w:t>
            </w:r>
          </w:p>
        </w:tc>
        <w:tc>
          <w:tcPr>
            <w:tcW w:w="1123" w:type="dxa"/>
          </w:tcPr>
          <w:p w14:paraId="17900223"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0AAEA899"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259,689</w:t>
            </w:r>
          </w:p>
        </w:tc>
        <w:tc>
          <w:tcPr>
            <w:tcW w:w="1335" w:type="dxa"/>
            <w:shd w:val="pct10" w:color="auto" w:fill="auto"/>
            <w:vAlign w:val="center"/>
          </w:tcPr>
          <w:p w14:paraId="6986ABAE"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376,758</w:t>
            </w:r>
          </w:p>
        </w:tc>
      </w:tr>
      <w:tr w:rsidR="008A7E08" w:rsidRPr="008A7E08" w14:paraId="7FF70030" w14:textId="77777777" w:rsidTr="00ED369B">
        <w:tc>
          <w:tcPr>
            <w:tcW w:w="5171" w:type="dxa"/>
            <w:vAlign w:val="bottom"/>
          </w:tcPr>
          <w:p w14:paraId="1C30D6D4" w14:textId="77777777" w:rsidR="008A7E08" w:rsidRPr="008A7E08" w:rsidRDefault="008A7E08" w:rsidP="008A7E08">
            <w:pPr>
              <w:spacing w:after="0"/>
              <w:rPr>
                <w:rFonts w:ascii="Gill Sans MT" w:hAnsi="Gill Sans MT" w:cs="Arial"/>
                <w:sz w:val="22"/>
                <w:szCs w:val="22"/>
              </w:rPr>
            </w:pPr>
          </w:p>
        </w:tc>
        <w:tc>
          <w:tcPr>
            <w:tcW w:w="1123" w:type="dxa"/>
          </w:tcPr>
          <w:p w14:paraId="18AE37FE" w14:textId="77777777" w:rsidR="008A7E08" w:rsidRPr="008A7E08" w:rsidRDefault="008A7E08" w:rsidP="008A7E08">
            <w:pPr>
              <w:spacing w:after="0"/>
              <w:jc w:val="center"/>
              <w:rPr>
                <w:rFonts w:ascii="Gill Sans MT" w:hAnsi="Gill Sans MT" w:cs="Arial"/>
                <w:sz w:val="22"/>
                <w:szCs w:val="22"/>
              </w:rPr>
            </w:pPr>
          </w:p>
        </w:tc>
        <w:tc>
          <w:tcPr>
            <w:tcW w:w="1335" w:type="dxa"/>
            <w:vAlign w:val="center"/>
          </w:tcPr>
          <w:p w14:paraId="6EA6CEDB" w14:textId="77777777" w:rsidR="008A7E08" w:rsidRPr="008A7E08" w:rsidRDefault="008A7E08" w:rsidP="008A7E08">
            <w:pPr>
              <w:spacing w:after="0"/>
              <w:jc w:val="right"/>
              <w:rPr>
                <w:rFonts w:ascii="Gill Sans MT" w:hAnsi="Gill Sans MT" w:cs="Arial"/>
                <w:b/>
                <w:bCs/>
                <w:sz w:val="22"/>
                <w:szCs w:val="22"/>
                <w:highlight w:val="yellow"/>
              </w:rPr>
            </w:pPr>
          </w:p>
        </w:tc>
        <w:tc>
          <w:tcPr>
            <w:tcW w:w="1335" w:type="dxa"/>
            <w:shd w:val="pct10" w:color="auto" w:fill="auto"/>
            <w:vAlign w:val="center"/>
          </w:tcPr>
          <w:p w14:paraId="105AA19F" w14:textId="77777777" w:rsidR="008A7E08" w:rsidRPr="008A7E08" w:rsidRDefault="008A7E08" w:rsidP="008A7E08">
            <w:pPr>
              <w:spacing w:after="0"/>
              <w:jc w:val="right"/>
              <w:rPr>
                <w:rFonts w:ascii="Gill Sans MT" w:hAnsi="Gill Sans MT" w:cs="Arial"/>
                <w:b/>
                <w:bCs/>
                <w:sz w:val="22"/>
                <w:szCs w:val="22"/>
                <w:highlight w:val="yellow"/>
              </w:rPr>
            </w:pPr>
          </w:p>
        </w:tc>
      </w:tr>
      <w:tr w:rsidR="008A7E08" w:rsidRPr="008A7E08" w14:paraId="550B909A" w14:textId="77777777" w:rsidTr="00ED369B">
        <w:tc>
          <w:tcPr>
            <w:tcW w:w="5171" w:type="dxa"/>
            <w:vAlign w:val="bottom"/>
          </w:tcPr>
          <w:p w14:paraId="41CF30D1" w14:textId="77777777" w:rsidR="008A7E08" w:rsidRPr="008A7E08" w:rsidRDefault="008A7E08" w:rsidP="008A7E08">
            <w:pPr>
              <w:spacing w:after="0"/>
              <w:rPr>
                <w:rFonts w:ascii="Gill Sans MT" w:hAnsi="Gill Sans MT" w:cs="Arial"/>
                <w:b/>
                <w:sz w:val="22"/>
                <w:szCs w:val="22"/>
              </w:rPr>
            </w:pPr>
          </w:p>
        </w:tc>
        <w:tc>
          <w:tcPr>
            <w:tcW w:w="1123" w:type="dxa"/>
          </w:tcPr>
          <w:p w14:paraId="449093AC" w14:textId="77777777" w:rsidR="008A7E08" w:rsidRPr="008A7E08" w:rsidRDefault="008A7E08" w:rsidP="008A7E08">
            <w:pPr>
              <w:spacing w:after="0"/>
              <w:jc w:val="center"/>
              <w:rPr>
                <w:rFonts w:ascii="Gill Sans MT" w:hAnsi="Gill Sans MT" w:cs="Arial"/>
                <w:b/>
                <w:sz w:val="22"/>
                <w:szCs w:val="22"/>
              </w:rPr>
            </w:pPr>
          </w:p>
        </w:tc>
        <w:tc>
          <w:tcPr>
            <w:tcW w:w="1335" w:type="dxa"/>
            <w:tcBorders>
              <w:top w:val="single" w:sz="4" w:space="0" w:color="auto"/>
              <w:bottom w:val="double" w:sz="4" w:space="0" w:color="auto"/>
            </w:tcBorders>
            <w:vAlign w:val="center"/>
          </w:tcPr>
          <w:p w14:paraId="797E0DD7" w14:textId="77777777" w:rsidR="008A7E08" w:rsidRPr="008A7E08" w:rsidRDefault="008A7E08" w:rsidP="008A7E08">
            <w:pPr>
              <w:spacing w:after="0"/>
              <w:jc w:val="right"/>
              <w:rPr>
                <w:rFonts w:ascii="Gill Sans MT" w:hAnsi="Gill Sans MT" w:cs="Arial"/>
                <w:b/>
                <w:bCs/>
                <w:sz w:val="22"/>
                <w:szCs w:val="22"/>
                <w:highlight w:val="yellow"/>
              </w:rPr>
            </w:pPr>
            <w:r w:rsidRPr="008A7E08">
              <w:rPr>
                <w:rFonts w:ascii="Gill Sans MT" w:hAnsi="Gill Sans MT" w:cs="Arial"/>
                <w:b/>
                <w:bCs/>
                <w:sz w:val="22"/>
                <w:szCs w:val="22"/>
              </w:rPr>
              <w:t>3,236,773</w:t>
            </w:r>
          </w:p>
        </w:tc>
        <w:tc>
          <w:tcPr>
            <w:tcW w:w="1335" w:type="dxa"/>
            <w:tcBorders>
              <w:top w:val="single" w:sz="4" w:space="0" w:color="auto"/>
              <w:bottom w:val="double" w:sz="4" w:space="0" w:color="auto"/>
            </w:tcBorders>
            <w:shd w:val="pct10" w:color="auto" w:fill="auto"/>
            <w:vAlign w:val="center"/>
          </w:tcPr>
          <w:p w14:paraId="73E5E192" w14:textId="77777777" w:rsidR="008A7E08" w:rsidRPr="008A7E08" w:rsidRDefault="008A7E08" w:rsidP="008A7E08">
            <w:pPr>
              <w:spacing w:after="0"/>
              <w:jc w:val="right"/>
              <w:rPr>
                <w:rFonts w:ascii="Gill Sans MT" w:hAnsi="Gill Sans MT" w:cs="Arial"/>
                <w:b/>
                <w:bCs/>
                <w:sz w:val="22"/>
                <w:szCs w:val="22"/>
                <w:highlight w:val="yellow"/>
              </w:rPr>
            </w:pPr>
            <w:r w:rsidRPr="008A7E08">
              <w:rPr>
                <w:rFonts w:ascii="Gill Sans MT" w:hAnsi="Gill Sans MT" w:cs="Arial"/>
                <w:b/>
                <w:bCs/>
                <w:sz w:val="22"/>
                <w:szCs w:val="22"/>
              </w:rPr>
              <w:t>3,390,824</w:t>
            </w:r>
          </w:p>
        </w:tc>
      </w:tr>
    </w:tbl>
    <w:p w14:paraId="37B759CF" w14:textId="77777777" w:rsidR="008A7E08" w:rsidRPr="008A7E08" w:rsidRDefault="008A7E08" w:rsidP="008A7E08">
      <w:pPr>
        <w:spacing w:after="0"/>
        <w:rPr>
          <w:rFonts w:ascii="Gill Sans MT" w:eastAsiaTheme="minorHAnsi" w:hAnsi="Gill Sans MT" w:cs="Arial"/>
          <w:b/>
          <w:sz w:val="22"/>
          <w:szCs w:val="22"/>
        </w:rPr>
      </w:pPr>
    </w:p>
    <w:p w14:paraId="0FFD2954" w14:textId="77777777" w:rsidR="008A7E08" w:rsidRPr="008A7E08" w:rsidRDefault="008A7E08" w:rsidP="008A7E08">
      <w:pPr>
        <w:spacing w:after="0"/>
        <w:jc w:val="right"/>
        <w:rPr>
          <w:rFonts w:ascii="Gill Sans MT" w:eastAsiaTheme="minorHAnsi" w:hAnsi="Gill Sans MT" w:cs="Arial"/>
          <w:sz w:val="22"/>
          <w:szCs w:val="22"/>
        </w:rPr>
      </w:pP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r w:rsidRPr="008A7E08">
        <w:rPr>
          <w:rFonts w:ascii="Gill Sans MT" w:eastAsiaTheme="minorHAnsi" w:hAnsi="Gill Sans MT" w:cs="Arial"/>
          <w:sz w:val="22"/>
          <w:szCs w:val="22"/>
        </w:rPr>
        <w:tab/>
      </w:r>
    </w:p>
    <w:p w14:paraId="7E2727CB" w14:textId="77777777"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Is cuid iad an Ráiteas um Shreabhadh Airgid agus na nótaí 1 go 15 de na ráitis airgeadais seo.</w:t>
      </w:r>
    </w:p>
    <w:p w14:paraId="3F2EA45C" w14:textId="77777777" w:rsidR="008A7E08" w:rsidRPr="008A7E08" w:rsidRDefault="008A7E08" w:rsidP="008A7E08">
      <w:pPr>
        <w:spacing w:after="0"/>
        <w:jc w:val="both"/>
        <w:rPr>
          <w:rFonts w:ascii="Gill Sans MT" w:eastAsiaTheme="minorHAnsi" w:hAnsi="Gill Sans MT" w:cs="Arial"/>
          <w:sz w:val="22"/>
          <w:szCs w:val="22"/>
          <w:lang w:val="ga-IE"/>
        </w:rPr>
      </w:pPr>
    </w:p>
    <w:p w14:paraId="7B6442F2" w14:textId="77F3DC32" w:rsidR="008A7E08" w:rsidRDefault="008A7E08" w:rsidP="008A7E08">
      <w:pPr>
        <w:spacing w:after="0"/>
        <w:jc w:val="both"/>
        <w:rPr>
          <w:rFonts w:ascii="Gill Sans MT" w:eastAsiaTheme="minorHAnsi" w:hAnsi="Gill Sans MT" w:cs="Arial"/>
          <w:sz w:val="22"/>
          <w:szCs w:val="22"/>
          <w:lang w:val="ga-IE"/>
        </w:rPr>
      </w:pPr>
    </w:p>
    <w:p w14:paraId="6153638C" w14:textId="7161A510" w:rsidR="00E020D9" w:rsidRDefault="00E020D9" w:rsidP="008A7E08">
      <w:pPr>
        <w:spacing w:after="0"/>
        <w:jc w:val="both"/>
        <w:rPr>
          <w:rFonts w:ascii="Gill Sans MT" w:eastAsiaTheme="minorHAnsi" w:hAnsi="Gill Sans MT" w:cs="Arial"/>
          <w:sz w:val="22"/>
          <w:szCs w:val="22"/>
          <w:lang w:val="ga-IE"/>
        </w:rPr>
      </w:pPr>
    </w:p>
    <w:p w14:paraId="4A064B1A" w14:textId="3DDBDC5D" w:rsidR="00E020D9" w:rsidRDefault="00E020D9" w:rsidP="008A7E08">
      <w:pPr>
        <w:spacing w:after="0"/>
        <w:jc w:val="both"/>
        <w:rPr>
          <w:rFonts w:ascii="Gill Sans MT" w:eastAsiaTheme="minorHAnsi" w:hAnsi="Gill Sans MT" w:cs="Arial"/>
          <w:sz w:val="22"/>
          <w:szCs w:val="22"/>
          <w:lang w:val="ga-IE"/>
        </w:rPr>
      </w:pPr>
    </w:p>
    <w:p w14:paraId="36A1A52E" w14:textId="77777777" w:rsidR="00E020D9" w:rsidRPr="008A7E08" w:rsidRDefault="00E020D9" w:rsidP="008A7E08">
      <w:pPr>
        <w:spacing w:after="0"/>
        <w:jc w:val="both"/>
        <w:rPr>
          <w:rFonts w:ascii="Gill Sans MT" w:eastAsiaTheme="minorHAnsi" w:hAnsi="Gill Sans MT" w:cs="Arial"/>
          <w:sz w:val="22"/>
          <w:szCs w:val="22"/>
          <w:lang w:val="ga-IE"/>
        </w:rPr>
      </w:pPr>
    </w:p>
    <w:p w14:paraId="506942D6" w14:textId="77777777" w:rsidR="008A7E08" w:rsidRPr="008A7E08" w:rsidRDefault="008A7E08" w:rsidP="008A7E08">
      <w:pPr>
        <w:spacing w:after="0"/>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Thar ceann Boird an Údaráis Náisiúnta Míchumais:</w:t>
      </w:r>
    </w:p>
    <w:tbl>
      <w:tblPr>
        <w:tblStyle w:val="TableGrid"/>
        <w:tblpPr w:leftFromText="180" w:rightFromText="180" w:vertAnchor="text" w:horzAnchor="margin" w:tblpY="117"/>
        <w:tblOverlap w:val="never"/>
        <w:tblW w:w="49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5"/>
      </w:tblGrid>
      <w:tr w:rsidR="008A7E08" w:rsidRPr="008A7E08" w14:paraId="3D0E4748" w14:textId="77777777" w:rsidTr="00ED369B">
        <w:tc>
          <w:tcPr>
            <w:tcW w:w="5000" w:type="pct"/>
            <w:vAlign w:val="bottom"/>
          </w:tcPr>
          <w:p w14:paraId="7135EE92" w14:textId="77777777" w:rsidR="008A7E08" w:rsidRPr="008A7E08" w:rsidRDefault="008A7E08" w:rsidP="008A7E08">
            <w:pPr>
              <w:spacing w:after="0"/>
              <w:rPr>
                <w:rFonts w:ascii="Arial" w:hAnsi="Arial" w:cs="Arial"/>
                <w:sz w:val="20"/>
                <w:szCs w:val="20"/>
                <w:lang w:val="ga-IE"/>
              </w:rPr>
            </w:pPr>
          </w:p>
        </w:tc>
      </w:tr>
    </w:tbl>
    <w:p w14:paraId="67D172E4" w14:textId="5154081D" w:rsidR="008A7E08" w:rsidRPr="008A7E08" w:rsidRDefault="00E020D9" w:rsidP="008A7E08">
      <w:pPr>
        <w:spacing w:after="0"/>
        <w:jc w:val="both"/>
        <w:rPr>
          <w:rFonts w:ascii="Arial" w:eastAsiaTheme="minorHAnsi" w:hAnsi="Arial" w:cs="Arial"/>
          <w:sz w:val="20"/>
          <w:szCs w:val="20"/>
          <w:lang w:val="ga-IE"/>
        </w:rPr>
      </w:pPr>
      <w:r w:rsidRPr="00E020D9">
        <w:rPr>
          <w:rFonts w:ascii="Arial" w:eastAsiaTheme="minorHAnsi" w:hAnsi="Arial" w:cs="Arial"/>
          <w:noProof/>
          <w:sz w:val="20"/>
          <w:szCs w:val="20"/>
          <w:lang w:eastAsia="en-IE"/>
        </w:rPr>
        <w:drawing>
          <wp:anchor distT="0" distB="0" distL="114300" distR="114300" simplePos="0" relativeHeight="251670016" behindDoc="0" locked="0" layoutInCell="1" allowOverlap="1" wp14:anchorId="1FC8155B" wp14:editId="59E80F36">
            <wp:simplePos x="0" y="0"/>
            <wp:positionH relativeFrom="column">
              <wp:posOffset>0</wp:posOffset>
            </wp:positionH>
            <wp:positionV relativeFrom="paragraph">
              <wp:posOffset>372745</wp:posOffset>
            </wp:positionV>
            <wp:extent cx="1440180" cy="514350"/>
            <wp:effectExtent l="0" t="0" r="7620" b="0"/>
            <wp:wrapSquare wrapText="bothSides"/>
            <wp:docPr id="9" name="Picture 9" descr="H:\My Documents\My Documents\Written Material\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My Documents\My Documents\Written Material\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0180" cy="514350"/>
                    </a:xfrm>
                    <a:prstGeom prst="rect">
                      <a:avLst/>
                    </a:prstGeom>
                    <a:noFill/>
                    <a:ln w="9525">
                      <a:noFill/>
                      <a:miter lim="800000"/>
                      <a:headEnd/>
                      <a:tailEnd/>
                    </a:ln>
                  </pic:spPr>
                </pic:pic>
              </a:graphicData>
            </a:graphic>
          </wp:anchor>
        </w:drawing>
      </w:r>
      <w:r w:rsidRPr="00E020D9">
        <w:rPr>
          <w:rFonts w:ascii="Arial" w:eastAsiaTheme="minorHAnsi" w:hAnsi="Arial" w:cs="Arial"/>
          <w:noProof/>
          <w:sz w:val="20"/>
          <w:szCs w:val="20"/>
          <w:lang w:eastAsia="en-IE"/>
        </w:rPr>
        <w:drawing>
          <wp:anchor distT="0" distB="0" distL="114300" distR="114300" simplePos="0" relativeHeight="251671040" behindDoc="0" locked="0" layoutInCell="1" allowOverlap="1" wp14:anchorId="369C6B93" wp14:editId="29D7C1E4">
            <wp:simplePos x="0" y="0"/>
            <wp:positionH relativeFrom="column">
              <wp:posOffset>1704975</wp:posOffset>
            </wp:positionH>
            <wp:positionV relativeFrom="paragraph">
              <wp:posOffset>382905</wp:posOffset>
            </wp:positionV>
            <wp:extent cx="1189990" cy="44767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89990" cy="447675"/>
                    </a:xfrm>
                    <a:prstGeom prst="rect">
                      <a:avLst/>
                    </a:prstGeom>
                    <a:noFill/>
                    <a:ln>
                      <a:noFill/>
                    </a:ln>
                  </pic:spPr>
                </pic:pic>
              </a:graphicData>
            </a:graphic>
          </wp:anchor>
        </w:drawing>
      </w:r>
      <w:r w:rsidRPr="00E020D9">
        <w:rPr>
          <w:rFonts w:ascii="Arial" w:eastAsiaTheme="minorHAnsi" w:hAnsi="Arial" w:cs="Arial"/>
          <w:noProof/>
          <w:sz w:val="20"/>
          <w:szCs w:val="20"/>
          <w:lang w:eastAsia="en-IE"/>
        </w:rPr>
        <w:drawing>
          <wp:anchor distT="0" distB="0" distL="114300" distR="114300" simplePos="0" relativeHeight="251672064" behindDoc="0" locked="0" layoutInCell="1" allowOverlap="1" wp14:anchorId="55361959" wp14:editId="17775D27">
            <wp:simplePos x="0" y="0"/>
            <wp:positionH relativeFrom="margin">
              <wp:posOffset>3119120</wp:posOffset>
            </wp:positionH>
            <wp:positionV relativeFrom="paragraph">
              <wp:posOffset>410210</wp:posOffset>
            </wp:positionV>
            <wp:extent cx="1790700" cy="382893"/>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90700" cy="382893"/>
                    </a:xfrm>
                    <a:prstGeom prst="rect">
                      <a:avLst/>
                    </a:prstGeom>
                    <a:noFill/>
                    <a:ln>
                      <a:noFill/>
                    </a:ln>
                  </pic:spPr>
                </pic:pic>
              </a:graphicData>
            </a:graphic>
          </wp:anchor>
        </w:drawing>
      </w:r>
    </w:p>
    <w:p w14:paraId="69317795" w14:textId="77777777" w:rsidR="008A7E08" w:rsidRPr="008A7E08" w:rsidRDefault="008A7E08" w:rsidP="008A7E08">
      <w:pPr>
        <w:spacing w:after="0"/>
        <w:jc w:val="both"/>
        <w:rPr>
          <w:rFonts w:ascii="Arial" w:eastAsiaTheme="minorHAnsi" w:hAnsi="Arial" w:cs="Arial"/>
          <w:sz w:val="20"/>
          <w:szCs w:val="20"/>
          <w:lang w:val="ga-IE"/>
        </w:rPr>
      </w:pPr>
    </w:p>
    <w:p w14:paraId="17A8E921"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Helen Guinan, </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Kathryn O Donoghue,</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Siobhan Barron,</w:t>
      </w:r>
    </w:p>
    <w:p w14:paraId="46044512" w14:textId="77777777" w:rsidR="008A7E08" w:rsidRPr="008A7E08" w:rsidRDefault="008A7E08" w:rsidP="008A7E08">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Cathaoirleach</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Ball den Údarás</w:t>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ab/>
        <w:t>Stiúrthóir</w:t>
      </w:r>
    </w:p>
    <w:p w14:paraId="484B34D6" w14:textId="77777777" w:rsidR="006547D3" w:rsidRPr="00E020D9" w:rsidRDefault="006547D3" w:rsidP="006547D3">
      <w:pPr>
        <w:spacing w:after="0" w:line="360" w:lineRule="auto"/>
        <w:contextualSpacing/>
        <w:jc w:val="both"/>
        <w:rPr>
          <w:rFonts w:ascii="Gill Sans MT" w:eastAsiaTheme="minorHAnsi" w:hAnsi="Gill Sans MT" w:cs="Arial"/>
          <w:sz w:val="22"/>
          <w:szCs w:val="22"/>
          <w:lang w:val="ga-IE"/>
        </w:rPr>
      </w:pPr>
      <w:r w:rsidRPr="008A7E08">
        <w:rPr>
          <w:rFonts w:ascii="Gill Sans MT" w:eastAsiaTheme="minorHAnsi" w:hAnsi="Gill Sans MT" w:cs="Arial"/>
          <w:sz w:val="22"/>
          <w:szCs w:val="22"/>
          <w:lang w:val="ga-IE"/>
        </w:rPr>
        <w:t xml:space="preserve">Dáta: </w:t>
      </w:r>
      <w:r>
        <w:rPr>
          <w:rFonts w:ascii="Gill Sans MT" w:eastAsiaTheme="minorHAnsi" w:hAnsi="Gill Sans MT" w:cs="Arial"/>
          <w:sz w:val="22"/>
          <w:szCs w:val="22"/>
          <w:lang w:val="ga-IE"/>
        </w:rPr>
        <w:t>19 Meitheamh 2019</w:t>
      </w:r>
      <w:r>
        <w:rPr>
          <w:rFonts w:ascii="Gill Sans MT" w:eastAsiaTheme="minorHAnsi" w:hAnsi="Gill Sans MT" w:cs="Arial"/>
          <w:sz w:val="22"/>
          <w:szCs w:val="22"/>
          <w:lang w:val="ga-IE"/>
        </w:rPr>
        <w:tab/>
      </w:r>
      <w:r w:rsidRPr="008A7E08">
        <w:rPr>
          <w:rFonts w:ascii="Gill Sans MT" w:eastAsiaTheme="minorHAnsi" w:hAnsi="Gill Sans MT" w:cs="Arial"/>
          <w:sz w:val="22"/>
          <w:szCs w:val="22"/>
          <w:lang w:val="ga-IE"/>
        </w:rPr>
        <w:t>Dáta</w:t>
      </w:r>
      <w:r>
        <w:rPr>
          <w:rFonts w:ascii="Gill Sans MT" w:eastAsiaTheme="minorHAnsi" w:hAnsi="Gill Sans MT" w:cs="Arial"/>
          <w:sz w:val="22"/>
          <w:szCs w:val="22"/>
          <w:lang w:val="ga-IE"/>
        </w:rPr>
        <w:t xml:space="preserve">: 19 Meitheamh 2019          </w:t>
      </w:r>
      <w:r w:rsidRPr="008A7E08">
        <w:rPr>
          <w:rFonts w:ascii="Gill Sans MT" w:eastAsiaTheme="minorHAnsi" w:hAnsi="Gill Sans MT" w:cs="Arial"/>
          <w:sz w:val="22"/>
          <w:szCs w:val="22"/>
          <w:lang w:val="ga-IE"/>
        </w:rPr>
        <w:t>Dáta:</w:t>
      </w:r>
      <w:r>
        <w:rPr>
          <w:rFonts w:ascii="Gill Sans MT" w:eastAsiaTheme="minorHAnsi" w:hAnsi="Gill Sans MT" w:cs="Arial"/>
          <w:sz w:val="22"/>
          <w:szCs w:val="22"/>
          <w:lang w:val="ga-IE"/>
        </w:rPr>
        <w:t>19 Meitheamh 2019</w:t>
      </w:r>
    </w:p>
    <w:p w14:paraId="5828172E" w14:textId="0BA2E50B" w:rsidR="008A7E08" w:rsidRDefault="008A7E08" w:rsidP="008A7E08">
      <w:pPr>
        <w:spacing w:after="0" w:line="360" w:lineRule="auto"/>
        <w:contextualSpacing/>
        <w:rPr>
          <w:rFonts w:ascii="Gill Sans MT" w:eastAsiaTheme="minorHAnsi" w:hAnsi="Gill Sans MT"/>
          <w:b/>
          <w:sz w:val="24"/>
          <w:lang w:val="ga-IE"/>
        </w:rPr>
      </w:pPr>
    </w:p>
    <w:p w14:paraId="03399497" w14:textId="2D32CD19" w:rsidR="006547D3" w:rsidRDefault="006547D3" w:rsidP="008A7E08">
      <w:pPr>
        <w:spacing w:after="0" w:line="360" w:lineRule="auto"/>
        <w:contextualSpacing/>
        <w:rPr>
          <w:rFonts w:ascii="Gill Sans MT" w:eastAsiaTheme="minorHAnsi" w:hAnsi="Gill Sans MT"/>
          <w:b/>
          <w:sz w:val="24"/>
          <w:lang w:val="ga-IE"/>
        </w:rPr>
      </w:pPr>
    </w:p>
    <w:p w14:paraId="10F3149F" w14:textId="147F0188" w:rsidR="006547D3" w:rsidRDefault="006547D3" w:rsidP="008A7E08">
      <w:pPr>
        <w:spacing w:after="0" w:line="360" w:lineRule="auto"/>
        <w:contextualSpacing/>
        <w:rPr>
          <w:rFonts w:ascii="Gill Sans MT" w:eastAsiaTheme="minorHAnsi" w:hAnsi="Gill Sans MT"/>
          <w:b/>
          <w:sz w:val="24"/>
          <w:lang w:val="ga-IE"/>
        </w:rPr>
      </w:pPr>
    </w:p>
    <w:p w14:paraId="676A68F7" w14:textId="3E55C4AB" w:rsidR="006547D3" w:rsidRDefault="006547D3" w:rsidP="008A7E08">
      <w:pPr>
        <w:spacing w:after="0" w:line="360" w:lineRule="auto"/>
        <w:contextualSpacing/>
        <w:rPr>
          <w:rFonts w:ascii="Gill Sans MT" w:eastAsiaTheme="minorHAnsi" w:hAnsi="Gill Sans MT"/>
          <w:b/>
          <w:sz w:val="24"/>
          <w:lang w:val="ga-IE"/>
        </w:rPr>
      </w:pPr>
    </w:p>
    <w:p w14:paraId="7B66977A" w14:textId="767927AC" w:rsidR="006547D3" w:rsidRDefault="006547D3" w:rsidP="008A7E08">
      <w:pPr>
        <w:spacing w:after="0" w:line="360" w:lineRule="auto"/>
        <w:contextualSpacing/>
        <w:rPr>
          <w:rFonts w:ascii="Gill Sans MT" w:eastAsiaTheme="minorHAnsi" w:hAnsi="Gill Sans MT"/>
          <w:b/>
          <w:sz w:val="24"/>
          <w:lang w:val="ga-IE"/>
        </w:rPr>
      </w:pPr>
    </w:p>
    <w:p w14:paraId="20F3F0A4" w14:textId="6153888E" w:rsidR="006547D3" w:rsidRDefault="006547D3" w:rsidP="008A7E08">
      <w:pPr>
        <w:spacing w:after="0" w:line="360" w:lineRule="auto"/>
        <w:contextualSpacing/>
        <w:rPr>
          <w:rFonts w:ascii="Gill Sans MT" w:eastAsiaTheme="minorHAnsi" w:hAnsi="Gill Sans MT"/>
          <w:b/>
          <w:sz w:val="24"/>
          <w:lang w:val="ga-IE"/>
        </w:rPr>
      </w:pPr>
    </w:p>
    <w:p w14:paraId="5CAA8FB8" w14:textId="583AA5C1" w:rsidR="006547D3" w:rsidRDefault="006547D3" w:rsidP="008A7E08">
      <w:pPr>
        <w:spacing w:after="0" w:line="360" w:lineRule="auto"/>
        <w:contextualSpacing/>
        <w:rPr>
          <w:rFonts w:ascii="Gill Sans MT" w:eastAsiaTheme="minorHAnsi" w:hAnsi="Gill Sans MT"/>
          <w:b/>
          <w:sz w:val="24"/>
          <w:lang w:val="ga-IE"/>
        </w:rPr>
      </w:pPr>
    </w:p>
    <w:p w14:paraId="5CF5C2F0" w14:textId="35DBBFC6" w:rsidR="006547D3" w:rsidRDefault="006547D3" w:rsidP="008A7E08">
      <w:pPr>
        <w:spacing w:after="0" w:line="360" w:lineRule="auto"/>
        <w:contextualSpacing/>
        <w:rPr>
          <w:rFonts w:ascii="Gill Sans MT" w:eastAsiaTheme="minorHAnsi" w:hAnsi="Gill Sans MT"/>
          <w:b/>
          <w:sz w:val="24"/>
          <w:lang w:val="ga-IE"/>
        </w:rPr>
      </w:pPr>
    </w:p>
    <w:p w14:paraId="4A58E21A" w14:textId="3F7E28F9" w:rsidR="006547D3" w:rsidRDefault="006547D3" w:rsidP="008A7E08">
      <w:pPr>
        <w:spacing w:after="0" w:line="360" w:lineRule="auto"/>
        <w:contextualSpacing/>
        <w:rPr>
          <w:rFonts w:ascii="Gill Sans MT" w:eastAsiaTheme="minorHAnsi" w:hAnsi="Gill Sans MT"/>
          <w:b/>
          <w:sz w:val="24"/>
          <w:lang w:val="ga-IE"/>
        </w:rPr>
      </w:pPr>
    </w:p>
    <w:p w14:paraId="65F69BE4" w14:textId="614918D7" w:rsidR="006547D3" w:rsidRDefault="006547D3" w:rsidP="008A7E08">
      <w:pPr>
        <w:spacing w:after="0" w:line="360" w:lineRule="auto"/>
        <w:contextualSpacing/>
        <w:rPr>
          <w:rFonts w:ascii="Gill Sans MT" w:eastAsiaTheme="minorHAnsi" w:hAnsi="Gill Sans MT"/>
          <w:b/>
          <w:sz w:val="24"/>
          <w:lang w:val="ga-IE"/>
        </w:rPr>
      </w:pPr>
    </w:p>
    <w:p w14:paraId="4C4AEAD6" w14:textId="21C28774" w:rsidR="006547D3" w:rsidRDefault="006547D3" w:rsidP="008A7E08">
      <w:pPr>
        <w:spacing w:after="0" w:line="360" w:lineRule="auto"/>
        <w:contextualSpacing/>
        <w:rPr>
          <w:rFonts w:ascii="Gill Sans MT" w:eastAsiaTheme="minorHAnsi" w:hAnsi="Gill Sans MT"/>
          <w:b/>
          <w:sz w:val="24"/>
          <w:lang w:val="ga-IE"/>
        </w:rPr>
      </w:pPr>
    </w:p>
    <w:p w14:paraId="3ED336F2" w14:textId="7FBED73C" w:rsidR="006547D3" w:rsidRDefault="006547D3" w:rsidP="008A7E08">
      <w:pPr>
        <w:spacing w:after="0" w:line="360" w:lineRule="auto"/>
        <w:contextualSpacing/>
        <w:rPr>
          <w:rFonts w:ascii="Gill Sans MT" w:eastAsiaTheme="minorHAnsi" w:hAnsi="Gill Sans MT"/>
          <w:b/>
          <w:sz w:val="24"/>
          <w:lang w:val="ga-IE"/>
        </w:rPr>
      </w:pPr>
    </w:p>
    <w:p w14:paraId="57541540" w14:textId="2B757FB4" w:rsidR="006547D3" w:rsidRDefault="006547D3" w:rsidP="008A7E08">
      <w:pPr>
        <w:spacing w:after="0" w:line="360" w:lineRule="auto"/>
        <w:contextualSpacing/>
        <w:rPr>
          <w:rFonts w:ascii="Gill Sans MT" w:eastAsiaTheme="minorHAnsi" w:hAnsi="Gill Sans MT"/>
          <w:b/>
          <w:sz w:val="24"/>
          <w:lang w:val="ga-IE"/>
        </w:rPr>
      </w:pPr>
    </w:p>
    <w:p w14:paraId="55B0F601" w14:textId="5BAE061C" w:rsidR="006547D3" w:rsidRDefault="006547D3" w:rsidP="008A7E08">
      <w:pPr>
        <w:spacing w:after="0" w:line="360" w:lineRule="auto"/>
        <w:contextualSpacing/>
        <w:rPr>
          <w:rFonts w:ascii="Gill Sans MT" w:eastAsiaTheme="minorHAnsi" w:hAnsi="Gill Sans MT"/>
          <w:b/>
          <w:sz w:val="24"/>
          <w:lang w:val="ga-IE"/>
        </w:rPr>
      </w:pPr>
    </w:p>
    <w:p w14:paraId="3E2D598E" w14:textId="7EAA1477" w:rsidR="006547D3" w:rsidRDefault="006547D3" w:rsidP="008A7E08">
      <w:pPr>
        <w:spacing w:after="0" w:line="360" w:lineRule="auto"/>
        <w:contextualSpacing/>
        <w:rPr>
          <w:rFonts w:ascii="Gill Sans MT" w:eastAsiaTheme="minorHAnsi" w:hAnsi="Gill Sans MT"/>
          <w:b/>
          <w:sz w:val="24"/>
          <w:lang w:val="ga-IE"/>
        </w:rPr>
      </w:pPr>
    </w:p>
    <w:p w14:paraId="5DE01263" w14:textId="635178FC" w:rsidR="006547D3" w:rsidRDefault="006547D3" w:rsidP="008A7E08">
      <w:pPr>
        <w:spacing w:after="0" w:line="360" w:lineRule="auto"/>
        <w:contextualSpacing/>
        <w:rPr>
          <w:rFonts w:ascii="Gill Sans MT" w:eastAsiaTheme="minorHAnsi" w:hAnsi="Gill Sans MT"/>
          <w:b/>
          <w:sz w:val="24"/>
          <w:lang w:val="ga-IE"/>
        </w:rPr>
      </w:pPr>
    </w:p>
    <w:p w14:paraId="479B3443" w14:textId="62414D28" w:rsidR="006547D3" w:rsidRDefault="006547D3" w:rsidP="008A7E08">
      <w:pPr>
        <w:spacing w:after="0" w:line="360" w:lineRule="auto"/>
        <w:contextualSpacing/>
        <w:rPr>
          <w:rFonts w:ascii="Gill Sans MT" w:eastAsiaTheme="minorHAnsi" w:hAnsi="Gill Sans MT"/>
          <w:b/>
          <w:sz w:val="24"/>
          <w:lang w:val="ga-IE"/>
        </w:rPr>
      </w:pPr>
    </w:p>
    <w:p w14:paraId="7E39F568" w14:textId="27A69428" w:rsidR="006547D3" w:rsidRDefault="006547D3" w:rsidP="008A7E08">
      <w:pPr>
        <w:spacing w:after="0" w:line="360" w:lineRule="auto"/>
        <w:contextualSpacing/>
        <w:rPr>
          <w:rFonts w:ascii="Gill Sans MT" w:eastAsiaTheme="minorHAnsi" w:hAnsi="Gill Sans MT"/>
          <w:b/>
          <w:sz w:val="24"/>
          <w:lang w:val="ga-IE"/>
        </w:rPr>
      </w:pPr>
    </w:p>
    <w:p w14:paraId="3C8E8C30" w14:textId="49AD21D6" w:rsidR="006547D3" w:rsidRDefault="006547D3" w:rsidP="008A7E08">
      <w:pPr>
        <w:spacing w:after="0" w:line="360" w:lineRule="auto"/>
        <w:contextualSpacing/>
        <w:rPr>
          <w:rFonts w:ascii="Gill Sans MT" w:eastAsiaTheme="minorHAnsi" w:hAnsi="Gill Sans MT"/>
          <w:b/>
          <w:sz w:val="24"/>
          <w:lang w:val="ga-IE"/>
        </w:rPr>
      </w:pPr>
    </w:p>
    <w:p w14:paraId="11F7EBF5" w14:textId="0536CF23" w:rsidR="006547D3" w:rsidRDefault="006547D3" w:rsidP="008A7E08">
      <w:pPr>
        <w:spacing w:after="0" w:line="360" w:lineRule="auto"/>
        <w:contextualSpacing/>
        <w:rPr>
          <w:rFonts w:ascii="Gill Sans MT" w:eastAsiaTheme="minorHAnsi" w:hAnsi="Gill Sans MT"/>
          <w:b/>
          <w:sz w:val="24"/>
          <w:lang w:val="ga-IE"/>
        </w:rPr>
      </w:pPr>
    </w:p>
    <w:p w14:paraId="22B51E13" w14:textId="46F3944F" w:rsidR="006547D3" w:rsidRDefault="006547D3" w:rsidP="008A7E08">
      <w:pPr>
        <w:spacing w:after="0" w:line="360" w:lineRule="auto"/>
        <w:contextualSpacing/>
        <w:rPr>
          <w:rFonts w:ascii="Gill Sans MT" w:eastAsiaTheme="minorHAnsi" w:hAnsi="Gill Sans MT"/>
          <w:b/>
          <w:sz w:val="24"/>
          <w:lang w:val="ga-IE"/>
        </w:rPr>
      </w:pPr>
    </w:p>
    <w:p w14:paraId="098D713F" w14:textId="109610A7" w:rsidR="006547D3" w:rsidRDefault="006547D3" w:rsidP="008A7E08">
      <w:pPr>
        <w:spacing w:after="0" w:line="360" w:lineRule="auto"/>
        <w:contextualSpacing/>
        <w:rPr>
          <w:rFonts w:ascii="Gill Sans MT" w:eastAsiaTheme="minorHAnsi" w:hAnsi="Gill Sans MT"/>
          <w:b/>
          <w:sz w:val="24"/>
          <w:lang w:val="ga-IE"/>
        </w:rPr>
      </w:pPr>
    </w:p>
    <w:p w14:paraId="68097F0D" w14:textId="77777777" w:rsidR="008A6BDC" w:rsidRDefault="008A6BDC" w:rsidP="008A7E08">
      <w:pPr>
        <w:spacing w:after="0" w:line="360" w:lineRule="auto"/>
        <w:contextualSpacing/>
        <w:rPr>
          <w:rFonts w:ascii="Gill Sans MT" w:eastAsiaTheme="minorHAnsi" w:hAnsi="Gill Sans MT"/>
          <w:b/>
          <w:sz w:val="24"/>
          <w:lang w:val="ga-IE"/>
        </w:rPr>
      </w:pPr>
    </w:p>
    <w:p w14:paraId="776AE371" w14:textId="77777777" w:rsidR="006547D3" w:rsidRPr="008A7E08" w:rsidRDefault="006547D3" w:rsidP="008A7E08">
      <w:pPr>
        <w:spacing w:after="0" w:line="360" w:lineRule="auto"/>
        <w:contextualSpacing/>
        <w:rPr>
          <w:rFonts w:ascii="Gill Sans MT" w:eastAsiaTheme="minorHAnsi" w:hAnsi="Gill Sans MT"/>
          <w:b/>
          <w:sz w:val="24"/>
          <w:lang w:val="ga-IE"/>
        </w:rPr>
      </w:pPr>
    </w:p>
    <w:p w14:paraId="150E1954" w14:textId="77777777" w:rsidR="008A7E08" w:rsidRPr="008A7E08" w:rsidRDefault="008A7E08" w:rsidP="008A7E08">
      <w:pPr>
        <w:spacing w:after="0"/>
        <w:ind w:left="-142"/>
        <w:jc w:val="both"/>
        <w:rPr>
          <w:rFonts w:ascii="Gill Sans MT" w:eastAsiaTheme="minorHAnsi" w:hAnsi="Gill Sans MT" w:cs="Arial"/>
          <w:b/>
          <w:sz w:val="32"/>
          <w:szCs w:val="32"/>
          <w:lang w:val="ga-IE"/>
        </w:rPr>
      </w:pPr>
      <w:r w:rsidRPr="008A7E08">
        <w:rPr>
          <w:rFonts w:ascii="Gill Sans MT" w:eastAsiaTheme="minorHAnsi" w:hAnsi="Gill Sans MT"/>
          <w:b/>
          <w:sz w:val="24"/>
          <w:lang w:val="ga-IE"/>
        </w:rPr>
        <w:t xml:space="preserve">An tÚdarás Náisiúnta Míchumais </w:t>
      </w:r>
    </w:p>
    <w:p w14:paraId="58EE6848" w14:textId="77777777" w:rsidR="008A7E08" w:rsidRPr="008A7E08" w:rsidRDefault="008A7E08" w:rsidP="008A7E08">
      <w:pPr>
        <w:spacing w:after="0"/>
        <w:rPr>
          <w:rFonts w:ascii="Gill Sans MT" w:eastAsiaTheme="minorHAnsi" w:hAnsi="Gill Sans MT"/>
          <w:sz w:val="24"/>
          <w:lang w:val="ga-IE"/>
        </w:rPr>
      </w:pPr>
    </w:p>
    <w:p w14:paraId="4D2377E9" w14:textId="77777777" w:rsidR="008A7E08" w:rsidRPr="008A7E08" w:rsidRDefault="008A7E08" w:rsidP="008A7E08">
      <w:pPr>
        <w:spacing w:after="0"/>
        <w:rPr>
          <w:rFonts w:ascii="Gill Sans MT" w:eastAsiaTheme="minorHAnsi" w:hAnsi="Gill Sans MT"/>
          <w:b/>
          <w:sz w:val="24"/>
          <w:lang w:val="ga-IE"/>
        </w:rPr>
      </w:pPr>
      <w:r w:rsidRPr="008A7E08">
        <w:rPr>
          <w:rFonts w:ascii="Gill Sans MT" w:eastAsiaTheme="minorHAnsi" w:hAnsi="Gill Sans MT"/>
          <w:b/>
          <w:sz w:val="24"/>
          <w:lang w:val="ga-IE"/>
        </w:rPr>
        <w:t>AN RÁITEAS AR SHREABHADH AIRGID</w:t>
      </w:r>
    </w:p>
    <w:p w14:paraId="64BBF2BE" w14:textId="77777777" w:rsidR="008A7E08" w:rsidRPr="008A7E08" w:rsidRDefault="008A7E08" w:rsidP="008A7E08">
      <w:pPr>
        <w:spacing w:after="0"/>
        <w:rPr>
          <w:rFonts w:ascii="Gill Sans MT" w:eastAsiaTheme="minorHAnsi" w:hAnsi="Gill Sans MT"/>
          <w:b/>
          <w:i/>
          <w:sz w:val="22"/>
          <w:szCs w:val="22"/>
          <w:lang w:val="ga-IE"/>
        </w:rPr>
      </w:pPr>
      <w:r w:rsidRPr="008A7E08">
        <w:rPr>
          <w:rFonts w:ascii="Gill Sans MT" w:eastAsiaTheme="minorHAnsi" w:hAnsi="Gill Sans MT"/>
          <w:b/>
          <w:i/>
          <w:sz w:val="22"/>
          <w:szCs w:val="22"/>
          <w:lang w:val="ga-IE"/>
        </w:rPr>
        <w:t>Don bhliain dar críoch 31 Nollaig 2018</w:t>
      </w:r>
    </w:p>
    <w:p w14:paraId="195C5FB5" w14:textId="77777777" w:rsidR="008A7E08" w:rsidRPr="008A7E08" w:rsidRDefault="008A7E08" w:rsidP="008A7E08">
      <w:pPr>
        <w:spacing w:after="0"/>
        <w:rPr>
          <w:rFonts w:ascii="Calibri" w:eastAsiaTheme="minorHAnsi" w:hAnsi="Calibri"/>
          <w:b/>
          <w:sz w:val="20"/>
          <w:szCs w:val="20"/>
          <w:lang w:val="ga-IE"/>
        </w:rPr>
      </w:pPr>
    </w:p>
    <w:tbl>
      <w:tblPr>
        <w:tblStyle w:val="TableGrid"/>
        <w:tblW w:w="896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236"/>
        <w:gridCol w:w="1783"/>
        <w:gridCol w:w="1275"/>
      </w:tblGrid>
      <w:tr w:rsidR="008A7E08" w:rsidRPr="008A7E08" w14:paraId="4CA52AF9" w14:textId="77777777" w:rsidTr="008A6BDC">
        <w:trPr>
          <w:trHeight w:val="497"/>
        </w:trPr>
        <w:tc>
          <w:tcPr>
            <w:tcW w:w="5670" w:type="dxa"/>
            <w:vAlign w:val="bottom"/>
          </w:tcPr>
          <w:p w14:paraId="07D05FD3" w14:textId="77777777" w:rsidR="008A7E08" w:rsidRPr="008A7E08" w:rsidRDefault="008A7E08" w:rsidP="008A7E08">
            <w:pPr>
              <w:spacing w:after="0"/>
              <w:rPr>
                <w:rFonts w:ascii="Gill Sans MT" w:hAnsi="Gill Sans MT" w:cs="Arial"/>
                <w:sz w:val="22"/>
                <w:szCs w:val="22"/>
                <w:lang w:val="ga-IE"/>
              </w:rPr>
            </w:pPr>
          </w:p>
        </w:tc>
        <w:tc>
          <w:tcPr>
            <w:tcW w:w="236" w:type="dxa"/>
            <w:vAlign w:val="center"/>
          </w:tcPr>
          <w:p w14:paraId="5FF8D68D" w14:textId="77777777" w:rsidR="008A7E08" w:rsidRPr="008A7E08" w:rsidRDefault="008A7E08" w:rsidP="008A7E08">
            <w:pPr>
              <w:spacing w:after="0"/>
              <w:jc w:val="center"/>
              <w:rPr>
                <w:rFonts w:ascii="Gill Sans MT" w:hAnsi="Gill Sans MT" w:cs="Arial"/>
                <w:b/>
                <w:sz w:val="22"/>
                <w:szCs w:val="22"/>
                <w:lang w:val="ga-IE"/>
              </w:rPr>
            </w:pPr>
          </w:p>
          <w:p w14:paraId="684BC233" w14:textId="77777777" w:rsidR="008A7E08" w:rsidRPr="008A7E08" w:rsidRDefault="008A7E08" w:rsidP="008A7E08">
            <w:pPr>
              <w:spacing w:after="0"/>
              <w:jc w:val="center"/>
              <w:rPr>
                <w:rFonts w:ascii="Gill Sans MT" w:hAnsi="Gill Sans MT" w:cs="Arial"/>
                <w:b/>
                <w:sz w:val="22"/>
                <w:szCs w:val="22"/>
                <w:lang w:val="ga-IE"/>
              </w:rPr>
            </w:pPr>
          </w:p>
          <w:p w14:paraId="3D661CB5" w14:textId="77777777" w:rsidR="008A7E08" w:rsidRPr="008A7E08" w:rsidRDefault="008A7E08" w:rsidP="008A7E08">
            <w:pPr>
              <w:spacing w:after="0"/>
              <w:jc w:val="center"/>
              <w:rPr>
                <w:rFonts w:ascii="Gill Sans MT" w:hAnsi="Gill Sans MT" w:cs="Arial"/>
                <w:b/>
                <w:sz w:val="22"/>
                <w:szCs w:val="22"/>
                <w:lang w:val="ga-IE"/>
              </w:rPr>
            </w:pPr>
          </w:p>
        </w:tc>
        <w:tc>
          <w:tcPr>
            <w:tcW w:w="1783" w:type="dxa"/>
            <w:vAlign w:val="bottom"/>
          </w:tcPr>
          <w:p w14:paraId="1168211A"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2018</w:t>
            </w:r>
          </w:p>
          <w:p w14:paraId="62CA91A6" w14:textId="77777777" w:rsidR="008A7E08" w:rsidRPr="008A7E08" w:rsidRDefault="008A7E08" w:rsidP="008A7E08">
            <w:pPr>
              <w:spacing w:after="0"/>
              <w:jc w:val="right"/>
              <w:rPr>
                <w:rFonts w:ascii="Gill Sans MT" w:hAnsi="Gill Sans MT" w:cs="Arial"/>
                <w:b/>
                <w:sz w:val="22"/>
                <w:szCs w:val="22"/>
              </w:rPr>
            </w:pPr>
          </w:p>
          <w:p w14:paraId="104277C8"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w:t>
            </w:r>
          </w:p>
        </w:tc>
        <w:tc>
          <w:tcPr>
            <w:tcW w:w="1275" w:type="dxa"/>
            <w:shd w:val="pct10" w:color="auto" w:fill="auto"/>
            <w:vAlign w:val="bottom"/>
          </w:tcPr>
          <w:p w14:paraId="60F9EB67"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2017</w:t>
            </w:r>
          </w:p>
          <w:p w14:paraId="6EC8ADA6" w14:textId="77777777" w:rsidR="008A7E08" w:rsidRPr="008A7E08" w:rsidRDefault="008A7E08" w:rsidP="008A7E08">
            <w:pPr>
              <w:spacing w:after="0"/>
              <w:jc w:val="right"/>
              <w:rPr>
                <w:rFonts w:ascii="Gill Sans MT" w:hAnsi="Gill Sans MT" w:cs="Arial"/>
                <w:b/>
                <w:sz w:val="22"/>
                <w:szCs w:val="22"/>
              </w:rPr>
            </w:pPr>
          </w:p>
          <w:p w14:paraId="23BAB457"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w:t>
            </w:r>
          </w:p>
        </w:tc>
      </w:tr>
      <w:tr w:rsidR="008A7E08" w:rsidRPr="008A7E08" w14:paraId="2ACDEAFD" w14:textId="77777777" w:rsidTr="008A6BDC">
        <w:tc>
          <w:tcPr>
            <w:tcW w:w="5670" w:type="dxa"/>
            <w:vAlign w:val="bottom"/>
          </w:tcPr>
          <w:p w14:paraId="776E633A"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Glanshreabhadh Airgid ó Ghníomhaíochtaí Oibriúcháin</w:t>
            </w:r>
          </w:p>
        </w:tc>
        <w:tc>
          <w:tcPr>
            <w:tcW w:w="236" w:type="dxa"/>
          </w:tcPr>
          <w:p w14:paraId="60E1A0EE" w14:textId="77777777" w:rsidR="008A7E08" w:rsidRPr="008A7E08" w:rsidRDefault="008A7E08" w:rsidP="008A7E08">
            <w:pPr>
              <w:spacing w:after="0"/>
              <w:rPr>
                <w:rFonts w:ascii="Gill Sans MT" w:hAnsi="Gill Sans MT" w:cs="Arial"/>
                <w:b/>
                <w:sz w:val="22"/>
                <w:szCs w:val="22"/>
              </w:rPr>
            </w:pPr>
          </w:p>
        </w:tc>
        <w:tc>
          <w:tcPr>
            <w:tcW w:w="1783" w:type="dxa"/>
            <w:vAlign w:val="bottom"/>
          </w:tcPr>
          <w:p w14:paraId="4AE7A3DA" w14:textId="77777777" w:rsidR="008A7E08" w:rsidRPr="008A7E08" w:rsidRDefault="008A7E08" w:rsidP="008A7E08">
            <w:pPr>
              <w:spacing w:after="0"/>
              <w:jc w:val="right"/>
              <w:rPr>
                <w:rFonts w:ascii="Gill Sans MT" w:hAnsi="Gill Sans MT" w:cs="Arial"/>
                <w:b/>
                <w:sz w:val="22"/>
                <w:szCs w:val="22"/>
              </w:rPr>
            </w:pPr>
          </w:p>
        </w:tc>
        <w:tc>
          <w:tcPr>
            <w:tcW w:w="1275" w:type="dxa"/>
            <w:shd w:val="pct10" w:color="auto" w:fill="auto"/>
            <w:vAlign w:val="bottom"/>
          </w:tcPr>
          <w:p w14:paraId="3385B06C" w14:textId="77777777" w:rsidR="008A7E08" w:rsidRPr="008A7E08" w:rsidRDefault="008A7E08" w:rsidP="008A7E08">
            <w:pPr>
              <w:spacing w:after="0"/>
              <w:jc w:val="right"/>
              <w:rPr>
                <w:rFonts w:ascii="Gill Sans MT" w:hAnsi="Gill Sans MT" w:cs="Arial"/>
                <w:b/>
                <w:sz w:val="22"/>
                <w:szCs w:val="22"/>
              </w:rPr>
            </w:pPr>
          </w:p>
        </w:tc>
      </w:tr>
      <w:tr w:rsidR="008A7E08" w:rsidRPr="008A7E08" w14:paraId="33C65D2F" w14:textId="77777777" w:rsidTr="008A6BDC">
        <w:tc>
          <w:tcPr>
            <w:tcW w:w="5670" w:type="dxa"/>
            <w:vAlign w:val="bottom"/>
          </w:tcPr>
          <w:p w14:paraId="38BCB7E3"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Barrachas Ioncaim thar Caiteachas</w:t>
            </w:r>
          </w:p>
        </w:tc>
        <w:tc>
          <w:tcPr>
            <w:tcW w:w="236" w:type="dxa"/>
          </w:tcPr>
          <w:p w14:paraId="3AE76059" w14:textId="77777777" w:rsidR="008A7E08" w:rsidRPr="008A7E08" w:rsidRDefault="008A7E08" w:rsidP="008A7E08">
            <w:pPr>
              <w:spacing w:after="0"/>
              <w:rPr>
                <w:rFonts w:ascii="Gill Sans MT" w:hAnsi="Gill Sans MT" w:cs="Arial"/>
                <w:sz w:val="22"/>
                <w:szCs w:val="22"/>
              </w:rPr>
            </w:pPr>
          </w:p>
        </w:tc>
        <w:tc>
          <w:tcPr>
            <w:tcW w:w="1783" w:type="dxa"/>
            <w:vAlign w:val="center"/>
          </w:tcPr>
          <w:p w14:paraId="59680ADA"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(154,051)</w:t>
            </w:r>
          </w:p>
        </w:tc>
        <w:tc>
          <w:tcPr>
            <w:tcW w:w="1275" w:type="dxa"/>
            <w:shd w:val="pct10" w:color="auto" w:fill="auto"/>
            <w:vAlign w:val="center"/>
          </w:tcPr>
          <w:p w14:paraId="077522D8"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35,473</w:t>
            </w:r>
          </w:p>
        </w:tc>
      </w:tr>
      <w:tr w:rsidR="008A7E08" w:rsidRPr="008A7E08" w14:paraId="1D1E1F7A" w14:textId="77777777" w:rsidTr="008A6BDC">
        <w:tc>
          <w:tcPr>
            <w:tcW w:w="5670" w:type="dxa"/>
            <w:vAlign w:val="bottom"/>
          </w:tcPr>
          <w:p w14:paraId="5BF1AE1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Dímheas Sócmhainní Seasta</w:t>
            </w:r>
          </w:p>
        </w:tc>
        <w:tc>
          <w:tcPr>
            <w:tcW w:w="236" w:type="dxa"/>
          </w:tcPr>
          <w:p w14:paraId="61AF7B6B" w14:textId="77777777" w:rsidR="008A7E08" w:rsidRPr="008A7E08" w:rsidRDefault="008A7E08" w:rsidP="008A7E08">
            <w:pPr>
              <w:spacing w:after="0"/>
              <w:rPr>
                <w:rFonts w:ascii="Gill Sans MT" w:hAnsi="Gill Sans MT" w:cs="Arial"/>
                <w:sz w:val="22"/>
                <w:szCs w:val="22"/>
              </w:rPr>
            </w:pPr>
          </w:p>
        </w:tc>
        <w:tc>
          <w:tcPr>
            <w:tcW w:w="1783" w:type="dxa"/>
            <w:vAlign w:val="center"/>
          </w:tcPr>
          <w:p w14:paraId="241EAF62"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77,651</w:t>
            </w:r>
          </w:p>
        </w:tc>
        <w:tc>
          <w:tcPr>
            <w:tcW w:w="1275" w:type="dxa"/>
            <w:shd w:val="pct10" w:color="auto" w:fill="auto"/>
            <w:vAlign w:val="center"/>
          </w:tcPr>
          <w:p w14:paraId="483B1193"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78,981</w:t>
            </w:r>
          </w:p>
        </w:tc>
      </w:tr>
      <w:tr w:rsidR="008A7E08" w:rsidRPr="008A7E08" w14:paraId="5CA8C8F5" w14:textId="77777777" w:rsidTr="008A6BDC">
        <w:tc>
          <w:tcPr>
            <w:tcW w:w="5670" w:type="dxa"/>
            <w:vAlign w:val="bottom"/>
          </w:tcPr>
          <w:p w14:paraId="27AA5474"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(Meadú) / Laghdú ar Shuimeanna Infhaighte</w:t>
            </w:r>
          </w:p>
        </w:tc>
        <w:tc>
          <w:tcPr>
            <w:tcW w:w="236" w:type="dxa"/>
          </w:tcPr>
          <w:p w14:paraId="4C76A468" w14:textId="77777777" w:rsidR="008A7E08" w:rsidRPr="008A7E08" w:rsidRDefault="008A7E08" w:rsidP="008A7E08">
            <w:pPr>
              <w:spacing w:after="0"/>
              <w:rPr>
                <w:rFonts w:ascii="Gill Sans MT" w:hAnsi="Gill Sans MT" w:cs="Arial"/>
                <w:sz w:val="22"/>
                <w:szCs w:val="22"/>
              </w:rPr>
            </w:pPr>
          </w:p>
        </w:tc>
        <w:tc>
          <w:tcPr>
            <w:tcW w:w="1783" w:type="dxa"/>
            <w:vAlign w:val="center"/>
          </w:tcPr>
          <w:p w14:paraId="7E8E0172"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64,169</w:t>
            </w:r>
          </w:p>
        </w:tc>
        <w:tc>
          <w:tcPr>
            <w:tcW w:w="1275" w:type="dxa"/>
            <w:shd w:val="pct10" w:color="auto" w:fill="auto"/>
            <w:vAlign w:val="center"/>
          </w:tcPr>
          <w:p w14:paraId="28DA6030"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(83,353)</w:t>
            </w:r>
          </w:p>
        </w:tc>
      </w:tr>
      <w:tr w:rsidR="008A7E08" w:rsidRPr="008A7E08" w14:paraId="1CD9F667" w14:textId="77777777" w:rsidTr="008A6BDC">
        <w:tc>
          <w:tcPr>
            <w:tcW w:w="5670" w:type="dxa"/>
            <w:vAlign w:val="bottom"/>
          </w:tcPr>
          <w:p w14:paraId="52324FB2"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(Laghdú)/Méadú ar Shuimeanna Iníoctha</w:t>
            </w:r>
          </w:p>
        </w:tc>
        <w:tc>
          <w:tcPr>
            <w:tcW w:w="236" w:type="dxa"/>
          </w:tcPr>
          <w:p w14:paraId="6F2840B2" w14:textId="77777777" w:rsidR="008A7E08" w:rsidRPr="008A7E08" w:rsidRDefault="008A7E08" w:rsidP="008A7E08">
            <w:pPr>
              <w:spacing w:after="0"/>
              <w:rPr>
                <w:rFonts w:ascii="Gill Sans MT" w:hAnsi="Gill Sans MT" w:cs="Arial"/>
                <w:sz w:val="22"/>
                <w:szCs w:val="22"/>
              </w:rPr>
            </w:pPr>
          </w:p>
        </w:tc>
        <w:tc>
          <w:tcPr>
            <w:tcW w:w="1783" w:type="dxa"/>
            <w:vAlign w:val="center"/>
          </w:tcPr>
          <w:p w14:paraId="7646CF1E"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54,539</w:t>
            </w:r>
          </w:p>
        </w:tc>
        <w:tc>
          <w:tcPr>
            <w:tcW w:w="1275" w:type="dxa"/>
            <w:shd w:val="pct10" w:color="auto" w:fill="auto"/>
            <w:vAlign w:val="center"/>
          </w:tcPr>
          <w:p w14:paraId="1584A5D1"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(35,434)</w:t>
            </w:r>
          </w:p>
        </w:tc>
      </w:tr>
      <w:tr w:rsidR="008A7E08" w:rsidRPr="008A7E08" w14:paraId="33612040" w14:textId="77777777" w:rsidTr="008A6BDC">
        <w:tc>
          <w:tcPr>
            <w:tcW w:w="5670" w:type="dxa"/>
            <w:vAlign w:val="bottom"/>
          </w:tcPr>
          <w:p w14:paraId="70CE9F16"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Glan-insreabhadh Airgid ó Ghníomhaíochtaí Oibriúcháin</w:t>
            </w:r>
          </w:p>
        </w:tc>
        <w:tc>
          <w:tcPr>
            <w:tcW w:w="236" w:type="dxa"/>
          </w:tcPr>
          <w:p w14:paraId="41BA0EBF" w14:textId="77777777" w:rsidR="008A7E08" w:rsidRPr="008A7E08" w:rsidRDefault="008A7E08" w:rsidP="008A7E08">
            <w:pPr>
              <w:spacing w:after="0"/>
              <w:rPr>
                <w:rFonts w:ascii="Gill Sans MT" w:hAnsi="Gill Sans MT" w:cs="Arial"/>
                <w:sz w:val="22"/>
                <w:szCs w:val="22"/>
              </w:rPr>
            </w:pPr>
          </w:p>
        </w:tc>
        <w:tc>
          <w:tcPr>
            <w:tcW w:w="1783" w:type="dxa"/>
            <w:tcBorders>
              <w:top w:val="single" w:sz="4" w:space="0" w:color="auto"/>
              <w:bottom w:val="single" w:sz="4" w:space="0" w:color="auto"/>
            </w:tcBorders>
            <w:vAlign w:val="center"/>
          </w:tcPr>
          <w:p w14:paraId="19D483B0"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42,308</w:t>
            </w:r>
          </w:p>
        </w:tc>
        <w:tc>
          <w:tcPr>
            <w:tcW w:w="1275" w:type="dxa"/>
            <w:tcBorders>
              <w:top w:val="single" w:sz="4" w:space="0" w:color="auto"/>
              <w:bottom w:val="single" w:sz="4" w:space="0" w:color="auto"/>
            </w:tcBorders>
            <w:shd w:val="pct10" w:color="auto" w:fill="auto"/>
            <w:vAlign w:val="center"/>
          </w:tcPr>
          <w:p w14:paraId="08CCC9A9"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b/>
                <w:bCs/>
                <w:sz w:val="22"/>
                <w:szCs w:val="22"/>
              </w:rPr>
              <w:t>(4,333)</w:t>
            </w:r>
          </w:p>
        </w:tc>
      </w:tr>
      <w:tr w:rsidR="008A7E08" w:rsidRPr="008A7E08" w14:paraId="5024CD01" w14:textId="77777777" w:rsidTr="008A6BDC">
        <w:tc>
          <w:tcPr>
            <w:tcW w:w="5670" w:type="dxa"/>
            <w:vAlign w:val="bottom"/>
          </w:tcPr>
          <w:p w14:paraId="301F1882" w14:textId="77777777" w:rsidR="008A7E08" w:rsidRPr="008A7E08" w:rsidRDefault="008A7E08" w:rsidP="008A7E08">
            <w:pPr>
              <w:spacing w:after="0"/>
              <w:rPr>
                <w:rFonts w:ascii="Gill Sans MT" w:hAnsi="Gill Sans MT" w:cs="Arial"/>
                <w:b/>
                <w:sz w:val="22"/>
                <w:szCs w:val="22"/>
              </w:rPr>
            </w:pPr>
          </w:p>
        </w:tc>
        <w:tc>
          <w:tcPr>
            <w:tcW w:w="236" w:type="dxa"/>
          </w:tcPr>
          <w:p w14:paraId="33FC043A" w14:textId="77777777" w:rsidR="008A7E08" w:rsidRPr="008A7E08" w:rsidRDefault="008A7E08" w:rsidP="008A7E08">
            <w:pPr>
              <w:spacing w:after="0"/>
              <w:rPr>
                <w:rFonts w:ascii="Gill Sans MT" w:hAnsi="Gill Sans MT" w:cs="Arial"/>
                <w:b/>
                <w:sz w:val="22"/>
                <w:szCs w:val="22"/>
              </w:rPr>
            </w:pPr>
          </w:p>
        </w:tc>
        <w:tc>
          <w:tcPr>
            <w:tcW w:w="1783" w:type="dxa"/>
            <w:tcBorders>
              <w:top w:val="single" w:sz="4" w:space="0" w:color="auto"/>
            </w:tcBorders>
            <w:vAlign w:val="center"/>
          </w:tcPr>
          <w:p w14:paraId="663AE61B" w14:textId="77777777" w:rsidR="008A7E08" w:rsidRPr="008A7E08" w:rsidRDefault="008A7E08" w:rsidP="008A7E08">
            <w:pPr>
              <w:spacing w:after="0"/>
              <w:jc w:val="right"/>
              <w:rPr>
                <w:rFonts w:ascii="Gill Sans MT" w:hAnsi="Gill Sans MT" w:cs="Arial"/>
                <w:b/>
                <w:bCs/>
                <w:sz w:val="22"/>
                <w:szCs w:val="22"/>
              </w:rPr>
            </w:pPr>
          </w:p>
        </w:tc>
        <w:tc>
          <w:tcPr>
            <w:tcW w:w="1275" w:type="dxa"/>
            <w:tcBorders>
              <w:top w:val="single" w:sz="4" w:space="0" w:color="auto"/>
            </w:tcBorders>
            <w:shd w:val="pct10" w:color="auto" w:fill="auto"/>
            <w:vAlign w:val="center"/>
          </w:tcPr>
          <w:p w14:paraId="7C9A8D1F"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36EE16B6" w14:textId="77777777" w:rsidTr="008A6BDC">
        <w:tc>
          <w:tcPr>
            <w:tcW w:w="5670" w:type="dxa"/>
            <w:vAlign w:val="bottom"/>
          </w:tcPr>
          <w:p w14:paraId="2ED98B3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Sreabhadh Airgid ó Ghníomhaíochtaí Infheistithe</w:t>
            </w:r>
          </w:p>
        </w:tc>
        <w:tc>
          <w:tcPr>
            <w:tcW w:w="236" w:type="dxa"/>
          </w:tcPr>
          <w:p w14:paraId="6ABD7286" w14:textId="77777777" w:rsidR="008A7E08" w:rsidRPr="008A7E08" w:rsidRDefault="008A7E08" w:rsidP="008A7E08">
            <w:pPr>
              <w:spacing w:after="0"/>
              <w:rPr>
                <w:rFonts w:ascii="Gill Sans MT" w:hAnsi="Gill Sans MT" w:cs="Arial"/>
                <w:sz w:val="22"/>
                <w:szCs w:val="22"/>
              </w:rPr>
            </w:pPr>
          </w:p>
        </w:tc>
        <w:tc>
          <w:tcPr>
            <w:tcW w:w="1783" w:type="dxa"/>
            <w:vAlign w:val="center"/>
          </w:tcPr>
          <w:p w14:paraId="00DF6077" w14:textId="77777777" w:rsidR="008A7E08" w:rsidRPr="008A7E08" w:rsidRDefault="008A7E08" w:rsidP="008A7E08">
            <w:pPr>
              <w:spacing w:after="0"/>
              <w:jc w:val="right"/>
              <w:rPr>
                <w:rFonts w:ascii="Gill Sans MT" w:hAnsi="Gill Sans MT" w:cs="Arial"/>
                <w:b/>
                <w:bCs/>
                <w:sz w:val="22"/>
                <w:szCs w:val="22"/>
              </w:rPr>
            </w:pPr>
          </w:p>
        </w:tc>
        <w:tc>
          <w:tcPr>
            <w:tcW w:w="1275" w:type="dxa"/>
            <w:shd w:val="pct10" w:color="auto" w:fill="auto"/>
            <w:vAlign w:val="center"/>
          </w:tcPr>
          <w:p w14:paraId="14846A48"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345C1035" w14:textId="77777777" w:rsidTr="008A6BDC">
        <w:tc>
          <w:tcPr>
            <w:tcW w:w="5670" w:type="dxa"/>
            <w:vAlign w:val="bottom"/>
          </w:tcPr>
          <w:p w14:paraId="66EA1F31"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sz w:val="22"/>
                <w:szCs w:val="22"/>
                <w:lang w:val="ga-IE"/>
              </w:rPr>
              <w:t>Íocaíochtaí chun  Réadmhaoin, Gléasra &amp; Trealamh a fháil</w:t>
            </w:r>
          </w:p>
        </w:tc>
        <w:tc>
          <w:tcPr>
            <w:tcW w:w="236" w:type="dxa"/>
          </w:tcPr>
          <w:p w14:paraId="3EBB7F81" w14:textId="77777777" w:rsidR="008A7E08" w:rsidRPr="008A7E08" w:rsidRDefault="008A7E08" w:rsidP="008A7E08">
            <w:pPr>
              <w:spacing w:after="0"/>
              <w:rPr>
                <w:rFonts w:ascii="Gill Sans MT" w:hAnsi="Gill Sans MT" w:cs="Arial"/>
                <w:b/>
                <w:sz w:val="22"/>
                <w:szCs w:val="22"/>
              </w:rPr>
            </w:pPr>
          </w:p>
        </w:tc>
        <w:tc>
          <w:tcPr>
            <w:tcW w:w="1783" w:type="dxa"/>
            <w:vAlign w:val="center"/>
          </w:tcPr>
          <w:p w14:paraId="3A175680"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sz w:val="22"/>
                <w:szCs w:val="22"/>
              </w:rPr>
              <w:t>(40,669)</w:t>
            </w:r>
          </w:p>
        </w:tc>
        <w:tc>
          <w:tcPr>
            <w:tcW w:w="1275" w:type="dxa"/>
            <w:shd w:val="pct10" w:color="auto" w:fill="auto"/>
            <w:vAlign w:val="center"/>
          </w:tcPr>
          <w:p w14:paraId="2C5E2FCA"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sz w:val="22"/>
                <w:szCs w:val="22"/>
              </w:rPr>
              <w:t>-</w:t>
            </w:r>
          </w:p>
        </w:tc>
      </w:tr>
      <w:tr w:rsidR="008A7E08" w:rsidRPr="008A7E08" w14:paraId="41FBA840" w14:textId="77777777" w:rsidTr="008A6BDC">
        <w:tc>
          <w:tcPr>
            <w:tcW w:w="5670" w:type="dxa"/>
            <w:vAlign w:val="bottom"/>
          </w:tcPr>
          <w:p w14:paraId="4AE68118"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Glanshreabhadh Airgid ó Ghníomhaíochtaí Infheistithe</w:t>
            </w:r>
          </w:p>
        </w:tc>
        <w:tc>
          <w:tcPr>
            <w:tcW w:w="236" w:type="dxa"/>
          </w:tcPr>
          <w:p w14:paraId="07F34645" w14:textId="77777777" w:rsidR="008A7E08" w:rsidRPr="008A7E08" w:rsidRDefault="008A7E08" w:rsidP="008A7E08">
            <w:pPr>
              <w:spacing w:after="0"/>
              <w:rPr>
                <w:rFonts w:ascii="Gill Sans MT" w:hAnsi="Gill Sans MT" w:cs="Arial"/>
                <w:sz w:val="22"/>
                <w:szCs w:val="22"/>
              </w:rPr>
            </w:pPr>
          </w:p>
        </w:tc>
        <w:tc>
          <w:tcPr>
            <w:tcW w:w="1783" w:type="dxa"/>
            <w:tcBorders>
              <w:top w:val="single" w:sz="4" w:space="0" w:color="auto"/>
              <w:bottom w:val="single" w:sz="4" w:space="0" w:color="auto"/>
            </w:tcBorders>
            <w:vAlign w:val="center"/>
          </w:tcPr>
          <w:p w14:paraId="1ADB82A9"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b/>
                <w:bCs/>
                <w:sz w:val="22"/>
                <w:szCs w:val="22"/>
              </w:rPr>
              <w:t>(40,669)</w:t>
            </w:r>
          </w:p>
        </w:tc>
        <w:tc>
          <w:tcPr>
            <w:tcW w:w="1275" w:type="dxa"/>
            <w:tcBorders>
              <w:top w:val="single" w:sz="4" w:space="0" w:color="auto"/>
              <w:bottom w:val="single" w:sz="4" w:space="0" w:color="auto"/>
            </w:tcBorders>
            <w:shd w:val="pct10" w:color="auto" w:fill="auto"/>
            <w:vAlign w:val="center"/>
          </w:tcPr>
          <w:p w14:paraId="72304CB5" w14:textId="77777777" w:rsidR="008A7E08" w:rsidRPr="008A7E08" w:rsidRDefault="008A7E08" w:rsidP="008A7E08">
            <w:pPr>
              <w:spacing w:after="0"/>
              <w:jc w:val="right"/>
              <w:rPr>
                <w:rFonts w:ascii="Gill Sans MT" w:hAnsi="Gill Sans MT" w:cs="Arial"/>
                <w:sz w:val="22"/>
                <w:szCs w:val="22"/>
              </w:rPr>
            </w:pPr>
          </w:p>
        </w:tc>
      </w:tr>
      <w:tr w:rsidR="008A7E08" w:rsidRPr="008A7E08" w14:paraId="4274FA35" w14:textId="77777777" w:rsidTr="008A6BDC">
        <w:tc>
          <w:tcPr>
            <w:tcW w:w="5670" w:type="dxa"/>
            <w:vAlign w:val="bottom"/>
          </w:tcPr>
          <w:p w14:paraId="6E7279B0" w14:textId="77777777" w:rsidR="008A7E08" w:rsidRPr="008A7E08" w:rsidRDefault="008A7E08" w:rsidP="008A7E08">
            <w:pPr>
              <w:spacing w:after="0"/>
              <w:rPr>
                <w:rFonts w:ascii="Gill Sans MT" w:hAnsi="Gill Sans MT" w:cs="Arial"/>
                <w:b/>
                <w:sz w:val="22"/>
                <w:szCs w:val="22"/>
                <w:lang w:val="ga-IE"/>
              </w:rPr>
            </w:pPr>
          </w:p>
        </w:tc>
        <w:tc>
          <w:tcPr>
            <w:tcW w:w="236" w:type="dxa"/>
          </w:tcPr>
          <w:p w14:paraId="38B337FE" w14:textId="77777777" w:rsidR="008A7E08" w:rsidRPr="008A7E08" w:rsidRDefault="008A7E08" w:rsidP="008A7E08">
            <w:pPr>
              <w:spacing w:after="0"/>
              <w:rPr>
                <w:rFonts w:ascii="Gill Sans MT" w:hAnsi="Gill Sans MT" w:cs="Arial"/>
                <w:b/>
                <w:sz w:val="22"/>
                <w:szCs w:val="22"/>
              </w:rPr>
            </w:pPr>
          </w:p>
        </w:tc>
        <w:tc>
          <w:tcPr>
            <w:tcW w:w="1783" w:type="dxa"/>
            <w:tcBorders>
              <w:top w:val="single" w:sz="4" w:space="0" w:color="auto"/>
            </w:tcBorders>
            <w:vAlign w:val="center"/>
          </w:tcPr>
          <w:p w14:paraId="4E77EA35" w14:textId="77777777" w:rsidR="008A7E08" w:rsidRPr="008A7E08" w:rsidRDefault="008A7E08" w:rsidP="008A7E08">
            <w:pPr>
              <w:spacing w:after="0"/>
              <w:jc w:val="right"/>
              <w:rPr>
                <w:rFonts w:ascii="Gill Sans MT" w:hAnsi="Gill Sans MT" w:cs="Arial"/>
                <w:b/>
                <w:bCs/>
                <w:sz w:val="22"/>
                <w:szCs w:val="22"/>
              </w:rPr>
            </w:pPr>
          </w:p>
        </w:tc>
        <w:tc>
          <w:tcPr>
            <w:tcW w:w="1275" w:type="dxa"/>
            <w:tcBorders>
              <w:top w:val="single" w:sz="4" w:space="0" w:color="auto"/>
            </w:tcBorders>
            <w:shd w:val="pct10" w:color="auto" w:fill="auto"/>
            <w:vAlign w:val="center"/>
          </w:tcPr>
          <w:p w14:paraId="6960D269"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6D23DA8E" w14:textId="77777777" w:rsidTr="008A6BDC">
        <w:tc>
          <w:tcPr>
            <w:tcW w:w="5670" w:type="dxa"/>
            <w:vAlign w:val="bottom"/>
          </w:tcPr>
          <w:p w14:paraId="1CAFAAF5"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Sreabhadh Airgid ó Ghníomhaíochtaí Airgeadais</w:t>
            </w:r>
          </w:p>
        </w:tc>
        <w:tc>
          <w:tcPr>
            <w:tcW w:w="236" w:type="dxa"/>
          </w:tcPr>
          <w:p w14:paraId="1A3E3B78" w14:textId="77777777" w:rsidR="008A7E08" w:rsidRPr="008A7E08" w:rsidRDefault="008A7E08" w:rsidP="008A7E08">
            <w:pPr>
              <w:spacing w:after="0"/>
              <w:rPr>
                <w:rFonts w:ascii="Gill Sans MT" w:hAnsi="Gill Sans MT" w:cs="Arial"/>
                <w:sz w:val="22"/>
                <w:szCs w:val="22"/>
              </w:rPr>
            </w:pPr>
          </w:p>
        </w:tc>
        <w:tc>
          <w:tcPr>
            <w:tcW w:w="1783" w:type="dxa"/>
            <w:vAlign w:val="center"/>
          </w:tcPr>
          <w:p w14:paraId="607C227D" w14:textId="77777777" w:rsidR="008A7E08" w:rsidRPr="008A7E08" w:rsidRDefault="008A7E08" w:rsidP="008A7E08">
            <w:pPr>
              <w:spacing w:after="0"/>
              <w:jc w:val="right"/>
              <w:rPr>
                <w:rFonts w:ascii="Gill Sans MT" w:hAnsi="Gill Sans MT" w:cs="Arial"/>
                <w:b/>
                <w:bCs/>
                <w:sz w:val="22"/>
                <w:szCs w:val="22"/>
              </w:rPr>
            </w:pPr>
          </w:p>
        </w:tc>
        <w:tc>
          <w:tcPr>
            <w:tcW w:w="1275" w:type="dxa"/>
            <w:shd w:val="pct10" w:color="auto" w:fill="auto"/>
            <w:vAlign w:val="center"/>
          </w:tcPr>
          <w:p w14:paraId="15440295"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4C4F5D8C" w14:textId="77777777" w:rsidTr="008A6BDC">
        <w:tc>
          <w:tcPr>
            <w:tcW w:w="5670" w:type="dxa"/>
            <w:vAlign w:val="bottom"/>
          </w:tcPr>
          <w:p w14:paraId="13845DEB"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sz w:val="22"/>
                <w:szCs w:val="22"/>
                <w:lang w:val="ga-IE"/>
              </w:rPr>
              <w:t>Ús Bainc faighte</w:t>
            </w:r>
          </w:p>
        </w:tc>
        <w:tc>
          <w:tcPr>
            <w:tcW w:w="236" w:type="dxa"/>
          </w:tcPr>
          <w:p w14:paraId="5813BC3D" w14:textId="77777777" w:rsidR="008A7E08" w:rsidRPr="008A7E08" w:rsidRDefault="008A7E08" w:rsidP="008A7E08">
            <w:pPr>
              <w:spacing w:after="0"/>
              <w:rPr>
                <w:rFonts w:ascii="Gill Sans MT" w:hAnsi="Gill Sans MT" w:cs="Arial"/>
                <w:b/>
                <w:sz w:val="22"/>
                <w:szCs w:val="22"/>
              </w:rPr>
            </w:pPr>
          </w:p>
        </w:tc>
        <w:tc>
          <w:tcPr>
            <w:tcW w:w="1783" w:type="dxa"/>
            <w:vAlign w:val="center"/>
          </w:tcPr>
          <w:p w14:paraId="08294F06"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b/>
                <w:bCs/>
                <w:sz w:val="22"/>
                <w:szCs w:val="22"/>
              </w:rPr>
              <w:t>-</w:t>
            </w:r>
          </w:p>
        </w:tc>
        <w:tc>
          <w:tcPr>
            <w:tcW w:w="1275" w:type="dxa"/>
            <w:shd w:val="pct10" w:color="auto" w:fill="auto"/>
            <w:vAlign w:val="center"/>
          </w:tcPr>
          <w:p w14:paraId="33C94B02" w14:textId="77777777" w:rsidR="008A7E08" w:rsidRPr="008A7E08" w:rsidRDefault="008A7E08" w:rsidP="008A7E08">
            <w:pPr>
              <w:spacing w:after="0"/>
              <w:jc w:val="right"/>
              <w:rPr>
                <w:rFonts w:ascii="Gill Sans MT" w:hAnsi="Gill Sans MT" w:cs="Arial"/>
                <w:b/>
                <w:bCs/>
                <w:sz w:val="22"/>
                <w:szCs w:val="22"/>
              </w:rPr>
            </w:pPr>
            <w:r w:rsidRPr="008A7E08">
              <w:rPr>
                <w:rFonts w:ascii="Gill Sans MT" w:hAnsi="Gill Sans MT" w:cs="Arial"/>
                <w:sz w:val="22"/>
                <w:szCs w:val="22"/>
              </w:rPr>
              <w:t>-</w:t>
            </w:r>
          </w:p>
        </w:tc>
      </w:tr>
      <w:tr w:rsidR="008A7E08" w:rsidRPr="008A7E08" w14:paraId="68438140" w14:textId="77777777" w:rsidTr="008A6BDC">
        <w:tc>
          <w:tcPr>
            <w:tcW w:w="5670" w:type="dxa"/>
            <w:vAlign w:val="bottom"/>
          </w:tcPr>
          <w:p w14:paraId="1BC4AB30"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b/>
                <w:sz w:val="22"/>
                <w:szCs w:val="22"/>
                <w:lang w:val="ga-IE"/>
              </w:rPr>
              <w:t>Glanshreabhadh Airgid ó Ghníomhaíochtaí Airgeadais</w:t>
            </w:r>
          </w:p>
        </w:tc>
        <w:tc>
          <w:tcPr>
            <w:tcW w:w="236" w:type="dxa"/>
          </w:tcPr>
          <w:p w14:paraId="62E8166B" w14:textId="77777777" w:rsidR="008A7E08" w:rsidRPr="008A7E08" w:rsidRDefault="008A7E08" w:rsidP="008A7E08">
            <w:pPr>
              <w:spacing w:after="0"/>
              <w:rPr>
                <w:rFonts w:ascii="Gill Sans MT" w:hAnsi="Gill Sans MT" w:cs="Arial"/>
                <w:sz w:val="22"/>
                <w:szCs w:val="22"/>
              </w:rPr>
            </w:pPr>
          </w:p>
        </w:tc>
        <w:tc>
          <w:tcPr>
            <w:tcW w:w="1783" w:type="dxa"/>
            <w:tcBorders>
              <w:top w:val="single" w:sz="4" w:space="0" w:color="auto"/>
              <w:bottom w:val="single" w:sz="4" w:space="0" w:color="auto"/>
            </w:tcBorders>
            <w:vAlign w:val="center"/>
          </w:tcPr>
          <w:p w14:paraId="7CB0F9BC"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sz w:val="22"/>
                <w:szCs w:val="22"/>
              </w:rPr>
              <w:t>-</w:t>
            </w:r>
          </w:p>
        </w:tc>
        <w:tc>
          <w:tcPr>
            <w:tcW w:w="1275" w:type="dxa"/>
            <w:tcBorders>
              <w:top w:val="single" w:sz="4" w:space="0" w:color="auto"/>
              <w:bottom w:val="single" w:sz="4" w:space="0" w:color="auto"/>
            </w:tcBorders>
            <w:shd w:val="pct10" w:color="auto" w:fill="auto"/>
            <w:vAlign w:val="center"/>
          </w:tcPr>
          <w:p w14:paraId="2C698C99" w14:textId="77777777" w:rsidR="008A7E08" w:rsidRPr="008A7E08" w:rsidRDefault="008A7E08" w:rsidP="008A7E08">
            <w:pPr>
              <w:spacing w:after="0"/>
              <w:jc w:val="right"/>
              <w:rPr>
                <w:rFonts w:ascii="Gill Sans MT" w:hAnsi="Gill Sans MT" w:cs="Arial"/>
                <w:sz w:val="22"/>
                <w:szCs w:val="22"/>
              </w:rPr>
            </w:pPr>
            <w:r w:rsidRPr="008A7E08">
              <w:rPr>
                <w:rFonts w:ascii="Gill Sans MT" w:hAnsi="Gill Sans MT" w:cs="Arial"/>
                <w:b/>
                <w:bCs/>
                <w:sz w:val="22"/>
                <w:szCs w:val="22"/>
              </w:rPr>
              <w:t>-</w:t>
            </w:r>
          </w:p>
        </w:tc>
      </w:tr>
      <w:tr w:rsidR="008A7E08" w:rsidRPr="008A7E08" w14:paraId="1AF62EDE" w14:textId="77777777" w:rsidTr="008A6BDC">
        <w:tc>
          <w:tcPr>
            <w:tcW w:w="5670" w:type="dxa"/>
            <w:vAlign w:val="bottom"/>
          </w:tcPr>
          <w:p w14:paraId="00C272E2" w14:textId="77777777" w:rsidR="008A7E08" w:rsidRPr="008A7E08" w:rsidRDefault="008A7E08" w:rsidP="008A7E08">
            <w:pPr>
              <w:spacing w:after="0"/>
              <w:rPr>
                <w:rFonts w:ascii="Gill Sans MT" w:hAnsi="Gill Sans MT" w:cs="Arial"/>
                <w:b/>
                <w:sz w:val="22"/>
                <w:szCs w:val="22"/>
                <w:lang w:val="ga-IE"/>
              </w:rPr>
            </w:pPr>
          </w:p>
        </w:tc>
        <w:tc>
          <w:tcPr>
            <w:tcW w:w="236" w:type="dxa"/>
          </w:tcPr>
          <w:p w14:paraId="3EBDFA87" w14:textId="77777777" w:rsidR="008A7E08" w:rsidRPr="008A7E08" w:rsidRDefault="008A7E08" w:rsidP="008A7E08">
            <w:pPr>
              <w:spacing w:after="0"/>
              <w:rPr>
                <w:rFonts w:ascii="Gill Sans MT" w:hAnsi="Gill Sans MT" w:cs="Arial"/>
                <w:b/>
                <w:sz w:val="22"/>
                <w:szCs w:val="22"/>
              </w:rPr>
            </w:pPr>
          </w:p>
        </w:tc>
        <w:tc>
          <w:tcPr>
            <w:tcW w:w="1783" w:type="dxa"/>
            <w:vAlign w:val="center"/>
          </w:tcPr>
          <w:p w14:paraId="1940F040" w14:textId="77777777" w:rsidR="008A7E08" w:rsidRPr="008A7E08" w:rsidRDefault="008A7E08" w:rsidP="008A7E08">
            <w:pPr>
              <w:spacing w:after="0"/>
              <w:jc w:val="right"/>
              <w:rPr>
                <w:rFonts w:ascii="Gill Sans MT" w:hAnsi="Gill Sans MT" w:cs="Arial"/>
                <w:b/>
                <w:bCs/>
                <w:sz w:val="22"/>
                <w:szCs w:val="22"/>
              </w:rPr>
            </w:pPr>
          </w:p>
        </w:tc>
        <w:tc>
          <w:tcPr>
            <w:tcW w:w="1275" w:type="dxa"/>
            <w:shd w:val="pct10" w:color="auto" w:fill="auto"/>
            <w:vAlign w:val="center"/>
          </w:tcPr>
          <w:p w14:paraId="6B4D9912"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2FBECE44" w14:textId="77777777" w:rsidTr="008A6BDC">
        <w:tc>
          <w:tcPr>
            <w:tcW w:w="5670" w:type="dxa"/>
            <w:vAlign w:val="bottom"/>
          </w:tcPr>
          <w:p w14:paraId="7170C0B4" w14:textId="77777777" w:rsidR="008A7E08" w:rsidRPr="008A7E08" w:rsidRDefault="008A7E08" w:rsidP="008A7E08">
            <w:pPr>
              <w:spacing w:after="0"/>
              <w:rPr>
                <w:rFonts w:ascii="Gill Sans MT" w:hAnsi="Gill Sans MT" w:cs="Arial"/>
                <w:sz w:val="22"/>
                <w:szCs w:val="22"/>
                <w:lang w:val="ga-IE"/>
              </w:rPr>
            </w:pPr>
          </w:p>
        </w:tc>
        <w:tc>
          <w:tcPr>
            <w:tcW w:w="236" w:type="dxa"/>
          </w:tcPr>
          <w:p w14:paraId="0D9DB33A" w14:textId="77777777" w:rsidR="008A7E08" w:rsidRPr="008A7E08" w:rsidRDefault="008A7E08" w:rsidP="008A7E08">
            <w:pPr>
              <w:spacing w:after="0"/>
              <w:rPr>
                <w:rFonts w:ascii="Gill Sans MT" w:hAnsi="Gill Sans MT" w:cs="Arial"/>
                <w:sz w:val="22"/>
                <w:szCs w:val="22"/>
              </w:rPr>
            </w:pPr>
          </w:p>
        </w:tc>
        <w:tc>
          <w:tcPr>
            <w:tcW w:w="1783" w:type="dxa"/>
            <w:vAlign w:val="center"/>
          </w:tcPr>
          <w:p w14:paraId="75F17908" w14:textId="77777777" w:rsidR="008A7E08" w:rsidRPr="008A7E08" w:rsidRDefault="008A7E08" w:rsidP="008A7E08">
            <w:pPr>
              <w:spacing w:after="0"/>
              <w:jc w:val="right"/>
              <w:rPr>
                <w:rFonts w:ascii="Gill Sans MT" w:hAnsi="Gill Sans MT" w:cs="Arial"/>
                <w:b/>
                <w:bCs/>
                <w:sz w:val="22"/>
                <w:szCs w:val="22"/>
              </w:rPr>
            </w:pPr>
          </w:p>
        </w:tc>
        <w:tc>
          <w:tcPr>
            <w:tcW w:w="1275" w:type="dxa"/>
            <w:shd w:val="pct10" w:color="auto" w:fill="auto"/>
            <w:vAlign w:val="center"/>
          </w:tcPr>
          <w:p w14:paraId="4BBD1441" w14:textId="77777777" w:rsidR="008A7E08" w:rsidRPr="008A7E08" w:rsidRDefault="008A7E08" w:rsidP="008A7E08">
            <w:pPr>
              <w:spacing w:after="0"/>
              <w:jc w:val="right"/>
              <w:rPr>
                <w:rFonts w:ascii="Gill Sans MT" w:hAnsi="Gill Sans MT" w:cs="Arial"/>
                <w:b/>
                <w:bCs/>
                <w:sz w:val="22"/>
                <w:szCs w:val="22"/>
              </w:rPr>
            </w:pPr>
          </w:p>
        </w:tc>
      </w:tr>
      <w:tr w:rsidR="008A7E08" w:rsidRPr="008A7E08" w14:paraId="10C04FF1" w14:textId="77777777" w:rsidTr="008A6BDC">
        <w:tc>
          <w:tcPr>
            <w:tcW w:w="5670" w:type="dxa"/>
            <w:vAlign w:val="bottom"/>
          </w:tcPr>
          <w:p w14:paraId="45FBD993"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Glanmhéadú / (Laghdú) ar Airgead tirim agus a Chomhluach</w:t>
            </w:r>
          </w:p>
        </w:tc>
        <w:tc>
          <w:tcPr>
            <w:tcW w:w="236" w:type="dxa"/>
          </w:tcPr>
          <w:p w14:paraId="69D6B231" w14:textId="77777777" w:rsidR="008A7E08" w:rsidRPr="008A7E08" w:rsidRDefault="008A7E08" w:rsidP="008A7E08">
            <w:pPr>
              <w:spacing w:after="0"/>
              <w:rPr>
                <w:rFonts w:ascii="Gill Sans MT" w:hAnsi="Gill Sans MT" w:cs="Arial"/>
                <w:b/>
                <w:sz w:val="22"/>
                <w:szCs w:val="22"/>
              </w:rPr>
            </w:pPr>
          </w:p>
        </w:tc>
        <w:tc>
          <w:tcPr>
            <w:tcW w:w="1783" w:type="dxa"/>
            <w:tcBorders>
              <w:top w:val="single" w:sz="4" w:space="0" w:color="auto"/>
            </w:tcBorders>
            <w:vAlign w:val="center"/>
          </w:tcPr>
          <w:p w14:paraId="6C7F012D"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1,639</w:t>
            </w:r>
          </w:p>
        </w:tc>
        <w:tc>
          <w:tcPr>
            <w:tcW w:w="1275" w:type="dxa"/>
            <w:tcBorders>
              <w:top w:val="single" w:sz="4" w:space="0" w:color="auto"/>
            </w:tcBorders>
            <w:shd w:val="pct10" w:color="auto" w:fill="auto"/>
            <w:vAlign w:val="center"/>
          </w:tcPr>
          <w:p w14:paraId="5F5D1375" w14:textId="77777777" w:rsidR="008A7E08" w:rsidRPr="008A7E08" w:rsidRDefault="008A7E08" w:rsidP="008A7E08">
            <w:pPr>
              <w:spacing w:after="0"/>
              <w:jc w:val="right"/>
              <w:rPr>
                <w:rFonts w:ascii="Gill Sans MT" w:hAnsi="Gill Sans MT" w:cs="Arial"/>
                <w:b/>
                <w:sz w:val="22"/>
                <w:szCs w:val="22"/>
              </w:rPr>
            </w:pPr>
            <w:r w:rsidRPr="008A7E08">
              <w:rPr>
                <w:rFonts w:ascii="Gill Sans MT" w:hAnsi="Gill Sans MT" w:cs="Arial"/>
                <w:b/>
                <w:sz w:val="22"/>
                <w:szCs w:val="22"/>
              </w:rPr>
              <w:t>(4,333)</w:t>
            </w:r>
          </w:p>
        </w:tc>
      </w:tr>
      <w:tr w:rsidR="008A7E08" w:rsidRPr="008A7E08" w14:paraId="2A337B3E" w14:textId="77777777" w:rsidTr="008A6BDC">
        <w:tc>
          <w:tcPr>
            <w:tcW w:w="5670" w:type="dxa"/>
            <w:vAlign w:val="bottom"/>
          </w:tcPr>
          <w:p w14:paraId="3CC77B43" w14:textId="77777777" w:rsidR="008A7E08" w:rsidRPr="008A7E08" w:rsidRDefault="008A7E08" w:rsidP="008A7E08">
            <w:pPr>
              <w:spacing w:after="0"/>
              <w:rPr>
                <w:rFonts w:ascii="Gill Sans MT" w:hAnsi="Gill Sans MT" w:cs="Arial"/>
                <w:b/>
                <w:sz w:val="22"/>
                <w:szCs w:val="22"/>
                <w:lang w:val="ga-IE"/>
              </w:rPr>
            </w:pPr>
          </w:p>
        </w:tc>
        <w:tc>
          <w:tcPr>
            <w:tcW w:w="236" w:type="dxa"/>
          </w:tcPr>
          <w:p w14:paraId="4BD08158" w14:textId="77777777" w:rsidR="008A7E08" w:rsidRPr="008A7E08" w:rsidRDefault="008A7E08" w:rsidP="008A7E08">
            <w:pPr>
              <w:spacing w:after="0"/>
              <w:rPr>
                <w:rFonts w:ascii="Gill Sans MT" w:hAnsi="Gill Sans MT" w:cs="Arial"/>
                <w:b/>
                <w:sz w:val="22"/>
                <w:szCs w:val="22"/>
              </w:rPr>
            </w:pPr>
          </w:p>
        </w:tc>
        <w:tc>
          <w:tcPr>
            <w:tcW w:w="1783" w:type="dxa"/>
            <w:vAlign w:val="center"/>
          </w:tcPr>
          <w:p w14:paraId="18FEFC2A" w14:textId="77777777" w:rsidR="008A7E08" w:rsidRPr="008A7E08" w:rsidRDefault="008A7E08" w:rsidP="008A7E08">
            <w:pPr>
              <w:spacing w:after="0"/>
              <w:jc w:val="right"/>
              <w:rPr>
                <w:rFonts w:ascii="Gill Sans MT" w:hAnsi="Gill Sans MT" w:cs="Arial"/>
                <w:b/>
                <w:sz w:val="22"/>
                <w:szCs w:val="22"/>
              </w:rPr>
            </w:pPr>
          </w:p>
        </w:tc>
        <w:tc>
          <w:tcPr>
            <w:tcW w:w="1275" w:type="dxa"/>
            <w:shd w:val="pct10" w:color="auto" w:fill="auto"/>
            <w:vAlign w:val="center"/>
          </w:tcPr>
          <w:p w14:paraId="091CA004" w14:textId="77777777" w:rsidR="008A7E08" w:rsidRPr="008A7E08" w:rsidRDefault="008A7E08" w:rsidP="008A7E08">
            <w:pPr>
              <w:spacing w:after="0"/>
              <w:jc w:val="right"/>
              <w:rPr>
                <w:rFonts w:ascii="Gill Sans MT" w:hAnsi="Gill Sans MT" w:cs="Arial"/>
                <w:b/>
                <w:sz w:val="22"/>
                <w:szCs w:val="22"/>
              </w:rPr>
            </w:pPr>
          </w:p>
        </w:tc>
      </w:tr>
      <w:tr w:rsidR="008A7E08" w:rsidRPr="008A7E08" w14:paraId="2F068079" w14:textId="77777777" w:rsidTr="008A6BDC">
        <w:tc>
          <w:tcPr>
            <w:tcW w:w="5670" w:type="dxa"/>
            <w:vAlign w:val="bottom"/>
          </w:tcPr>
          <w:p w14:paraId="140BBF6F" w14:textId="77777777" w:rsidR="008A7E08" w:rsidRPr="008A7E08" w:rsidRDefault="008A7E08" w:rsidP="008A7E08">
            <w:pPr>
              <w:spacing w:after="0"/>
              <w:rPr>
                <w:rFonts w:ascii="Gill Sans MT" w:hAnsi="Gill Sans MT" w:cs="Arial"/>
                <w:sz w:val="22"/>
                <w:szCs w:val="22"/>
                <w:lang w:val="ga-IE"/>
              </w:rPr>
            </w:pPr>
            <w:r w:rsidRPr="008A7E08">
              <w:rPr>
                <w:rFonts w:ascii="Gill Sans MT" w:hAnsi="Gill Sans MT" w:cs="Arial"/>
                <w:sz w:val="22"/>
                <w:szCs w:val="22"/>
                <w:lang w:val="ga-IE"/>
              </w:rPr>
              <w:t>Airgead tirim agus a Chomhluach ar 1 Eanáir</w:t>
            </w:r>
          </w:p>
        </w:tc>
        <w:tc>
          <w:tcPr>
            <w:tcW w:w="236" w:type="dxa"/>
          </w:tcPr>
          <w:p w14:paraId="21BBCADC" w14:textId="77777777" w:rsidR="008A7E08" w:rsidRPr="008A7E08" w:rsidRDefault="008A7E08" w:rsidP="008A7E08">
            <w:pPr>
              <w:spacing w:after="0"/>
              <w:rPr>
                <w:rFonts w:ascii="Gill Sans MT" w:hAnsi="Gill Sans MT" w:cs="Arial"/>
                <w:b/>
                <w:sz w:val="22"/>
                <w:szCs w:val="22"/>
              </w:rPr>
            </w:pPr>
          </w:p>
        </w:tc>
        <w:tc>
          <w:tcPr>
            <w:tcW w:w="1783" w:type="dxa"/>
            <w:tcBorders>
              <w:bottom w:val="single" w:sz="4" w:space="0" w:color="auto"/>
            </w:tcBorders>
            <w:vAlign w:val="center"/>
          </w:tcPr>
          <w:p w14:paraId="3C6222FA" w14:textId="77777777" w:rsidR="008A7E08" w:rsidRPr="008A7E08" w:rsidRDefault="008A7E08" w:rsidP="008A7E08">
            <w:pPr>
              <w:spacing w:after="0"/>
              <w:jc w:val="right"/>
              <w:rPr>
                <w:rFonts w:ascii="Gill Sans MT" w:hAnsi="Gill Sans MT" w:cs="Arial"/>
                <w:bCs/>
                <w:sz w:val="22"/>
                <w:szCs w:val="22"/>
              </w:rPr>
            </w:pPr>
            <w:r w:rsidRPr="008A7E08">
              <w:rPr>
                <w:rFonts w:ascii="Gill Sans MT" w:hAnsi="Gill Sans MT" w:cs="Arial"/>
                <w:bCs/>
                <w:sz w:val="22"/>
                <w:szCs w:val="22"/>
              </w:rPr>
              <w:t>52,301</w:t>
            </w:r>
          </w:p>
        </w:tc>
        <w:tc>
          <w:tcPr>
            <w:tcW w:w="1275" w:type="dxa"/>
            <w:tcBorders>
              <w:bottom w:val="single" w:sz="4" w:space="0" w:color="auto"/>
            </w:tcBorders>
            <w:shd w:val="pct10" w:color="auto" w:fill="auto"/>
            <w:vAlign w:val="center"/>
          </w:tcPr>
          <w:p w14:paraId="1BE4AE7C" w14:textId="77777777" w:rsidR="008A7E08" w:rsidRPr="008A7E08" w:rsidRDefault="008A7E08" w:rsidP="008A7E08">
            <w:pPr>
              <w:spacing w:after="0"/>
              <w:jc w:val="right"/>
              <w:rPr>
                <w:rFonts w:ascii="Gill Sans MT" w:hAnsi="Gill Sans MT" w:cs="Arial"/>
                <w:bCs/>
                <w:sz w:val="22"/>
                <w:szCs w:val="22"/>
              </w:rPr>
            </w:pPr>
            <w:r w:rsidRPr="008A7E08">
              <w:rPr>
                <w:rFonts w:ascii="Gill Sans MT" w:hAnsi="Gill Sans MT" w:cs="Arial"/>
                <w:bCs/>
                <w:sz w:val="22"/>
                <w:szCs w:val="22"/>
              </w:rPr>
              <w:t>56,634</w:t>
            </w:r>
          </w:p>
        </w:tc>
      </w:tr>
      <w:tr w:rsidR="008A7E08" w:rsidRPr="008A7E08" w14:paraId="0AC04AA1" w14:textId="77777777" w:rsidTr="008A6BDC">
        <w:tc>
          <w:tcPr>
            <w:tcW w:w="5670" w:type="dxa"/>
            <w:vAlign w:val="bottom"/>
          </w:tcPr>
          <w:p w14:paraId="277B68FE" w14:textId="77777777" w:rsidR="008A7E08" w:rsidRPr="008A7E08" w:rsidRDefault="008A7E08" w:rsidP="008A7E08">
            <w:pPr>
              <w:spacing w:after="0"/>
              <w:rPr>
                <w:rFonts w:ascii="Gill Sans MT" w:hAnsi="Gill Sans MT" w:cs="Arial"/>
                <w:b/>
                <w:sz w:val="22"/>
                <w:szCs w:val="22"/>
                <w:lang w:val="ga-IE"/>
              </w:rPr>
            </w:pPr>
            <w:r w:rsidRPr="008A7E08">
              <w:rPr>
                <w:rFonts w:ascii="Gill Sans MT" w:hAnsi="Gill Sans MT" w:cs="Arial"/>
                <w:b/>
                <w:sz w:val="22"/>
                <w:szCs w:val="22"/>
                <w:lang w:val="ga-IE"/>
              </w:rPr>
              <w:t>Airgea</w:t>
            </w:r>
            <w:r w:rsidRPr="008A7E08">
              <w:rPr>
                <w:rFonts w:ascii="Gill Sans MT" w:hAnsi="Gill Sans MT" w:cs="Arial"/>
                <w:b/>
                <w:sz w:val="22"/>
                <w:szCs w:val="22"/>
                <w:lang w:val="en-GB"/>
              </w:rPr>
              <w:t>d</w:t>
            </w:r>
            <w:r w:rsidRPr="008A7E08">
              <w:rPr>
                <w:rFonts w:ascii="Gill Sans MT" w:hAnsi="Gill Sans MT" w:cs="Arial"/>
                <w:b/>
                <w:sz w:val="22"/>
                <w:szCs w:val="22"/>
                <w:lang w:val="ga-IE"/>
              </w:rPr>
              <w:t xml:space="preserve"> tirim agus a chomhluach ar 31 Nollaig</w:t>
            </w:r>
          </w:p>
        </w:tc>
        <w:tc>
          <w:tcPr>
            <w:tcW w:w="236" w:type="dxa"/>
          </w:tcPr>
          <w:p w14:paraId="4477933E" w14:textId="77777777" w:rsidR="008A7E08" w:rsidRPr="008A7E08" w:rsidRDefault="008A7E08" w:rsidP="008A7E08">
            <w:pPr>
              <w:spacing w:after="0"/>
              <w:rPr>
                <w:rFonts w:ascii="Gill Sans MT" w:hAnsi="Gill Sans MT" w:cs="Arial"/>
                <w:b/>
                <w:sz w:val="22"/>
                <w:szCs w:val="22"/>
              </w:rPr>
            </w:pPr>
          </w:p>
        </w:tc>
        <w:tc>
          <w:tcPr>
            <w:tcW w:w="1783" w:type="dxa"/>
            <w:tcBorders>
              <w:top w:val="single" w:sz="4" w:space="0" w:color="auto"/>
              <w:bottom w:val="double" w:sz="4" w:space="0" w:color="auto"/>
            </w:tcBorders>
            <w:vAlign w:val="center"/>
          </w:tcPr>
          <w:p w14:paraId="3A58897D" w14:textId="77777777" w:rsidR="008A7E08" w:rsidRPr="008A7E08" w:rsidRDefault="008A7E08" w:rsidP="008A7E08">
            <w:pPr>
              <w:spacing w:after="0"/>
              <w:jc w:val="right"/>
              <w:rPr>
                <w:rFonts w:ascii="Gill Sans MT" w:hAnsi="Gill Sans MT" w:cs="Arial"/>
                <w:bCs/>
                <w:sz w:val="22"/>
                <w:szCs w:val="22"/>
              </w:rPr>
            </w:pPr>
            <w:r w:rsidRPr="008A7E08">
              <w:rPr>
                <w:rFonts w:ascii="Gill Sans MT" w:hAnsi="Gill Sans MT" w:cs="Arial"/>
                <w:b/>
                <w:bCs/>
                <w:sz w:val="22"/>
                <w:szCs w:val="22"/>
              </w:rPr>
              <w:t>53,940</w:t>
            </w:r>
          </w:p>
        </w:tc>
        <w:tc>
          <w:tcPr>
            <w:tcW w:w="1275" w:type="dxa"/>
            <w:tcBorders>
              <w:top w:val="single" w:sz="4" w:space="0" w:color="auto"/>
              <w:bottom w:val="double" w:sz="4" w:space="0" w:color="auto"/>
            </w:tcBorders>
            <w:shd w:val="pct10" w:color="auto" w:fill="auto"/>
            <w:vAlign w:val="center"/>
          </w:tcPr>
          <w:p w14:paraId="719F63B0" w14:textId="77777777" w:rsidR="008A7E08" w:rsidRPr="008A7E08" w:rsidRDefault="008A7E08" w:rsidP="008A7E08">
            <w:pPr>
              <w:spacing w:after="0"/>
              <w:jc w:val="right"/>
              <w:rPr>
                <w:rFonts w:ascii="Gill Sans MT" w:hAnsi="Gill Sans MT" w:cs="Arial"/>
                <w:bCs/>
                <w:sz w:val="22"/>
                <w:szCs w:val="22"/>
              </w:rPr>
            </w:pPr>
            <w:r w:rsidRPr="008A7E08">
              <w:rPr>
                <w:rFonts w:ascii="Gill Sans MT" w:hAnsi="Gill Sans MT" w:cs="Arial"/>
                <w:b/>
                <w:bCs/>
                <w:sz w:val="22"/>
                <w:szCs w:val="22"/>
              </w:rPr>
              <w:t>52,301</w:t>
            </w:r>
          </w:p>
        </w:tc>
      </w:tr>
      <w:tr w:rsidR="008A7E08" w:rsidRPr="008A7E08" w14:paraId="2BE6BD71" w14:textId="77777777" w:rsidTr="00ED369B">
        <w:trPr>
          <w:gridAfter w:val="2"/>
          <w:wAfter w:w="3058" w:type="dxa"/>
        </w:trPr>
        <w:tc>
          <w:tcPr>
            <w:tcW w:w="5670" w:type="dxa"/>
            <w:vAlign w:val="bottom"/>
          </w:tcPr>
          <w:p w14:paraId="0DFBC75A" w14:textId="77777777" w:rsidR="008A7E08" w:rsidRPr="008A7E08" w:rsidRDefault="008A7E08" w:rsidP="008A7E08">
            <w:pPr>
              <w:spacing w:after="0"/>
              <w:rPr>
                <w:rFonts w:ascii="Gill Sans MT" w:hAnsi="Gill Sans MT" w:cs="Arial"/>
                <w:b/>
                <w:sz w:val="22"/>
                <w:szCs w:val="22"/>
              </w:rPr>
            </w:pPr>
          </w:p>
        </w:tc>
        <w:tc>
          <w:tcPr>
            <w:tcW w:w="236" w:type="dxa"/>
          </w:tcPr>
          <w:p w14:paraId="0F1B7867" w14:textId="77777777" w:rsidR="008A7E08" w:rsidRPr="008A7E08" w:rsidRDefault="008A7E08" w:rsidP="008A7E08">
            <w:pPr>
              <w:spacing w:after="0"/>
              <w:rPr>
                <w:rFonts w:ascii="Gill Sans MT" w:hAnsi="Gill Sans MT" w:cs="Arial"/>
                <w:b/>
                <w:sz w:val="22"/>
                <w:szCs w:val="22"/>
              </w:rPr>
            </w:pPr>
          </w:p>
        </w:tc>
      </w:tr>
    </w:tbl>
    <w:p w14:paraId="4DFE7077" w14:textId="77777777" w:rsidR="008A7E08" w:rsidRPr="008A7E08" w:rsidRDefault="008A7E08" w:rsidP="008A7E08">
      <w:pPr>
        <w:spacing w:after="0"/>
        <w:rPr>
          <w:rFonts w:ascii="Arial" w:eastAsiaTheme="minorHAnsi" w:hAnsi="Arial" w:cs="Arial"/>
          <w:b/>
          <w:sz w:val="20"/>
          <w:szCs w:val="20"/>
        </w:rPr>
      </w:pPr>
    </w:p>
    <w:p w14:paraId="352D6BF5" w14:textId="77777777" w:rsidR="008A7E08" w:rsidRPr="008A7E08" w:rsidRDefault="008A7E08" w:rsidP="008A7E08">
      <w:pPr>
        <w:spacing w:after="0"/>
        <w:rPr>
          <w:rFonts w:ascii="Arial" w:eastAsiaTheme="minorHAnsi" w:hAnsi="Arial" w:cs="Arial"/>
          <w:sz w:val="20"/>
          <w:szCs w:val="20"/>
        </w:rPr>
      </w:pP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r w:rsidRPr="008A7E08">
        <w:rPr>
          <w:rFonts w:ascii="Arial" w:eastAsiaTheme="minorHAnsi" w:hAnsi="Arial" w:cs="Arial"/>
          <w:sz w:val="20"/>
          <w:szCs w:val="20"/>
        </w:rPr>
        <w:tab/>
      </w:r>
    </w:p>
    <w:p w14:paraId="2A9370F8" w14:textId="77777777" w:rsidR="008A7E08" w:rsidRPr="008A7E08" w:rsidRDefault="008A7E08" w:rsidP="008A7E08">
      <w:pPr>
        <w:spacing w:after="0"/>
        <w:rPr>
          <w:rFonts w:ascii="Arial" w:eastAsiaTheme="minorHAnsi" w:hAnsi="Arial" w:cs="Arial"/>
          <w:sz w:val="20"/>
          <w:szCs w:val="20"/>
        </w:rPr>
      </w:pPr>
    </w:p>
    <w:p w14:paraId="7561A133" w14:textId="77777777" w:rsidR="008A7E08" w:rsidRPr="008A7E08" w:rsidRDefault="008A7E08" w:rsidP="008A7E08">
      <w:pPr>
        <w:spacing w:after="0"/>
        <w:rPr>
          <w:rFonts w:ascii="Arial" w:eastAsiaTheme="minorHAnsi" w:hAnsi="Arial" w:cs="Arial"/>
          <w:sz w:val="20"/>
          <w:szCs w:val="20"/>
        </w:rPr>
      </w:pPr>
    </w:p>
    <w:p w14:paraId="3D7209D4" w14:textId="77777777" w:rsidR="008A7E08" w:rsidRPr="008A7E08" w:rsidRDefault="008A7E08" w:rsidP="008A7E08">
      <w:pPr>
        <w:spacing w:after="0"/>
        <w:rPr>
          <w:rFonts w:ascii="Arial" w:eastAsiaTheme="minorHAnsi" w:hAnsi="Arial" w:cs="Arial"/>
          <w:sz w:val="20"/>
          <w:szCs w:val="20"/>
        </w:rPr>
      </w:pPr>
    </w:p>
    <w:p w14:paraId="5AEFDDDC" w14:textId="77777777" w:rsidR="008A7E08" w:rsidRPr="008A7E08" w:rsidRDefault="008A7E08" w:rsidP="008A7E08">
      <w:pPr>
        <w:spacing w:after="0"/>
        <w:rPr>
          <w:rFonts w:ascii="Arial" w:eastAsiaTheme="minorHAnsi" w:hAnsi="Arial" w:cs="Arial"/>
          <w:sz w:val="20"/>
          <w:szCs w:val="20"/>
        </w:rPr>
      </w:pPr>
    </w:p>
    <w:p w14:paraId="3F1F2494" w14:textId="77777777" w:rsidR="008A7E08" w:rsidRPr="008A7E08" w:rsidRDefault="008A7E08" w:rsidP="008A7E08">
      <w:pPr>
        <w:spacing w:after="0"/>
        <w:rPr>
          <w:rFonts w:ascii="Arial" w:eastAsiaTheme="minorHAnsi" w:hAnsi="Arial" w:cs="Arial"/>
          <w:sz w:val="20"/>
          <w:szCs w:val="20"/>
        </w:rPr>
      </w:pPr>
    </w:p>
    <w:p w14:paraId="28CB0B92" w14:textId="77777777" w:rsidR="008A7E08" w:rsidRPr="008A7E08" w:rsidRDefault="008A7E08" w:rsidP="008A7E08">
      <w:pPr>
        <w:spacing w:after="0"/>
        <w:rPr>
          <w:rFonts w:ascii="Arial" w:eastAsiaTheme="minorHAnsi" w:hAnsi="Arial" w:cs="Arial"/>
          <w:sz w:val="20"/>
          <w:szCs w:val="20"/>
        </w:rPr>
      </w:pPr>
    </w:p>
    <w:p w14:paraId="1087B6A9" w14:textId="77777777" w:rsidR="008A7E08" w:rsidRPr="008A7E08" w:rsidRDefault="008A7E08" w:rsidP="008A7E08">
      <w:pPr>
        <w:spacing w:after="0" w:line="300" w:lineRule="auto"/>
        <w:rPr>
          <w:rFonts w:ascii="Arial" w:eastAsiaTheme="minorHAnsi" w:hAnsi="Arial" w:cs="Arial"/>
          <w:b/>
          <w:sz w:val="22"/>
          <w:szCs w:val="20"/>
        </w:rPr>
      </w:pPr>
    </w:p>
    <w:p w14:paraId="417723F9" w14:textId="77777777" w:rsidR="008A7E08" w:rsidRPr="008A7E08" w:rsidRDefault="008A7E08" w:rsidP="008A7E08">
      <w:pPr>
        <w:spacing w:after="0" w:line="300" w:lineRule="auto"/>
        <w:rPr>
          <w:rFonts w:ascii="Arial" w:eastAsiaTheme="minorHAnsi" w:hAnsi="Arial" w:cs="Arial"/>
          <w:b/>
          <w:sz w:val="22"/>
          <w:szCs w:val="20"/>
        </w:rPr>
      </w:pPr>
    </w:p>
    <w:p w14:paraId="12ABD23D" w14:textId="77777777" w:rsidR="008A7E08" w:rsidRPr="008A7E08" w:rsidRDefault="008A7E08" w:rsidP="008A7E08">
      <w:pPr>
        <w:spacing w:after="0" w:line="300" w:lineRule="auto"/>
        <w:rPr>
          <w:rFonts w:ascii="Arial" w:eastAsiaTheme="minorHAnsi" w:hAnsi="Arial" w:cs="Arial"/>
          <w:b/>
          <w:sz w:val="22"/>
          <w:szCs w:val="20"/>
        </w:rPr>
      </w:pPr>
    </w:p>
    <w:p w14:paraId="64AD2C46" w14:textId="77777777" w:rsidR="008A7E08" w:rsidRPr="008A7E08" w:rsidRDefault="008A7E08" w:rsidP="008A7E08">
      <w:pPr>
        <w:spacing w:after="0" w:line="300" w:lineRule="auto"/>
        <w:rPr>
          <w:rFonts w:ascii="Arial" w:eastAsiaTheme="minorHAnsi" w:hAnsi="Arial" w:cs="Arial"/>
          <w:b/>
          <w:sz w:val="22"/>
          <w:szCs w:val="20"/>
        </w:rPr>
      </w:pPr>
    </w:p>
    <w:p w14:paraId="62886985" w14:textId="77777777" w:rsidR="008A7E08" w:rsidRPr="008A7E08" w:rsidRDefault="008A7E08" w:rsidP="008A7E08">
      <w:pPr>
        <w:spacing w:after="0" w:line="300" w:lineRule="auto"/>
        <w:rPr>
          <w:rFonts w:ascii="Arial" w:eastAsiaTheme="minorHAnsi" w:hAnsi="Arial" w:cs="Arial"/>
          <w:b/>
          <w:sz w:val="22"/>
          <w:szCs w:val="20"/>
        </w:rPr>
      </w:pPr>
    </w:p>
    <w:p w14:paraId="391BD3F3" w14:textId="7369BE34" w:rsidR="008A7E08" w:rsidRDefault="008A7E08" w:rsidP="008A7E08">
      <w:pPr>
        <w:spacing w:after="0"/>
        <w:rPr>
          <w:rFonts w:ascii="Arial" w:eastAsiaTheme="minorHAnsi" w:hAnsi="Arial" w:cs="Arial"/>
          <w:b/>
          <w:sz w:val="22"/>
          <w:szCs w:val="20"/>
        </w:rPr>
      </w:pPr>
    </w:p>
    <w:p w14:paraId="3AB2B572" w14:textId="77777777" w:rsidR="006547D3" w:rsidRPr="006547D3" w:rsidRDefault="006547D3" w:rsidP="008A7E08">
      <w:pPr>
        <w:spacing w:after="0"/>
        <w:rPr>
          <w:rFonts w:ascii="Arial" w:eastAsiaTheme="minorHAnsi" w:hAnsi="Arial" w:cs="Arial"/>
          <w:b/>
          <w:sz w:val="22"/>
          <w:szCs w:val="20"/>
        </w:rPr>
      </w:pPr>
    </w:p>
    <w:p w14:paraId="7B9EDA7B" w14:textId="77777777" w:rsidR="008A7E08" w:rsidRPr="008A7E08" w:rsidRDefault="008A7E08" w:rsidP="008A7E08">
      <w:pPr>
        <w:spacing w:after="0"/>
        <w:rPr>
          <w:rFonts w:ascii="Gill Sans MT" w:eastAsiaTheme="minorHAnsi" w:hAnsi="Gill Sans MT" w:cs="Arial"/>
          <w:b/>
          <w:sz w:val="24"/>
        </w:rPr>
      </w:pPr>
      <w:r w:rsidRPr="008A7E08">
        <w:rPr>
          <w:rFonts w:ascii="Gill Sans MT" w:eastAsiaTheme="minorHAnsi" w:hAnsi="Gill Sans MT" w:cs="Arial"/>
          <w:b/>
          <w:bCs/>
          <w:sz w:val="24"/>
        </w:rPr>
        <w:t>An tÚdarás Náisiúnta Míchumais</w:t>
      </w:r>
    </w:p>
    <w:p w14:paraId="18308C49" w14:textId="77777777" w:rsidR="008A7E08" w:rsidRPr="008A7E08" w:rsidRDefault="008A7E08" w:rsidP="008A7E08">
      <w:pPr>
        <w:spacing w:after="0" w:line="300" w:lineRule="auto"/>
        <w:jc w:val="both"/>
        <w:rPr>
          <w:rFonts w:ascii="Gill Sans MT" w:eastAsiaTheme="minorHAnsi" w:hAnsi="Gill Sans MT" w:cs="Arial"/>
          <w:b/>
          <w:sz w:val="24"/>
        </w:rPr>
      </w:pPr>
    </w:p>
    <w:p w14:paraId="198279B4" w14:textId="77777777" w:rsidR="008A7E08" w:rsidRPr="008A7E08" w:rsidRDefault="008A7E08" w:rsidP="008A7E08">
      <w:pPr>
        <w:spacing w:after="0" w:line="300" w:lineRule="auto"/>
        <w:jc w:val="both"/>
        <w:rPr>
          <w:rFonts w:ascii="Gill Sans MT" w:eastAsiaTheme="minorHAnsi" w:hAnsi="Gill Sans MT" w:cs="Arial"/>
          <w:b/>
          <w:sz w:val="24"/>
        </w:rPr>
      </w:pPr>
      <w:r w:rsidRPr="008A7E08">
        <w:rPr>
          <w:rFonts w:ascii="Gill Sans MT" w:eastAsiaTheme="minorHAnsi" w:hAnsi="Gill Sans MT" w:cs="Arial"/>
          <w:b/>
          <w:bCs/>
          <w:sz w:val="24"/>
        </w:rPr>
        <w:t xml:space="preserve">NÓTAÍ LEIS NA RÁITIS AIRGEADAIS </w:t>
      </w:r>
    </w:p>
    <w:p w14:paraId="3D83B62C" w14:textId="77777777" w:rsidR="008A7E08" w:rsidRPr="008A7E08" w:rsidRDefault="008A7E08" w:rsidP="008A7E08">
      <w:pPr>
        <w:spacing w:after="0" w:line="300" w:lineRule="auto"/>
        <w:jc w:val="both"/>
        <w:rPr>
          <w:rFonts w:ascii="Gill Sans MT" w:eastAsiaTheme="minorHAnsi" w:hAnsi="Gill Sans MT" w:cs="Arial"/>
          <w:b/>
          <w:sz w:val="24"/>
        </w:rPr>
      </w:pPr>
      <w:r w:rsidRPr="008A7E08">
        <w:rPr>
          <w:rFonts w:ascii="Gill Sans MT" w:eastAsiaTheme="minorHAnsi" w:hAnsi="Gill Sans MT" w:cs="Arial"/>
          <w:b/>
          <w:bCs/>
          <w:sz w:val="24"/>
        </w:rPr>
        <w:t>Don bhliain dar críoch an 31 Nollaig 2018</w:t>
      </w:r>
    </w:p>
    <w:p w14:paraId="00F09047"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27DBA28D" w14:textId="77777777" w:rsidR="008A7E08" w:rsidRPr="008A7E08" w:rsidRDefault="008A7E08" w:rsidP="008A7E08">
      <w:pPr>
        <w:numPr>
          <w:ilvl w:val="0"/>
          <w:numId w:val="26"/>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 xml:space="preserve">Beartais Chuntasaíochta </w:t>
      </w:r>
    </w:p>
    <w:p w14:paraId="2FF7BBE3"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Leagtar amach thíos bonn na cuntasaíochta agus na beartais shuntasacha chuntasaíochta lenar ghlac an tÚdarás Náisiúnta Míchumais (an ÚNM/an tÚdáras). Cuireadh i bhfeidhm go comhsheasmhach iad go léir i gcaitheamh na bliana agus don bhliain roimhe sin. Cuirtear na Ráitis Airgeadais i láthair in Euro (€).</w:t>
      </w:r>
    </w:p>
    <w:p w14:paraId="4DEFCF70"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03F5E753"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Faisnéis Ghinearálta</w:t>
      </w:r>
    </w:p>
    <w:p w14:paraId="0BB81F0A"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Bunaíodh an tÚdarás Náisiúnta Míchumais faoi alt 6 den Acht um Údarás Náisiúnta Míchumais 1999, le ceannoifig suite ag 25 Bóthar Chluaidh, Baile Átha Cliath 4 an 12 Meitheamh 2000 ar dhíscaoileadh na hiar-eagraíochta, an Bord Náisiúnta Athshlánúcháin.</w:t>
      </w:r>
    </w:p>
    <w:p w14:paraId="318B8BD7"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51807C57"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 xml:space="preserve">Is é príomhfheidhm an Údaráis Náisiúnta Míchumais (an ÚNM) comhairle a chur ar an Aire Dlí agus Cirt agus Comhionannais maidir le saincheisteanna beartais agus cleachtais atá ábhartha do shaol daoine faoi mhíchumas.  </w:t>
      </w:r>
    </w:p>
    <w:p w14:paraId="492EE926"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27B344F3"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 xml:space="preserve">Áirítear le feidhmeanna ar leith an Údaráis Náisiúnta Míchumais mar atá leagtha amach in alt 8 den Acht um Údarás Náisiúnta Míchumais 1999:  </w:t>
      </w:r>
    </w:p>
    <w:p w14:paraId="2368F891"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Gníomhú mar chomhlacht náisiúnta lárnach a chuideoidh leis an Aire i dtaca le comhordú agus forbairt beartais maidir le daoine faoi mhíchumas.</w:t>
      </w:r>
    </w:p>
    <w:p w14:paraId="0D14A7CC"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Tionscadail agus gníomhaíochtaí taighde ar shaincheisteanna maidir le míchumas a ghabháil de láimh nó a choimisiúnú, nó comhoibriú iontu, agus cuidiú a thabhairt i dtaca le forbairt faisnéise staidrimh is cuí chun pleanáil, soláthar agus faireachán a dhéanamh maidir le cláir agus seirbhísí do dhaoine faoi mhíchumas.</w:t>
      </w:r>
    </w:p>
    <w:p w14:paraId="6C75FDC5"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Comhairle a thabhairt don Aire maidir le caighdeáin chuí le haghaidh clár agus seirbhísí a sholáthraítear nó atá le soláthar do dhaoine faoi mhíchumas agus gníomhú mar chomhlacht comhairleach i leith caighdeáin ghinearálta agus caighdeáin shonrach a fhorbairt i ndáil leis na cláir agus na seirbhísí sin.</w:t>
      </w:r>
    </w:p>
    <w:p w14:paraId="05956568"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Faireachán a dhéanamh ar fhorfheidhmiú caighdeán agus cód cleachtais i gcláir agus seirbhísí a sholáthraítear do dhaoine faoi mhíchumas agus tuarascáil a thabhairt don Aire ar an gcéanna.</w:t>
      </w:r>
    </w:p>
    <w:p w14:paraId="4F5FFD8E"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Idirchaidreamh a dhéanamh le comhlachtaí eile, idir chomhlachtaí corpraithe agus chomhlachtaí neamhchorpraithe, a bhfuil baint acu le seirbhísí a sholáthar do dhaoine faoi mhíchumas agus éascú agus tacú a dhéanamh maidir le forbairt agus forfheidhmiú caighdeán cuí le haghaidh clár agus seirbhísí do dhaoine faoi mhíchumas.</w:t>
      </w:r>
    </w:p>
    <w:p w14:paraId="308F01F6"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Cóid chleachtais a ullmhú arb é is cuspóir dóibh aidhm i leith dea-chaighdeáin agus dea-cháilíocht a bhaint amach i dtaca le soláthar clár agus seirbhísí a sholáthraítear nó atá le soláthar do dhaoine faoi mhíchumas.</w:t>
      </w:r>
    </w:p>
    <w:p w14:paraId="794AF7E1"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Aitheantas a thabhairt do ghnóthú dea-chaighdeán agus dea-cháilíochta le linn cláir agus seirbhísí do dhaoine faoi mhíchumas a sholáthar lena n-áirítear trí chóras dámhachtainí comhionannais míchumais a sholáthar.</w:t>
      </w:r>
    </w:p>
    <w:p w14:paraId="4C1477CF"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Pleananna straitéiseacha a ullmhú.</w:t>
      </w:r>
    </w:p>
    <w:p w14:paraId="484530D1" w14:textId="77777777" w:rsidR="008A7E08" w:rsidRPr="008A7E08" w:rsidRDefault="008A7E08" w:rsidP="008A7E08">
      <w:pPr>
        <w:keepNext/>
        <w:spacing w:after="120"/>
        <w:jc w:val="both"/>
        <w:rPr>
          <w:rFonts w:ascii="Gill Sans MT" w:hAnsi="Gill Sans MT" w:cs="Arial"/>
          <w:sz w:val="24"/>
        </w:rPr>
      </w:pPr>
      <w:r w:rsidRPr="008A7E08">
        <w:rPr>
          <w:rFonts w:ascii="Gill Sans MT" w:hAnsi="Gill Sans MT" w:cs="Arial"/>
          <w:sz w:val="24"/>
        </w:rPr>
        <w:t>Áirítear na nithe seo a leanas le feidhmeanna breise an Údaráis faoin Acht Míchumais, 2005:</w:t>
      </w:r>
    </w:p>
    <w:p w14:paraId="216E9BFE"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Cóid chleachtais a ullmhú a bhaineann le hinrochtaineacht foirgneamh poiblí, seirbhísí agus láithreán oidhreachta agus le fostaíocht daoine faoi mhíchumas san earnáil phoiblí ar iarratas ón Aire (Cuid 3) chun monatóireacht a dhéanamh ar mar atáthar ag comhlíonadh spriocanna reachtúla i dtaca le hearcaíocht agus fostaíocht daoine faoi mhíchumas san earnáil phoiblí, gníomhartha a mholadh a bheidh le glacadh i gcás nach bhfuil na spriocanna sin á gcomhlíonadh, agus cóid chleachtais a ullmhú nuair a iarrtar sin (Cuid 5).</w:t>
      </w:r>
    </w:p>
    <w:p w14:paraId="2B631F7D" w14:textId="77777777" w:rsidR="008A7E08" w:rsidRPr="008A7E08" w:rsidRDefault="008A7E08" w:rsidP="008A7E08">
      <w:pPr>
        <w:tabs>
          <w:tab w:val="num" w:pos="360"/>
        </w:tabs>
        <w:spacing w:after="120"/>
        <w:ind w:left="357" w:hanging="357"/>
        <w:jc w:val="both"/>
        <w:rPr>
          <w:rFonts w:ascii="Gill Sans MT" w:hAnsi="Gill Sans MT" w:cs="Arial"/>
          <w:i/>
          <w:sz w:val="24"/>
        </w:rPr>
      </w:pPr>
      <w:r w:rsidRPr="008A7E08">
        <w:rPr>
          <w:rFonts w:ascii="Gill Sans MT" w:hAnsi="Gill Sans MT" w:cs="Arial"/>
          <w:i/>
          <w:iCs/>
          <w:sz w:val="24"/>
        </w:rPr>
        <w:t>Lárionad Sármhaitheasa a bhunú agus a fheidhmiú i nDearadh Uilíocht maidir leis an timpeallacht thógtha, táirgí, seirbhísí agus teicneolaíocht na faisnéise a chuirfidh prionsabail an dearaidh uilíoch chun cinn ionas go bhféadfaidh daoine faoi mhíchumas gach ceann acu sin a rochtain, a thuiscint agus a úsáid a mhéid is praiticiúil:</w:t>
      </w:r>
    </w:p>
    <w:p w14:paraId="14BBCB70" w14:textId="77777777" w:rsidR="008A7E08" w:rsidRPr="008A7E08" w:rsidRDefault="008A7E08" w:rsidP="008A7E08">
      <w:pPr>
        <w:tabs>
          <w:tab w:val="num" w:pos="720"/>
        </w:tabs>
        <w:spacing w:after="120"/>
        <w:ind w:left="714" w:hanging="357"/>
        <w:jc w:val="both"/>
        <w:rPr>
          <w:rFonts w:ascii="Gill Sans MT" w:hAnsi="Gill Sans MT" w:cs="Arial"/>
          <w:i/>
          <w:sz w:val="24"/>
        </w:rPr>
      </w:pPr>
      <w:r w:rsidRPr="008A7E08">
        <w:rPr>
          <w:rFonts w:ascii="Gill Sans MT" w:hAnsi="Gill Sans MT" w:cs="Arial"/>
          <w:i/>
          <w:iCs/>
          <w:sz w:val="24"/>
        </w:rPr>
        <w:t>Ar an mbealach is neamhspleáiche agus nádúrtha, agus</w:t>
      </w:r>
    </w:p>
    <w:p w14:paraId="0378570A" w14:textId="77777777" w:rsidR="008A7E08" w:rsidRPr="008A7E08" w:rsidRDefault="008A7E08" w:rsidP="008A7E08">
      <w:pPr>
        <w:tabs>
          <w:tab w:val="num" w:pos="720"/>
        </w:tabs>
        <w:spacing w:after="120"/>
        <w:ind w:left="714" w:hanging="357"/>
        <w:jc w:val="both"/>
        <w:rPr>
          <w:rFonts w:ascii="Gill Sans MT" w:hAnsi="Gill Sans MT" w:cs="Arial"/>
          <w:i/>
          <w:sz w:val="24"/>
        </w:rPr>
      </w:pPr>
      <w:r w:rsidRPr="008A7E08">
        <w:rPr>
          <w:rFonts w:ascii="Gill Sans MT" w:hAnsi="Gill Sans MT" w:cs="Arial"/>
          <w:i/>
          <w:iCs/>
          <w:sz w:val="24"/>
        </w:rPr>
        <w:t>Sa raon is leithne de chásanna gan gá a bheith le hoiriúnú, modhnú, fearais chuiditheacha nó réitigh speisialaithe (Cuid 6).</w:t>
      </w:r>
    </w:p>
    <w:p w14:paraId="3AAFDBD2"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0790E22E"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Ráiteas Comhlíonta</w:t>
      </w:r>
    </w:p>
    <w:p w14:paraId="5C41BED9"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 xml:space="preserve">Ullmhaíodh ráitis airgeadais an Údaráis Náisiúnta Mhíchumais don bhliain dar críoch an 31 Nollaig 2018 i gcomhréir le FRS102, an caighdeán tuairiscithe airgeadais atá infheidhme sa Ríocht Aontaithe agus in Éirinn agus a d’eisigh an Chomhairle um Thuairisciú Airgeadais (an CTA), arna bhfógairt ag Cuntasóirí Cairte na hÉireann.  </w:t>
      </w:r>
    </w:p>
    <w:p w14:paraId="61437740"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7442CC15"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Bonn an Ullmhúcháin</w:t>
      </w:r>
    </w:p>
    <w:p w14:paraId="419C28CE"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Ullmhaíodh na ráitis airgeadais ag úsáid an mhodha fabhruithe cuntasaíochta, cé is moite den mhéid a thugtar le fios thíos agus de réir FRS 102 faoi choinbhinsiún an chostais stairiúil.  Glactar le Caighdeáin Tuairiscithe Airgeadais a mholann comhlachtaí cuntasaíochta aitheanta de réir mar a bhíonn siad i mbun oibre. Tá na ráitis airgeadais san fhoirm arna ceadú ag an Aire Dlí agus Cirt agus Comhionannais. Cuireadh na beartais chuntasaíochta seo a leanas i bhfeidhm go comhsheasmhach nuair a bhítear ag déileáil le hearraí a mheastar atá ábhartha maidir le ráitis airgeadais an Údaráis Náisiúnta Mhíchumais.</w:t>
      </w:r>
    </w:p>
    <w:p w14:paraId="1ED64553" w14:textId="77777777" w:rsidR="008A7E08" w:rsidRPr="008A7E08" w:rsidRDefault="008A7E08" w:rsidP="008A7E08">
      <w:pPr>
        <w:spacing w:after="0" w:line="300" w:lineRule="auto"/>
        <w:jc w:val="both"/>
        <w:rPr>
          <w:rFonts w:ascii="Gill Sans MT" w:eastAsiaTheme="minorHAnsi" w:hAnsi="Gill Sans MT" w:cs="Arial"/>
          <w:b/>
          <w:sz w:val="24"/>
        </w:rPr>
      </w:pPr>
    </w:p>
    <w:p w14:paraId="1D2E3681"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Ioncam</w:t>
      </w:r>
    </w:p>
    <w:p w14:paraId="10EDB2EE"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u w:val="single"/>
        </w:rPr>
        <w:t>Deontais an Oireachtais</w:t>
      </w:r>
      <w:r w:rsidRPr="008A7E08">
        <w:rPr>
          <w:rFonts w:ascii="Gill Sans MT" w:eastAsiaTheme="minorHAnsi" w:hAnsi="Gill Sans MT" w:cs="Arial"/>
          <w:sz w:val="24"/>
        </w:rPr>
        <w:t xml:space="preserve"> </w:t>
      </w:r>
    </w:p>
    <w:p w14:paraId="09F6138E"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 xml:space="preserve">Faigheann an tÚdarás deontas gach bliain ón Roinn Dlí agus Cirt agus Comhionannais de réir mar a fhoráiltear san Acht um Údarás Náisiúnta Míchumais, 1999. Aithnítear Deontais an Oireachtais ar bhonn fáltais airgid thirim.  </w:t>
      </w:r>
    </w:p>
    <w:p w14:paraId="4058DFD0"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p>
    <w:p w14:paraId="2C8F155E"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p>
    <w:p w14:paraId="083372B8"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r w:rsidRPr="008A7E08">
        <w:rPr>
          <w:rFonts w:ascii="Gill Sans MT" w:eastAsiaTheme="minorHAnsi" w:hAnsi="Gill Sans MT" w:cs="Arial"/>
          <w:sz w:val="24"/>
          <w:u w:val="single"/>
        </w:rPr>
        <w:t>Ioncam Eile</w:t>
      </w:r>
    </w:p>
    <w:p w14:paraId="38C4BFD5"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Is éard a chuimsítear in Ioncam Eile cíos, cistiú FSS agus leas sóisialach agus aithnítear é ar bhonn fabhruithe.</w:t>
      </w:r>
    </w:p>
    <w:p w14:paraId="6F0010B0" w14:textId="77777777" w:rsidR="008A7E08" w:rsidRPr="008A7E08" w:rsidRDefault="008A7E08" w:rsidP="008A7E08">
      <w:pPr>
        <w:spacing w:after="0" w:line="300" w:lineRule="auto"/>
        <w:contextualSpacing/>
        <w:jc w:val="both"/>
        <w:rPr>
          <w:rFonts w:ascii="Gill Sans MT" w:eastAsiaTheme="minorHAnsi" w:hAnsi="Gill Sans MT" w:cs="Arial"/>
          <w:b/>
          <w:sz w:val="24"/>
        </w:rPr>
      </w:pPr>
    </w:p>
    <w:p w14:paraId="708D269F"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Maoin, Gléasra agus Trealamh</w:t>
      </w:r>
    </w:p>
    <w:p w14:paraId="720F972C"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Luaitear maoin, gléasra agus trealamh ar a gcostas lúide dímheas carnach, agus coigeartaítear iad d’aon fhoráil le haghaidh lagú.  Luaitear dímheas i leith gach maoine, gléasra agus trealaimh, seachas an t-áitreabh, ar rátaí a mheastar chun díscríobh a dhéanamh ar an gcostas lúide luach iarmharach measta gach sócmhainne ar bhonn líne dhíreach i gcaitheamh a saoil mheasta úsáide, mar seo a leanas:</w:t>
      </w:r>
    </w:p>
    <w:p w14:paraId="5B276519" w14:textId="667DECE5" w:rsidR="008A7E08" w:rsidRPr="008A7E08" w:rsidRDefault="008A7E08" w:rsidP="008A7E08">
      <w:pPr>
        <w:numPr>
          <w:ilvl w:val="0"/>
          <w:numId w:val="29"/>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Áitreabh Ruílse</w:t>
      </w:r>
      <w:r w:rsidRPr="008A7E08">
        <w:rPr>
          <w:rFonts w:ascii="Gill Sans MT" w:eastAsiaTheme="minorHAnsi" w:hAnsi="Gill Sans MT" w:cs="Arial"/>
          <w:sz w:val="24"/>
        </w:rPr>
        <w:tab/>
      </w:r>
      <w:r w:rsidRPr="008A7E08">
        <w:rPr>
          <w:rFonts w:ascii="Gill Sans MT" w:eastAsiaTheme="minorHAnsi" w:hAnsi="Gill Sans MT" w:cs="Arial"/>
          <w:sz w:val="24"/>
        </w:rPr>
        <w:tab/>
      </w:r>
      <w:r w:rsidRPr="008A7E08">
        <w:rPr>
          <w:rFonts w:ascii="Gill Sans MT" w:eastAsiaTheme="minorHAnsi" w:hAnsi="Gill Sans MT" w:cs="Arial"/>
          <w:sz w:val="24"/>
        </w:rPr>
        <w:tab/>
      </w:r>
      <w:r w:rsidR="000B00A3">
        <w:rPr>
          <w:rFonts w:ascii="Gill Sans MT" w:eastAsiaTheme="minorHAnsi" w:hAnsi="Gill Sans MT" w:cs="Arial"/>
          <w:sz w:val="24"/>
        </w:rPr>
        <w:t xml:space="preserve">  </w:t>
      </w:r>
      <w:r w:rsidRPr="008A7E08">
        <w:rPr>
          <w:rFonts w:ascii="Gill Sans MT" w:eastAsiaTheme="minorHAnsi" w:hAnsi="Gill Sans MT" w:cs="Arial"/>
          <w:sz w:val="24"/>
        </w:rPr>
        <w:t>2.5% sa bhliain (Iarmhéid laghdaithe)</w:t>
      </w:r>
    </w:p>
    <w:p w14:paraId="115E6280" w14:textId="7B200134" w:rsidR="008A7E08" w:rsidRPr="008A7E08" w:rsidRDefault="008A7E08" w:rsidP="008A7E08">
      <w:pPr>
        <w:numPr>
          <w:ilvl w:val="0"/>
          <w:numId w:val="29"/>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Daingneáin agus Feistis, Trealamh</w:t>
      </w:r>
      <w:r w:rsidRPr="008A7E08">
        <w:rPr>
          <w:rFonts w:ascii="Gill Sans MT" w:eastAsiaTheme="minorHAnsi" w:hAnsi="Gill Sans MT" w:cs="Arial"/>
          <w:sz w:val="24"/>
        </w:rPr>
        <w:tab/>
      </w:r>
      <w:r w:rsidR="000B00A3">
        <w:rPr>
          <w:rFonts w:ascii="Gill Sans MT" w:eastAsiaTheme="minorHAnsi" w:hAnsi="Gill Sans MT" w:cs="Arial"/>
          <w:sz w:val="24"/>
        </w:rPr>
        <w:t xml:space="preserve">  </w:t>
      </w:r>
      <w:r w:rsidRPr="008A7E08">
        <w:rPr>
          <w:rFonts w:ascii="Gill Sans MT" w:eastAsiaTheme="minorHAnsi" w:hAnsi="Gill Sans MT" w:cs="Arial"/>
          <w:sz w:val="24"/>
        </w:rPr>
        <w:t>10% sa bhliain (Líne dhíreach)</w:t>
      </w:r>
    </w:p>
    <w:p w14:paraId="6CF589FC" w14:textId="174D56D0" w:rsidR="008A7E08" w:rsidRPr="008A7E08" w:rsidRDefault="008A7E08" w:rsidP="008A7E08">
      <w:pPr>
        <w:numPr>
          <w:ilvl w:val="0"/>
          <w:numId w:val="29"/>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Bogearraí agus crua-e</w:t>
      </w:r>
      <w:r w:rsidR="000B00A3">
        <w:rPr>
          <w:rFonts w:ascii="Gill Sans MT" w:eastAsiaTheme="minorHAnsi" w:hAnsi="Gill Sans MT" w:cs="Arial"/>
          <w:sz w:val="24"/>
        </w:rPr>
        <w:t xml:space="preserve">arraí ríomhaire </w:t>
      </w:r>
      <w:r w:rsidRPr="008A7E08">
        <w:rPr>
          <w:rFonts w:ascii="Gill Sans MT" w:eastAsiaTheme="minorHAnsi" w:hAnsi="Gill Sans MT" w:cs="Arial"/>
          <w:sz w:val="24"/>
        </w:rPr>
        <w:t>20% sa bhliain (Líne dhíreach)</w:t>
      </w:r>
    </w:p>
    <w:p w14:paraId="22BB7F4F" w14:textId="77777777" w:rsidR="008A7E08" w:rsidRPr="008A7E08" w:rsidRDefault="008A7E08" w:rsidP="008A7E08">
      <w:pPr>
        <w:spacing w:after="0" w:line="300" w:lineRule="auto"/>
        <w:jc w:val="both"/>
        <w:rPr>
          <w:rFonts w:ascii="Gill Sans MT" w:eastAsiaTheme="minorHAnsi" w:hAnsi="Gill Sans MT" w:cs="Arial"/>
          <w:sz w:val="24"/>
        </w:rPr>
      </w:pPr>
    </w:p>
    <w:p w14:paraId="0E0FCFCC"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Is ionann luach iarmharach agus an méid measta a gheofaí faoi láthair i ndiaidh sócmhainn a dhiúscairt, i ndiaidh costais mheasta diúscartha a asbhaint, má bhí aois bainte amach ag an tsócmhainn cheana féin agus má bhí an bhail uirthi a mbeifí ag súil leis ag deireadh a saolré úsáide.  </w:t>
      </w:r>
    </w:p>
    <w:p w14:paraId="0FA36D46" w14:textId="77777777" w:rsidR="008A7E08" w:rsidRPr="008A7E08" w:rsidRDefault="008A7E08" w:rsidP="008A7E08">
      <w:pPr>
        <w:spacing w:after="0" w:line="300" w:lineRule="auto"/>
        <w:jc w:val="both"/>
        <w:rPr>
          <w:rFonts w:ascii="Gill Sans MT" w:eastAsiaTheme="minorHAnsi" w:hAnsi="Gill Sans MT" w:cs="Arial"/>
          <w:sz w:val="24"/>
        </w:rPr>
      </w:pPr>
    </w:p>
    <w:p w14:paraId="0BA3D7B2"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Más ann d’fhianaise oibiachtúil i leith lagú luach sócmhainne, aithnítear caillteanas lagaithe sa Ráiteas ar Ioncam agus Caiteachas agus Cúlchistí Ioncaim Coimeádta sa bhliain.  </w:t>
      </w:r>
    </w:p>
    <w:p w14:paraId="27968329" w14:textId="5D893530" w:rsidR="008A7E08" w:rsidRDefault="008A7E08" w:rsidP="008A7E08">
      <w:pPr>
        <w:spacing w:after="0" w:line="300" w:lineRule="auto"/>
        <w:contextualSpacing/>
        <w:jc w:val="both"/>
        <w:rPr>
          <w:rFonts w:ascii="Gill Sans MT" w:eastAsiaTheme="minorHAnsi" w:hAnsi="Gill Sans MT" w:cs="Arial"/>
          <w:sz w:val="24"/>
          <w:u w:val="single"/>
        </w:rPr>
      </w:pPr>
    </w:p>
    <w:p w14:paraId="73CA5617" w14:textId="77777777" w:rsidR="008A6BDC" w:rsidRPr="008A7E08" w:rsidRDefault="008A6BDC" w:rsidP="008A7E08">
      <w:pPr>
        <w:spacing w:after="0" w:line="300" w:lineRule="auto"/>
        <w:contextualSpacing/>
        <w:jc w:val="both"/>
        <w:rPr>
          <w:rFonts w:ascii="Gill Sans MT" w:eastAsiaTheme="minorHAnsi" w:hAnsi="Gill Sans MT" w:cs="Arial"/>
          <w:sz w:val="24"/>
          <w:u w:val="single"/>
        </w:rPr>
      </w:pPr>
    </w:p>
    <w:p w14:paraId="543277E9"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An Cuntas Caipitil</w:t>
      </w:r>
    </w:p>
    <w:p w14:paraId="2F2F1271"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Léirítear sa Chuntas Caipitil luach gan amúchadh an ioncaim a úsáideadh ar chuspóirí caipitiúla (i.e. éadálacha).</w:t>
      </w:r>
    </w:p>
    <w:p w14:paraId="3BE34900" w14:textId="77777777" w:rsidR="008A7E08" w:rsidRPr="008A7E08" w:rsidRDefault="008A7E08" w:rsidP="008A7E08">
      <w:pPr>
        <w:spacing w:after="0" w:line="300" w:lineRule="auto"/>
        <w:jc w:val="both"/>
        <w:rPr>
          <w:rFonts w:ascii="Gill Sans MT" w:eastAsiaTheme="minorHAnsi" w:hAnsi="Gill Sans MT" w:cs="Arial"/>
          <w:b/>
          <w:sz w:val="24"/>
        </w:rPr>
      </w:pPr>
      <w:r w:rsidRPr="008A7E08">
        <w:rPr>
          <w:rFonts w:ascii="Calibri" w:eastAsiaTheme="minorHAnsi" w:hAnsi="Calibri"/>
          <w:b/>
          <w:bCs/>
          <w:sz w:val="20"/>
          <w:szCs w:val="20"/>
        </w:rPr>
        <w:tab/>
      </w:r>
    </w:p>
    <w:p w14:paraId="19745793"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Infháltais</w:t>
      </w:r>
    </w:p>
    <w:p w14:paraId="1F505C53"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Aithnítear infháltais ar a luach cóir, lúide soláthar i leith fiacha amhrasacha.  Is soláthar sonrach é an soláthar i leith fiacha amhrasacha, agus bunaítear é nuair is ann d'fhianaise oibiachtúil nach mbeidh an ÚNM in ann gach méid atá dlite dó a bhailiú.  Aithnítear gach gluaiseacht sa soláthar i leith fiacha amhrasacha sa Ráiteas ar Ioncam agus Caiteachas agus Cúlchistí Ioncaim Coimeádta.</w:t>
      </w:r>
    </w:p>
    <w:p w14:paraId="68F29F49" w14:textId="77777777" w:rsidR="008A7E08" w:rsidRPr="008A7E08" w:rsidRDefault="008A7E08" w:rsidP="008A7E08">
      <w:pPr>
        <w:spacing w:after="0" w:line="300" w:lineRule="auto"/>
        <w:jc w:val="both"/>
        <w:rPr>
          <w:rFonts w:ascii="Gill Sans MT" w:eastAsiaTheme="minorHAnsi" w:hAnsi="Gill Sans MT" w:cs="Arial"/>
          <w:b/>
          <w:sz w:val="24"/>
        </w:rPr>
      </w:pPr>
    </w:p>
    <w:p w14:paraId="3ED5AA22"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Sochair Fostaí</w:t>
      </w:r>
      <w:r w:rsidRPr="008A7E08">
        <w:rPr>
          <w:rFonts w:ascii="Gill Sans MT" w:eastAsiaTheme="minorHAnsi" w:hAnsi="Gill Sans MT" w:cs="Arial"/>
          <w:sz w:val="24"/>
        </w:rPr>
        <w:t xml:space="preserve"> </w:t>
      </w:r>
    </w:p>
    <w:p w14:paraId="25ECA26F" w14:textId="77777777" w:rsidR="008A7E08" w:rsidRPr="008A7E08" w:rsidRDefault="008A7E08" w:rsidP="008A7E08">
      <w:pPr>
        <w:spacing w:after="0" w:line="300" w:lineRule="auto"/>
        <w:jc w:val="both"/>
        <w:rPr>
          <w:rFonts w:ascii="Gill Sans MT" w:eastAsiaTheme="minorHAnsi" w:hAnsi="Gill Sans MT" w:cs="Arial"/>
          <w:sz w:val="24"/>
          <w:u w:val="single"/>
        </w:rPr>
      </w:pPr>
      <w:r w:rsidRPr="008A7E08">
        <w:rPr>
          <w:rFonts w:ascii="Gill Sans MT" w:eastAsiaTheme="minorHAnsi" w:hAnsi="Gill Sans MT" w:cs="Arial"/>
          <w:sz w:val="24"/>
          <w:u w:val="single"/>
        </w:rPr>
        <w:t>Sochair Ghearrthéarmacha</w:t>
      </w:r>
    </w:p>
    <w:p w14:paraId="2C152C43" w14:textId="246E8F9C" w:rsidR="008A7E08" w:rsidRPr="002508BB"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Aithnítear sochair ghearrthéarmacha, ar nós pá saoire, mar chostas sa bhliain agus luaitear iad glan ar aisíocaíochtaí iasachtaí.  Áirítear sochair a fhabhraítear ag deireadh na bliana i bhfigiúr na Suimeanna Iníoctha sa Ráiteas ar an Staid Airgeadais. </w:t>
      </w:r>
    </w:p>
    <w:p w14:paraId="434FC881" w14:textId="77777777" w:rsidR="008A7E08" w:rsidRPr="008A7E08" w:rsidRDefault="008A7E08" w:rsidP="008A7E08">
      <w:pPr>
        <w:spacing w:after="0" w:line="300" w:lineRule="auto"/>
        <w:jc w:val="both"/>
        <w:rPr>
          <w:rFonts w:ascii="Gill Sans MT" w:eastAsiaTheme="minorHAnsi" w:hAnsi="Gill Sans MT" w:cs="Arial"/>
          <w:b/>
          <w:i/>
          <w:sz w:val="24"/>
        </w:rPr>
      </w:pPr>
    </w:p>
    <w:p w14:paraId="66CBD640" w14:textId="77777777" w:rsidR="008A7E08" w:rsidRPr="008A7E08" w:rsidRDefault="008A7E08" w:rsidP="008A7E08">
      <w:pPr>
        <w:spacing w:after="0" w:line="300" w:lineRule="auto"/>
        <w:jc w:val="both"/>
        <w:rPr>
          <w:rFonts w:ascii="Gill Sans MT" w:eastAsiaTheme="minorHAnsi" w:hAnsi="Gill Sans MT" w:cs="Arial"/>
          <w:sz w:val="24"/>
          <w:u w:val="single"/>
        </w:rPr>
      </w:pPr>
      <w:r w:rsidRPr="008A7E08">
        <w:rPr>
          <w:rFonts w:ascii="Gill Sans MT" w:eastAsiaTheme="minorHAnsi" w:hAnsi="Gill Sans MT" w:cs="Arial"/>
          <w:sz w:val="24"/>
          <w:u w:val="single"/>
        </w:rPr>
        <w:t>Sochair Scoir</w:t>
      </w:r>
      <w:r w:rsidRPr="008A7E08">
        <w:rPr>
          <w:rFonts w:ascii="Gill Sans MT" w:eastAsiaTheme="minorHAnsi" w:hAnsi="Gill Sans MT" w:cs="Arial"/>
          <w:sz w:val="24"/>
        </w:rPr>
        <w:t xml:space="preserve"> </w:t>
      </w:r>
    </w:p>
    <w:p w14:paraId="34E749D7"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Feidhmíonn an ÚNM scéim aoisliúntais sochair sainithe don fhoireann a mhaoinítear go bliantúil ar bhonn íoctar mar a úsáidtear ó airgead a chuireann an Roinn Dlí agus Cirt ar fáil agus ó ranníocaíochtaí foirne arna sealbhú ag an Roinn thar ceann an Údaráis agus a chuirtear chun sochair cuntais fionraí ar mhórleabhar Vóta na Roinne.   Íoctar teidlíochtaí cnapshuime le foireann atá ag dul ar scor amach as an gcuntas fionraí ach íoctar íocaíochtaí pinsin míosúla d’fhoireann ar scor amach as ioncam reatha.</w:t>
      </w:r>
    </w:p>
    <w:p w14:paraId="280888DC" w14:textId="77777777" w:rsidR="008A7E08" w:rsidRPr="008A7E08" w:rsidRDefault="008A7E08" w:rsidP="008A7E08">
      <w:pPr>
        <w:spacing w:after="0" w:line="300" w:lineRule="auto"/>
        <w:jc w:val="both"/>
        <w:rPr>
          <w:rFonts w:ascii="Gill Sans MT" w:eastAsiaTheme="minorHAnsi" w:hAnsi="Gill Sans MT" w:cs="Arial"/>
          <w:sz w:val="24"/>
        </w:rPr>
      </w:pPr>
    </w:p>
    <w:p w14:paraId="6A772BE6"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A fhad le deireadh 2018, tháinig 11 fhoireann laistigh den Scéim Pinsin Seirbhísí Poiblí Aonair (“Scéim Aonair”), ar scéim le sochar sainithe í d’fhostaithe sa tseirbhís phoiblí atá in aois an phinsin a ceapadh an 1 Eanáir 2013 nó ina dhiaidh sin.  Íoctar ranníocaíochtaí chomhaltaí na Scéime Aonair leis an Roinn Caiteachais Phoiblí agus Athchóirithe.</w:t>
      </w:r>
    </w:p>
    <w:p w14:paraId="78DBF76F" w14:textId="77777777" w:rsidR="008A7E08" w:rsidRPr="008A7E08" w:rsidRDefault="008A7E08" w:rsidP="008A7E08">
      <w:pPr>
        <w:spacing w:after="0" w:line="300" w:lineRule="auto"/>
        <w:jc w:val="both"/>
        <w:rPr>
          <w:rFonts w:ascii="Gill Sans MT" w:eastAsiaTheme="minorHAnsi" w:hAnsi="Gill Sans MT" w:cs="Arial"/>
          <w:sz w:val="24"/>
        </w:rPr>
      </w:pPr>
    </w:p>
    <w:p w14:paraId="29B05835"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Léirítear i gcostais phinsin sochair phinsin a thuilleann fostaithe agus iar-fhostaithe an Bhoird Náisiúnta Athshlánúcháin nuair is iomchuí, agus taispeántar iad glan ó ranníocaíochtaí pinsin foirne, a bhíonn á sealbhú ag an Roinn Dlí agus Cirt agus Comhionannais thar ceann an Údaráis Aithnítear suim atá cothrom leis an táille phinsin mar ioncam sa mhéid is go bhfuil sé in-aisghabhála, agus seach-churtha ag deontais a fuarthas sa bhliain d'fhonn íocaíochtaí pinsin a scaoileadh.</w:t>
      </w:r>
    </w:p>
    <w:p w14:paraId="6D34BEE5" w14:textId="77777777" w:rsidR="008A7E08" w:rsidRPr="008A7E08" w:rsidRDefault="008A7E08" w:rsidP="008A7E08">
      <w:pPr>
        <w:spacing w:after="0" w:line="300" w:lineRule="auto"/>
        <w:rPr>
          <w:rFonts w:ascii="Gill Sans MT" w:eastAsiaTheme="minorHAnsi" w:hAnsi="Gill Sans MT" w:cs="Arial"/>
          <w:sz w:val="24"/>
        </w:rPr>
      </w:pPr>
    </w:p>
    <w:p w14:paraId="1B8C48A3"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Léirítear gnóthachain nó caillteanais achtúireacha a eascraíonn ar dhliteanais scéime sa Ráiteas ar Ioncam Cuimsitheach agus aithnítear coigeartú comhfhreagrach sa mhéid atá in-aisghabhála ón Roinn Dlí agus Cirt agus Comhionannais.</w:t>
      </w:r>
    </w:p>
    <w:p w14:paraId="6FCB48FD" w14:textId="77777777" w:rsidR="008A7E08" w:rsidRPr="008A7E08" w:rsidRDefault="008A7E08" w:rsidP="008A7E08">
      <w:pPr>
        <w:spacing w:after="0" w:line="300" w:lineRule="auto"/>
        <w:jc w:val="both"/>
        <w:rPr>
          <w:rFonts w:ascii="Gill Sans MT" w:eastAsiaTheme="minorHAnsi" w:hAnsi="Gill Sans MT" w:cs="Arial"/>
          <w:sz w:val="24"/>
        </w:rPr>
      </w:pPr>
    </w:p>
    <w:p w14:paraId="64BBFF74" w14:textId="77777777" w:rsidR="008A7E08" w:rsidRPr="008A7E08" w:rsidRDefault="008A7E08" w:rsidP="008A7E08">
      <w:pPr>
        <w:spacing w:after="0" w:line="300" w:lineRule="auto"/>
        <w:jc w:val="both"/>
        <w:rPr>
          <w:rFonts w:ascii="Gill Sans MT" w:eastAsiaTheme="minorHAnsi" w:hAnsi="Gill Sans MT" w:cs="Arial"/>
          <w:b/>
          <w:sz w:val="24"/>
        </w:rPr>
      </w:pPr>
      <w:r w:rsidRPr="008A7E08">
        <w:rPr>
          <w:rFonts w:ascii="Gill Sans MT" w:eastAsiaTheme="minorHAnsi" w:hAnsi="Gill Sans MT" w:cs="Arial"/>
          <w:sz w:val="24"/>
        </w:rPr>
        <w:t xml:space="preserve">Léirítear sna ráitis airgeadais na sócmhainní agus na dliteanais, ar luach cóir, a eascraíonn ó oibleagáidí pinsin an ÚNM agus as aon chistiú gaolmhar, agus aithnítear na costais a bhaineann le sochair phinsin a sholáthar sna tréimhsí cuntasaíochta inar thuill fostaithe iad.  Déantar dliteanais na scéime sochar scoir a thomhas ar bhonn achtúireach agus leas á bhaint as modh na n-aonad réamh-mheasta creidmheasa. </w:t>
      </w:r>
    </w:p>
    <w:p w14:paraId="1B43F490" w14:textId="77777777" w:rsidR="008A7E08" w:rsidRPr="008A7E08" w:rsidRDefault="008A7E08" w:rsidP="008A7E08">
      <w:pPr>
        <w:spacing w:after="0" w:line="300" w:lineRule="auto"/>
        <w:contextualSpacing/>
        <w:jc w:val="both"/>
        <w:rPr>
          <w:rFonts w:ascii="Gill Sans MT" w:eastAsiaTheme="minorHAnsi" w:hAnsi="Gill Sans MT" w:cs="Arial"/>
          <w:b/>
          <w:sz w:val="22"/>
          <w:szCs w:val="22"/>
        </w:rPr>
      </w:pPr>
    </w:p>
    <w:p w14:paraId="1909EF9D" w14:textId="77777777" w:rsidR="008A7E08" w:rsidRPr="008A7E08" w:rsidRDefault="008A7E08" w:rsidP="008A7E08">
      <w:pPr>
        <w:numPr>
          <w:ilvl w:val="0"/>
          <w:numId w:val="27"/>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Breithiúnais agus Meastacháin Chuntasaíochta Criticiúla</w:t>
      </w:r>
    </w:p>
    <w:p w14:paraId="2D3A0F76"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Is gá bainistíocht a dhéanamh ar ullmhú na ráiteas airgeadais chun breithiúnais, meastacháin agus toimhdí a dhéanamh a dhéanann difear do na suimeanna a tugadh le fios le haghaidh sócmhainní agus dliteanas amhail dháta an chláir chomhardaithe agus na suimeanna a tugadh le fios le haghaidh ioncam agus costas i rith na bliana.  Mar gheall ar chineál an mheastacháin, áfach, d’fhéadfadh torthaí iarbhír a bheith éagsúil ó na meastacháin siúd. D’imir na breithiúnais seo a leanas an tionchar ba shuntasaí ar shuimeanna a aithnítear sna ráitis airgeadais.</w:t>
      </w:r>
    </w:p>
    <w:p w14:paraId="4E5EEB3E" w14:textId="1F30855B" w:rsidR="008A7E08" w:rsidRPr="008A7E08" w:rsidRDefault="008A7E08" w:rsidP="008A7E08">
      <w:pPr>
        <w:spacing w:after="0" w:line="300" w:lineRule="auto"/>
        <w:contextualSpacing/>
        <w:jc w:val="both"/>
        <w:rPr>
          <w:rFonts w:ascii="Gill Sans MT" w:eastAsiaTheme="minorHAnsi" w:hAnsi="Gill Sans MT" w:cs="Arial"/>
          <w:sz w:val="24"/>
          <w:u w:val="single"/>
        </w:rPr>
      </w:pPr>
    </w:p>
    <w:p w14:paraId="2A7376DA"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r w:rsidRPr="008A7E08">
        <w:rPr>
          <w:rFonts w:ascii="Gill Sans MT" w:eastAsiaTheme="minorHAnsi" w:hAnsi="Gill Sans MT" w:cs="Arial"/>
          <w:sz w:val="24"/>
          <w:u w:val="single"/>
        </w:rPr>
        <w:t>Dímheas agus Luachanna Iarmharacha</w:t>
      </w:r>
    </w:p>
    <w:p w14:paraId="2AA34E0E"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r w:rsidRPr="008A7E08">
        <w:rPr>
          <w:rFonts w:ascii="Gill Sans MT" w:eastAsiaTheme="minorHAnsi" w:hAnsi="Gill Sans MT" w:cs="Arial"/>
          <w:sz w:val="24"/>
        </w:rPr>
        <w:t>Rinne an fheidhmeannacht athbhreithniú ar na saolréanna sócmhainne agus ar luachanna gaolmhara iarmharacha gach aicme shócmhainne seasta agus, go háirithe, saolré úsáideach gheilleagrach agus luachanna iarmharacha daingneán agus feisteas, agus bhain siad an tátal as go bhfuil saolréanna sócmhainne agus luachanna iarmharacha cuí.</w:t>
      </w:r>
    </w:p>
    <w:p w14:paraId="55F64627"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63EE228D" w14:textId="77777777" w:rsidR="008A7E08" w:rsidRPr="008A7E08" w:rsidRDefault="008A7E08" w:rsidP="008A7E08">
      <w:pPr>
        <w:spacing w:after="0" w:line="300" w:lineRule="auto"/>
        <w:contextualSpacing/>
        <w:jc w:val="both"/>
        <w:rPr>
          <w:rFonts w:ascii="Gill Sans MT" w:eastAsiaTheme="minorHAnsi" w:hAnsi="Gill Sans MT" w:cs="Arial"/>
          <w:sz w:val="24"/>
          <w:u w:val="single"/>
        </w:rPr>
      </w:pPr>
      <w:r w:rsidRPr="008A7E08">
        <w:rPr>
          <w:rFonts w:ascii="Gill Sans MT" w:eastAsiaTheme="minorHAnsi" w:hAnsi="Gill Sans MT" w:cs="Arial"/>
          <w:sz w:val="24"/>
          <w:u w:val="single"/>
        </w:rPr>
        <w:t>Oibleagáid Sochair Scoir</w:t>
      </w:r>
    </w:p>
    <w:p w14:paraId="41B07A00"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Nuashonraítear na toimhdí atá faoi na luachálacha achtúireacha a ndéantar cinneadh orthu i dtaobh na suimeanna a aithnítear sna ráitis airgeadais (rátaí lascaine, rátaí méadaithe ar leibhéil chúitimh amach anseo, rátaí básmhaireachta agus treorátaí costas cúram sláinte) gach bliain bunaithe ar choinníollacha reatha geilleagracha, agus i dtaobh aon athruithe a thagann ar théarmaí agus coinníollacha na bpleananna pinsin agus iarscoir.</w:t>
      </w:r>
    </w:p>
    <w:p w14:paraId="2A4538BA" w14:textId="77777777" w:rsidR="008A7E08" w:rsidRPr="008A7E08" w:rsidRDefault="008A7E08" w:rsidP="008A7E08">
      <w:pPr>
        <w:spacing w:after="0" w:line="300" w:lineRule="auto"/>
        <w:contextualSpacing/>
        <w:jc w:val="both"/>
        <w:rPr>
          <w:rFonts w:ascii="Gill Sans MT" w:eastAsiaTheme="minorHAnsi" w:hAnsi="Gill Sans MT" w:cs="Arial"/>
          <w:sz w:val="24"/>
        </w:rPr>
      </w:pPr>
    </w:p>
    <w:p w14:paraId="3C9E1289" w14:textId="77777777" w:rsidR="008A7E08" w:rsidRPr="008A7E08" w:rsidRDefault="008A7E08" w:rsidP="008A7E08">
      <w:pPr>
        <w:spacing w:after="0" w:line="300" w:lineRule="auto"/>
        <w:contextualSpacing/>
        <w:jc w:val="both"/>
        <w:rPr>
          <w:rFonts w:ascii="Gill Sans MT" w:eastAsiaTheme="minorHAnsi" w:hAnsi="Gill Sans MT" w:cs="Arial"/>
          <w:sz w:val="24"/>
          <w:lang w:val="pt-BR"/>
        </w:rPr>
      </w:pPr>
      <w:r w:rsidRPr="008A7E08">
        <w:rPr>
          <w:rFonts w:ascii="Gill Sans MT" w:eastAsiaTheme="minorHAnsi" w:hAnsi="Gill Sans MT" w:cs="Arial"/>
          <w:sz w:val="24"/>
          <w:lang w:val="pt-BR"/>
        </w:rPr>
        <w:t>Is féidir leis an méid seo a leanas tionchar a imirt ar na toimhdí:</w:t>
      </w:r>
    </w:p>
    <w:p w14:paraId="1739D8E1" w14:textId="77777777" w:rsidR="008A7E08" w:rsidRPr="008A7E08" w:rsidRDefault="008A7E08" w:rsidP="008A7E08">
      <w:pPr>
        <w:numPr>
          <w:ilvl w:val="0"/>
          <w:numId w:val="28"/>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an ráta lascaine, athruithe ar ráta an toraidh ar bhannaí corparáideacha ardchaighdeáin</w:t>
      </w:r>
    </w:p>
    <w:p w14:paraId="2141F1AD" w14:textId="77777777" w:rsidR="008A7E08" w:rsidRPr="008A7E08" w:rsidRDefault="008A7E08" w:rsidP="008A7E08">
      <w:pPr>
        <w:numPr>
          <w:ilvl w:val="0"/>
          <w:numId w:val="28"/>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leibhéil chúitimh amach anseo, coinníollacha margadh saothair amach anseo</w:t>
      </w:r>
    </w:p>
    <w:p w14:paraId="79E14DB0" w14:textId="77777777" w:rsidR="008A7E08" w:rsidRPr="008A7E08" w:rsidRDefault="008A7E08" w:rsidP="008A7E08">
      <w:pPr>
        <w:numPr>
          <w:ilvl w:val="0"/>
          <w:numId w:val="28"/>
        </w:num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treorátaí costas cúram sláinte, ráta an bhoilscithe ar an gcostas leighis sna réigiúin ábhartha</w:t>
      </w:r>
    </w:p>
    <w:p w14:paraId="536E62F4" w14:textId="77777777" w:rsidR="008A7E08" w:rsidRPr="008A7E08" w:rsidRDefault="008A7E08" w:rsidP="008A7E08">
      <w:pPr>
        <w:spacing w:after="0" w:line="300" w:lineRule="auto"/>
        <w:rPr>
          <w:rFonts w:ascii="Gill Sans MT" w:eastAsiaTheme="minorHAnsi" w:hAnsi="Gill Sans MT" w:cs="Arial"/>
          <w:sz w:val="24"/>
        </w:rPr>
      </w:pPr>
    </w:p>
    <w:p w14:paraId="4CD71AF5" w14:textId="77777777" w:rsidR="008A7E08" w:rsidRPr="008A7E08" w:rsidRDefault="008A7E08" w:rsidP="008A7E08">
      <w:pPr>
        <w:numPr>
          <w:ilvl w:val="0"/>
          <w:numId w:val="26"/>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Deontais an Oireachtais</w:t>
      </w:r>
    </w:p>
    <w:p w14:paraId="73320D8E" w14:textId="77777777" w:rsidR="008A7E08" w:rsidRPr="008A7E08" w:rsidRDefault="008A7E08" w:rsidP="008A7E08">
      <w:pPr>
        <w:spacing w:after="0" w:line="300" w:lineRule="auto"/>
        <w:rPr>
          <w:rFonts w:ascii="Gill Sans MT" w:eastAsiaTheme="minorHAnsi" w:hAnsi="Gill Sans MT" w:cs="Arial"/>
          <w:sz w:val="24"/>
        </w:rPr>
      </w:pPr>
      <w:r w:rsidRPr="008A7E08">
        <w:rPr>
          <w:rFonts w:ascii="Gill Sans MT" w:eastAsiaTheme="minorHAnsi" w:hAnsi="Gill Sans MT" w:cs="Arial"/>
          <w:sz w:val="24"/>
        </w:rPr>
        <w:t>Cuimsíodh i nDeontais an Oireachtais a vótáladh chuig an Údarás Náisiúnta Míchumais ón Roinn Dlí agus Cirt agus Comhionannais mar a thaispeántar sna ráitis airgeadais:</w:t>
      </w:r>
    </w:p>
    <w:p w14:paraId="623EF7A5" w14:textId="77777777" w:rsidR="008A7E08" w:rsidRPr="008A7E08" w:rsidRDefault="008A7E08" w:rsidP="008A7E08">
      <w:pPr>
        <w:spacing w:after="0" w:line="300" w:lineRule="auto"/>
        <w:rPr>
          <w:rFonts w:ascii="Gill Sans MT" w:eastAsiaTheme="minorHAnsi" w:hAnsi="Gill Sans MT" w:cs="Arial"/>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2595"/>
        <w:gridCol w:w="1274"/>
        <w:gridCol w:w="1593"/>
      </w:tblGrid>
      <w:tr w:rsidR="008A7E08" w:rsidRPr="008A7E08" w14:paraId="408B858D" w14:textId="77777777" w:rsidTr="00ED369B">
        <w:trPr>
          <w:trHeight w:val="497"/>
        </w:trPr>
        <w:tc>
          <w:tcPr>
            <w:tcW w:w="3644" w:type="dxa"/>
            <w:vAlign w:val="bottom"/>
          </w:tcPr>
          <w:p w14:paraId="24AF66E9" w14:textId="77777777" w:rsidR="008A7E08" w:rsidRPr="008A7E08" w:rsidRDefault="008A7E08" w:rsidP="008A7E08">
            <w:pPr>
              <w:spacing w:after="0" w:line="300" w:lineRule="auto"/>
              <w:rPr>
                <w:rFonts w:ascii="Gill Sans MT" w:hAnsi="Gill Sans MT" w:cs="Arial"/>
                <w:sz w:val="24"/>
              </w:rPr>
            </w:pPr>
          </w:p>
        </w:tc>
        <w:tc>
          <w:tcPr>
            <w:tcW w:w="2595" w:type="dxa"/>
            <w:vAlign w:val="center"/>
          </w:tcPr>
          <w:p w14:paraId="780BB6AF" w14:textId="77777777" w:rsidR="008A7E08" w:rsidRPr="008A7E08" w:rsidRDefault="008A7E08" w:rsidP="008A7E08">
            <w:pPr>
              <w:spacing w:after="0" w:line="300" w:lineRule="auto"/>
              <w:jc w:val="center"/>
              <w:rPr>
                <w:rFonts w:ascii="Gill Sans MT" w:hAnsi="Gill Sans MT" w:cs="Arial"/>
                <w:b/>
                <w:sz w:val="24"/>
              </w:rPr>
            </w:pPr>
            <w:r w:rsidRPr="008A7E08">
              <w:rPr>
                <w:rFonts w:ascii="Gill Sans MT" w:hAnsi="Gill Sans MT" w:cs="Arial"/>
                <w:b/>
                <w:bCs/>
                <w:sz w:val="24"/>
              </w:rPr>
              <w:t>Nóta</w:t>
            </w:r>
          </w:p>
        </w:tc>
        <w:tc>
          <w:tcPr>
            <w:tcW w:w="1274" w:type="dxa"/>
            <w:vAlign w:val="bottom"/>
          </w:tcPr>
          <w:p w14:paraId="746C40B2"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77FAE6D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593" w:type="dxa"/>
            <w:shd w:val="pct10" w:color="auto" w:fill="auto"/>
            <w:vAlign w:val="bottom"/>
          </w:tcPr>
          <w:p w14:paraId="6F77DCBD"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645C35D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2C233A11" w14:textId="77777777" w:rsidTr="00ED369B">
        <w:tc>
          <w:tcPr>
            <w:tcW w:w="3644" w:type="dxa"/>
            <w:vAlign w:val="bottom"/>
          </w:tcPr>
          <w:p w14:paraId="438F4E62"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Deontais do chaiteachas reatha</w:t>
            </w:r>
          </w:p>
        </w:tc>
        <w:tc>
          <w:tcPr>
            <w:tcW w:w="2595" w:type="dxa"/>
          </w:tcPr>
          <w:p w14:paraId="6BBEEF79" w14:textId="77777777" w:rsidR="008A7E08" w:rsidRPr="008A7E08" w:rsidRDefault="008A7E08" w:rsidP="008A7E08">
            <w:pPr>
              <w:spacing w:after="0" w:line="300" w:lineRule="auto"/>
              <w:jc w:val="center"/>
              <w:rPr>
                <w:rFonts w:ascii="Gill Sans MT" w:hAnsi="Gill Sans MT" w:cs="Arial"/>
                <w:sz w:val="24"/>
              </w:rPr>
            </w:pPr>
          </w:p>
          <w:p w14:paraId="16F5E80D"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Vóta 24, Fotheideal D3</w:t>
            </w:r>
          </w:p>
        </w:tc>
        <w:tc>
          <w:tcPr>
            <w:tcW w:w="1274" w:type="dxa"/>
            <w:vAlign w:val="bottom"/>
          </w:tcPr>
          <w:p w14:paraId="72D3EE3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3,939,786</w:t>
            </w:r>
          </w:p>
        </w:tc>
        <w:tc>
          <w:tcPr>
            <w:tcW w:w="1593" w:type="dxa"/>
            <w:shd w:val="pct10" w:color="auto" w:fill="auto"/>
            <w:vAlign w:val="bottom"/>
          </w:tcPr>
          <w:p w14:paraId="4765EC33"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3,992,832</w:t>
            </w:r>
          </w:p>
        </w:tc>
      </w:tr>
      <w:tr w:rsidR="008A7E08" w:rsidRPr="008A7E08" w14:paraId="0120FA68" w14:textId="77777777" w:rsidTr="00ED369B">
        <w:tc>
          <w:tcPr>
            <w:tcW w:w="3644" w:type="dxa"/>
            <w:vAlign w:val="bottom"/>
          </w:tcPr>
          <w:p w14:paraId="5E777A56" w14:textId="77777777" w:rsidR="008A7E08" w:rsidRPr="008A7E08" w:rsidRDefault="008A7E08" w:rsidP="008A7E08">
            <w:pPr>
              <w:spacing w:after="0" w:line="300" w:lineRule="auto"/>
              <w:rPr>
                <w:rFonts w:ascii="Gill Sans MT" w:hAnsi="Gill Sans MT" w:cs="Arial"/>
                <w:b/>
                <w:sz w:val="24"/>
              </w:rPr>
            </w:pPr>
          </w:p>
        </w:tc>
        <w:tc>
          <w:tcPr>
            <w:tcW w:w="2595" w:type="dxa"/>
          </w:tcPr>
          <w:p w14:paraId="289D1F1E" w14:textId="77777777" w:rsidR="008A7E08" w:rsidRPr="008A7E08" w:rsidRDefault="008A7E08" w:rsidP="008A7E08">
            <w:pPr>
              <w:spacing w:after="0" w:line="300" w:lineRule="auto"/>
              <w:jc w:val="center"/>
              <w:rPr>
                <w:rFonts w:ascii="Gill Sans MT" w:hAnsi="Gill Sans MT" w:cs="Arial"/>
                <w:b/>
                <w:sz w:val="24"/>
              </w:rPr>
            </w:pPr>
          </w:p>
        </w:tc>
        <w:tc>
          <w:tcPr>
            <w:tcW w:w="1274" w:type="dxa"/>
            <w:tcBorders>
              <w:top w:val="single" w:sz="4" w:space="0" w:color="auto"/>
              <w:bottom w:val="single" w:sz="4" w:space="0" w:color="auto"/>
            </w:tcBorders>
            <w:vAlign w:val="bottom"/>
          </w:tcPr>
          <w:p w14:paraId="2EBF8EA0"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3,939,786</w:t>
            </w:r>
          </w:p>
        </w:tc>
        <w:tc>
          <w:tcPr>
            <w:tcW w:w="1593" w:type="dxa"/>
            <w:tcBorders>
              <w:top w:val="single" w:sz="4" w:space="0" w:color="auto"/>
              <w:bottom w:val="single" w:sz="4" w:space="0" w:color="auto"/>
            </w:tcBorders>
            <w:shd w:val="pct10" w:color="auto" w:fill="auto"/>
            <w:vAlign w:val="bottom"/>
          </w:tcPr>
          <w:p w14:paraId="05CF69F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3,992,832</w:t>
            </w:r>
          </w:p>
        </w:tc>
      </w:tr>
    </w:tbl>
    <w:p w14:paraId="69331ACE" w14:textId="77777777" w:rsidR="008A7E08" w:rsidRPr="008A7E08" w:rsidRDefault="008A7E08" w:rsidP="008A7E08">
      <w:pPr>
        <w:spacing w:after="0" w:line="300" w:lineRule="auto"/>
        <w:rPr>
          <w:rFonts w:ascii="Gill Sans MT" w:eastAsiaTheme="minorHAnsi" w:hAnsi="Gill Sans MT" w:cs="Arial"/>
          <w:sz w:val="24"/>
        </w:rPr>
      </w:pPr>
    </w:p>
    <w:p w14:paraId="6898456C" w14:textId="77777777" w:rsidR="008A7E08" w:rsidRPr="008A7E08" w:rsidRDefault="008A7E08" w:rsidP="008A7E08">
      <w:pPr>
        <w:numPr>
          <w:ilvl w:val="0"/>
          <w:numId w:val="26"/>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Costais Sochair Scoir</w:t>
      </w:r>
    </w:p>
    <w:p w14:paraId="34AC3DD1" w14:textId="77777777" w:rsidR="008A7E08" w:rsidRPr="008A7E08" w:rsidRDefault="008A7E08" w:rsidP="008A7E08">
      <w:pPr>
        <w:numPr>
          <w:ilvl w:val="0"/>
          <w:numId w:val="30"/>
        </w:numPr>
        <w:spacing w:after="0" w:line="300" w:lineRule="auto"/>
        <w:contextualSpacing/>
        <w:rPr>
          <w:rFonts w:ascii="Gill Sans MT" w:eastAsiaTheme="minorHAnsi" w:hAnsi="Gill Sans MT" w:cs="Arial"/>
          <w:b/>
          <w:i/>
          <w:sz w:val="24"/>
          <w:lang w:val="pt-BR"/>
        </w:rPr>
      </w:pPr>
      <w:r w:rsidRPr="008A7E08">
        <w:rPr>
          <w:rFonts w:ascii="Gill Sans MT" w:eastAsiaTheme="minorHAnsi" w:hAnsi="Gill Sans MT" w:cs="Arial"/>
          <w:b/>
          <w:bCs/>
          <w:i/>
          <w:iCs/>
          <w:sz w:val="24"/>
          <w:lang w:val="pt-BR"/>
        </w:rPr>
        <w:t>Anailís ar na costais iomlána sochar scoir a gearradh ar an Ráiteas ar Ioncam agus Caiteachas agus Cúlchistí Ioncaim Coimeádta</w:t>
      </w: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1932"/>
        <w:gridCol w:w="1274"/>
        <w:gridCol w:w="1537"/>
      </w:tblGrid>
      <w:tr w:rsidR="008A7E08" w:rsidRPr="008A7E08" w14:paraId="38CF626F" w14:textId="77777777" w:rsidTr="00ED369B">
        <w:trPr>
          <w:trHeight w:val="497"/>
        </w:trPr>
        <w:tc>
          <w:tcPr>
            <w:tcW w:w="4363" w:type="dxa"/>
            <w:vAlign w:val="bottom"/>
          </w:tcPr>
          <w:p w14:paraId="4ECC3EE3" w14:textId="77777777" w:rsidR="008A7E08" w:rsidRPr="008A7E08" w:rsidRDefault="008A7E08" w:rsidP="008A7E08">
            <w:pPr>
              <w:spacing w:after="0" w:line="300" w:lineRule="auto"/>
              <w:rPr>
                <w:rFonts w:ascii="Gill Sans MT" w:hAnsi="Gill Sans MT" w:cs="Arial"/>
                <w:sz w:val="24"/>
                <w:lang w:val="pt-BR"/>
              </w:rPr>
            </w:pPr>
          </w:p>
        </w:tc>
        <w:tc>
          <w:tcPr>
            <w:tcW w:w="1932" w:type="dxa"/>
          </w:tcPr>
          <w:p w14:paraId="0C955AA4" w14:textId="77777777" w:rsidR="008A7E08" w:rsidRPr="008A7E08" w:rsidRDefault="008A7E08" w:rsidP="008A7E08">
            <w:pPr>
              <w:spacing w:after="0" w:line="300" w:lineRule="auto"/>
              <w:rPr>
                <w:rFonts w:ascii="Gill Sans MT" w:hAnsi="Gill Sans MT" w:cs="Arial"/>
                <w:b/>
                <w:sz w:val="24"/>
                <w:lang w:val="pt-BR"/>
              </w:rPr>
            </w:pPr>
          </w:p>
        </w:tc>
        <w:tc>
          <w:tcPr>
            <w:tcW w:w="1274" w:type="dxa"/>
            <w:vAlign w:val="bottom"/>
          </w:tcPr>
          <w:p w14:paraId="58C306B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4CE4883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537" w:type="dxa"/>
            <w:shd w:val="pct10" w:color="auto" w:fill="auto"/>
            <w:vAlign w:val="bottom"/>
          </w:tcPr>
          <w:p w14:paraId="764AB6F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2B5A0DC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745C24EC" w14:textId="77777777" w:rsidTr="00ED369B">
        <w:tc>
          <w:tcPr>
            <w:tcW w:w="4363" w:type="dxa"/>
            <w:vAlign w:val="bottom"/>
          </w:tcPr>
          <w:p w14:paraId="07001FAF"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Costais na seirbhíse reatha</w:t>
            </w:r>
          </w:p>
        </w:tc>
        <w:tc>
          <w:tcPr>
            <w:tcW w:w="1932" w:type="dxa"/>
          </w:tcPr>
          <w:p w14:paraId="2ACC2A82" w14:textId="77777777" w:rsidR="008A7E08" w:rsidRPr="008A7E08" w:rsidRDefault="008A7E08" w:rsidP="008A7E08">
            <w:pPr>
              <w:spacing w:after="0" w:line="300" w:lineRule="auto"/>
              <w:jc w:val="right"/>
              <w:rPr>
                <w:rFonts w:ascii="Gill Sans MT" w:hAnsi="Gill Sans MT" w:cs="Arial"/>
                <w:sz w:val="24"/>
              </w:rPr>
            </w:pPr>
          </w:p>
        </w:tc>
        <w:tc>
          <w:tcPr>
            <w:tcW w:w="1274" w:type="dxa"/>
            <w:vAlign w:val="bottom"/>
          </w:tcPr>
          <w:p w14:paraId="75877DF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671,100</w:t>
            </w:r>
          </w:p>
        </w:tc>
        <w:tc>
          <w:tcPr>
            <w:tcW w:w="1537" w:type="dxa"/>
            <w:shd w:val="pct10" w:color="auto" w:fill="auto"/>
            <w:vAlign w:val="bottom"/>
          </w:tcPr>
          <w:p w14:paraId="69F8442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770,400</w:t>
            </w:r>
          </w:p>
        </w:tc>
      </w:tr>
      <w:tr w:rsidR="008A7E08" w:rsidRPr="008A7E08" w14:paraId="2CA96AE0" w14:textId="77777777" w:rsidTr="00ED369B">
        <w:tc>
          <w:tcPr>
            <w:tcW w:w="4363" w:type="dxa"/>
            <w:vAlign w:val="bottom"/>
          </w:tcPr>
          <w:p w14:paraId="0E0162E1" w14:textId="77777777" w:rsidR="008A7E08" w:rsidRPr="008A7E08" w:rsidRDefault="008A7E08" w:rsidP="008A7E08">
            <w:pPr>
              <w:spacing w:after="0" w:line="300" w:lineRule="auto"/>
              <w:rPr>
                <w:rFonts w:ascii="Gill Sans MT" w:hAnsi="Gill Sans MT" w:cs="Arial"/>
                <w:sz w:val="24"/>
                <w:lang w:val="pt-BR"/>
              </w:rPr>
            </w:pPr>
            <w:r w:rsidRPr="008A7E08">
              <w:rPr>
                <w:rFonts w:ascii="Gill Sans MT" w:hAnsi="Gill Sans MT" w:cs="Arial"/>
                <w:sz w:val="24"/>
                <w:lang w:val="pt-BR"/>
              </w:rPr>
              <w:t>Ús ar dhliteanais na scéime sochar scoir</w:t>
            </w:r>
          </w:p>
        </w:tc>
        <w:tc>
          <w:tcPr>
            <w:tcW w:w="1932" w:type="dxa"/>
          </w:tcPr>
          <w:p w14:paraId="663B1000" w14:textId="77777777" w:rsidR="008A7E08" w:rsidRPr="008A7E08" w:rsidRDefault="008A7E08" w:rsidP="008A7E08">
            <w:pPr>
              <w:spacing w:after="0" w:line="300" w:lineRule="auto"/>
              <w:jc w:val="right"/>
              <w:rPr>
                <w:rFonts w:ascii="Gill Sans MT" w:hAnsi="Gill Sans MT" w:cs="Arial"/>
                <w:sz w:val="24"/>
                <w:lang w:val="pt-BR"/>
              </w:rPr>
            </w:pPr>
          </w:p>
        </w:tc>
        <w:tc>
          <w:tcPr>
            <w:tcW w:w="1274" w:type="dxa"/>
            <w:vAlign w:val="bottom"/>
          </w:tcPr>
          <w:p w14:paraId="02E1CE09"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447,800</w:t>
            </w:r>
          </w:p>
        </w:tc>
        <w:tc>
          <w:tcPr>
            <w:tcW w:w="1537" w:type="dxa"/>
            <w:shd w:val="pct10" w:color="auto" w:fill="auto"/>
            <w:vAlign w:val="bottom"/>
          </w:tcPr>
          <w:p w14:paraId="2BA9D05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446,900</w:t>
            </w:r>
          </w:p>
        </w:tc>
      </w:tr>
      <w:tr w:rsidR="008A7E08" w:rsidRPr="008A7E08" w14:paraId="14186714" w14:textId="77777777" w:rsidTr="00ED369B">
        <w:tc>
          <w:tcPr>
            <w:tcW w:w="4363" w:type="dxa"/>
            <w:vAlign w:val="bottom"/>
          </w:tcPr>
          <w:p w14:paraId="7A75EDBC"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Ranníocaíochtaí Fostaí</w:t>
            </w:r>
          </w:p>
        </w:tc>
        <w:tc>
          <w:tcPr>
            <w:tcW w:w="1932" w:type="dxa"/>
          </w:tcPr>
          <w:p w14:paraId="192E47C0" w14:textId="77777777" w:rsidR="008A7E08" w:rsidRPr="008A7E08" w:rsidRDefault="008A7E08" w:rsidP="008A7E08">
            <w:pPr>
              <w:spacing w:after="0" w:line="300" w:lineRule="auto"/>
              <w:jc w:val="right"/>
              <w:rPr>
                <w:rFonts w:ascii="Gill Sans MT" w:hAnsi="Gill Sans MT" w:cs="Arial"/>
                <w:b/>
                <w:sz w:val="24"/>
              </w:rPr>
            </w:pPr>
          </w:p>
        </w:tc>
        <w:tc>
          <w:tcPr>
            <w:tcW w:w="1274" w:type="dxa"/>
            <w:vAlign w:val="bottom"/>
          </w:tcPr>
          <w:p w14:paraId="1F834D5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(100,200)</w:t>
            </w:r>
          </w:p>
        </w:tc>
        <w:tc>
          <w:tcPr>
            <w:tcW w:w="1537" w:type="dxa"/>
            <w:shd w:val="pct10" w:color="auto" w:fill="auto"/>
            <w:vAlign w:val="bottom"/>
          </w:tcPr>
          <w:p w14:paraId="0B3BE6F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(75,600)</w:t>
            </w:r>
          </w:p>
        </w:tc>
      </w:tr>
      <w:tr w:rsidR="008A7E08" w:rsidRPr="008A7E08" w14:paraId="1E3B14C9" w14:textId="77777777" w:rsidTr="00ED369B">
        <w:tc>
          <w:tcPr>
            <w:tcW w:w="4363" w:type="dxa"/>
            <w:vAlign w:val="bottom"/>
          </w:tcPr>
          <w:p w14:paraId="07371979" w14:textId="77777777" w:rsidR="008A7E08" w:rsidRPr="008A7E08" w:rsidRDefault="008A7E08" w:rsidP="008A7E08">
            <w:pPr>
              <w:spacing w:after="0" w:line="300" w:lineRule="auto"/>
              <w:rPr>
                <w:rFonts w:ascii="Gill Sans MT" w:hAnsi="Gill Sans MT" w:cs="Arial"/>
                <w:b/>
                <w:sz w:val="24"/>
              </w:rPr>
            </w:pPr>
          </w:p>
        </w:tc>
        <w:tc>
          <w:tcPr>
            <w:tcW w:w="1932" w:type="dxa"/>
          </w:tcPr>
          <w:p w14:paraId="67D8FB11" w14:textId="77777777" w:rsidR="008A7E08" w:rsidRPr="008A7E08" w:rsidRDefault="008A7E08" w:rsidP="008A7E08">
            <w:pPr>
              <w:spacing w:after="0" w:line="300" w:lineRule="auto"/>
              <w:jc w:val="right"/>
              <w:rPr>
                <w:rFonts w:ascii="Gill Sans MT" w:hAnsi="Gill Sans MT" w:cs="Arial"/>
                <w:b/>
                <w:sz w:val="24"/>
              </w:rPr>
            </w:pPr>
          </w:p>
        </w:tc>
        <w:tc>
          <w:tcPr>
            <w:tcW w:w="1274" w:type="dxa"/>
            <w:tcBorders>
              <w:top w:val="single" w:sz="4" w:space="0" w:color="auto"/>
              <w:bottom w:val="double" w:sz="4" w:space="0" w:color="auto"/>
            </w:tcBorders>
            <w:vAlign w:val="bottom"/>
          </w:tcPr>
          <w:p w14:paraId="0A24994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1,018,700</w:t>
            </w:r>
          </w:p>
        </w:tc>
        <w:tc>
          <w:tcPr>
            <w:tcW w:w="1537" w:type="dxa"/>
            <w:tcBorders>
              <w:top w:val="single" w:sz="4" w:space="0" w:color="auto"/>
              <w:bottom w:val="double" w:sz="4" w:space="0" w:color="auto"/>
            </w:tcBorders>
            <w:shd w:val="pct10" w:color="auto" w:fill="auto"/>
            <w:vAlign w:val="bottom"/>
          </w:tcPr>
          <w:p w14:paraId="391964C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1,141,700</w:t>
            </w:r>
          </w:p>
        </w:tc>
      </w:tr>
    </w:tbl>
    <w:p w14:paraId="5B99203C" w14:textId="77777777" w:rsidR="008A7E08" w:rsidRPr="008A7E08" w:rsidRDefault="008A7E08" w:rsidP="008A7E08">
      <w:pPr>
        <w:spacing w:after="0" w:line="300" w:lineRule="auto"/>
        <w:rPr>
          <w:rFonts w:ascii="Gill Sans MT" w:eastAsiaTheme="minorHAnsi" w:hAnsi="Gill Sans MT" w:cs="Arial"/>
          <w:sz w:val="24"/>
        </w:rPr>
      </w:pPr>
    </w:p>
    <w:p w14:paraId="4BFD5043" w14:textId="34345037" w:rsidR="00880EA2" w:rsidRDefault="00880EA2" w:rsidP="008A7E08">
      <w:pPr>
        <w:spacing w:after="0" w:line="300" w:lineRule="auto"/>
        <w:rPr>
          <w:rFonts w:ascii="Gill Sans MT" w:eastAsiaTheme="minorHAnsi" w:hAnsi="Gill Sans MT" w:cs="Arial"/>
          <w:sz w:val="24"/>
        </w:rPr>
      </w:pPr>
    </w:p>
    <w:p w14:paraId="55F62CB0" w14:textId="26A25E1B" w:rsidR="002508BB" w:rsidRDefault="002508BB" w:rsidP="008A7E08">
      <w:pPr>
        <w:spacing w:after="0" w:line="300" w:lineRule="auto"/>
        <w:rPr>
          <w:rFonts w:ascii="Gill Sans MT" w:eastAsiaTheme="minorHAnsi" w:hAnsi="Gill Sans MT" w:cs="Arial"/>
          <w:sz w:val="24"/>
        </w:rPr>
      </w:pPr>
    </w:p>
    <w:p w14:paraId="3E00F64B" w14:textId="52E1AF68" w:rsidR="002508BB" w:rsidRDefault="002508BB" w:rsidP="008A7E08">
      <w:pPr>
        <w:spacing w:after="0" w:line="300" w:lineRule="auto"/>
        <w:rPr>
          <w:rFonts w:ascii="Gill Sans MT" w:eastAsiaTheme="minorHAnsi" w:hAnsi="Gill Sans MT" w:cs="Arial"/>
          <w:sz w:val="24"/>
        </w:rPr>
      </w:pPr>
    </w:p>
    <w:p w14:paraId="37130518" w14:textId="076BA86B" w:rsidR="002508BB" w:rsidRDefault="002508BB" w:rsidP="008A7E08">
      <w:pPr>
        <w:spacing w:after="0" w:line="300" w:lineRule="auto"/>
        <w:rPr>
          <w:rFonts w:ascii="Gill Sans MT" w:eastAsiaTheme="minorHAnsi" w:hAnsi="Gill Sans MT" w:cs="Arial"/>
          <w:sz w:val="24"/>
        </w:rPr>
      </w:pPr>
    </w:p>
    <w:p w14:paraId="4828D475" w14:textId="77777777" w:rsidR="002508BB" w:rsidRPr="008A7E08" w:rsidRDefault="002508BB" w:rsidP="008A7E08">
      <w:pPr>
        <w:spacing w:after="0" w:line="300" w:lineRule="auto"/>
        <w:rPr>
          <w:rFonts w:ascii="Gill Sans MT" w:eastAsiaTheme="minorHAnsi" w:hAnsi="Gill Sans MT" w:cs="Arial"/>
          <w:sz w:val="24"/>
        </w:rPr>
      </w:pPr>
    </w:p>
    <w:p w14:paraId="0A25BF61" w14:textId="7BB880F7" w:rsidR="008A7E08" w:rsidRPr="002508BB" w:rsidRDefault="008A7E08" w:rsidP="008A7E08">
      <w:pPr>
        <w:numPr>
          <w:ilvl w:val="0"/>
          <w:numId w:val="30"/>
        </w:numPr>
        <w:spacing w:after="0" w:line="300" w:lineRule="auto"/>
        <w:contextualSpacing/>
        <w:rPr>
          <w:rFonts w:ascii="Gill Sans MT" w:eastAsiaTheme="minorHAnsi" w:hAnsi="Gill Sans MT" w:cs="Arial"/>
          <w:b/>
          <w:i/>
          <w:sz w:val="24"/>
        </w:rPr>
      </w:pPr>
      <w:r w:rsidRPr="008A7E08">
        <w:rPr>
          <w:rFonts w:ascii="Gill Sans MT" w:eastAsiaTheme="minorHAnsi" w:hAnsi="Gill Sans MT" w:cs="Arial"/>
          <w:b/>
          <w:bCs/>
          <w:i/>
          <w:iCs/>
          <w:sz w:val="24"/>
        </w:rPr>
        <w:t>Gluaiseacht ar ghlanoibleagáidí sochar scoir le linn na bliana airgeadais</w:t>
      </w:r>
    </w:p>
    <w:p w14:paraId="70388F65" w14:textId="77777777" w:rsidR="002508BB" w:rsidRPr="008A7E08" w:rsidRDefault="002508BB" w:rsidP="002508BB">
      <w:pPr>
        <w:spacing w:after="0" w:line="300" w:lineRule="auto"/>
        <w:ind w:left="360"/>
        <w:contextualSpacing/>
        <w:rPr>
          <w:rFonts w:ascii="Gill Sans MT" w:eastAsiaTheme="minorHAnsi" w:hAnsi="Gill Sans MT" w:cs="Arial"/>
          <w:b/>
          <w:i/>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283"/>
        <w:gridCol w:w="2126"/>
        <w:gridCol w:w="1559"/>
      </w:tblGrid>
      <w:tr w:rsidR="008A7E08" w:rsidRPr="008A7E08" w14:paraId="208C8E7E" w14:textId="77777777" w:rsidTr="00ED369B">
        <w:trPr>
          <w:trHeight w:val="497"/>
        </w:trPr>
        <w:tc>
          <w:tcPr>
            <w:tcW w:w="5138" w:type="dxa"/>
            <w:vAlign w:val="bottom"/>
          </w:tcPr>
          <w:p w14:paraId="652B9E70" w14:textId="77777777" w:rsidR="008A7E08" w:rsidRPr="008A7E08" w:rsidRDefault="008A7E08" w:rsidP="008A7E08">
            <w:pPr>
              <w:spacing w:after="0" w:line="300" w:lineRule="auto"/>
              <w:rPr>
                <w:rFonts w:ascii="Gill Sans MT" w:hAnsi="Gill Sans MT" w:cs="Arial"/>
                <w:sz w:val="24"/>
              </w:rPr>
            </w:pPr>
          </w:p>
        </w:tc>
        <w:tc>
          <w:tcPr>
            <w:tcW w:w="283" w:type="dxa"/>
          </w:tcPr>
          <w:p w14:paraId="556A235A" w14:textId="77777777" w:rsidR="008A7E08" w:rsidRPr="008A7E08" w:rsidRDefault="008A7E08" w:rsidP="008A7E08">
            <w:pPr>
              <w:spacing w:after="0" w:line="300" w:lineRule="auto"/>
              <w:rPr>
                <w:rFonts w:ascii="Gill Sans MT" w:hAnsi="Gill Sans MT" w:cs="Arial"/>
                <w:b/>
                <w:sz w:val="24"/>
              </w:rPr>
            </w:pPr>
          </w:p>
        </w:tc>
        <w:tc>
          <w:tcPr>
            <w:tcW w:w="2126" w:type="dxa"/>
            <w:vAlign w:val="bottom"/>
          </w:tcPr>
          <w:p w14:paraId="63DB066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6491FEB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559" w:type="dxa"/>
            <w:shd w:val="pct10" w:color="auto" w:fill="auto"/>
            <w:vAlign w:val="bottom"/>
          </w:tcPr>
          <w:p w14:paraId="4FE606D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46A0C40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6E324759" w14:textId="77777777" w:rsidTr="00ED369B">
        <w:tc>
          <w:tcPr>
            <w:tcW w:w="5138" w:type="dxa"/>
            <w:vAlign w:val="bottom"/>
          </w:tcPr>
          <w:p w14:paraId="4B4344B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Glanoibleagáid sochar scoir amhail an 1 Eanáir</w:t>
            </w:r>
          </w:p>
        </w:tc>
        <w:tc>
          <w:tcPr>
            <w:tcW w:w="283" w:type="dxa"/>
          </w:tcPr>
          <w:p w14:paraId="6EB05BF3" w14:textId="77777777" w:rsidR="008A7E08" w:rsidRPr="008A7E08" w:rsidRDefault="008A7E08" w:rsidP="008A7E08">
            <w:pPr>
              <w:spacing w:after="0" w:line="300" w:lineRule="auto"/>
              <w:jc w:val="right"/>
              <w:rPr>
                <w:rFonts w:ascii="Gill Sans MT" w:hAnsi="Gill Sans MT" w:cs="Arial"/>
                <w:sz w:val="24"/>
              </w:rPr>
            </w:pPr>
          </w:p>
        </w:tc>
        <w:tc>
          <w:tcPr>
            <w:tcW w:w="2126" w:type="dxa"/>
            <w:vAlign w:val="bottom"/>
          </w:tcPr>
          <w:p w14:paraId="7EC464F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26,364,000</w:t>
            </w:r>
          </w:p>
        </w:tc>
        <w:tc>
          <w:tcPr>
            <w:tcW w:w="1559" w:type="dxa"/>
            <w:shd w:val="pct10" w:color="auto" w:fill="auto"/>
            <w:vAlign w:val="bottom"/>
          </w:tcPr>
          <w:p w14:paraId="4F6198D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27,551,500</w:t>
            </w:r>
          </w:p>
        </w:tc>
      </w:tr>
      <w:tr w:rsidR="008A7E08" w:rsidRPr="008A7E08" w14:paraId="3EC4C75E" w14:textId="77777777" w:rsidTr="00ED369B">
        <w:tc>
          <w:tcPr>
            <w:tcW w:w="5138" w:type="dxa"/>
            <w:vAlign w:val="bottom"/>
          </w:tcPr>
          <w:p w14:paraId="19E8253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Costais na seirbhíse reatha</w:t>
            </w:r>
          </w:p>
        </w:tc>
        <w:tc>
          <w:tcPr>
            <w:tcW w:w="283" w:type="dxa"/>
          </w:tcPr>
          <w:p w14:paraId="79E8301A" w14:textId="77777777" w:rsidR="008A7E08" w:rsidRPr="008A7E08" w:rsidRDefault="008A7E08" w:rsidP="008A7E08">
            <w:pPr>
              <w:spacing w:after="0" w:line="300" w:lineRule="auto"/>
              <w:jc w:val="right"/>
              <w:rPr>
                <w:rFonts w:ascii="Gill Sans MT" w:hAnsi="Gill Sans MT" w:cs="Arial"/>
                <w:sz w:val="24"/>
              </w:rPr>
            </w:pPr>
          </w:p>
        </w:tc>
        <w:tc>
          <w:tcPr>
            <w:tcW w:w="2126" w:type="dxa"/>
            <w:vAlign w:val="bottom"/>
          </w:tcPr>
          <w:p w14:paraId="5B8A4B1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671,100</w:t>
            </w:r>
          </w:p>
        </w:tc>
        <w:tc>
          <w:tcPr>
            <w:tcW w:w="1559" w:type="dxa"/>
            <w:shd w:val="pct10" w:color="auto" w:fill="auto"/>
            <w:vAlign w:val="bottom"/>
          </w:tcPr>
          <w:p w14:paraId="636F455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770,400</w:t>
            </w:r>
          </w:p>
        </w:tc>
      </w:tr>
      <w:tr w:rsidR="008A7E08" w:rsidRPr="008A7E08" w14:paraId="1441900C" w14:textId="77777777" w:rsidTr="00ED369B">
        <w:tc>
          <w:tcPr>
            <w:tcW w:w="5138" w:type="dxa"/>
            <w:vAlign w:val="bottom"/>
          </w:tcPr>
          <w:p w14:paraId="1E213F0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Costais úis</w:t>
            </w:r>
          </w:p>
        </w:tc>
        <w:tc>
          <w:tcPr>
            <w:tcW w:w="283" w:type="dxa"/>
          </w:tcPr>
          <w:p w14:paraId="7C7C0698" w14:textId="77777777" w:rsidR="008A7E08" w:rsidRPr="008A7E08" w:rsidRDefault="008A7E08" w:rsidP="008A7E08">
            <w:pPr>
              <w:spacing w:after="0" w:line="300" w:lineRule="auto"/>
              <w:jc w:val="right"/>
              <w:rPr>
                <w:rFonts w:ascii="Gill Sans MT" w:hAnsi="Gill Sans MT" w:cs="Arial"/>
                <w:b/>
                <w:sz w:val="24"/>
              </w:rPr>
            </w:pPr>
          </w:p>
        </w:tc>
        <w:tc>
          <w:tcPr>
            <w:tcW w:w="2126" w:type="dxa"/>
            <w:vAlign w:val="bottom"/>
          </w:tcPr>
          <w:p w14:paraId="3D15FC9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447,800</w:t>
            </w:r>
          </w:p>
        </w:tc>
        <w:tc>
          <w:tcPr>
            <w:tcW w:w="1559" w:type="dxa"/>
            <w:shd w:val="pct10" w:color="auto" w:fill="auto"/>
            <w:vAlign w:val="bottom"/>
          </w:tcPr>
          <w:p w14:paraId="0F88F59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446,900</w:t>
            </w:r>
          </w:p>
        </w:tc>
      </w:tr>
      <w:tr w:rsidR="008A7E08" w:rsidRPr="008A7E08" w14:paraId="466F3C30" w14:textId="77777777" w:rsidTr="00ED369B">
        <w:tc>
          <w:tcPr>
            <w:tcW w:w="5138" w:type="dxa"/>
            <w:vAlign w:val="bottom"/>
          </w:tcPr>
          <w:p w14:paraId="323FE411" w14:textId="7E9E007C" w:rsidR="008A7E08" w:rsidRPr="008A7E08" w:rsidRDefault="00EE5A65" w:rsidP="008A7E08">
            <w:pPr>
              <w:spacing w:after="0" w:line="300" w:lineRule="auto"/>
              <w:rPr>
                <w:rFonts w:ascii="Gill Sans MT" w:hAnsi="Gill Sans MT" w:cs="Arial"/>
                <w:sz w:val="24"/>
              </w:rPr>
            </w:pPr>
            <w:r>
              <w:rPr>
                <w:rFonts w:ascii="Gill Sans MT" w:hAnsi="Gill Sans MT" w:cs="Arial"/>
                <w:sz w:val="24"/>
              </w:rPr>
              <w:t>(</w:t>
            </w:r>
            <w:r w:rsidR="008A7E08" w:rsidRPr="008A7E08">
              <w:rPr>
                <w:rFonts w:ascii="Gill Sans MT" w:hAnsi="Gill Sans MT" w:cs="Arial"/>
                <w:sz w:val="24"/>
              </w:rPr>
              <w:t>Gnóthachan</w:t>
            </w:r>
            <w:r>
              <w:rPr>
                <w:rFonts w:ascii="Gill Sans MT" w:hAnsi="Gill Sans MT" w:cs="Arial"/>
                <w:sz w:val="24"/>
              </w:rPr>
              <w:t>)/caillteanas</w:t>
            </w:r>
            <w:r w:rsidR="008A7E08" w:rsidRPr="008A7E08">
              <w:rPr>
                <w:rFonts w:ascii="Gill Sans MT" w:hAnsi="Gill Sans MT" w:cs="Arial"/>
                <w:sz w:val="24"/>
              </w:rPr>
              <w:t xml:space="preserve"> achtúireach </w:t>
            </w:r>
          </w:p>
        </w:tc>
        <w:tc>
          <w:tcPr>
            <w:tcW w:w="283" w:type="dxa"/>
          </w:tcPr>
          <w:p w14:paraId="581D337F" w14:textId="77777777" w:rsidR="008A7E08" w:rsidRPr="008A7E08" w:rsidRDefault="008A7E08" w:rsidP="008A7E08">
            <w:pPr>
              <w:spacing w:after="0" w:line="300" w:lineRule="auto"/>
              <w:jc w:val="right"/>
              <w:rPr>
                <w:rFonts w:ascii="Gill Sans MT" w:hAnsi="Gill Sans MT" w:cs="Arial"/>
                <w:b/>
                <w:sz w:val="24"/>
              </w:rPr>
            </w:pPr>
          </w:p>
        </w:tc>
        <w:tc>
          <w:tcPr>
            <w:tcW w:w="2126" w:type="dxa"/>
            <w:vAlign w:val="bottom"/>
          </w:tcPr>
          <w:p w14:paraId="734D686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(2,631,300)</w:t>
            </w:r>
          </w:p>
        </w:tc>
        <w:tc>
          <w:tcPr>
            <w:tcW w:w="1559" w:type="dxa"/>
            <w:shd w:val="pct10" w:color="auto" w:fill="auto"/>
            <w:vAlign w:val="bottom"/>
          </w:tcPr>
          <w:p w14:paraId="7BAA118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(1,692,100)</w:t>
            </w:r>
          </w:p>
        </w:tc>
      </w:tr>
      <w:tr w:rsidR="008A7E08" w:rsidRPr="008A7E08" w14:paraId="789EE5B5" w14:textId="77777777" w:rsidTr="00ED369B">
        <w:tc>
          <w:tcPr>
            <w:tcW w:w="5138" w:type="dxa"/>
            <w:vAlign w:val="bottom"/>
          </w:tcPr>
          <w:p w14:paraId="3464D6AE"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Pinsean a íocadh sa bhliain</w:t>
            </w:r>
          </w:p>
        </w:tc>
        <w:tc>
          <w:tcPr>
            <w:tcW w:w="283" w:type="dxa"/>
          </w:tcPr>
          <w:p w14:paraId="1B8C9181" w14:textId="77777777" w:rsidR="008A7E08" w:rsidRPr="008A7E08" w:rsidRDefault="008A7E08" w:rsidP="008A7E08">
            <w:pPr>
              <w:spacing w:after="0" w:line="300" w:lineRule="auto"/>
              <w:jc w:val="right"/>
              <w:rPr>
                <w:rFonts w:ascii="Gill Sans MT" w:hAnsi="Gill Sans MT" w:cs="Arial"/>
                <w:b/>
                <w:sz w:val="24"/>
              </w:rPr>
            </w:pPr>
          </w:p>
        </w:tc>
        <w:tc>
          <w:tcPr>
            <w:tcW w:w="2126" w:type="dxa"/>
            <w:vAlign w:val="bottom"/>
          </w:tcPr>
          <w:p w14:paraId="7AB6AF7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(717,000)</w:t>
            </w:r>
          </w:p>
        </w:tc>
        <w:tc>
          <w:tcPr>
            <w:tcW w:w="1559" w:type="dxa"/>
            <w:shd w:val="pct10" w:color="auto" w:fill="auto"/>
            <w:vAlign w:val="bottom"/>
          </w:tcPr>
          <w:p w14:paraId="4D77665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(712,700)</w:t>
            </w:r>
          </w:p>
        </w:tc>
      </w:tr>
      <w:tr w:rsidR="008A7E08" w:rsidRPr="008A7E08" w14:paraId="12A74F3F" w14:textId="77777777" w:rsidTr="00ED369B">
        <w:tc>
          <w:tcPr>
            <w:tcW w:w="5138" w:type="dxa"/>
            <w:vAlign w:val="bottom"/>
          </w:tcPr>
          <w:p w14:paraId="02DF4E7D"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Glanoibleagáidí sochair scoir an 31 Nollaig</w:t>
            </w:r>
          </w:p>
        </w:tc>
        <w:tc>
          <w:tcPr>
            <w:tcW w:w="283" w:type="dxa"/>
          </w:tcPr>
          <w:p w14:paraId="4BD2BD18" w14:textId="77777777" w:rsidR="008A7E08" w:rsidRPr="008A7E08" w:rsidRDefault="008A7E08" w:rsidP="008A7E08">
            <w:pPr>
              <w:spacing w:after="0" w:line="300" w:lineRule="auto"/>
              <w:jc w:val="right"/>
              <w:rPr>
                <w:rFonts w:ascii="Gill Sans MT" w:hAnsi="Gill Sans MT" w:cs="Arial"/>
                <w:b/>
                <w:sz w:val="24"/>
              </w:rPr>
            </w:pPr>
          </w:p>
        </w:tc>
        <w:tc>
          <w:tcPr>
            <w:tcW w:w="2126" w:type="dxa"/>
            <w:tcBorders>
              <w:top w:val="single" w:sz="4" w:space="0" w:color="auto"/>
              <w:bottom w:val="double" w:sz="4" w:space="0" w:color="auto"/>
            </w:tcBorders>
            <w:vAlign w:val="bottom"/>
          </w:tcPr>
          <w:p w14:paraId="6EAD1796"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24,134,600</w:t>
            </w:r>
          </w:p>
        </w:tc>
        <w:tc>
          <w:tcPr>
            <w:tcW w:w="1559" w:type="dxa"/>
            <w:tcBorders>
              <w:top w:val="single" w:sz="4" w:space="0" w:color="auto"/>
              <w:bottom w:val="double" w:sz="4" w:space="0" w:color="auto"/>
            </w:tcBorders>
            <w:shd w:val="pct10" w:color="auto" w:fill="auto"/>
            <w:vAlign w:val="bottom"/>
          </w:tcPr>
          <w:p w14:paraId="016ECC7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26,364,000</w:t>
            </w:r>
          </w:p>
        </w:tc>
      </w:tr>
    </w:tbl>
    <w:p w14:paraId="3797DF15" w14:textId="77777777" w:rsidR="008A7E08" w:rsidRPr="008A7E08" w:rsidRDefault="008A7E08" w:rsidP="008A7E08">
      <w:pPr>
        <w:spacing w:after="0" w:line="300" w:lineRule="auto"/>
        <w:rPr>
          <w:rFonts w:ascii="Gill Sans MT" w:eastAsiaTheme="minorHAnsi" w:hAnsi="Gill Sans MT" w:cs="Arial"/>
          <w:sz w:val="24"/>
        </w:rPr>
      </w:pPr>
    </w:p>
    <w:p w14:paraId="5855FAA3" w14:textId="77777777" w:rsidR="008A7E08" w:rsidRPr="008A7E08" w:rsidRDefault="008A7E08" w:rsidP="008A7E08">
      <w:pPr>
        <w:numPr>
          <w:ilvl w:val="0"/>
          <w:numId w:val="30"/>
        </w:numPr>
        <w:spacing w:after="0" w:line="300" w:lineRule="auto"/>
        <w:contextualSpacing/>
        <w:jc w:val="both"/>
        <w:rPr>
          <w:rFonts w:ascii="Gill Sans MT" w:eastAsiaTheme="minorHAnsi" w:hAnsi="Gill Sans MT" w:cs="Arial"/>
          <w:b/>
          <w:i/>
          <w:sz w:val="24"/>
        </w:rPr>
      </w:pPr>
      <w:r w:rsidRPr="008A7E08">
        <w:rPr>
          <w:rFonts w:ascii="Gill Sans MT" w:eastAsiaTheme="minorHAnsi" w:hAnsi="Gill Sans MT" w:cs="Arial"/>
          <w:b/>
          <w:bCs/>
          <w:i/>
          <w:iCs/>
          <w:sz w:val="24"/>
        </w:rPr>
        <w:t>Cistiú Iarchurtha do shochair scoir</w:t>
      </w:r>
    </w:p>
    <w:p w14:paraId="757D24D1"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Aithníonn an ÚNM na suimeanna seo mar shócmhainn a chomhfhreagraíonn don dliteanas shochair scoir le haghaidh pinsean ar bhonn na sraithe toimhdí a ndéantar cur síos orthu thuas, mar aon le líon imeachtaí roimhe seo. </w:t>
      </w:r>
    </w:p>
    <w:p w14:paraId="5CFA4B74" w14:textId="77777777" w:rsidR="008A7E08" w:rsidRPr="008A7E08" w:rsidRDefault="008A7E08" w:rsidP="008A7E08">
      <w:pPr>
        <w:spacing w:after="0" w:line="300" w:lineRule="auto"/>
        <w:jc w:val="both"/>
        <w:rPr>
          <w:rFonts w:ascii="Gill Sans MT" w:eastAsiaTheme="minorHAnsi" w:hAnsi="Gill Sans MT" w:cs="Arial"/>
          <w:sz w:val="24"/>
        </w:rPr>
      </w:pPr>
    </w:p>
    <w:p w14:paraId="092D7FC7"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Áirítear leis na himeachtaí seo, an bonn reachtúil le bunú na scéime sochair scoir agus an beartas agus an cleachtas atá i bhfeidhm faoi láthair i dtaca le pinsin seirbhíse poiblí a chistiú, lena n-áirítear ranníocaíochtaí ag fostaithe agus an próiseas bliantúil meastachán.  Níl aon fhianaise ag an ÚNM nach leanfaidh an beartas cistithe seo chun íoc as na suimeanna siúd faoi mar a bhíonn siad dlite i gcomhréir leis an gcleachtas reatha. </w:t>
      </w:r>
    </w:p>
    <w:p w14:paraId="318BB894" w14:textId="77777777" w:rsidR="008A7E08" w:rsidRPr="008A7E08" w:rsidRDefault="008A7E08" w:rsidP="008A7E08">
      <w:pPr>
        <w:spacing w:after="0" w:line="300" w:lineRule="auto"/>
        <w:jc w:val="both"/>
        <w:rPr>
          <w:rFonts w:ascii="Gill Sans MT" w:eastAsiaTheme="minorHAnsi" w:hAnsi="Gill Sans MT" w:cs="Arial"/>
          <w:sz w:val="24"/>
        </w:rPr>
      </w:pPr>
    </w:p>
    <w:p w14:paraId="5834E3F3"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Ba é seo a leanas an glanchistiú iarchurtha le haghaidh sochair scoir a aithnítear sa Ráiteas ar Ioncam agus Caiteachais agus Cúlchistí Ioncaim Coimeádta:</w:t>
      </w:r>
    </w:p>
    <w:p w14:paraId="0019C77C" w14:textId="77777777" w:rsidR="008A7E08" w:rsidRPr="008A7E08" w:rsidRDefault="008A7E08" w:rsidP="008A7E08">
      <w:pPr>
        <w:spacing w:after="0" w:line="300" w:lineRule="auto"/>
        <w:jc w:val="both"/>
        <w:rPr>
          <w:rFonts w:ascii="Arial" w:eastAsiaTheme="minorHAnsi" w:hAnsi="Arial" w:cs="Arial"/>
          <w:sz w:val="20"/>
          <w:szCs w:val="20"/>
        </w:rPr>
      </w:pPr>
    </w:p>
    <w:tbl>
      <w:tblPr>
        <w:tblStyle w:val="TableGrid"/>
        <w:tblW w:w="853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85"/>
        <w:gridCol w:w="236"/>
        <w:gridCol w:w="1356"/>
        <w:gridCol w:w="1162"/>
      </w:tblGrid>
      <w:tr w:rsidR="008A7E08" w:rsidRPr="008A7E08" w14:paraId="4E800913" w14:textId="77777777" w:rsidTr="00ED369B">
        <w:trPr>
          <w:trHeight w:val="497"/>
        </w:trPr>
        <w:tc>
          <w:tcPr>
            <w:tcW w:w="5812" w:type="dxa"/>
            <w:vAlign w:val="bottom"/>
          </w:tcPr>
          <w:p w14:paraId="78068A3A" w14:textId="77777777" w:rsidR="008A7E08" w:rsidRPr="008A7E08" w:rsidRDefault="008A7E08" w:rsidP="008A7E08">
            <w:pPr>
              <w:spacing w:after="0" w:line="300" w:lineRule="auto"/>
              <w:jc w:val="both"/>
              <w:rPr>
                <w:rFonts w:ascii="Arial" w:hAnsi="Arial" w:cs="Arial"/>
                <w:sz w:val="20"/>
                <w:szCs w:val="20"/>
              </w:rPr>
            </w:pPr>
          </w:p>
        </w:tc>
        <w:tc>
          <w:tcPr>
            <w:tcW w:w="236" w:type="dxa"/>
          </w:tcPr>
          <w:p w14:paraId="2DF1DD64" w14:textId="77777777" w:rsidR="008A7E08" w:rsidRPr="008A7E08" w:rsidRDefault="008A7E08" w:rsidP="008A7E08">
            <w:pPr>
              <w:spacing w:after="0" w:line="300" w:lineRule="auto"/>
              <w:jc w:val="both"/>
              <w:rPr>
                <w:rFonts w:ascii="Arial" w:hAnsi="Arial" w:cs="Arial"/>
                <w:b/>
                <w:sz w:val="20"/>
                <w:szCs w:val="20"/>
              </w:rPr>
            </w:pPr>
          </w:p>
        </w:tc>
        <w:tc>
          <w:tcPr>
            <w:tcW w:w="1357" w:type="dxa"/>
            <w:vAlign w:val="bottom"/>
          </w:tcPr>
          <w:p w14:paraId="32C7126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1A1ADC4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134" w:type="dxa"/>
            <w:shd w:val="pct10" w:color="auto" w:fill="auto"/>
            <w:vAlign w:val="bottom"/>
          </w:tcPr>
          <w:p w14:paraId="1381733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r w:rsidRPr="008A7E08">
              <w:rPr>
                <w:rFonts w:ascii="Gill Sans MT" w:hAnsi="Gill Sans MT" w:cs="Arial"/>
                <w:sz w:val="24"/>
              </w:rPr>
              <w:t xml:space="preserve"> </w:t>
            </w:r>
          </w:p>
          <w:p w14:paraId="682E2CF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2DFD4BDB" w14:textId="77777777" w:rsidTr="00ED369B">
        <w:tc>
          <w:tcPr>
            <w:tcW w:w="5812" w:type="dxa"/>
            <w:vAlign w:val="bottom"/>
          </w:tcPr>
          <w:p w14:paraId="20E8F5B8" w14:textId="77777777" w:rsidR="008A7E08" w:rsidRPr="008A7E08" w:rsidRDefault="008A7E08" w:rsidP="008A7E08">
            <w:pPr>
              <w:spacing w:after="0" w:line="300" w:lineRule="auto"/>
              <w:jc w:val="both"/>
              <w:rPr>
                <w:rFonts w:ascii="Arial" w:hAnsi="Arial" w:cs="Arial"/>
                <w:sz w:val="20"/>
                <w:szCs w:val="20"/>
                <w:lang w:val="pt-BR"/>
              </w:rPr>
            </w:pPr>
            <w:r w:rsidRPr="008A7E08">
              <w:rPr>
                <w:rFonts w:ascii="Gill Sans MT" w:hAnsi="Gill Sans MT" w:cs="Arial"/>
                <w:sz w:val="24"/>
                <w:lang w:val="pt-BR"/>
              </w:rPr>
              <w:t>Cistiú atá inghnóthaithe maidir le costais sochar scoir na bliana reatha</w:t>
            </w:r>
          </w:p>
        </w:tc>
        <w:tc>
          <w:tcPr>
            <w:tcW w:w="236" w:type="dxa"/>
          </w:tcPr>
          <w:p w14:paraId="24276930" w14:textId="77777777" w:rsidR="008A7E08" w:rsidRPr="008A7E08" w:rsidRDefault="008A7E08" w:rsidP="008A7E08">
            <w:pPr>
              <w:spacing w:after="0" w:line="300" w:lineRule="auto"/>
              <w:jc w:val="both"/>
              <w:rPr>
                <w:rFonts w:ascii="Arial" w:hAnsi="Arial" w:cs="Arial"/>
                <w:sz w:val="20"/>
                <w:szCs w:val="20"/>
                <w:lang w:val="pt-BR"/>
              </w:rPr>
            </w:pPr>
          </w:p>
        </w:tc>
        <w:tc>
          <w:tcPr>
            <w:tcW w:w="1357" w:type="dxa"/>
            <w:vAlign w:val="bottom"/>
          </w:tcPr>
          <w:p w14:paraId="16FB2C0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1,118,900</w:t>
            </w:r>
          </w:p>
        </w:tc>
        <w:tc>
          <w:tcPr>
            <w:tcW w:w="1134" w:type="dxa"/>
            <w:shd w:val="pct10" w:color="auto" w:fill="auto"/>
            <w:vAlign w:val="bottom"/>
          </w:tcPr>
          <w:p w14:paraId="3CD40CD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1,217,300</w:t>
            </w:r>
          </w:p>
        </w:tc>
      </w:tr>
      <w:tr w:rsidR="008A7E08" w:rsidRPr="008A7E08" w14:paraId="0C738B9E" w14:textId="77777777" w:rsidTr="00ED369B">
        <w:tc>
          <w:tcPr>
            <w:tcW w:w="5812" w:type="dxa"/>
            <w:vAlign w:val="bottom"/>
          </w:tcPr>
          <w:p w14:paraId="6953C96D" w14:textId="77777777" w:rsidR="008A7E08" w:rsidRPr="008A7E08" w:rsidRDefault="008A7E08" w:rsidP="008A7E08">
            <w:pPr>
              <w:spacing w:after="0" w:line="300" w:lineRule="auto"/>
              <w:jc w:val="both"/>
              <w:rPr>
                <w:rFonts w:ascii="Arial" w:hAnsi="Arial" w:cs="Arial"/>
                <w:sz w:val="20"/>
                <w:szCs w:val="20"/>
                <w:lang w:val="pt-BR"/>
              </w:rPr>
            </w:pPr>
            <w:r w:rsidRPr="008A7E08">
              <w:rPr>
                <w:rFonts w:ascii="Gill Sans MT" w:hAnsi="Gill Sans MT" w:cs="Arial"/>
                <w:sz w:val="24"/>
                <w:lang w:val="pt-BR"/>
              </w:rPr>
              <w:t>Deontas stáit a úsáideadh chun sochair scoir a íoc</w:t>
            </w:r>
          </w:p>
        </w:tc>
        <w:tc>
          <w:tcPr>
            <w:tcW w:w="236" w:type="dxa"/>
          </w:tcPr>
          <w:p w14:paraId="4E6355A1" w14:textId="77777777" w:rsidR="008A7E08" w:rsidRPr="008A7E08" w:rsidRDefault="008A7E08" w:rsidP="008A7E08">
            <w:pPr>
              <w:spacing w:after="0" w:line="300" w:lineRule="auto"/>
              <w:jc w:val="both"/>
              <w:rPr>
                <w:rFonts w:ascii="Arial" w:hAnsi="Arial" w:cs="Arial"/>
                <w:sz w:val="20"/>
                <w:szCs w:val="20"/>
                <w:lang w:val="pt-BR"/>
              </w:rPr>
            </w:pPr>
          </w:p>
        </w:tc>
        <w:tc>
          <w:tcPr>
            <w:tcW w:w="1357" w:type="dxa"/>
            <w:vAlign w:val="bottom"/>
          </w:tcPr>
          <w:p w14:paraId="53D8E51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(717,000)</w:t>
            </w:r>
          </w:p>
        </w:tc>
        <w:tc>
          <w:tcPr>
            <w:tcW w:w="1134" w:type="dxa"/>
            <w:shd w:val="pct10" w:color="auto" w:fill="auto"/>
            <w:vAlign w:val="bottom"/>
          </w:tcPr>
          <w:p w14:paraId="42D8A66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(712,700)</w:t>
            </w:r>
          </w:p>
        </w:tc>
      </w:tr>
      <w:tr w:rsidR="008A7E08" w:rsidRPr="008A7E08" w14:paraId="625EE74C" w14:textId="77777777" w:rsidTr="00ED369B">
        <w:tc>
          <w:tcPr>
            <w:tcW w:w="5812" w:type="dxa"/>
            <w:vAlign w:val="bottom"/>
          </w:tcPr>
          <w:p w14:paraId="47BFDE9A" w14:textId="77777777" w:rsidR="008A7E08" w:rsidRPr="008A7E08" w:rsidRDefault="008A7E08" w:rsidP="008A7E08">
            <w:pPr>
              <w:spacing w:after="0" w:line="300" w:lineRule="auto"/>
              <w:jc w:val="both"/>
              <w:rPr>
                <w:rFonts w:ascii="Arial" w:hAnsi="Arial" w:cs="Arial"/>
                <w:b/>
                <w:sz w:val="20"/>
                <w:szCs w:val="20"/>
              </w:rPr>
            </w:pPr>
          </w:p>
        </w:tc>
        <w:tc>
          <w:tcPr>
            <w:tcW w:w="236" w:type="dxa"/>
          </w:tcPr>
          <w:p w14:paraId="26CB883F" w14:textId="77777777" w:rsidR="008A7E08" w:rsidRPr="008A7E08" w:rsidRDefault="008A7E08" w:rsidP="008A7E08">
            <w:pPr>
              <w:spacing w:after="0" w:line="300" w:lineRule="auto"/>
              <w:jc w:val="both"/>
              <w:rPr>
                <w:rFonts w:ascii="Arial" w:hAnsi="Arial" w:cs="Arial"/>
                <w:b/>
                <w:sz w:val="20"/>
                <w:szCs w:val="20"/>
              </w:rPr>
            </w:pPr>
          </w:p>
        </w:tc>
        <w:tc>
          <w:tcPr>
            <w:tcW w:w="1357" w:type="dxa"/>
            <w:tcBorders>
              <w:top w:val="single" w:sz="4" w:space="0" w:color="auto"/>
              <w:bottom w:val="double" w:sz="4" w:space="0" w:color="auto"/>
            </w:tcBorders>
            <w:vAlign w:val="bottom"/>
          </w:tcPr>
          <w:p w14:paraId="6936AB9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401,900</w:t>
            </w:r>
          </w:p>
        </w:tc>
        <w:tc>
          <w:tcPr>
            <w:tcW w:w="1134" w:type="dxa"/>
            <w:tcBorders>
              <w:top w:val="single" w:sz="4" w:space="0" w:color="auto"/>
              <w:bottom w:val="double" w:sz="4" w:space="0" w:color="auto"/>
            </w:tcBorders>
            <w:shd w:val="pct10" w:color="auto" w:fill="auto"/>
            <w:vAlign w:val="bottom"/>
          </w:tcPr>
          <w:p w14:paraId="7162478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504,600</w:t>
            </w:r>
          </w:p>
        </w:tc>
      </w:tr>
    </w:tbl>
    <w:p w14:paraId="6DDC461E" w14:textId="77777777" w:rsidR="008A7E08" w:rsidRPr="008A7E08" w:rsidRDefault="008A7E08" w:rsidP="008A7E08">
      <w:pPr>
        <w:spacing w:after="0" w:line="300" w:lineRule="auto"/>
        <w:jc w:val="both"/>
        <w:rPr>
          <w:rFonts w:ascii="Arial" w:eastAsiaTheme="minorHAnsi" w:hAnsi="Arial" w:cs="Arial"/>
          <w:sz w:val="20"/>
          <w:szCs w:val="20"/>
        </w:rPr>
      </w:pPr>
    </w:p>
    <w:p w14:paraId="367AE23D" w14:textId="77777777" w:rsidR="008A7E08" w:rsidRPr="008A7E08" w:rsidRDefault="008A7E08" w:rsidP="008A7E08">
      <w:pPr>
        <w:spacing w:after="0" w:line="300" w:lineRule="auto"/>
        <w:jc w:val="both"/>
        <w:rPr>
          <w:rFonts w:ascii="Gill Sans MT" w:eastAsiaTheme="minorHAnsi" w:hAnsi="Gill Sans MT" w:cs="Arial"/>
          <w:sz w:val="24"/>
          <w:szCs w:val="20"/>
        </w:rPr>
      </w:pPr>
      <w:r w:rsidRPr="008A7E08">
        <w:rPr>
          <w:rFonts w:ascii="Gill Sans MT" w:eastAsiaTheme="minorHAnsi" w:hAnsi="Gill Sans MT" w:cs="Arial"/>
          <w:sz w:val="24"/>
          <w:szCs w:val="20"/>
        </w:rPr>
        <w:t>B’ionann an tsócmhainn chistithe iarchurtha le haghaidh sochair scoir amhail an 31 Nollaig 2018 agus €24.1m (2016: €26.4m).</w:t>
      </w:r>
    </w:p>
    <w:p w14:paraId="23460305" w14:textId="4009F732" w:rsidR="008A7E08" w:rsidRDefault="008A7E08" w:rsidP="008A7E08">
      <w:pPr>
        <w:spacing w:after="0" w:line="300" w:lineRule="auto"/>
        <w:jc w:val="both"/>
        <w:rPr>
          <w:rFonts w:ascii="Gill Sans MT" w:eastAsiaTheme="minorHAnsi" w:hAnsi="Gill Sans MT" w:cs="Arial"/>
          <w:b/>
          <w:sz w:val="24"/>
          <w:szCs w:val="20"/>
        </w:rPr>
      </w:pPr>
    </w:p>
    <w:p w14:paraId="595D1D1E" w14:textId="77777777" w:rsidR="00880EA2" w:rsidRPr="008A7E08" w:rsidRDefault="00880EA2" w:rsidP="008A7E08">
      <w:pPr>
        <w:spacing w:after="0" w:line="300" w:lineRule="auto"/>
        <w:jc w:val="both"/>
        <w:rPr>
          <w:rFonts w:ascii="Gill Sans MT" w:eastAsiaTheme="minorHAnsi" w:hAnsi="Gill Sans MT" w:cs="Arial"/>
          <w:b/>
          <w:sz w:val="24"/>
          <w:szCs w:val="20"/>
        </w:rPr>
      </w:pPr>
    </w:p>
    <w:p w14:paraId="4FEEADE2" w14:textId="77777777" w:rsidR="008A7E08" w:rsidRPr="008A7E08" w:rsidRDefault="008A7E08" w:rsidP="008A7E08">
      <w:pPr>
        <w:numPr>
          <w:ilvl w:val="0"/>
          <w:numId w:val="30"/>
        </w:numPr>
        <w:spacing w:after="0" w:line="300" w:lineRule="auto"/>
        <w:contextualSpacing/>
        <w:jc w:val="both"/>
        <w:rPr>
          <w:rFonts w:ascii="Gill Sans MT" w:eastAsiaTheme="minorHAnsi" w:hAnsi="Gill Sans MT" w:cs="Arial"/>
          <w:b/>
          <w:i/>
          <w:sz w:val="24"/>
          <w:szCs w:val="20"/>
          <w:lang w:val="pt-BR"/>
        </w:rPr>
      </w:pPr>
      <w:r w:rsidRPr="008A7E08">
        <w:rPr>
          <w:rFonts w:ascii="Gill Sans MT" w:eastAsiaTheme="minorHAnsi" w:hAnsi="Gill Sans MT" w:cs="Arial"/>
          <w:b/>
          <w:bCs/>
          <w:i/>
          <w:iCs/>
          <w:sz w:val="24"/>
          <w:szCs w:val="20"/>
          <w:lang w:val="pt-BR"/>
        </w:rPr>
        <w:t>Cur síos ginearálta ar an scéim</w:t>
      </w:r>
    </w:p>
    <w:p w14:paraId="1291937E"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szCs w:val="20"/>
        </w:rPr>
        <w:t xml:space="preserve">Socrú tuarastail deiridh le sochar sainithe is ea an scéim sochair scoir ina sainítear sochair agus ranníocaíochtaí agus tagairt á déanamh do rialacháin reatha na scéime “samhla” earnála poiblí. Soláthraíonn an scéim pinsean (an t-ochtódú cuid sa bhliain seirbhíse), </w:t>
      </w:r>
      <w:r w:rsidRPr="008A7E08">
        <w:rPr>
          <w:rFonts w:ascii="Gill Sans MT" w:eastAsiaTheme="minorHAnsi" w:hAnsi="Gill Sans MT" w:cs="Arial"/>
          <w:sz w:val="24"/>
        </w:rPr>
        <w:t xml:space="preserve">aisce nó cnapshuim (trí ochtódú cuid sa bhliain seirbhíse) agus pinsin chéile agus leanaí. Is í gnáthaois scoir comhalta a mbreithlá 65 bliain, agus tá teidlíocht ag comhaltaí atá ina gcomhaltaí ó thréimhse roimh 2004 dul ar scor gan laghdú achtúireach a chur i bhfeidhm ó aois 60. Tagann méadú ar phinsin atá á n-íoc (agus á n-iarchur) ar aon dul le boilsciú tuarastail ginearálta na hearnála poiblí. </w:t>
      </w:r>
    </w:p>
    <w:p w14:paraId="75D3FAD3" w14:textId="77777777" w:rsidR="008A7E08" w:rsidRPr="008A7E08" w:rsidRDefault="008A7E08" w:rsidP="008A7E08">
      <w:pPr>
        <w:spacing w:after="0" w:line="300" w:lineRule="auto"/>
        <w:jc w:val="both"/>
        <w:rPr>
          <w:rFonts w:ascii="Gill Sans MT" w:eastAsiaTheme="minorHAnsi" w:hAnsi="Gill Sans MT" w:cs="Arial"/>
          <w:sz w:val="24"/>
        </w:rPr>
      </w:pPr>
    </w:p>
    <w:p w14:paraId="604A5761"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Bunaíodh an luacháil a úsáideadh do nochtadh FRS102 ar luacháil iomlán achtúireach a rinneadh an 16 Feabhra 2018 ag achtúire neamhspleách cáilithe agus riachtanais FRS á gcur san áireamh chun measúnú a dhéanamh ar dhliteanais scéime an 31 Nollaig 2017.</w:t>
      </w:r>
    </w:p>
    <w:p w14:paraId="6A7C14DE" w14:textId="780A0514" w:rsidR="008A7E08" w:rsidRPr="008A7E08" w:rsidRDefault="008A7E08" w:rsidP="008A7E08">
      <w:pPr>
        <w:spacing w:after="0" w:line="300" w:lineRule="auto"/>
        <w:jc w:val="both"/>
        <w:rPr>
          <w:rFonts w:ascii="Gill Sans MT" w:eastAsiaTheme="minorHAnsi" w:hAnsi="Gill Sans MT" w:cs="Arial"/>
          <w:sz w:val="24"/>
        </w:rPr>
      </w:pPr>
    </w:p>
    <w:p w14:paraId="35396CD4" w14:textId="77777777" w:rsidR="008A7E08" w:rsidRPr="008A7E08" w:rsidRDefault="008A7E08" w:rsidP="008A7E08">
      <w:pPr>
        <w:spacing w:after="0" w:line="300" w:lineRule="auto"/>
        <w:rPr>
          <w:rFonts w:ascii="Gill Sans MT" w:eastAsiaTheme="minorHAnsi" w:hAnsi="Gill Sans MT" w:cs="Arial"/>
          <w:sz w:val="24"/>
          <w:lang w:val="pt-BR"/>
        </w:rPr>
      </w:pPr>
      <w:r w:rsidRPr="008A7E08">
        <w:rPr>
          <w:rFonts w:ascii="Gill Sans MT" w:eastAsiaTheme="minorHAnsi" w:hAnsi="Gill Sans MT" w:cs="Arial"/>
          <w:sz w:val="24"/>
          <w:lang w:val="pt-BR"/>
        </w:rPr>
        <w:t>Ba iad seo a leanas na príomhthoimhdí achtúireacha:</w:t>
      </w:r>
    </w:p>
    <w:tbl>
      <w:tblPr>
        <w:tblStyle w:val="TableGrid"/>
        <w:tblW w:w="83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236"/>
        <w:gridCol w:w="932"/>
        <w:gridCol w:w="1418"/>
      </w:tblGrid>
      <w:tr w:rsidR="008A7E08" w:rsidRPr="008A7E08" w14:paraId="6B2C69B4" w14:textId="77777777" w:rsidTr="000B00A3">
        <w:trPr>
          <w:trHeight w:val="287"/>
        </w:trPr>
        <w:tc>
          <w:tcPr>
            <w:tcW w:w="5812" w:type="dxa"/>
            <w:vAlign w:val="bottom"/>
          </w:tcPr>
          <w:p w14:paraId="7710D53B" w14:textId="77777777" w:rsidR="008A7E08" w:rsidRPr="008A7E08" w:rsidRDefault="008A7E08" w:rsidP="008A7E08">
            <w:pPr>
              <w:spacing w:after="0" w:line="300" w:lineRule="auto"/>
              <w:rPr>
                <w:rFonts w:ascii="Gill Sans MT" w:hAnsi="Gill Sans MT" w:cs="Arial"/>
                <w:sz w:val="24"/>
                <w:lang w:val="pt-BR"/>
              </w:rPr>
            </w:pPr>
          </w:p>
        </w:tc>
        <w:tc>
          <w:tcPr>
            <w:tcW w:w="236" w:type="dxa"/>
          </w:tcPr>
          <w:p w14:paraId="5BD13EEE" w14:textId="77777777" w:rsidR="008A7E08" w:rsidRPr="008A7E08" w:rsidRDefault="008A7E08" w:rsidP="008A7E08">
            <w:pPr>
              <w:spacing w:after="0" w:line="300" w:lineRule="auto"/>
              <w:rPr>
                <w:rFonts w:ascii="Gill Sans MT" w:hAnsi="Gill Sans MT" w:cs="Arial"/>
                <w:b/>
                <w:sz w:val="24"/>
                <w:lang w:val="pt-BR"/>
              </w:rPr>
            </w:pPr>
          </w:p>
        </w:tc>
        <w:tc>
          <w:tcPr>
            <w:tcW w:w="932" w:type="dxa"/>
          </w:tcPr>
          <w:p w14:paraId="05680C1A" w14:textId="77777777" w:rsidR="008A7E08" w:rsidRPr="008A7E08" w:rsidRDefault="008A7E08" w:rsidP="008A7E08">
            <w:pPr>
              <w:spacing w:after="0" w:line="300" w:lineRule="auto"/>
              <w:jc w:val="center"/>
              <w:rPr>
                <w:rFonts w:ascii="Gill Sans MT" w:hAnsi="Gill Sans MT" w:cs="Arial"/>
                <w:b/>
                <w:sz w:val="24"/>
              </w:rPr>
            </w:pPr>
            <w:r w:rsidRPr="008A7E08">
              <w:rPr>
                <w:rFonts w:ascii="Gill Sans MT" w:hAnsi="Gill Sans MT" w:cs="Arial"/>
                <w:b/>
                <w:bCs/>
                <w:sz w:val="24"/>
              </w:rPr>
              <w:t>2018</w:t>
            </w:r>
          </w:p>
        </w:tc>
        <w:tc>
          <w:tcPr>
            <w:tcW w:w="1418" w:type="dxa"/>
            <w:shd w:val="pct10" w:color="auto" w:fill="auto"/>
          </w:tcPr>
          <w:p w14:paraId="03A4FA8B" w14:textId="77777777" w:rsidR="008A7E08" w:rsidRPr="008A7E08" w:rsidRDefault="008A7E08" w:rsidP="008A7E08">
            <w:pPr>
              <w:spacing w:after="0" w:line="300" w:lineRule="auto"/>
              <w:jc w:val="center"/>
              <w:rPr>
                <w:rFonts w:ascii="Gill Sans MT" w:hAnsi="Gill Sans MT" w:cs="Arial"/>
                <w:b/>
                <w:sz w:val="24"/>
              </w:rPr>
            </w:pPr>
            <w:r w:rsidRPr="008A7E08">
              <w:rPr>
                <w:rFonts w:ascii="Gill Sans MT" w:hAnsi="Gill Sans MT" w:cs="Arial"/>
                <w:b/>
                <w:bCs/>
                <w:sz w:val="24"/>
              </w:rPr>
              <w:t>2017</w:t>
            </w:r>
          </w:p>
        </w:tc>
      </w:tr>
      <w:tr w:rsidR="008A7E08" w:rsidRPr="008A7E08" w14:paraId="6B9EFEE0" w14:textId="77777777" w:rsidTr="000B00A3">
        <w:tc>
          <w:tcPr>
            <w:tcW w:w="5812" w:type="dxa"/>
            <w:vAlign w:val="center"/>
          </w:tcPr>
          <w:p w14:paraId="21E01BF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Ráta an mhéadaithe ar thuarastail</w:t>
            </w:r>
          </w:p>
        </w:tc>
        <w:tc>
          <w:tcPr>
            <w:tcW w:w="236" w:type="dxa"/>
          </w:tcPr>
          <w:p w14:paraId="2D9DE36B" w14:textId="77777777" w:rsidR="008A7E08" w:rsidRPr="008A7E08" w:rsidRDefault="008A7E08" w:rsidP="008A7E08">
            <w:pPr>
              <w:spacing w:after="0" w:line="300" w:lineRule="auto"/>
              <w:jc w:val="right"/>
              <w:rPr>
                <w:rFonts w:ascii="Gill Sans MT" w:hAnsi="Gill Sans MT" w:cs="Arial"/>
                <w:sz w:val="24"/>
              </w:rPr>
            </w:pPr>
          </w:p>
        </w:tc>
        <w:tc>
          <w:tcPr>
            <w:tcW w:w="932" w:type="dxa"/>
            <w:vAlign w:val="center"/>
          </w:tcPr>
          <w:p w14:paraId="1D2A500C"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3.60%</w:t>
            </w:r>
          </w:p>
        </w:tc>
        <w:tc>
          <w:tcPr>
            <w:tcW w:w="1418" w:type="dxa"/>
            <w:shd w:val="pct10" w:color="auto" w:fill="auto"/>
            <w:vAlign w:val="center"/>
          </w:tcPr>
          <w:p w14:paraId="7B4D9D78"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3.80%</w:t>
            </w:r>
          </w:p>
        </w:tc>
      </w:tr>
      <w:tr w:rsidR="008A7E08" w:rsidRPr="008A7E08" w14:paraId="017EE076" w14:textId="77777777" w:rsidTr="000B00A3">
        <w:tc>
          <w:tcPr>
            <w:tcW w:w="5812" w:type="dxa"/>
            <w:vAlign w:val="center"/>
          </w:tcPr>
          <w:p w14:paraId="4DA4C1FF" w14:textId="1EE218D5" w:rsidR="008A7E08" w:rsidRPr="00EE5A65" w:rsidRDefault="00EE5A65" w:rsidP="00EE5A65">
            <w:pPr>
              <w:spacing w:after="200" w:line="276" w:lineRule="auto"/>
            </w:pPr>
            <w:r w:rsidRPr="00EE5A65">
              <w:rPr>
                <w:rFonts w:ascii="Gill Sans MT" w:hAnsi="Gill Sans MT" w:cs="Arial"/>
                <w:sz w:val="24"/>
                <w:lang w:val="ga"/>
              </w:rPr>
              <w:t>Méaduithe Pinsin - Scéim aoisliúntais</w:t>
            </w:r>
          </w:p>
        </w:tc>
        <w:tc>
          <w:tcPr>
            <w:tcW w:w="236" w:type="dxa"/>
          </w:tcPr>
          <w:p w14:paraId="44B33FC2" w14:textId="77777777" w:rsidR="008A7E08" w:rsidRPr="008A7E08" w:rsidRDefault="008A7E08" w:rsidP="008A7E08">
            <w:pPr>
              <w:spacing w:after="0" w:line="300" w:lineRule="auto"/>
              <w:jc w:val="right"/>
              <w:rPr>
                <w:rFonts w:ascii="Gill Sans MT" w:hAnsi="Gill Sans MT" w:cs="Arial"/>
                <w:sz w:val="24"/>
                <w:lang w:val="pt-BR"/>
              </w:rPr>
            </w:pPr>
          </w:p>
        </w:tc>
        <w:tc>
          <w:tcPr>
            <w:tcW w:w="932" w:type="dxa"/>
            <w:vAlign w:val="center"/>
          </w:tcPr>
          <w:p w14:paraId="2BA1D370"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2.60%</w:t>
            </w:r>
          </w:p>
        </w:tc>
        <w:tc>
          <w:tcPr>
            <w:tcW w:w="1418" w:type="dxa"/>
            <w:shd w:val="pct10" w:color="auto" w:fill="auto"/>
            <w:vAlign w:val="center"/>
          </w:tcPr>
          <w:p w14:paraId="7A3940FB"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2.80%</w:t>
            </w:r>
          </w:p>
        </w:tc>
      </w:tr>
      <w:tr w:rsidR="008A7E08" w:rsidRPr="008A7E08" w14:paraId="756CE7DA" w14:textId="77777777" w:rsidTr="000B00A3">
        <w:tc>
          <w:tcPr>
            <w:tcW w:w="5812" w:type="dxa"/>
            <w:vAlign w:val="center"/>
          </w:tcPr>
          <w:p w14:paraId="7B75CB5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Ráta lascaine</w:t>
            </w:r>
          </w:p>
        </w:tc>
        <w:tc>
          <w:tcPr>
            <w:tcW w:w="236" w:type="dxa"/>
          </w:tcPr>
          <w:p w14:paraId="71066C1F" w14:textId="77777777" w:rsidR="008A7E08" w:rsidRPr="008A7E08" w:rsidRDefault="008A7E08" w:rsidP="008A7E08">
            <w:pPr>
              <w:spacing w:after="0" w:line="300" w:lineRule="auto"/>
              <w:jc w:val="right"/>
              <w:rPr>
                <w:rFonts w:ascii="Gill Sans MT" w:hAnsi="Gill Sans MT" w:cs="Arial"/>
                <w:sz w:val="24"/>
              </w:rPr>
            </w:pPr>
          </w:p>
        </w:tc>
        <w:tc>
          <w:tcPr>
            <w:tcW w:w="932" w:type="dxa"/>
            <w:vAlign w:val="center"/>
          </w:tcPr>
          <w:p w14:paraId="1E6ECA63"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2.00%</w:t>
            </w:r>
          </w:p>
        </w:tc>
        <w:tc>
          <w:tcPr>
            <w:tcW w:w="1418" w:type="dxa"/>
            <w:shd w:val="pct10" w:color="auto" w:fill="auto"/>
            <w:vAlign w:val="center"/>
          </w:tcPr>
          <w:p w14:paraId="1B570BD0"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1.70%</w:t>
            </w:r>
          </w:p>
        </w:tc>
      </w:tr>
      <w:tr w:rsidR="008A7E08" w:rsidRPr="008A7E08" w14:paraId="78E7D319" w14:textId="77777777" w:rsidTr="000B00A3">
        <w:tc>
          <w:tcPr>
            <w:tcW w:w="5812" w:type="dxa"/>
            <w:vAlign w:val="center"/>
          </w:tcPr>
          <w:p w14:paraId="6E07865C"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Ráta boilscithe</w:t>
            </w:r>
          </w:p>
        </w:tc>
        <w:tc>
          <w:tcPr>
            <w:tcW w:w="236" w:type="dxa"/>
          </w:tcPr>
          <w:p w14:paraId="31BA747A" w14:textId="77777777" w:rsidR="008A7E08" w:rsidRPr="008A7E08" w:rsidRDefault="008A7E08" w:rsidP="008A7E08">
            <w:pPr>
              <w:spacing w:after="0" w:line="300" w:lineRule="auto"/>
              <w:jc w:val="right"/>
              <w:rPr>
                <w:rFonts w:ascii="Gill Sans MT" w:hAnsi="Gill Sans MT" w:cs="Arial"/>
                <w:sz w:val="24"/>
              </w:rPr>
            </w:pPr>
          </w:p>
        </w:tc>
        <w:tc>
          <w:tcPr>
            <w:tcW w:w="932" w:type="dxa"/>
            <w:vAlign w:val="center"/>
          </w:tcPr>
          <w:p w14:paraId="59134C4D"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1.60%</w:t>
            </w:r>
          </w:p>
        </w:tc>
        <w:tc>
          <w:tcPr>
            <w:tcW w:w="1418" w:type="dxa"/>
            <w:shd w:val="pct10" w:color="auto" w:fill="auto"/>
            <w:vAlign w:val="center"/>
          </w:tcPr>
          <w:p w14:paraId="546319F6"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1.80%</w:t>
            </w:r>
          </w:p>
        </w:tc>
      </w:tr>
      <w:tr w:rsidR="00EE5A65" w:rsidRPr="008A7E08" w14:paraId="53499FC3" w14:textId="77777777" w:rsidTr="000B00A3">
        <w:tc>
          <w:tcPr>
            <w:tcW w:w="5812" w:type="dxa"/>
            <w:vAlign w:val="center"/>
          </w:tcPr>
          <w:p w14:paraId="3F075B17" w14:textId="65E0D9E8" w:rsidR="00EE5A65" w:rsidRPr="008A7E08" w:rsidRDefault="00EE5A65" w:rsidP="008A7E08">
            <w:pPr>
              <w:spacing w:after="0" w:line="300" w:lineRule="auto"/>
              <w:rPr>
                <w:rFonts w:ascii="Gill Sans MT" w:hAnsi="Gill Sans MT" w:cs="Arial"/>
                <w:sz w:val="24"/>
              </w:rPr>
            </w:pPr>
            <w:r>
              <w:rPr>
                <w:rFonts w:ascii="Gill Sans MT" w:hAnsi="Gill Sans MT" w:cs="Arial"/>
                <w:sz w:val="24"/>
              </w:rPr>
              <w:t>Méadaíonn pinsin stáit</w:t>
            </w:r>
          </w:p>
        </w:tc>
        <w:tc>
          <w:tcPr>
            <w:tcW w:w="236" w:type="dxa"/>
          </w:tcPr>
          <w:p w14:paraId="183E659D" w14:textId="77777777" w:rsidR="00EE5A65" w:rsidRPr="008A7E08" w:rsidRDefault="00EE5A65" w:rsidP="008A7E08">
            <w:pPr>
              <w:spacing w:after="0" w:line="300" w:lineRule="auto"/>
              <w:jc w:val="right"/>
              <w:rPr>
                <w:rFonts w:ascii="Gill Sans MT" w:hAnsi="Gill Sans MT" w:cs="Arial"/>
                <w:sz w:val="24"/>
              </w:rPr>
            </w:pPr>
          </w:p>
        </w:tc>
        <w:tc>
          <w:tcPr>
            <w:tcW w:w="932" w:type="dxa"/>
            <w:vAlign w:val="center"/>
          </w:tcPr>
          <w:p w14:paraId="2CCCECDC" w14:textId="0400E337" w:rsidR="00EE5A65" w:rsidRPr="008A7E08" w:rsidRDefault="00EE5A65" w:rsidP="00EE5A65">
            <w:pPr>
              <w:spacing w:after="0" w:line="300" w:lineRule="auto"/>
              <w:rPr>
                <w:rFonts w:ascii="Gill Sans MT" w:hAnsi="Gill Sans MT" w:cs="Arial"/>
                <w:sz w:val="24"/>
              </w:rPr>
            </w:pPr>
            <w:r>
              <w:rPr>
                <w:rFonts w:ascii="Gill Sans MT" w:hAnsi="Gill Sans MT" w:cs="Arial"/>
                <w:sz w:val="24"/>
              </w:rPr>
              <w:t xml:space="preserve">    1.60%</w:t>
            </w:r>
          </w:p>
        </w:tc>
        <w:tc>
          <w:tcPr>
            <w:tcW w:w="1418" w:type="dxa"/>
            <w:shd w:val="pct10" w:color="auto" w:fill="auto"/>
            <w:vAlign w:val="center"/>
          </w:tcPr>
          <w:p w14:paraId="4CA78FEF" w14:textId="29C36A06" w:rsidR="00EE5A65" w:rsidRPr="008A7E08" w:rsidRDefault="00EE5A65" w:rsidP="008A7E08">
            <w:pPr>
              <w:spacing w:after="0" w:line="300" w:lineRule="auto"/>
              <w:jc w:val="center"/>
              <w:rPr>
                <w:rFonts w:ascii="Gill Sans MT" w:hAnsi="Gill Sans MT" w:cs="Arial"/>
                <w:sz w:val="24"/>
              </w:rPr>
            </w:pPr>
            <w:r>
              <w:rPr>
                <w:rFonts w:ascii="Gill Sans MT" w:hAnsi="Gill Sans MT" w:cs="Arial"/>
                <w:sz w:val="24"/>
              </w:rPr>
              <w:t>1.80%</w:t>
            </w:r>
          </w:p>
        </w:tc>
      </w:tr>
      <w:tr w:rsidR="006F58A9" w:rsidRPr="008A7E08" w14:paraId="663958D8" w14:textId="77777777" w:rsidTr="000B00A3">
        <w:tc>
          <w:tcPr>
            <w:tcW w:w="5812" w:type="dxa"/>
            <w:vAlign w:val="center"/>
          </w:tcPr>
          <w:p w14:paraId="38510569" w14:textId="6A6753BE" w:rsidR="006F58A9" w:rsidRDefault="006F58A9" w:rsidP="008A7E08">
            <w:pPr>
              <w:spacing w:after="0" w:line="300" w:lineRule="auto"/>
              <w:rPr>
                <w:rFonts w:ascii="Gill Sans MT" w:hAnsi="Gill Sans MT" w:cs="Arial"/>
                <w:sz w:val="24"/>
              </w:rPr>
            </w:pPr>
            <w:r>
              <w:rPr>
                <w:rFonts w:ascii="Gill Sans MT" w:hAnsi="Gill Sans MT" w:cs="Arial"/>
                <w:sz w:val="24"/>
              </w:rPr>
              <w:t>Méaduithe pinsin - SPSPS</w:t>
            </w:r>
          </w:p>
        </w:tc>
        <w:tc>
          <w:tcPr>
            <w:tcW w:w="236" w:type="dxa"/>
          </w:tcPr>
          <w:p w14:paraId="17494D36" w14:textId="77777777" w:rsidR="006F58A9" w:rsidRPr="008A7E08" w:rsidRDefault="006F58A9" w:rsidP="008A7E08">
            <w:pPr>
              <w:spacing w:after="0" w:line="300" w:lineRule="auto"/>
              <w:jc w:val="right"/>
              <w:rPr>
                <w:rFonts w:ascii="Gill Sans MT" w:hAnsi="Gill Sans MT" w:cs="Arial"/>
                <w:sz w:val="24"/>
              </w:rPr>
            </w:pPr>
          </w:p>
        </w:tc>
        <w:tc>
          <w:tcPr>
            <w:tcW w:w="932" w:type="dxa"/>
            <w:vAlign w:val="center"/>
          </w:tcPr>
          <w:p w14:paraId="7223CFB4" w14:textId="1F004A72" w:rsidR="006F58A9" w:rsidRDefault="006F58A9" w:rsidP="00EE5A65">
            <w:pPr>
              <w:spacing w:after="0" w:line="300" w:lineRule="auto"/>
              <w:rPr>
                <w:rFonts w:ascii="Gill Sans MT" w:hAnsi="Gill Sans MT" w:cs="Arial"/>
                <w:sz w:val="24"/>
              </w:rPr>
            </w:pPr>
            <w:r>
              <w:rPr>
                <w:rFonts w:ascii="Gill Sans MT" w:hAnsi="Gill Sans MT" w:cs="Arial"/>
                <w:sz w:val="24"/>
              </w:rPr>
              <w:t xml:space="preserve">    1.60%</w:t>
            </w:r>
          </w:p>
        </w:tc>
        <w:tc>
          <w:tcPr>
            <w:tcW w:w="1418" w:type="dxa"/>
            <w:shd w:val="pct10" w:color="auto" w:fill="auto"/>
            <w:vAlign w:val="center"/>
          </w:tcPr>
          <w:p w14:paraId="62E42A58" w14:textId="1BF4AB97" w:rsidR="006F58A9" w:rsidRDefault="006F58A9" w:rsidP="008A7E08">
            <w:pPr>
              <w:spacing w:after="0" w:line="300" w:lineRule="auto"/>
              <w:jc w:val="center"/>
              <w:rPr>
                <w:rFonts w:ascii="Gill Sans MT" w:hAnsi="Gill Sans MT" w:cs="Arial"/>
                <w:sz w:val="24"/>
              </w:rPr>
            </w:pPr>
            <w:r>
              <w:rPr>
                <w:rFonts w:ascii="Gill Sans MT" w:hAnsi="Gill Sans MT" w:cs="Arial"/>
                <w:sz w:val="24"/>
              </w:rPr>
              <w:t>1.80%</w:t>
            </w:r>
          </w:p>
        </w:tc>
      </w:tr>
    </w:tbl>
    <w:p w14:paraId="709A5306" w14:textId="77777777" w:rsidR="008A7E08" w:rsidRPr="008A7E08" w:rsidRDefault="008A7E08" w:rsidP="008A7E08">
      <w:pPr>
        <w:spacing w:after="0" w:line="300" w:lineRule="auto"/>
        <w:rPr>
          <w:rFonts w:ascii="Gill Sans MT" w:eastAsiaTheme="minorHAnsi" w:hAnsi="Gill Sans MT" w:cs="Arial"/>
          <w:b/>
          <w:sz w:val="24"/>
        </w:rPr>
      </w:pPr>
    </w:p>
    <w:p w14:paraId="6B701193" w14:textId="77777777" w:rsidR="008A7E08" w:rsidRPr="008A7E08" w:rsidRDefault="008A7E08" w:rsidP="008A7E08">
      <w:pPr>
        <w:spacing w:after="0" w:line="300" w:lineRule="auto"/>
        <w:rPr>
          <w:rFonts w:ascii="Gill Sans MT" w:eastAsiaTheme="minorHAnsi" w:hAnsi="Gill Sans MT" w:cs="Arial"/>
          <w:sz w:val="24"/>
          <w:u w:val="single"/>
        </w:rPr>
      </w:pPr>
      <w:r w:rsidRPr="008A7E08">
        <w:rPr>
          <w:rFonts w:ascii="Gill Sans MT" w:eastAsiaTheme="minorHAnsi" w:hAnsi="Gill Sans MT" w:cs="Arial"/>
          <w:sz w:val="24"/>
          <w:u w:val="single"/>
        </w:rPr>
        <w:t>Básmhaireacht</w:t>
      </w:r>
    </w:p>
    <w:p w14:paraId="455F331B" w14:textId="77777777" w:rsidR="008A7E08" w:rsidRPr="008A7E08" w:rsidRDefault="008A7E08" w:rsidP="008A7E08">
      <w:pPr>
        <w:spacing w:after="0" w:line="300" w:lineRule="auto"/>
        <w:rPr>
          <w:rFonts w:ascii="Gill Sans MT" w:eastAsiaTheme="minorHAnsi" w:hAnsi="Gill Sans MT" w:cs="Arial"/>
          <w:sz w:val="24"/>
          <w:u w:val="single"/>
        </w:rPr>
      </w:pPr>
    </w:p>
    <w:p w14:paraId="703872A4"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58% de of ILT15 i measc fir le feabhsúcháin (féach thíos).</w:t>
      </w:r>
    </w:p>
    <w:p w14:paraId="4092E3A1"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62% de of ILT15 i measc ban le feabhsúcháin (féach thíos).</w:t>
      </w:r>
    </w:p>
    <w:p w14:paraId="5E33809C" w14:textId="77777777" w:rsidR="008A7E08" w:rsidRPr="008A7E08" w:rsidRDefault="008A7E08" w:rsidP="008A7E08">
      <w:pPr>
        <w:spacing w:after="0" w:line="300" w:lineRule="auto"/>
        <w:jc w:val="both"/>
        <w:rPr>
          <w:rFonts w:ascii="Gill Sans MT" w:eastAsiaTheme="minorHAnsi" w:hAnsi="Gill Sans MT" w:cs="Arial"/>
          <w:sz w:val="24"/>
        </w:rPr>
      </w:pPr>
    </w:p>
    <w:p w14:paraId="78D9DACD"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Feabhsúcháin ar rátaí blianachta 0.36% sa bhliain (Fir gan pinsean céile), 0.30% sa bhliain (Fir gan pinsean céile), 0.30% sa bhliain (Mná gan pinsean céile), 25% sa bhliain (Mná gan pinsean céile) do gach bliain idir 2018 agus bliain an scoir.</w:t>
      </w:r>
    </w:p>
    <w:p w14:paraId="58ABED85" w14:textId="77777777" w:rsidR="008A7E08" w:rsidRPr="008A7E08" w:rsidRDefault="008A7E08" w:rsidP="008A7E08">
      <w:pPr>
        <w:spacing w:after="0" w:line="300" w:lineRule="auto"/>
        <w:jc w:val="both"/>
        <w:rPr>
          <w:rFonts w:ascii="Gill Sans MT" w:eastAsiaTheme="minorHAnsi" w:hAnsi="Gill Sans MT" w:cs="Arial"/>
          <w:sz w:val="24"/>
        </w:rPr>
      </w:pPr>
    </w:p>
    <w:p w14:paraId="56C3FBAE"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Léirítear sa tábla thíos an t-ionchas saoil a nglactar leis do chomhaltaí a bhaineann gnáthaois scoir amach in 2019 agus 2039. </w:t>
      </w:r>
    </w:p>
    <w:p w14:paraId="379B1F6C" w14:textId="77777777" w:rsidR="008A7E08" w:rsidRPr="008A7E08" w:rsidRDefault="008A7E08" w:rsidP="008A7E08">
      <w:pPr>
        <w:spacing w:after="0" w:line="300" w:lineRule="auto"/>
        <w:rPr>
          <w:rFonts w:ascii="Gill Sans MT" w:eastAsiaTheme="minorHAnsi" w:hAnsi="Gill Sans MT" w:cs="Arial"/>
          <w:sz w:val="24"/>
        </w:rPr>
      </w:pPr>
    </w:p>
    <w:tbl>
      <w:tblPr>
        <w:tblStyle w:val="TableGrid"/>
        <w:tblW w:w="868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8"/>
        <w:gridCol w:w="2480"/>
        <w:gridCol w:w="775"/>
      </w:tblGrid>
      <w:tr w:rsidR="008A7E08" w:rsidRPr="008A7E08" w14:paraId="58A54BEA" w14:textId="77777777" w:rsidTr="00ED369B">
        <w:trPr>
          <w:trHeight w:val="288"/>
        </w:trPr>
        <w:tc>
          <w:tcPr>
            <w:tcW w:w="5428" w:type="dxa"/>
            <w:tcBorders>
              <w:bottom w:val="single" w:sz="4" w:space="0" w:color="auto"/>
            </w:tcBorders>
            <w:vAlign w:val="center"/>
          </w:tcPr>
          <w:p w14:paraId="55114A93" w14:textId="77777777" w:rsidR="008A7E08" w:rsidRPr="008A7E08" w:rsidRDefault="008A7E08" w:rsidP="008A7E08">
            <w:pPr>
              <w:spacing w:after="0" w:line="300" w:lineRule="auto"/>
              <w:jc w:val="both"/>
              <w:rPr>
                <w:rFonts w:ascii="Arial" w:hAnsi="Arial" w:cs="Arial"/>
                <w:b/>
                <w:sz w:val="20"/>
                <w:szCs w:val="20"/>
              </w:rPr>
            </w:pPr>
            <w:r w:rsidRPr="008A7E08">
              <w:rPr>
                <w:rFonts w:ascii="Gill Sans MT" w:hAnsi="Gill Sans MT" w:cs="Arial"/>
                <w:b/>
                <w:bCs/>
                <w:sz w:val="24"/>
              </w:rPr>
              <w:t>An bhliain a bhaintear aois 65 amach</w:t>
            </w:r>
          </w:p>
        </w:tc>
        <w:tc>
          <w:tcPr>
            <w:tcW w:w="2480" w:type="dxa"/>
            <w:tcBorders>
              <w:bottom w:val="single" w:sz="4" w:space="0" w:color="auto"/>
            </w:tcBorders>
          </w:tcPr>
          <w:p w14:paraId="1366C92A" w14:textId="77777777" w:rsidR="008A7E08" w:rsidRPr="008A7E08" w:rsidRDefault="008A7E08" w:rsidP="008A7E08">
            <w:pPr>
              <w:spacing w:after="0" w:line="300" w:lineRule="auto"/>
              <w:jc w:val="both"/>
              <w:rPr>
                <w:rFonts w:ascii="Gill Sans MT" w:hAnsi="Gill Sans MT" w:cs="Arial"/>
                <w:b/>
                <w:sz w:val="24"/>
              </w:rPr>
            </w:pPr>
            <w:r w:rsidRPr="008A7E08">
              <w:rPr>
                <w:rFonts w:ascii="Gill Sans MT" w:hAnsi="Gill Sans MT" w:cs="Arial"/>
                <w:b/>
                <w:bCs/>
                <w:sz w:val="24"/>
              </w:rPr>
              <w:t>2019</w:t>
            </w:r>
          </w:p>
        </w:tc>
        <w:tc>
          <w:tcPr>
            <w:tcW w:w="775" w:type="dxa"/>
            <w:tcBorders>
              <w:bottom w:val="single" w:sz="4" w:space="0" w:color="auto"/>
            </w:tcBorders>
            <w:vAlign w:val="center"/>
          </w:tcPr>
          <w:p w14:paraId="694008FA" w14:textId="77777777" w:rsidR="008A7E08" w:rsidRPr="008A7E08" w:rsidRDefault="008A7E08" w:rsidP="008A7E08">
            <w:pPr>
              <w:spacing w:after="0" w:line="300" w:lineRule="auto"/>
              <w:jc w:val="both"/>
              <w:rPr>
                <w:rFonts w:ascii="Arial" w:hAnsi="Arial" w:cs="Arial"/>
                <w:b/>
                <w:sz w:val="20"/>
                <w:szCs w:val="20"/>
              </w:rPr>
            </w:pPr>
            <w:r w:rsidRPr="008A7E08">
              <w:rPr>
                <w:rFonts w:ascii="Gill Sans MT" w:hAnsi="Gill Sans MT" w:cs="Arial"/>
                <w:b/>
                <w:bCs/>
                <w:sz w:val="24"/>
              </w:rPr>
              <w:t>2039</w:t>
            </w:r>
          </w:p>
        </w:tc>
      </w:tr>
      <w:tr w:rsidR="008A7E08" w:rsidRPr="008A7E08" w14:paraId="621BC580" w14:textId="77777777" w:rsidTr="00ED369B">
        <w:trPr>
          <w:trHeight w:val="322"/>
        </w:trPr>
        <w:tc>
          <w:tcPr>
            <w:tcW w:w="5428" w:type="dxa"/>
            <w:tcBorders>
              <w:top w:val="single" w:sz="4" w:space="0" w:color="auto"/>
            </w:tcBorders>
            <w:vAlign w:val="bottom"/>
          </w:tcPr>
          <w:p w14:paraId="585E3BD4" w14:textId="77777777" w:rsidR="008A7E08" w:rsidRPr="008A7E08" w:rsidRDefault="008A7E08" w:rsidP="008A7E08">
            <w:pPr>
              <w:spacing w:after="0" w:line="300" w:lineRule="auto"/>
              <w:jc w:val="both"/>
              <w:rPr>
                <w:rFonts w:ascii="Arial" w:hAnsi="Arial" w:cs="Arial"/>
                <w:sz w:val="20"/>
                <w:szCs w:val="20"/>
              </w:rPr>
            </w:pPr>
            <w:r w:rsidRPr="008A7E08">
              <w:rPr>
                <w:rFonts w:ascii="Gill Sans MT" w:hAnsi="Gill Sans MT" w:cs="Arial"/>
                <w:sz w:val="24"/>
              </w:rPr>
              <w:t>Ionchas saoil - fir</w:t>
            </w:r>
          </w:p>
        </w:tc>
        <w:tc>
          <w:tcPr>
            <w:tcW w:w="2480" w:type="dxa"/>
            <w:tcBorders>
              <w:top w:val="single" w:sz="4" w:space="0" w:color="auto"/>
            </w:tcBorders>
          </w:tcPr>
          <w:p w14:paraId="322A1C78" w14:textId="77777777" w:rsidR="008A7E08" w:rsidRPr="008A7E08" w:rsidRDefault="008A7E08" w:rsidP="008A7E08">
            <w:pPr>
              <w:spacing w:after="0" w:line="300" w:lineRule="auto"/>
              <w:jc w:val="both"/>
              <w:rPr>
                <w:rFonts w:ascii="Gill Sans MT" w:hAnsi="Gill Sans MT" w:cs="Arial"/>
                <w:sz w:val="24"/>
              </w:rPr>
            </w:pPr>
            <w:r w:rsidRPr="008A7E08">
              <w:rPr>
                <w:rFonts w:ascii="Gill Sans MT" w:hAnsi="Gill Sans MT" w:cs="Arial"/>
                <w:sz w:val="24"/>
              </w:rPr>
              <w:t>21.3</w:t>
            </w:r>
          </w:p>
        </w:tc>
        <w:tc>
          <w:tcPr>
            <w:tcW w:w="775" w:type="dxa"/>
            <w:tcBorders>
              <w:top w:val="single" w:sz="4" w:space="0" w:color="auto"/>
            </w:tcBorders>
            <w:vAlign w:val="bottom"/>
          </w:tcPr>
          <w:p w14:paraId="1492E30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22.9</w:t>
            </w:r>
          </w:p>
        </w:tc>
      </w:tr>
      <w:tr w:rsidR="008A7E08" w:rsidRPr="008A7E08" w14:paraId="34C5B0C1" w14:textId="77777777" w:rsidTr="00ED369B">
        <w:trPr>
          <w:trHeight w:val="322"/>
        </w:trPr>
        <w:tc>
          <w:tcPr>
            <w:tcW w:w="5428" w:type="dxa"/>
            <w:vAlign w:val="bottom"/>
          </w:tcPr>
          <w:p w14:paraId="5E74B06A" w14:textId="77777777" w:rsidR="008A7E08" w:rsidRPr="008A7E08" w:rsidRDefault="008A7E08" w:rsidP="008A7E08">
            <w:pPr>
              <w:spacing w:after="0" w:line="300" w:lineRule="auto"/>
              <w:jc w:val="both"/>
              <w:rPr>
                <w:rFonts w:ascii="Gill Sans MT" w:hAnsi="Gill Sans MT" w:cs="Arial"/>
                <w:sz w:val="24"/>
              </w:rPr>
            </w:pPr>
            <w:r w:rsidRPr="008A7E08">
              <w:rPr>
                <w:rFonts w:ascii="Gill Sans MT" w:hAnsi="Gill Sans MT" w:cs="Arial"/>
                <w:sz w:val="24"/>
              </w:rPr>
              <w:t>Ionchas saoil - mná</w:t>
            </w:r>
          </w:p>
        </w:tc>
        <w:tc>
          <w:tcPr>
            <w:tcW w:w="2480" w:type="dxa"/>
          </w:tcPr>
          <w:p w14:paraId="3DA0C872" w14:textId="77777777" w:rsidR="008A7E08" w:rsidRPr="008A7E08" w:rsidRDefault="008A7E08" w:rsidP="008A7E08">
            <w:pPr>
              <w:spacing w:after="0" w:line="300" w:lineRule="auto"/>
              <w:jc w:val="both"/>
              <w:rPr>
                <w:rFonts w:ascii="Gill Sans MT" w:hAnsi="Gill Sans MT" w:cs="Arial"/>
                <w:sz w:val="24"/>
              </w:rPr>
            </w:pPr>
            <w:r w:rsidRPr="008A7E08">
              <w:rPr>
                <w:rFonts w:ascii="Gill Sans MT" w:hAnsi="Gill Sans MT" w:cs="Arial"/>
                <w:sz w:val="24"/>
              </w:rPr>
              <w:t>23.8</w:t>
            </w:r>
          </w:p>
        </w:tc>
        <w:tc>
          <w:tcPr>
            <w:tcW w:w="775" w:type="dxa"/>
            <w:vAlign w:val="bottom"/>
          </w:tcPr>
          <w:p w14:paraId="5C36938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25.3</w:t>
            </w:r>
          </w:p>
        </w:tc>
      </w:tr>
      <w:tr w:rsidR="008A7E08" w:rsidRPr="008A7E08" w14:paraId="7E2EA6DB" w14:textId="77777777" w:rsidTr="00ED369B">
        <w:trPr>
          <w:trHeight w:val="322"/>
        </w:trPr>
        <w:tc>
          <w:tcPr>
            <w:tcW w:w="5428" w:type="dxa"/>
            <w:vAlign w:val="bottom"/>
          </w:tcPr>
          <w:p w14:paraId="1F1A9D61" w14:textId="77777777" w:rsidR="008A7E08" w:rsidRPr="008A7E08" w:rsidRDefault="008A7E08" w:rsidP="008A7E08">
            <w:pPr>
              <w:spacing w:after="0" w:line="300" w:lineRule="auto"/>
              <w:jc w:val="both"/>
              <w:rPr>
                <w:rFonts w:ascii="Gill Sans MT" w:hAnsi="Gill Sans MT" w:cs="Arial"/>
                <w:sz w:val="24"/>
              </w:rPr>
            </w:pPr>
          </w:p>
        </w:tc>
        <w:tc>
          <w:tcPr>
            <w:tcW w:w="2480" w:type="dxa"/>
          </w:tcPr>
          <w:p w14:paraId="5B144DBB" w14:textId="77777777" w:rsidR="008A7E08" w:rsidRPr="008A7E08" w:rsidRDefault="008A7E08" w:rsidP="008A7E08">
            <w:pPr>
              <w:spacing w:after="0" w:line="300" w:lineRule="auto"/>
              <w:jc w:val="right"/>
              <w:rPr>
                <w:rFonts w:ascii="Arial" w:hAnsi="Arial" w:cs="Arial"/>
                <w:sz w:val="20"/>
                <w:szCs w:val="20"/>
              </w:rPr>
            </w:pPr>
          </w:p>
        </w:tc>
        <w:tc>
          <w:tcPr>
            <w:tcW w:w="775" w:type="dxa"/>
            <w:vAlign w:val="bottom"/>
          </w:tcPr>
          <w:p w14:paraId="34F6E151" w14:textId="77777777" w:rsidR="008A7E08" w:rsidRPr="008A7E08" w:rsidRDefault="008A7E08" w:rsidP="008A7E08">
            <w:pPr>
              <w:spacing w:after="0" w:line="300" w:lineRule="auto"/>
              <w:jc w:val="right"/>
              <w:rPr>
                <w:rFonts w:ascii="Gill Sans MT" w:hAnsi="Gill Sans MT" w:cs="Arial"/>
                <w:sz w:val="24"/>
              </w:rPr>
            </w:pPr>
          </w:p>
        </w:tc>
      </w:tr>
      <w:tr w:rsidR="008A7E08" w:rsidRPr="008A7E08" w14:paraId="75784188" w14:textId="77777777" w:rsidTr="00ED369B">
        <w:trPr>
          <w:trHeight w:val="322"/>
        </w:trPr>
        <w:tc>
          <w:tcPr>
            <w:tcW w:w="5428" w:type="dxa"/>
            <w:vAlign w:val="bottom"/>
          </w:tcPr>
          <w:p w14:paraId="5EC415DE" w14:textId="77777777" w:rsidR="008A7E08" w:rsidRPr="008A7E08" w:rsidRDefault="008A7E08" w:rsidP="008A7E08">
            <w:pPr>
              <w:spacing w:after="0" w:line="300" w:lineRule="auto"/>
              <w:jc w:val="both"/>
              <w:rPr>
                <w:rFonts w:ascii="Gill Sans MT" w:hAnsi="Gill Sans MT" w:cs="Arial"/>
                <w:sz w:val="24"/>
              </w:rPr>
            </w:pPr>
          </w:p>
        </w:tc>
        <w:tc>
          <w:tcPr>
            <w:tcW w:w="2480" w:type="dxa"/>
          </w:tcPr>
          <w:p w14:paraId="2387DEA9" w14:textId="77777777" w:rsidR="008A7E08" w:rsidRPr="008A7E08" w:rsidRDefault="008A7E08" w:rsidP="008A7E08">
            <w:pPr>
              <w:spacing w:after="0" w:line="300" w:lineRule="auto"/>
              <w:jc w:val="right"/>
              <w:rPr>
                <w:rFonts w:ascii="Arial" w:hAnsi="Arial" w:cs="Arial"/>
                <w:sz w:val="20"/>
                <w:szCs w:val="20"/>
              </w:rPr>
            </w:pPr>
          </w:p>
        </w:tc>
        <w:tc>
          <w:tcPr>
            <w:tcW w:w="775" w:type="dxa"/>
            <w:vAlign w:val="bottom"/>
          </w:tcPr>
          <w:p w14:paraId="2E75BA49" w14:textId="77777777" w:rsidR="008A7E08" w:rsidRPr="008A7E08" w:rsidRDefault="008A7E08" w:rsidP="008A7E08">
            <w:pPr>
              <w:spacing w:after="0" w:line="300" w:lineRule="auto"/>
              <w:jc w:val="right"/>
              <w:rPr>
                <w:rFonts w:ascii="Gill Sans MT" w:hAnsi="Gill Sans MT" w:cs="Arial"/>
                <w:sz w:val="24"/>
              </w:rPr>
            </w:pPr>
          </w:p>
        </w:tc>
      </w:tr>
      <w:tr w:rsidR="008A7E08" w:rsidRPr="008A7E08" w14:paraId="78F5C995" w14:textId="77777777" w:rsidTr="00ED369B">
        <w:trPr>
          <w:trHeight w:val="364"/>
        </w:trPr>
        <w:tc>
          <w:tcPr>
            <w:tcW w:w="5428" w:type="dxa"/>
            <w:vAlign w:val="bottom"/>
          </w:tcPr>
          <w:p w14:paraId="7CCAC0CE" w14:textId="6F0324F0" w:rsidR="008A7E08" w:rsidRPr="008A7E08" w:rsidRDefault="008A7E08" w:rsidP="008A7E08">
            <w:pPr>
              <w:spacing w:after="0" w:line="300" w:lineRule="auto"/>
              <w:jc w:val="both"/>
              <w:rPr>
                <w:rFonts w:ascii="Gill Sans MT" w:hAnsi="Gill Sans MT" w:cs="Arial"/>
                <w:sz w:val="24"/>
              </w:rPr>
            </w:pPr>
          </w:p>
        </w:tc>
        <w:tc>
          <w:tcPr>
            <w:tcW w:w="2480" w:type="dxa"/>
          </w:tcPr>
          <w:p w14:paraId="09538BDC" w14:textId="77777777" w:rsidR="008A7E08" w:rsidRPr="008A7E08" w:rsidRDefault="008A7E08" w:rsidP="008A7E08">
            <w:pPr>
              <w:spacing w:after="0" w:line="300" w:lineRule="auto"/>
              <w:jc w:val="right"/>
              <w:rPr>
                <w:rFonts w:ascii="Arial" w:hAnsi="Arial" w:cs="Arial"/>
                <w:sz w:val="20"/>
                <w:szCs w:val="20"/>
              </w:rPr>
            </w:pPr>
          </w:p>
        </w:tc>
        <w:tc>
          <w:tcPr>
            <w:tcW w:w="775" w:type="dxa"/>
            <w:vAlign w:val="bottom"/>
          </w:tcPr>
          <w:p w14:paraId="6529357C" w14:textId="77777777" w:rsidR="008A7E08" w:rsidRPr="008A7E08" w:rsidRDefault="008A7E08" w:rsidP="008A7E08">
            <w:pPr>
              <w:spacing w:after="0" w:line="300" w:lineRule="auto"/>
              <w:jc w:val="right"/>
              <w:rPr>
                <w:rFonts w:ascii="Gill Sans MT" w:hAnsi="Gill Sans MT" w:cs="Arial"/>
                <w:sz w:val="24"/>
              </w:rPr>
            </w:pPr>
          </w:p>
        </w:tc>
      </w:tr>
      <w:tr w:rsidR="008A7E08" w:rsidRPr="008A7E08" w14:paraId="4054357B" w14:textId="77777777" w:rsidTr="00ED369B">
        <w:trPr>
          <w:trHeight w:val="322"/>
        </w:trPr>
        <w:tc>
          <w:tcPr>
            <w:tcW w:w="5428" w:type="dxa"/>
            <w:vAlign w:val="bottom"/>
          </w:tcPr>
          <w:p w14:paraId="08435CC8" w14:textId="77777777" w:rsidR="008A7E08" w:rsidRPr="008A7E08" w:rsidRDefault="008A7E08" w:rsidP="008A7E08">
            <w:pPr>
              <w:spacing w:after="0" w:line="300" w:lineRule="auto"/>
              <w:rPr>
                <w:rFonts w:ascii="Arial" w:hAnsi="Arial" w:cs="Arial"/>
                <w:sz w:val="20"/>
                <w:szCs w:val="20"/>
              </w:rPr>
            </w:pPr>
          </w:p>
        </w:tc>
        <w:tc>
          <w:tcPr>
            <w:tcW w:w="2480" w:type="dxa"/>
          </w:tcPr>
          <w:p w14:paraId="1B4B1DAE" w14:textId="77777777" w:rsidR="008A7E08" w:rsidRPr="008A7E08" w:rsidRDefault="008A7E08" w:rsidP="008A7E08">
            <w:pPr>
              <w:spacing w:after="0" w:line="300" w:lineRule="auto"/>
              <w:jc w:val="right"/>
              <w:rPr>
                <w:rFonts w:ascii="Arial" w:hAnsi="Arial" w:cs="Arial"/>
                <w:sz w:val="20"/>
                <w:szCs w:val="20"/>
              </w:rPr>
            </w:pPr>
          </w:p>
        </w:tc>
        <w:tc>
          <w:tcPr>
            <w:tcW w:w="775" w:type="dxa"/>
            <w:vAlign w:val="bottom"/>
          </w:tcPr>
          <w:p w14:paraId="2BBE5874" w14:textId="77777777" w:rsidR="008A7E08" w:rsidRPr="008A7E08" w:rsidRDefault="008A7E08" w:rsidP="008A7E08">
            <w:pPr>
              <w:spacing w:after="0" w:line="300" w:lineRule="auto"/>
              <w:jc w:val="center"/>
              <w:rPr>
                <w:rFonts w:ascii="Arial" w:hAnsi="Arial" w:cs="Arial"/>
                <w:sz w:val="20"/>
                <w:szCs w:val="20"/>
              </w:rPr>
            </w:pPr>
          </w:p>
        </w:tc>
      </w:tr>
    </w:tbl>
    <w:p w14:paraId="79947344" w14:textId="77777777" w:rsidR="008A7E08" w:rsidRPr="008A7E08" w:rsidRDefault="008A7E08" w:rsidP="008A7E08">
      <w:pPr>
        <w:numPr>
          <w:ilvl w:val="0"/>
          <w:numId w:val="26"/>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Ioncam Eile</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1"/>
        <w:gridCol w:w="450"/>
        <w:gridCol w:w="1076"/>
        <w:gridCol w:w="1666"/>
      </w:tblGrid>
      <w:tr w:rsidR="008A7E08" w:rsidRPr="008A7E08" w14:paraId="15C67425" w14:textId="77777777" w:rsidTr="002508BB">
        <w:trPr>
          <w:trHeight w:val="497"/>
        </w:trPr>
        <w:tc>
          <w:tcPr>
            <w:tcW w:w="5631" w:type="dxa"/>
            <w:vAlign w:val="bottom"/>
          </w:tcPr>
          <w:p w14:paraId="4F16F1C3" w14:textId="77777777" w:rsidR="008A7E08" w:rsidRPr="008A7E08" w:rsidRDefault="008A7E08" w:rsidP="008A7E08">
            <w:pPr>
              <w:spacing w:after="0" w:line="300" w:lineRule="auto"/>
              <w:rPr>
                <w:rFonts w:ascii="Gill Sans MT" w:hAnsi="Gill Sans MT" w:cs="Arial"/>
                <w:sz w:val="24"/>
              </w:rPr>
            </w:pPr>
          </w:p>
        </w:tc>
        <w:tc>
          <w:tcPr>
            <w:tcW w:w="450" w:type="dxa"/>
          </w:tcPr>
          <w:p w14:paraId="3E459BA2" w14:textId="77777777" w:rsidR="008A7E08" w:rsidRPr="008A7E08" w:rsidRDefault="008A7E08" w:rsidP="008A7E08">
            <w:pPr>
              <w:spacing w:after="0" w:line="300" w:lineRule="auto"/>
              <w:rPr>
                <w:rFonts w:ascii="Gill Sans MT" w:hAnsi="Gill Sans MT" w:cs="Arial"/>
                <w:b/>
                <w:sz w:val="24"/>
              </w:rPr>
            </w:pPr>
          </w:p>
        </w:tc>
        <w:tc>
          <w:tcPr>
            <w:tcW w:w="1076" w:type="dxa"/>
            <w:vAlign w:val="bottom"/>
          </w:tcPr>
          <w:p w14:paraId="0F706ED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675A0C65"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666" w:type="dxa"/>
            <w:shd w:val="pct10" w:color="auto" w:fill="auto"/>
            <w:vAlign w:val="bottom"/>
          </w:tcPr>
          <w:p w14:paraId="049A5F0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313D3FD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46CC00A7" w14:textId="77777777" w:rsidTr="002508BB">
        <w:tc>
          <w:tcPr>
            <w:tcW w:w="5631" w:type="dxa"/>
            <w:vAlign w:val="bottom"/>
          </w:tcPr>
          <w:p w14:paraId="796277E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Leas Sóisialach  </w:t>
            </w:r>
          </w:p>
        </w:tc>
        <w:tc>
          <w:tcPr>
            <w:tcW w:w="450" w:type="dxa"/>
          </w:tcPr>
          <w:p w14:paraId="519E7ED5"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487487E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1,790</w:t>
            </w:r>
          </w:p>
        </w:tc>
        <w:tc>
          <w:tcPr>
            <w:tcW w:w="1666" w:type="dxa"/>
            <w:shd w:val="pct10" w:color="auto" w:fill="auto"/>
            <w:vAlign w:val="bottom"/>
          </w:tcPr>
          <w:p w14:paraId="398F3AB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14,915</w:t>
            </w:r>
          </w:p>
        </w:tc>
      </w:tr>
      <w:tr w:rsidR="008A7E08" w:rsidRPr="008A7E08" w14:paraId="6FC42875" w14:textId="77777777" w:rsidTr="002508BB">
        <w:tc>
          <w:tcPr>
            <w:tcW w:w="5631" w:type="dxa"/>
            <w:vAlign w:val="bottom"/>
          </w:tcPr>
          <w:p w14:paraId="1B41EAC6"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Ioncam Cíosa </w:t>
            </w:r>
          </w:p>
        </w:tc>
        <w:tc>
          <w:tcPr>
            <w:tcW w:w="450" w:type="dxa"/>
          </w:tcPr>
          <w:p w14:paraId="4AD87B2E"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6DFA77F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56,703</w:t>
            </w:r>
          </w:p>
        </w:tc>
        <w:tc>
          <w:tcPr>
            <w:tcW w:w="1666" w:type="dxa"/>
            <w:shd w:val="pct10" w:color="auto" w:fill="auto"/>
            <w:vAlign w:val="bottom"/>
          </w:tcPr>
          <w:p w14:paraId="3CD919E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56,703</w:t>
            </w:r>
          </w:p>
        </w:tc>
      </w:tr>
      <w:tr w:rsidR="008A7E08" w:rsidRPr="008A7E08" w14:paraId="0CB2D432" w14:textId="77777777" w:rsidTr="002508BB">
        <w:tc>
          <w:tcPr>
            <w:tcW w:w="5631" w:type="dxa"/>
            <w:vAlign w:val="bottom"/>
          </w:tcPr>
          <w:p w14:paraId="5350F36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Cistiú FSS</w:t>
            </w:r>
          </w:p>
        </w:tc>
        <w:tc>
          <w:tcPr>
            <w:tcW w:w="450" w:type="dxa"/>
          </w:tcPr>
          <w:p w14:paraId="6396D3FE"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2C4F90B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78,773</w:t>
            </w:r>
          </w:p>
        </w:tc>
        <w:tc>
          <w:tcPr>
            <w:tcW w:w="1666" w:type="dxa"/>
            <w:shd w:val="pct10" w:color="auto" w:fill="auto"/>
            <w:vAlign w:val="bottom"/>
          </w:tcPr>
          <w:p w14:paraId="037077D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49,865</w:t>
            </w:r>
          </w:p>
        </w:tc>
      </w:tr>
      <w:tr w:rsidR="008A7E08" w:rsidRPr="008A7E08" w14:paraId="4670A72B" w14:textId="77777777" w:rsidTr="002508BB">
        <w:tc>
          <w:tcPr>
            <w:tcW w:w="5631" w:type="dxa"/>
            <w:vAlign w:val="bottom"/>
          </w:tcPr>
          <w:p w14:paraId="43832827" w14:textId="77777777" w:rsidR="008A7E08" w:rsidRPr="008A7E08" w:rsidRDefault="008A7E08" w:rsidP="008A7E08">
            <w:pPr>
              <w:spacing w:after="0" w:line="300" w:lineRule="auto"/>
              <w:rPr>
                <w:rFonts w:ascii="Gill Sans MT" w:hAnsi="Gill Sans MT" w:cs="Arial"/>
                <w:sz w:val="24"/>
              </w:rPr>
            </w:pPr>
          </w:p>
        </w:tc>
        <w:tc>
          <w:tcPr>
            <w:tcW w:w="450" w:type="dxa"/>
          </w:tcPr>
          <w:p w14:paraId="19A83D88" w14:textId="77777777" w:rsidR="008A7E08" w:rsidRPr="008A7E08" w:rsidRDefault="008A7E08" w:rsidP="008A7E08">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shd w:val="clear" w:color="auto" w:fill="auto"/>
            <w:vAlign w:val="bottom"/>
          </w:tcPr>
          <w:p w14:paraId="664D4A5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137,266</w:t>
            </w:r>
          </w:p>
        </w:tc>
        <w:tc>
          <w:tcPr>
            <w:tcW w:w="1666" w:type="dxa"/>
            <w:tcBorders>
              <w:top w:val="single" w:sz="4" w:space="0" w:color="auto"/>
              <w:bottom w:val="double" w:sz="4" w:space="0" w:color="auto"/>
            </w:tcBorders>
            <w:shd w:val="pct10" w:color="auto" w:fill="auto"/>
            <w:vAlign w:val="bottom"/>
          </w:tcPr>
          <w:p w14:paraId="3E29034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121,483</w:t>
            </w:r>
          </w:p>
        </w:tc>
      </w:tr>
    </w:tbl>
    <w:p w14:paraId="6ACA02AC" w14:textId="77777777" w:rsidR="008A7E08" w:rsidRPr="008A7E08" w:rsidRDefault="008A7E08" w:rsidP="008A7E08">
      <w:pPr>
        <w:spacing w:after="0" w:line="300" w:lineRule="auto"/>
        <w:rPr>
          <w:rFonts w:ascii="Gill Sans MT" w:eastAsiaTheme="minorHAnsi" w:hAnsi="Gill Sans MT" w:cs="Arial"/>
          <w:sz w:val="24"/>
        </w:rPr>
      </w:pPr>
    </w:p>
    <w:p w14:paraId="62D56975" w14:textId="0EEA982A" w:rsid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Baineann an figiúr ‘Ioncam cíosa’ €56,703 le cíos €38,000, baineann an €18,703 eile leis an muirear gaolmhar seirbhíse a d’íoc na tionóntaí a ghlacann urlár ar cíos ag 25 Bóthar Chluaidh ón ÚNM. </w:t>
      </w:r>
    </w:p>
    <w:p w14:paraId="46E65E1F" w14:textId="77777777" w:rsidR="006F58A9" w:rsidRDefault="006F58A9" w:rsidP="006F58A9">
      <w:pPr>
        <w:spacing w:after="200" w:line="300" w:lineRule="auto"/>
        <w:jc w:val="both"/>
        <w:rPr>
          <w:rFonts w:ascii="Gill Sans MT" w:hAnsi="Gill Sans MT" w:cs="Arial"/>
          <w:sz w:val="24"/>
          <w:lang w:val="ga"/>
        </w:rPr>
      </w:pPr>
    </w:p>
    <w:p w14:paraId="303B99C7" w14:textId="230B0202" w:rsidR="008A7E08" w:rsidRPr="006F58A9" w:rsidRDefault="006F58A9" w:rsidP="006F58A9">
      <w:pPr>
        <w:spacing w:after="200" w:line="300" w:lineRule="auto"/>
        <w:jc w:val="both"/>
        <w:rPr>
          <w:rFonts w:ascii="Gill Sans MT" w:hAnsi="Gill Sans MT" w:cs="Arial"/>
          <w:sz w:val="24"/>
        </w:rPr>
      </w:pPr>
      <w:r w:rsidRPr="006F58A9">
        <w:rPr>
          <w:rFonts w:ascii="Gill Sans MT" w:hAnsi="Gill Sans MT" w:cs="Arial"/>
          <w:sz w:val="24"/>
          <w:lang w:val="ga"/>
        </w:rPr>
        <w:t xml:space="preserve">Faigheann an </w:t>
      </w:r>
      <w:r w:rsidR="00170756">
        <w:rPr>
          <w:rFonts w:ascii="Gill Sans MT" w:hAnsi="Gill Sans MT" w:cs="Arial"/>
          <w:sz w:val="24"/>
          <w:lang w:val="ga"/>
        </w:rPr>
        <w:t>ÚNM</w:t>
      </w:r>
      <w:r w:rsidRPr="006F58A9">
        <w:rPr>
          <w:rFonts w:ascii="Gill Sans MT" w:hAnsi="Gill Sans MT" w:cs="Arial"/>
          <w:sz w:val="24"/>
          <w:lang w:val="ga"/>
        </w:rPr>
        <w:t xml:space="preserve"> maoiniú ón FSS chun 2 bhall foirne a thacú (1.5 coibhéis lánaimseartha) a oibríonn ar 2 thionscadal taighde ar leith de chuid an FSS.</w:t>
      </w:r>
    </w:p>
    <w:p w14:paraId="79872CD3" w14:textId="77777777" w:rsidR="008A7E08" w:rsidRPr="008A7E08" w:rsidRDefault="008A7E08" w:rsidP="008A7E08">
      <w:pPr>
        <w:spacing w:after="0" w:line="300" w:lineRule="auto"/>
        <w:rPr>
          <w:rFonts w:ascii="Gill Sans MT" w:eastAsiaTheme="minorHAnsi" w:hAnsi="Gill Sans MT" w:cs="Arial"/>
          <w:sz w:val="24"/>
        </w:rPr>
      </w:pPr>
    </w:p>
    <w:p w14:paraId="51CF8A12" w14:textId="77777777" w:rsidR="008A7E08" w:rsidRPr="008A7E08" w:rsidRDefault="008A7E08" w:rsidP="008A7E08">
      <w:pPr>
        <w:numPr>
          <w:ilvl w:val="0"/>
          <w:numId w:val="26"/>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Tionscadail agus Oibreacha a Coimisiúnaíodh atá Iníoctha</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gridCol w:w="1957"/>
        <w:gridCol w:w="1076"/>
        <w:gridCol w:w="1402"/>
      </w:tblGrid>
      <w:tr w:rsidR="008A7E08" w:rsidRPr="008A7E08" w14:paraId="6EA1C79E" w14:textId="77777777" w:rsidTr="00ED369B">
        <w:trPr>
          <w:trHeight w:val="497"/>
        </w:trPr>
        <w:tc>
          <w:tcPr>
            <w:tcW w:w="4388" w:type="dxa"/>
            <w:vAlign w:val="bottom"/>
          </w:tcPr>
          <w:p w14:paraId="21F0B247" w14:textId="77777777" w:rsidR="008A7E08" w:rsidRPr="008A7E08" w:rsidRDefault="008A7E08" w:rsidP="008A7E08">
            <w:pPr>
              <w:spacing w:after="0" w:line="300" w:lineRule="auto"/>
              <w:rPr>
                <w:rFonts w:ascii="Gill Sans MT" w:hAnsi="Gill Sans MT" w:cs="Arial"/>
                <w:sz w:val="24"/>
              </w:rPr>
            </w:pPr>
          </w:p>
        </w:tc>
        <w:tc>
          <w:tcPr>
            <w:tcW w:w="1957" w:type="dxa"/>
          </w:tcPr>
          <w:p w14:paraId="29F40A30" w14:textId="77777777" w:rsidR="008A7E08" w:rsidRPr="008A7E08" w:rsidRDefault="008A7E08" w:rsidP="008A7E08">
            <w:pPr>
              <w:spacing w:after="0" w:line="300" w:lineRule="auto"/>
              <w:rPr>
                <w:rFonts w:ascii="Gill Sans MT" w:hAnsi="Gill Sans MT" w:cs="Arial"/>
                <w:b/>
                <w:sz w:val="24"/>
              </w:rPr>
            </w:pPr>
          </w:p>
        </w:tc>
        <w:tc>
          <w:tcPr>
            <w:tcW w:w="1076" w:type="dxa"/>
            <w:vAlign w:val="bottom"/>
          </w:tcPr>
          <w:p w14:paraId="1237965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798FB609"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402" w:type="dxa"/>
            <w:shd w:val="pct10" w:color="auto" w:fill="auto"/>
            <w:vAlign w:val="bottom"/>
          </w:tcPr>
          <w:p w14:paraId="1947721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64F0380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7A23BF39" w14:textId="77777777" w:rsidTr="00ED369B">
        <w:tc>
          <w:tcPr>
            <w:tcW w:w="4388" w:type="dxa"/>
            <w:vAlign w:val="bottom"/>
          </w:tcPr>
          <w:p w14:paraId="4F73F44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Taighde</w:t>
            </w:r>
          </w:p>
        </w:tc>
        <w:tc>
          <w:tcPr>
            <w:tcW w:w="1957" w:type="dxa"/>
          </w:tcPr>
          <w:p w14:paraId="2E6E4532"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5761520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255,490</w:t>
            </w:r>
          </w:p>
        </w:tc>
        <w:tc>
          <w:tcPr>
            <w:tcW w:w="1402" w:type="dxa"/>
            <w:shd w:val="pct10" w:color="auto" w:fill="auto"/>
            <w:vAlign w:val="bottom"/>
          </w:tcPr>
          <w:p w14:paraId="4B93A4B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305,140</w:t>
            </w:r>
          </w:p>
        </w:tc>
      </w:tr>
      <w:tr w:rsidR="008A7E08" w:rsidRPr="008A7E08" w14:paraId="3D550A4C" w14:textId="77777777" w:rsidTr="00ED369B">
        <w:tc>
          <w:tcPr>
            <w:tcW w:w="4388" w:type="dxa"/>
            <w:vAlign w:val="bottom"/>
          </w:tcPr>
          <w:p w14:paraId="486BE25F"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Acmhainní Faisnéise </w:t>
            </w:r>
          </w:p>
        </w:tc>
        <w:tc>
          <w:tcPr>
            <w:tcW w:w="1957" w:type="dxa"/>
          </w:tcPr>
          <w:p w14:paraId="6DD8294E"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18B58A8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12,694</w:t>
            </w:r>
          </w:p>
        </w:tc>
        <w:tc>
          <w:tcPr>
            <w:tcW w:w="1402" w:type="dxa"/>
            <w:shd w:val="pct10" w:color="auto" w:fill="auto"/>
            <w:vAlign w:val="bottom"/>
          </w:tcPr>
          <w:p w14:paraId="079013D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5,008</w:t>
            </w:r>
          </w:p>
        </w:tc>
      </w:tr>
      <w:tr w:rsidR="008A7E08" w:rsidRPr="008A7E08" w14:paraId="326D3454" w14:textId="77777777" w:rsidTr="00ED369B">
        <w:tc>
          <w:tcPr>
            <w:tcW w:w="4388" w:type="dxa"/>
            <w:vAlign w:val="bottom"/>
          </w:tcPr>
          <w:p w14:paraId="0278E97E"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Dearadh Uilíoch a Chur chun Cinn</w:t>
            </w:r>
          </w:p>
        </w:tc>
        <w:tc>
          <w:tcPr>
            <w:tcW w:w="1957" w:type="dxa"/>
          </w:tcPr>
          <w:p w14:paraId="73A23F1E"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325C528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91,919</w:t>
            </w:r>
          </w:p>
        </w:tc>
        <w:tc>
          <w:tcPr>
            <w:tcW w:w="1402" w:type="dxa"/>
            <w:shd w:val="pct10" w:color="auto" w:fill="auto"/>
            <w:vAlign w:val="bottom"/>
          </w:tcPr>
          <w:p w14:paraId="1AD6830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99,563</w:t>
            </w:r>
          </w:p>
        </w:tc>
      </w:tr>
      <w:tr w:rsidR="008A7E08" w:rsidRPr="008A7E08" w14:paraId="51F02EF3" w14:textId="77777777" w:rsidTr="00ED369B">
        <w:tc>
          <w:tcPr>
            <w:tcW w:w="4388" w:type="dxa"/>
            <w:vAlign w:val="bottom"/>
          </w:tcPr>
          <w:p w14:paraId="227D485E"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Caighdeáin agus Treoirlínte</w:t>
            </w:r>
          </w:p>
        </w:tc>
        <w:tc>
          <w:tcPr>
            <w:tcW w:w="1957" w:type="dxa"/>
          </w:tcPr>
          <w:p w14:paraId="3B4E0D6C"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3C65C8D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59,395</w:t>
            </w:r>
          </w:p>
        </w:tc>
        <w:tc>
          <w:tcPr>
            <w:tcW w:w="1402" w:type="dxa"/>
            <w:shd w:val="pct10" w:color="auto" w:fill="auto"/>
            <w:vAlign w:val="bottom"/>
          </w:tcPr>
          <w:p w14:paraId="27D5D8F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41,905</w:t>
            </w:r>
          </w:p>
        </w:tc>
      </w:tr>
      <w:tr w:rsidR="008A7E08" w:rsidRPr="008A7E08" w14:paraId="2D2FC10C" w14:textId="77777777" w:rsidTr="00ED369B">
        <w:tc>
          <w:tcPr>
            <w:tcW w:w="4388" w:type="dxa"/>
            <w:vAlign w:val="bottom"/>
          </w:tcPr>
          <w:p w14:paraId="0646103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Comhdhálacha agus Seimineáir </w:t>
            </w:r>
          </w:p>
        </w:tc>
        <w:tc>
          <w:tcPr>
            <w:tcW w:w="1957" w:type="dxa"/>
          </w:tcPr>
          <w:p w14:paraId="48E91C6B"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31F41A2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9,105</w:t>
            </w:r>
          </w:p>
        </w:tc>
        <w:tc>
          <w:tcPr>
            <w:tcW w:w="1402" w:type="dxa"/>
            <w:shd w:val="pct10" w:color="auto" w:fill="auto"/>
            <w:vAlign w:val="bottom"/>
          </w:tcPr>
          <w:p w14:paraId="7C9CFA0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26,326</w:t>
            </w:r>
          </w:p>
        </w:tc>
      </w:tr>
      <w:tr w:rsidR="008A7E08" w:rsidRPr="008A7E08" w14:paraId="2E1F944F" w14:textId="77777777" w:rsidTr="00ED369B">
        <w:tc>
          <w:tcPr>
            <w:tcW w:w="4388" w:type="dxa"/>
            <w:vAlign w:val="bottom"/>
          </w:tcPr>
          <w:p w14:paraId="1C0DA45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Comhairliúchán </w:t>
            </w:r>
          </w:p>
        </w:tc>
        <w:tc>
          <w:tcPr>
            <w:tcW w:w="1957" w:type="dxa"/>
          </w:tcPr>
          <w:p w14:paraId="5266027B"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2E7A0BF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1,683</w:t>
            </w:r>
          </w:p>
        </w:tc>
        <w:tc>
          <w:tcPr>
            <w:tcW w:w="1402" w:type="dxa"/>
            <w:shd w:val="pct10" w:color="auto" w:fill="auto"/>
            <w:vAlign w:val="bottom"/>
          </w:tcPr>
          <w:p w14:paraId="1B29D00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6,554</w:t>
            </w:r>
          </w:p>
        </w:tc>
      </w:tr>
      <w:tr w:rsidR="008A7E08" w:rsidRPr="008A7E08" w14:paraId="7B70D8B5" w14:textId="77777777" w:rsidTr="00ED369B">
        <w:tc>
          <w:tcPr>
            <w:tcW w:w="4388" w:type="dxa"/>
            <w:vAlign w:val="bottom"/>
          </w:tcPr>
          <w:p w14:paraId="0C8971C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Aistriúchán </w:t>
            </w:r>
          </w:p>
        </w:tc>
        <w:tc>
          <w:tcPr>
            <w:tcW w:w="1957" w:type="dxa"/>
          </w:tcPr>
          <w:p w14:paraId="0FDE4898" w14:textId="77777777" w:rsidR="008A7E08" w:rsidRPr="008A7E08" w:rsidRDefault="008A7E08" w:rsidP="008A7E08">
            <w:pPr>
              <w:spacing w:after="0" w:line="300" w:lineRule="auto"/>
              <w:jc w:val="right"/>
              <w:rPr>
                <w:rFonts w:ascii="Gill Sans MT" w:hAnsi="Gill Sans MT" w:cs="Arial"/>
                <w:sz w:val="24"/>
              </w:rPr>
            </w:pPr>
          </w:p>
        </w:tc>
        <w:tc>
          <w:tcPr>
            <w:tcW w:w="1076" w:type="dxa"/>
            <w:vAlign w:val="bottom"/>
          </w:tcPr>
          <w:p w14:paraId="5D93A14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3,788</w:t>
            </w:r>
          </w:p>
        </w:tc>
        <w:tc>
          <w:tcPr>
            <w:tcW w:w="1402" w:type="dxa"/>
            <w:shd w:val="pct10" w:color="auto" w:fill="auto"/>
            <w:vAlign w:val="bottom"/>
          </w:tcPr>
          <w:p w14:paraId="039EBAC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10,289</w:t>
            </w:r>
          </w:p>
        </w:tc>
      </w:tr>
      <w:tr w:rsidR="008A7E08" w:rsidRPr="008A7E08" w14:paraId="6263EEAB" w14:textId="77777777" w:rsidTr="00ED369B">
        <w:tc>
          <w:tcPr>
            <w:tcW w:w="4388" w:type="dxa"/>
            <w:vAlign w:val="bottom"/>
          </w:tcPr>
          <w:p w14:paraId="3336853A" w14:textId="77777777" w:rsidR="008A7E08" w:rsidRPr="008A7E08" w:rsidRDefault="008A7E08" w:rsidP="008A7E08">
            <w:pPr>
              <w:spacing w:after="0" w:line="300" w:lineRule="auto"/>
              <w:rPr>
                <w:rFonts w:ascii="Gill Sans MT" w:hAnsi="Gill Sans MT" w:cs="Arial"/>
                <w:sz w:val="24"/>
                <w:lang w:val="pt-BR"/>
              </w:rPr>
            </w:pPr>
            <w:r w:rsidRPr="008A7E08">
              <w:rPr>
                <w:rFonts w:ascii="Gill Sans MT" w:hAnsi="Gill Sans MT" w:cs="Arial"/>
                <w:sz w:val="24"/>
                <w:lang w:val="pt-BR"/>
              </w:rPr>
              <w:t>Clár um fheasacht ar mhíchumas</w:t>
            </w:r>
          </w:p>
        </w:tc>
        <w:tc>
          <w:tcPr>
            <w:tcW w:w="1957" w:type="dxa"/>
          </w:tcPr>
          <w:p w14:paraId="4DA1C415" w14:textId="77777777" w:rsidR="008A7E08" w:rsidRPr="008A7E08" w:rsidRDefault="008A7E08" w:rsidP="008A7E08">
            <w:pPr>
              <w:spacing w:after="0" w:line="300" w:lineRule="auto"/>
              <w:jc w:val="right"/>
              <w:rPr>
                <w:rFonts w:ascii="Gill Sans MT" w:hAnsi="Gill Sans MT" w:cs="Arial"/>
                <w:sz w:val="24"/>
                <w:lang w:val="pt-BR"/>
              </w:rPr>
            </w:pPr>
          </w:p>
        </w:tc>
        <w:tc>
          <w:tcPr>
            <w:tcW w:w="1076" w:type="dxa"/>
            <w:vAlign w:val="bottom"/>
          </w:tcPr>
          <w:p w14:paraId="51EC347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127,164</w:t>
            </w:r>
          </w:p>
        </w:tc>
        <w:tc>
          <w:tcPr>
            <w:tcW w:w="1402" w:type="dxa"/>
            <w:shd w:val="pct10" w:color="auto" w:fill="auto"/>
            <w:vAlign w:val="bottom"/>
          </w:tcPr>
          <w:p w14:paraId="6DA4B29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r>
      <w:tr w:rsidR="008A7E08" w:rsidRPr="008A7E08" w14:paraId="473FE4FD" w14:textId="77777777" w:rsidTr="00ED369B">
        <w:tc>
          <w:tcPr>
            <w:tcW w:w="4388" w:type="dxa"/>
            <w:vAlign w:val="bottom"/>
          </w:tcPr>
          <w:p w14:paraId="2EC80FBB" w14:textId="77777777" w:rsidR="008A7E08" w:rsidRPr="008A7E08" w:rsidRDefault="008A7E08" w:rsidP="008A7E08">
            <w:pPr>
              <w:spacing w:after="0" w:line="300" w:lineRule="auto"/>
              <w:rPr>
                <w:rFonts w:ascii="Gill Sans MT" w:hAnsi="Gill Sans MT" w:cs="Arial"/>
                <w:b/>
                <w:sz w:val="24"/>
              </w:rPr>
            </w:pPr>
          </w:p>
        </w:tc>
        <w:tc>
          <w:tcPr>
            <w:tcW w:w="1957" w:type="dxa"/>
          </w:tcPr>
          <w:p w14:paraId="4C104B34" w14:textId="77777777" w:rsidR="008A7E08" w:rsidRPr="008A7E08" w:rsidRDefault="008A7E08" w:rsidP="008A7E08">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14:paraId="2821F4A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561,238</w:t>
            </w:r>
          </w:p>
        </w:tc>
        <w:tc>
          <w:tcPr>
            <w:tcW w:w="1402" w:type="dxa"/>
            <w:tcBorders>
              <w:top w:val="single" w:sz="4" w:space="0" w:color="auto"/>
              <w:bottom w:val="double" w:sz="4" w:space="0" w:color="auto"/>
            </w:tcBorders>
            <w:shd w:val="pct10" w:color="auto" w:fill="auto"/>
            <w:vAlign w:val="bottom"/>
          </w:tcPr>
          <w:p w14:paraId="39B3F16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494,785</w:t>
            </w:r>
          </w:p>
        </w:tc>
      </w:tr>
    </w:tbl>
    <w:p w14:paraId="492290F8" w14:textId="555C7CB1" w:rsidR="008A7E08" w:rsidRPr="008A7E08" w:rsidRDefault="008A7E08" w:rsidP="008A7E08">
      <w:pPr>
        <w:spacing w:after="0" w:line="300" w:lineRule="auto"/>
        <w:contextualSpacing/>
        <w:rPr>
          <w:rFonts w:ascii="Gill Sans MT" w:eastAsiaTheme="minorHAnsi" w:hAnsi="Gill Sans MT" w:cs="Arial"/>
          <w:b/>
          <w:sz w:val="24"/>
        </w:rPr>
      </w:pPr>
    </w:p>
    <w:p w14:paraId="4E20549B" w14:textId="77777777" w:rsidR="008A7E08" w:rsidRPr="008A7E08" w:rsidRDefault="008A7E08" w:rsidP="008A7E08">
      <w:pPr>
        <w:numPr>
          <w:ilvl w:val="0"/>
          <w:numId w:val="26"/>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sz w:val="24"/>
        </w:rPr>
        <w:t xml:space="preserve"> </w:t>
      </w:r>
      <w:r w:rsidRPr="008A7E08">
        <w:rPr>
          <w:rFonts w:ascii="Gill Sans MT" w:eastAsiaTheme="minorHAnsi" w:hAnsi="Gill Sans MT" w:cs="Arial"/>
          <w:b/>
          <w:bCs/>
          <w:sz w:val="24"/>
        </w:rPr>
        <w:t>Costais Riaracháin agus Oibriúchán</w:t>
      </w:r>
      <w:r w:rsidRPr="008A7E08">
        <w:rPr>
          <w:rFonts w:ascii="Gill Sans MT" w:eastAsiaTheme="minorHAnsi" w:hAnsi="Gill Sans MT" w:cs="Arial"/>
          <w:sz w:val="24"/>
        </w:rPr>
        <w:t xml:space="preserve"> </w:t>
      </w:r>
    </w:p>
    <w:tbl>
      <w:tblPr>
        <w:tblStyle w:val="TableGrid"/>
        <w:tblW w:w="883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4"/>
        <w:gridCol w:w="1784"/>
        <w:gridCol w:w="1417"/>
        <w:gridCol w:w="1433"/>
      </w:tblGrid>
      <w:tr w:rsidR="008A7E08" w:rsidRPr="008A7E08" w14:paraId="1E8AE552" w14:textId="77777777" w:rsidTr="00ED369B">
        <w:tc>
          <w:tcPr>
            <w:tcW w:w="4204" w:type="dxa"/>
            <w:vAlign w:val="bottom"/>
          </w:tcPr>
          <w:p w14:paraId="495AA855" w14:textId="77777777" w:rsidR="008A7E08" w:rsidRPr="008A7E08" w:rsidRDefault="008A7E08" w:rsidP="008A7E08">
            <w:pPr>
              <w:spacing w:after="0" w:line="300" w:lineRule="auto"/>
              <w:rPr>
                <w:rFonts w:ascii="Gill Sans MT" w:hAnsi="Gill Sans MT" w:cs="Arial"/>
                <w:sz w:val="24"/>
              </w:rPr>
            </w:pPr>
          </w:p>
        </w:tc>
        <w:tc>
          <w:tcPr>
            <w:tcW w:w="1784" w:type="dxa"/>
          </w:tcPr>
          <w:p w14:paraId="35F89F8B" w14:textId="77777777" w:rsidR="008A7E08" w:rsidRPr="008A7E08" w:rsidRDefault="008A7E08" w:rsidP="008A7E08">
            <w:pPr>
              <w:spacing w:after="0" w:line="300" w:lineRule="auto"/>
              <w:jc w:val="center"/>
              <w:rPr>
                <w:rFonts w:ascii="Gill Sans MT" w:hAnsi="Gill Sans MT" w:cs="Arial"/>
                <w:sz w:val="24"/>
              </w:rPr>
            </w:pPr>
          </w:p>
        </w:tc>
        <w:tc>
          <w:tcPr>
            <w:tcW w:w="1417" w:type="dxa"/>
            <w:vAlign w:val="bottom"/>
          </w:tcPr>
          <w:p w14:paraId="1E0D691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0385902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b/>
                <w:bCs/>
                <w:sz w:val="24"/>
              </w:rPr>
              <w:t>€</w:t>
            </w:r>
          </w:p>
        </w:tc>
        <w:tc>
          <w:tcPr>
            <w:tcW w:w="1433" w:type="dxa"/>
            <w:shd w:val="pct10" w:color="auto" w:fill="auto"/>
            <w:vAlign w:val="bottom"/>
          </w:tcPr>
          <w:p w14:paraId="35F7876D"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74132BF9"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b/>
                <w:bCs/>
                <w:sz w:val="24"/>
              </w:rPr>
              <w:t>€</w:t>
            </w:r>
          </w:p>
        </w:tc>
      </w:tr>
      <w:tr w:rsidR="008A7E08" w:rsidRPr="008A7E08" w14:paraId="795AB6BD" w14:textId="77777777" w:rsidTr="00ED369B">
        <w:tc>
          <w:tcPr>
            <w:tcW w:w="4204" w:type="dxa"/>
            <w:vAlign w:val="bottom"/>
          </w:tcPr>
          <w:p w14:paraId="518C49FD"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Luach saothair agus costais eile phá</w:t>
            </w:r>
          </w:p>
        </w:tc>
        <w:tc>
          <w:tcPr>
            <w:tcW w:w="1784" w:type="dxa"/>
          </w:tcPr>
          <w:p w14:paraId="0DFF4887" w14:textId="77777777" w:rsidR="008A7E08" w:rsidRPr="008A7E08" w:rsidRDefault="008A7E08" w:rsidP="008A7E08">
            <w:pPr>
              <w:spacing w:after="0" w:line="300" w:lineRule="auto"/>
              <w:jc w:val="center"/>
              <w:rPr>
                <w:rFonts w:ascii="Gill Sans MT" w:hAnsi="Gill Sans MT" w:cs="Arial"/>
                <w:sz w:val="24"/>
              </w:rPr>
            </w:pPr>
            <w:r w:rsidRPr="008A7E08">
              <w:rPr>
                <w:rFonts w:ascii="Gill Sans MT" w:hAnsi="Gill Sans MT" w:cs="Arial"/>
                <w:sz w:val="24"/>
              </w:rPr>
              <w:t>6(a)</w:t>
            </w:r>
          </w:p>
        </w:tc>
        <w:tc>
          <w:tcPr>
            <w:tcW w:w="1417" w:type="dxa"/>
            <w:vAlign w:val="bottom"/>
          </w:tcPr>
          <w:p w14:paraId="158E1FD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2,236,353</w:t>
            </w:r>
          </w:p>
        </w:tc>
        <w:tc>
          <w:tcPr>
            <w:tcW w:w="1433" w:type="dxa"/>
            <w:shd w:val="pct10" w:color="auto" w:fill="auto"/>
            <w:vAlign w:val="bottom"/>
          </w:tcPr>
          <w:p w14:paraId="08672DF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2,196,554</w:t>
            </w:r>
          </w:p>
        </w:tc>
      </w:tr>
      <w:tr w:rsidR="008A7E08" w:rsidRPr="008A7E08" w14:paraId="62A2D3C7" w14:textId="77777777" w:rsidTr="00ED369B">
        <w:tc>
          <w:tcPr>
            <w:tcW w:w="4204" w:type="dxa"/>
            <w:vAlign w:val="bottom"/>
          </w:tcPr>
          <w:p w14:paraId="28216D58"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Forchostais tógála agus feabhsúcháin </w:t>
            </w:r>
          </w:p>
        </w:tc>
        <w:tc>
          <w:tcPr>
            <w:tcW w:w="1784" w:type="dxa"/>
          </w:tcPr>
          <w:p w14:paraId="256C860A"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4F5EE28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183,934</w:t>
            </w:r>
          </w:p>
        </w:tc>
        <w:tc>
          <w:tcPr>
            <w:tcW w:w="1433" w:type="dxa"/>
            <w:shd w:val="pct10" w:color="auto" w:fill="auto"/>
            <w:vAlign w:val="bottom"/>
          </w:tcPr>
          <w:p w14:paraId="06255E6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227,368</w:t>
            </w:r>
          </w:p>
        </w:tc>
      </w:tr>
      <w:tr w:rsidR="008A7E08" w:rsidRPr="008A7E08" w14:paraId="405A1E3F" w14:textId="77777777" w:rsidTr="00ED369B">
        <w:tc>
          <w:tcPr>
            <w:tcW w:w="4204" w:type="dxa"/>
            <w:vAlign w:val="bottom"/>
          </w:tcPr>
          <w:p w14:paraId="1BA3750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Rátaí </w:t>
            </w:r>
          </w:p>
        </w:tc>
        <w:tc>
          <w:tcPr>
            <w:tcW w:w="1784" w:type="dxa"/>
          </w:tcPr>
          <w:p w14:paraId="68CC5691"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0221E32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52,400</w:t>
            </w:r>
          </w:p>
        </w:tc>
        <w:tc>
          <w:tcPr>
            <w:tcW w:w="1433" w:type="dxa"/>
            <w:shd w:val="pct10" w:color="auto" w:fill="auto"/>
            <w:vAlign w:val="bottom"/>
          </w:tcPr>
          <w:p w14:paraId="691406EA"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52,400</w:t>
            </w:r>
          </w:p>
        </w:tc>
      </w:tr>
      <w:tr w:rsidR="008A7E08" w:rsidRPr="008A7E08" w14:paraId="67276971" w14:textId="77777777" w:rsidTr="00ED369B">
        <w:tc>
          <w:tcPr>
            <w:tcW w:w="4204" w:type="dxa"/>
            <w:vAlign w:val="bottom"/>
          </w:tcPr>
          <w:p w14:paraId="5C471C32"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Seirbhísí glantacháin agus tí  </w:t>
            </w:r>
          </w:p>
        </w:tc>
        <w:tc>
          <w:tcPr>
            <w:tcW w:w="1784" w:type="dxa"/>
          </w:tcPr>
          <w:p w14:paraId="2F1184AE"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4E1BCAD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54,191</w:t>
            </w:r>
          </w:p>
        </w:tc>
        <w:tc>
          <w:tcPr>
            <w:tcW w:w="1433" w:type="dxa"/>
            <w:shd w:val="pct10" w:color="auto" w:fill="auto"/>
            <w:vAlign w:val="bottom"/>
          </w:tcPr>
          <w:p w14:paraId="1B42A7A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48,058</w:t>
            </w:r>
          </w:p>
        </w:tc>
      </w:tr>
      <w:tr w:rsidR="008A7E08" w:rsidRPr="008A7E08" w14:paraId="1C531F20" w14:textId="77777777" w:rsidTr="00ED369B">
        <w:tc>
          <w:tcPr>
            <w:tcW w:w="4204" w:type="dxa"/>
            <w:vAlign w:val="bottom"/>
          </w:tcPr>
          <w:p w14:paraId="6E050CD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Táillí agus costais Údaráis</w:t>
            </w:r>
          </w:p>
        </w:tc>
        <w:tc>
          <w:tcPr>
            <w:tcW w:w="1784" w:type="dxa"/>
          </w:tcPr>
          <w:p w14:paraId="52CA4016" w14:textId="77777777" w:rsidR="008A7E08" w:rsidRPr="008A7E08" w:rsidRDefault="008A7E08" w:rsidP="008A7E08">
            <w:pPr>
              <w:spacing w:after="0" w:line="300" w:lineRule="auto"/>
              <w:jc w:val="center"/>
              <w:rPr>
                <w:rFonts w:ascii="Gill Sans MT" w:hAnsi="Gill Sans MT" w:cs="Arial"/>
                <w:sz w:val="24"/>
              </w:rPr>
            </w:pPr>
          </w:p>
        </w:tc>
        <w:tc>
          <w:tcPr>
            <w:tcW w:w="1417" w:type="dxa"/>
            <w:vAlign w:val="bottom"/>
          </w:tcPr>
          <w:p w14:paraId="34097DC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66,518</w:t>
            </w:r>
          </w:p>
        </w:tc>
        <w:tc>
          <w:tcPr>
            <w:tcW w:w="1433" w:type="dxa"/>
            <w:shd w:val="pct10" w:color="auto" w:fill="auto"/>
            <w:vAlign w:val="bottom"/>
          </w:tcPr>
          <w:p w14:paraId="6B2C44AA"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79,525</w:t>
            </w:r>
          </w:p>
        </w:tc>
      </w:tr>
      <w:tr w:rsidR="008A7E08" w:rsidRPr="008A7E08" w14:paraId="66DB41A3" w14:textId="77777777" w:rsidTr="00ED369B">
        <w:tc>
          <w:tcPr>
            <w:tcW w:w="4204" w:type="dxa"/>
            <w:vAlign w:val="bottom"/>
          </w:tcPr>
          <w:p w14:paraId="3BDDE1B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Postas agus teileachumarsáid</w:t>
            </w:r>
          </w:p>
        </w:tc>
        <w:tc>
          <w:tcPr>
            <w:tcW w:w="1784" w:type="dxa"/>
          </w:tcPr>
          <w:p w14:paraId="4A293A8B"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2AB7B32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22,475</w:t>
            </w:r>
          </w:p>
        </w:tc>
        <w:tc>
          <w:tcPr>
            <w:tcW w:w="1433" w:type="dxa"/>
            <w:shd w:val="pct10" w:color="auto" w:fill="auto"/>
            <w:vAlign w:val="bottom"/>
          </w:tcPr>
          <w:p w14:paraId="64608BA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22,844</w:t>
            </w:r>
          </w:p>
        </w:tc>
      </w:tr>
      <w:tr w:rsidR="008A7E08" w:rsidRPr="008A7E08" w14:paraId="65969BFE" w14:textId="77777777" w:rsidTr="00ED369B">
        <w:tc>
          <w:tcPr>
            <w:tcW w:w="4204" w:type="dxa"/>
            <w:vAlign w:val="bottom"/>
          </w:tcPr>
          <w:p w14:paraId="0472099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Costais oifige </w:t>
            </w:r>
          </w:p>
        </w:tc>
        <w:tc>
          <w:tcPr>
            <w:tcW w:w="1784" w:type="dxa"/>
          </w:tcPr>
          <w:p w14:paraId="25E6DDF8"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24DE2D1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36,348</w:t>
            </w:r>
          </w:p>
        </w:tc>
        <w:tc>
          <w:tcPr>
            <w:tcW w:w="1433" w:type="dxa"/>
            <w:shd w:val="pct10" w:color="auto" w:fill="auto"/>
            <w:vAlign w:val="bottom"/>
          </w:tcPr>
          <w:p w14:paraId="7A74957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43,855</w:t>
            </w:r>
          </w:p>
        </w:tc>
      </w:tr>
      <w:tr w:rsidR="008A7E08" w:rsidRPr="008A7E08" w14:paraId="1B6429B2" w14:textId="77777777" w:rsidTr="00ED369B">
        <w:tc>
          <w:tcPr>
            <w:tcW w:w="4204" w:type="dxa"/>
            <w:vAlign w:val="bottom"/>
          </w:tcPr>
          <w:p w14:paraId="5DEB4E17"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Leabharlann </w:t>
            </w:r>
          </w:p>
        </w:tc>
        <w:tc>
          <w:tcPr>
            <w:tcW w:w="1784" w:type="dxa"/>
          </w:tcPr>
          <w:p w14:paraId="271FBAFF"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07559F0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33,185</w:t>
            </w:r>
          </w:p>
        </w:tc>
        <w:tc>
          <w:tcPr>
            <w:tcW w:w="1433" w:type="dxa"/>
            <w:shd w:val="pct10" w:color="auto" w:fill="auto"/>
            <w:vAlign w:val="bottom"/>
          </w:tcPr>
          <w:p w14:paraId="7AC2B9F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19,696</w:t>
            </w:r>
          </w:p>
        </w:tc>
      </w:tr>
      <w:tr w:rsidR="008A7E08" w:rsidRPr="008A7E08" w14:paraId="0E76C01B" w14:textId="77777777" w:rsidTr="00ED369B">
        <w:tc>
          <w:tcPr>
            <w:tcW w:w="4204" w:type="dxa"/>
            <w:vAlign w:val="bottom"/>
          </w:tcPr>
          <w:p w14:paraId="6CA04EBA"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Costais TF </w:t>
            </w:r>
          </w:p>
        </w:tc>
        <w:tc>
          <w:tcPr>
            <w:tcW w:w="1784" w:type="dxa"/>
          </w:tcPr>
          <w:p w14:paraId="5CF93732"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5FC75C4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125,931</w:t>
            </w:r>
          </w:p>
        </w:tc>
        <w:tc>
          <w:tcPr>
            <w:tcW w:w="1433" w:type="dxa"/>
            <w:shd w:val="pct10" w:color="auto" w:fill="auto"/>
            <w:vAlign w:val="bottom"/>
          </w:tcPr>
          <w:p w14:paraId="7E2C8EF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94,985</w:t>
            </w:r>
          </w:p>
        </w:tc>
      </w:tr>
      <w:tr w:rsidR="008A7E08" w:rsidRPr="008A7E08" w14:paraId="439FE552" w14:textId="77777777" w:rsidTr="00ED369B">
        <w:trPr>
          <w:trHeight w:val="80"/>
        </w:trPr>
        <w:tc>
          <w:tcPr>
            <w:tcW w:w="4204" w:type="dxa"/>
            <w:vAlign w:val="bottom"/>
          </w:tcPr>
          <w:p w14:paraId="7CB47BD6"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Táillí gairmiúla* </w:t>
            </w:r>
          </w:p>
        </w:tc>
        <w:tc>
          <w:tcPr>
            <w:tcW w:w="1784" w:type="dxa"/>
          </w:tcPr>
          <w:p w14:paraId="32FFAB24"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15555B39"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57,096</w:t>
            </w:r>
          </w:p>
        </w:tc>
        <w:tc>
          <w:tcPr>
            <w:tcW w:w="1433" w:type="dxa"/>
            <w:shd w:val="pct10" w:color="auto" w:fill="auto"/>
            <w:vAlign w:val="bottom"/>
          </w:tcPr>
          <w:p w14:paraId="069956B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45,816</w:t>
            </w:r>
          </w:p>
        </w:tc>
      </w:tr>
      <w:tr w:rsidR="008A7E08" w:rsidRPr="008A7E08" w14:paraId="7C381573" w14:textId="77777777" w:rsidTr="00ED369B">
        <w:tc>
          <w:tcPr>
            <w:tcW w:w="4204" w:type="dxa"/>
            <w:vAlign w:val="bottom"/>
          </w:tcPr>
          <w:p w14:paraId="682D61E3"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Táillí iniúchta </w:t>
            </w:r>
          </w:p>
        </w:tc>
        <w:tc>
          <w:tcPr>
            <w:tcW w:w="1784" w:type="dxa"/>
          </w:tcPr>
          <w:p w14:paraId="30113F45"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20B512E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16,000</w:t>
            </w:r>
          </w:p>
        </w:tc>
        <w:tc>
          <w:tcPr>
            <w:tcW w:w="1433" w:type="dxa"/>
            <w:shd w:val="pct10" w:color="auto" w:fill="auto"/>
            <w:vAlign w:val="bottom"/>
          </w:tcPr>
          <w:p w14:paraId="5DA41EA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14,000</w:t>
            </w:r>
          </w:p>
        </w:tc>
      </w:tr>
      <w:tr w:rsidR="008A7E08" w:rsidRPr="008A7E08" w14:paraId="396FEFA4" w14:textId="77777777" w:rsidTr="00ED369B">
        <w:tc>
          <w:tcPr>
            <w:tcW w:w="4204" w:type="dxa"/>
            <w:vAlign w:val="bottom"/>
          </w:tcPr>
          <w:p w14:paraId="0E9BCC80"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Oiliúint foirne</w:t>
            </w:r>
          </w:p>
        </w:tc>
        <w:tc>
          <w:tcPr>
            <w:tcW w:w="1784" w:type="dxa"/>
          </w:tcPr>
          <w:p w14:paraId="0A00F763"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621F3CD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24,436</w:t>
            </w:r>
          </w:p>
        </w:tc>
        <w:tc>
          <w:tcPr>
            <w:tcW w:w="1433" w:type="dxa"/>
            <w:shd w:val="pct10" w:color="auto" w:fill="auto"/>
            <w:vAlign w:val="bottom"/>
          </w:tcPr>
          <w:p w14:paraId="636F21C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22,875</w:t>
            </w:r>
          </w:p>
        </w:tc>
      </w:tr>
      <w:tr w:rsidR="008A7E08" w:rsidRPr="008A7E08" w14:paraId="40F07071" w14:textId="77777777" w:rsidTr="00ED369B">
        <w:tc>
          <w:tcPr>
            <w:tcW w:w="4204" w:type="dxa"/>
            <w:vAlign w:val="bottom"/>
          </w:tcPr>
          <w:p w14:paraId="1649355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Táillí earcaíochta</w:t>
            </w:r>
          </w:p>
        </w:tc>
        <w:tc>
          <w:tcPr>
            <w:tcW w:w="1784" w:type="dxa"/>
          </w:tcPr>
          <w:p w14:paraId="118FADB0"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5006E81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34,210</w:t>
            </w:r>
          </w:p>
        </w:tc>
        <w:tc>
          <w:tcPr>
            <w:tcW w:w="1433" w:type="dxa"/>
            <w:shd w:val="pct10" w:color="auto" w:fill="auto"/>
            <w:vAlign w:val="bottom"/>
          </w:tcPr>
          <w:p w14:paraId="3401B7A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r>
      <w:tr w:rsidR="008A7E08" w:rsidRPr="008A7E08" w14:paraId="3AE91A90" w14:textId="77777777" w:rsidTr="00ED369B">
        <w:tc>
          <w:tcPr>
            <w:tcW w:w="4204" w:type="dxa"/>
            <w:vAlign w:val="bottom"/>
          </w:tcPr>
          <w:p w14:paraId="63167DE8"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Sainchomhairleoireacht</w:t>
            </w:r>
          </w:p>
        </w:tc>
        <w:tc>
          <w:tcPr>
            <w:tcW w:w="1784" w:type="dxa"/>
          </w:tcPr>
          <w:p w14:paraId="70E92BD5"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3C43829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31,190</w:t>
            </w:r>
          </w:p>
        </w:tc>
        <w:tc>
          <w:tcPr>
            <w:tcW w:w="1433" w:type="dxa"/>
            <w:shd w:val="pct10" w:color="auto" w:fill="auto"/>
            <w:vAlign w:val="bottom"/>
          </w:tcPr>
          <w:p w14:paraId="04F4B5A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r>
      <w:tr w:rsidR="008A7E08" w:rsidRPr="008A7E08" w14:paraId="6B313FDB" w14:textId="77777777" w:rsidTr="00ED369B">
        <w:trPr>
          <w:trHeight w:val="80"/>
        </w:trPr>
        <w:tc>
          <w:tcPr>
            <w:tcW w:w="4204" w:type="dxa"/>
            <w:vAlign w:val="bottom"/>
          </w:tcPr>
          <w:p w14:paraId="1BACD2D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Fáilteachas </w:t>
            </w:r>
          </w:p>
        </w:tc>
        <w:tc>
          <w:tcPr>
            <w:tcW w:w="1784" w:type="dxa"/>
          </w:tcPr>
          <w:p w14:paraId="502060DC" w14:textId="77777777" w:rsidR="008A7E08" w:rsidRPr="008A7E08" w:rsidRDefault="008A7E08" w:rsidP="008A7E08">
            <w:pPr>
              <w:spacing w:after="0" w:line="300" w:lineRule="auto"/>
              <w:jc w:val="center"/>
              <w:rPr>
                <w:rFonts w:ascii="Gill Sans MT" w:hAnsi="Gill Sans MT" w:cs="Arial"/>
                <w:b/>
                <w:sz w:val="24"/>
              </w:rPr>
            </w:pPr>
          </w:p>
        </w:tc>
        <w:tc>
          <w:tcPr>
            <w:tcW w:w="1417" w:type="dxa"/>
            <w:vAlign w:val="bottom"/>
          </w:tcPr>
          <w:p w14:paraId="0530B5F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1,147</w:t>
            </w:r>
          </w:p>
        </w:tc>
        <w:tc>
          <w:tcPr>
            <w:tcW w:w="1433" w:type="dxa"/>
            <w:shd w:val="pct10" w:color="auto" w:fill="auto"/>
            <w:vAlign w:val="bottom"/>
          </w:tcPr>
          <w:p w14:paraId="38C1504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r>
      <w:tr w:rsidR="008A7E08" w:rsidRPr="008A7E08" w14:paraId="55B7C318" w14:textId="77777777" w:rsidTr="00ED369B">
        <w:tc>
          <w:tcPr>
            <w:tcW w:w="4204" w:type="dxa"/>
            <w:vAlign w:val="bottom"/>
          </w:tcPr>
          <w:p w14:paraId="5B6B97C3" w14:textId="77777777" w:rsidR="008A7E08" w:rsidRPr="008A7E08" w:rsidRDefault="008A7E08" w:rsidP="008A7E08">
            <w:pPr>
              <w:spacing w:after="0" w:line="300" w:lineRule="auto"/>
              <w:rPr>
                <w:rFonts w:ascii="Gill Sans MT" w:hAnsi="Gill Sans MT" w:cs="Arial"/>
                <w:b/>
                <w:sz w:val="24"/>
              </w:rPr>
            </w:pPr>
          </w:p>
        </w:tc>
        <w:tc>
          <w:tcPr>
            <w:tcW w:w="1784" w:type="dxa"/>
          </w:tcPr>
          <w:p w14:paraId="49AA008F" w14:textId="77777777" w:rsidR="008A7E08" w:rsidRPr="008A7E08" w:rsidRDefault="008A7E08" w:rsidP="008A7E08">
            <w:pPr>
              <w:spacing w:after="0" w:line="300" w:lineRule="auto"/>
              <w:jc w:val="center"/>
              <w:rPr>
                <w:rFonts w:ascii="Gill Sans MT" w:hAnsi="Gill Sans MT" w:cs="Arial"/>
                <w:b/>
                <w:sz w:val="24"/>
              </w:rPr>
            </w:pPr>
          </w:p>
        </w:tc>
        <w:tc>
          <w:tcPr>
            <w:tcW w:w="1417" w:type="dxa"/>
            <w:tcBorders>
              <w:top w:val="single" w:sz="4" w:space="0" w:color="auto"/>
              <w:bottom w:val="double" w:sz="4" w:space="0" w:color="auto"/>
            </w:tcBorders>
            <w:vAlign w:val="bottom"/>
          </w:tcPr>
          <w:p w14:paraId="19E45D4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2,975,414</w:t>
            </w:r>
          </w:p>
        </w:tc>
        <w:tc>
          <w:tcPr>
            <w:tcW w:w="1433" w:type="dxa"/>
            <w:tcBorders>
              <w:top w:val="single" w:sz="4" w:space="0" w:color="auto"/>
              <w:bottom w:val="double" w:sz="4" w:space="0" w:color="auto"/>
            </w:tcBorders>
            <w:shd w:val="pct10" w:color="auto" w:fill="auto"/>
            <w:vAlign w:val="bottom"/>
          </w:tcPr>
          <w:p w14:paraId="68DBDCF0"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2,867,976</w:t>
            </w:r>
          </w:p>
        </w:tc>
      </w:tr>
    </w:tbl>
    <w:p w14:paraId="05C45CBE" w14:textId="77777777" w:rsidR="008A7E08" w:rsidRPr="008A7E08" w:rsidRDefault="008A7E08" w:rsidP="008A7E08">
      <w:pPr>
        <w:spacing w:after="0" w:line="300" w:lineRule="auto"/>
        <w:rPr>
          <w:rFonts w:ascii="Gill Sans MT" w:eastAsiaTheme="minorHAnsi" w:hAnsi="Gill Sans MT" w:cs="Arial"/>
          <w:sz w:val="24"/>
        </w:rPr>
      </w:pPr>
      <w:r w:rsidRPr="008A7E08">
        <w:rPr>
          <w:rFonts w:ascii="Gill Sans MT" w:eastAsiaTheme="minorHAnsi" w:hAnsi="Gill Sans MT" w:cs="Arial"/>
          <w:sz w:val="24"/>
        </w:rPr>
        <w:t>* Áirítear le táillí gairmiúla 2017 €16,122 do tháillí earcaíochta.</w:t>
      </w:r>
    </w:p>
    <w:p w14:paraId="5926A383" w14:textId="77777777" w:rsidR="008A7E08" w:rsidRPr="008A7E08" w:rsidRDefault="008A7E08" w:rsidP="008A7E08">
      <w:pPr>
        <w:spacing w:after="0" w:line="300" w:lineRule="auto"/>
        <w:rPr>
          <w:rFonts w:ascii="Gill Sans MT" w:eastAsiaTheme="minorHAnsi" w:hAnsi="Gill Sans MT" w:cs="Arial"/>
          <w:sz w:val="24"/>
        </w:rPr>
      </w:pPr>
    </w:p>
    <w:p w14:paraId="3A5BC529" w14:textId="77777777" w:rsidR="008A7E08" w:rsidRPr="008A7E08" w:rsidRDefault="008A7E08" w:rsidP="008A7E08">
      <w:pPr>
        <w:spacing w:after="0"/>
        <w:rPr>
          <w:rFonts w:ascii="Gill Sans MT" w:eastAsiaTheme="minorHAnsi" w:hAnsi="Gill Sans MT" w:cs="Arial"/>
          <w:b/>
          <w:i/>
          <w:sz w:val="24"/>
          <w:lang w:val="pt-BR"/>
        </w:rPr>
      </w:pPr>
      <w:r w:rsidRPr="008A7E08">
        <w:rPr>
          <w:rFonts w:ascii="Gill Sans MT" w:eastAsiaTheme="minorHAnsi" w:hAnsi="Gill Sans MT" w:cs="Arial"/>
          <w:b/>
          <w:bCs/>
          <w:i/>
          <w:iCs/>
          <w:sz w:val="24"/>
          <w:lang w:val="pt-BR"/>
        </w:rPr>
        <w:t>(a) Luach Saothair agus Costais Eile Phá</w:t>
      </w:r>
    </w:p>
    <w:p w14:paraId="6DA7974D" w14:textId="77777777" w:rsidR="008A7E08" w:rsidRPr="008A7E08" w:rsidRDefault="008A7E08" w:rsidP="008A7E08">
      <w:pPr>
        <w:spacing w:after="0" w:line="300" w:lineRule="auto"/>
        <w:ind w:left="360"/>
        <w:contextualSpacing/>
        <w:rPr>
          <w:rFonts w:ascii="Gill Sans MT" w:eastAsiaTheme="minorHAnsi" w:hAnsi="Gill Sans MT" w:cs="Arial"/>
          <w:b/>
          <w:i/>
          <w:sz w:val="24"/>
          <w:lang w:val="pt-BR"/>
        </w:rPr>
      </w:pPr>
    </w:p>
    <w:tbl>
      <w:tblPr>
        <w:tblStyle w:val="TableGrid"/>
        <w:tblW w:w="86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844"/>
        <w:gridCol w:w="1976"/>
        <w:gridCol w:w="1325"/>
      </w:tblGrid>
      <w:tr w:rsidR="008A7E08" w:rsidRPr="008A7E08" w14:paraId="5BE5E1DB" w14:textId="77777777" w:rsidTr="00ED369B">
        <w:trPr>
          <w:trHeight w:val="497"/>
        </w:trPr>
        <w:tc>
          <w:tcPr>
            <w:tcW w:w="4536" w:type="dxa"/>
            <w:vAlign w:val="bottom"/>
          </w:tcPr>
          <w:p w14:paraId="516443E8" w14:textId="77777777" w:rsidR="008A7E08" w:rsidRPr="008A7E08" w:rsidRDefault="008A7E08" w:rsidP="008A7E08">
            <w:pPr>
              <w:spacing w:after="0" w:line="300" w:lineRule="auto"/>
              <w:rPr>
                <w:rFonts w:ascii="Gill Sans MT" w:hAnsi="Gill Sans MT" w:cs="Arial"/>
                <w:sz w:val="24"/>
                <w:lang w:val="pt-BR"/>
              </w:rPr>
            </w:pPr>
          </w:p>
        </w:tc>
        <w:tc>
          <w:tcPr>
            <w:tcW w:w="844" w:type="dxa"/>
          </w:tcPr>
          <w:p w14:paraId="0E8DFA85" w14:textId="77777777" w:rsidR="008A7E08" w:rsidRPr="008A7E08" w:rsidRDefault="008A7E08" w:rsidP="008A7E08">
            <w:pPr>
              <w:spacing w:after="0" w:line="300" w:lineRule="auto"/>
              <w:jc w:val="center"/>
              <w:rPr>
                <w:rFonts w:ascii="Gill Sans MT" w:hAnsi="Gill Sans MT" w:cs="Arial"/>
                <w:b/>
                <w:sz w:val="24"/>
                <w:lang w:val="pt-BR"/>
              </w:rPr>
            </w:pPr>
          </w:p>
        </w:tc>
        <w:tc>
          <w:tcPr>
            <w:tcW w:w="1976" w:type="dxa"/>
            <w:vAlign w:val="bottom"/>
          </w:tcPr>
          <w:p w14:paraId="77D06E9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1230AD5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325" w:type="dxa"/>
            <w:shd w:val="pct10" w:color="auto" w:fill="auto"/>
            <w:vAlign w:val="bottom"/>
          </w:tcPr>
          <w:p w14:paraId="7076CBE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1878587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1971F6FF" w14:textId="77777777" w:rsidTr="00ED369B">
        <w:tc>
          <w:tcPr>
            <w:tcW w:w="4536" w:type="dxa"/>
            <w:vAlign w:val="bottom"/>
          </w:tcPr>
          <w:p w14:paraId="1D16839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Tuarastail foirne (fabhrú pá saoire ina measc)</w:t>
            </w:r>
          </w:p>
        </w:tc>
        <w:tc>
          <w:tcPr>
            <w:tcW w:w="844" w:type="dxa"/>
          </w:tcPr>
          <w:p w14:paraId="03C353C9" w14:textId="77777777" w:rsidR="008A7E08" w:rsidRPr="008A7E08" w:rsidRDefault="008A7E08" w:rsidP="008A7E08">
            <w:pPr>
              <w:spacing w:after="0" w:line="300" w:lineRule="auto"/>
              <w:jc w:val="center"/>
              <w:rPr>
                <w:rFonts w:ascii="Gill Sans MT" w:hAnsi="Gill Sans MT" w:cs="Arial"/>
                <w:sz w:val="24"/>
              </w:rPr>
            </w:pPr>
          </w:p>
        </w:tc>
        <w:tc>
          <w:tcPr>
            <w:tcW w:w="1976" w:type="dxa"/>
            <w:vAlign w:val="bottom"/>
          </w:tcPr>
          <w:p w14:paraId="7771F94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2,108,434</w:t>
            </w:r>
          </w:p>
        </w:tc>
        <w:tc>
          <w:tcPr>
            <w:tcW w:w="1325" w:type="dxa"/>
            <w:shd w:val="pct10" w:color="auto" w:fill="auto"/>
            <w:vAlign w:val="bottom"/>
          </w:tcPr>
          <w:p w14:paraId="6A74AF3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2,025,356</w:t>
            </w:r>
          </w:p>
        </w:tc>
      </w:tr>
      <w:tr w:rsidR="008A7E08" w:rsidRPr="008A7E08" w14:paraId="4FFF11F6" w14:textId="77777777" w:rsidTr="00ED369B">
        <w:tc>
          <w:tcPr>
            <w:tcW w:w="4536" w:type="dxa"/>
            <w:vAlign w:val="bottom"/>
          </w:tcPr>
          <w:p w14:paraId="441D4258"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Pá Fhoireann na Gníomhaireachta</w:t>
            </w:r>
          </w:p>
        </w:tc>
        <w:tc>
          <w:tcPr>
            <w:tcW w:w="844" w:type="dxa"/>
          </w:tcPr>
          <w:p w14:paraId="3186FC2B" w14:textId="77777777" w:rsidR="008A7E08" w:rsidRPr="008A7E08" w:rsidRDefault="008A7E08" w:rsidP="008A7E08">
            <w:pPr>
              <w:spacing w:after="0" w:line="300" w:lineRule="auto"/>
              <w:jc w:val="center"/>
              <w:rPr>
                <w:rFonts w:ascii="Gill Sans MT" w:hAnsi="Gill Sans MT" w:cs="Arial"/>
                <w:sz w:val="24"/>
              </w:rPr>
            </w:pPr>
          </w:p>
        </w:tc>
        <w:tc>
          <w:tcPr>
            <w:tcW w:w="1976" w:type="dxa"/>
            <w:vAlign w:val="bottom"/>
          </w:tcPr>
          <w:p w14:paraId="2284BB1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102,036</w:t>
            </w:r>
          </w:p>
        </w:tc>
        <w:tc>
          <w:tcPr>
            <w:tcW w:w="1325" w:type="dxa"/>
            <w:shd w:val="pct10" w:color="auto" w:fill="auto"/>
            <w:vAlign w:val="bottom"/>
          </w:tcPr>
          <w:p w14:paraId="59092C8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145,539</w:t>
            </w:r>
          </w:p>
        </w:tc>
      </w:tr>
      <w:tr w:rsidR="008A7E08" w:rsidRPr="008A7E08" w14:paraId="2E1E423B" w14:textId="77777777" w:rsidTr="00ED369B">
        <w:tc>
          <w:tcPr>
            <w:tcW w:w="4536" w:type="dxa"/>
            <w:vAlign w:val="bottom"/>
          </w:tcPr>
          <w:p w14:paraId="0760E40F" w14:textId="77777777" w:rsidR="008A7E08" w:rsidRPr="008A7E08" w:rsidRDefault="008A7E08" w:rsidP="008A7E08">
            <w:pPr>
              <w:spacing w:after="0" w:line="300" w:lineRule="auto"/>
              <w:rPr>
                <w:rFonts w:ascii="Gill Sans MT" w:hAnsi="Gill Sans MT" w:cs="Arial"/>
                <w:sz w:val="24"/>
                <w:lang w:val="pt-BR"/>
              </w:rPr>
            </w:pPr>
            <w:r w:rsidRPr="008A7E08">
              <w:rPr>
                <w:rFonts w:ascii="Gill Sans MT" w:hAnsi="Gill Sans MT" w:cs="Arial"/>
                <w:sz w:val="24"/>
                <w:lang w:val="pt-BR"/>
              </w:rPr>
              <w:t>Costais taistil agus chothabhála na foirne</w:t>
            </w:r>
          </w:p>
        </w:tc>
        <w:tc>
          <w:tcPr>
            <w:tcW w:w="844" w:type="dxa"/>
          </w:tcPr>
          <w:p w14:paraId="2B19D730" w14:textId="77777777" w:rsidR="008A7E08" w:rsidRPr="008A7E08" w:rsidRDefault="008A7E08" w:rsidP="008A7E08">
            <w:pPr>
              <w:spacing w:after="0" w:line="300" w:lineRule="auto"/>
              <w:jc w:val="center"/>
              <w:rPr>
                <w:rFonts w:ascii="Gill Sans MT" w:hAnsi="Gill Sans MT" w:cs="Arial"/>
                <w:b/>
                <w:sz w:val="24"/>
                <w:lang w:val="pt-BR"/>
              </w:rPr>
            </w:pPr>
          </w:p>
        </w:tc>
        <w:tc>
          <w:tcPr>
            <w:tcW w:w="1976" w:type="dxa"/>
            <w:tcBorders>
              <w:bottom w:val="single" w:sz="4" w:space="0" w:color="auto"/>
            </w:tcBorders>
            <w:vAlign w:val="bottom"/>
          </w:tcPr>
          <w:p w14:paraId="196107B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25,883</w:t>
            </w:r>
          </w:p>
        </w:tc>
        <w:tc>
          <w:tcPr>
            <w:tcW w:w="1325" w:type="dxa"/>
            <w:tcBorders>
              <w:bottom w:val="single" w:sz="4" w:space="0" w:color="auto"/>
            </w:tcBorders>
            <w:shd w:val="pct10" w:color="auto" w:fill="auto"/>
            <w:vAlign w:val="bottom"/>
          </w:tcPr>
          <w:p w14:paraId="3A71783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25,659</w:t>
            </w:r>
          </w:p>
        </w:tc>
      </w:tr>
      <w:tr w:rsidR="008A7E08" w:rsidRPr="008A7E08" w14:paraId="4B426158" w14:textId="77777777" w:rsidTr="00ED369B">
        <w:tc>
          <w:tcPr>
            <w:tcW w:w="4536" w:type="dxa"/>
            <w:vAlign w:val="bottom"/>
          </w:tcPr>
          <w:p w14:paraId="59DFA042" w14:textId="77777777" w:rsidR="008A7E08" w:rsidRPr="008A7E08" w:rsidRDefault="008A7E08" w:rsidP="008A7E08">
            <w:pPr>
              <w:spacing w:after="0" w:line="300" w:lineRule="auto"/>
              <w:rPr>
                <w:rFonts w:ascii="Gill Sans MT" w:hAnsi="Gill Sans MT" w:cs="Arial"/>
                <w:b/>
                <w:sz w:val="24"/>
              </w:rPr>
            </w:pPr>
          </w:p>
        </w:tc>
        <w:tc>
          <w:tcPr>
            <w:tcW w:w="844" w:type="dxa"/>
          </w:tcPr>
          <w:p w14:paraId="7313E11C" w14:textId="77777777" w:rsidR="008A7E08" w:rsidRPr="008A7E08" w:rsidRDefault="008A7E08" w:rsidP="008A7E08">
            <w:pPr>
              <w:spacing w:after="0" w:line="300" w:lineRule="auto"/>
              <w:jc w:val="center"/>
              <w:rPr>
                <w:rFonts w:ascii="Gill Sans MT" w:hAnsi="Gill Sans MT" w:cs="Arial"/>
                <w:b/>
                <w:sz w:val="24"/>
              </w:rPr>
            </w:pPr>
          </w:p>
        </w:tc>
        <w:tc>
          <w:tcPr>
            <w:tcW w:w="1976" w:type="dxa"/>
            <w:tcBorders>
              <w:top w:val="single" w:sz="4" w:space="0" w:color="auto"/>
              <w:bottom w:val="double" w:sz="4" w:space="0" w:color="auto"/>
            </w:tcBorders>
            <w:vAlign w:val="bottom"/>
          </w:tcPr>
          <w:p w14:paraId="5CAFE6E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2,236,353</w:t>
            </w:r>
          </w:p>
        </w:tc>
        <w:tc>
          <w:tcPr>
            <w:tcW w:w="1325" w:type="dxa"/>
            <w:tcBorders>
              <w:top w:val="single" w:sz="4" w:space="0" w:color="auto"/>
              <w:bottom w:val="double" w:sz="4" w:space="0" w:color="auto"/>
            </w:tcBorders>
            <w:shd w:val="pct10" w:color="auto" w:fill="auto"/>
            <w:vAlign w:val="bottom"/>
          </w:tcPr>
          <w:p w14:paraId="633A364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2,196,554</w:t>
            </w:r>
          </w:p>
        </w:tc>
      </w:tr>
    </w:tbl>
    <w:p w14:paraId="4C9D5558" w14:textId="77777777" w:rsidR="008A7E08" w:rsidRPr="008A7E08" w:rsidRDefault="008A7E08" w:rsidP="008A7E08">
      <w:pPr>
        <w:spacing w:after="0" w:line="300" w:lineRule="auto"/>
        <w:rPr>
          <w:rFonts w:ascii="Gill Sans MT" w:eastAsiaTheme="minorHAnsi" w:hAnsi="Gill Sans MT" w:cs="Arial"/>
          <w:sz w:val="24"/>
        </w:rPr>
      </w:pPr>
    </w:p>
    <w:p w14:paraId="4ADFEBC8" w14:textId="77777777" w:rsidR="008A7E08" w:rsidRPr="008A7E08" w:rsidRDefault="008A7E08" w:rsidP="008A7E08">
      <w:pPr>
        <w:spacing w:after="0" w:line="300" w:lineRule="auto"/>
        <w:rPr>
          <w:rFonts w:ascii="Gill Sans MT" w:eastAsiaTheme="minorHAnsi" w:hAnsi="Gill Sans MT" w:cs="Arial"/>
          <w:sz w:val="24"/>
        </w:rPr>
      </w:pPr>
      <w:r w:rsidRPr="008A7E08">
        <w:rPr>
          <w:rFonts w:ascii="Gill Sans MT" w:eastAsiaTheme="minorHAnsi" w:hAnsi="Gill Sans MT" w:cs="Arial"/>
          <w:sz w:val="24"/>
        </w:rPr>
        <w:t>Luaitear tuarastail foirne glan ar €56,998 a fhorchúitítear ó Choimisiún na hÉireann um Chearta an Duine do 1 chomhalta foirne ar iasacht.</w:t>
      </w:r>
    </w:p>
    <w:p w14:paraId="0B653731" w14:textId="77777777" w:rsidR="008A7E08" w:rsidRPr="008A7E08" w:rsidRDefault="008A7E08" w:rsidP="008A7E08">
      <w:pPr>
        <w:spacing w:after="0" w:line="300" w:lineRule="auto"/>
        <w:rPr>
          <w:rFonts w:ascii="Gill Sans MT" w:eastAsiaTheme="minorHAnsi" w:hAnsi="Gill Sans MT" w:cs="Arial"/>
          <w:sz w:val="24"/>
        </w:rPr>
      </w:pPr>
    </w:p>
    <w:p w14:paraId="45031CFB" w14:textId="77777777" w:rsidR="008A7E08" w:rsidRPr="008A7E08" w:rsidRDefault="008A7E08" w:rsidP="008A7E08">
      <w:pPr>
        <w:spacing w:after="0" w:line="300" w:lineRule="auto"/>
        <w:rPr>
          <w:rFonts w:ascii="Gill Sans MT" w:eastAsiaTheme="minorHAnsi" w:hAnsi="Gill Sans MT" w:cs="Arial"/>
          <w:sz w:val="24"/>
        </w:rPr>
      </w:pPr>
      <w:r w:rsidRPr="008A7E08">
        <w:rPr>
          <w:rFonts w:ascii="Gill Sans MT" w:eastAsiaTheme="minorHAnsi" w:hAnsi="Gill Sans MT" w:cs="Arial"/>
          <w:sz w:val="24"/>
        </w:rPr>
        <w:t>Déantar oifigeach airgeadais an ÚNM a chonrú trí ghnóthas seachtrach cuntasóirí.  In 2017, rinneadh na costais seo a thuairisciú in Oibreacha Tionscadail agus Coimisiúnaithe i Nóta 5.  Athrangaíodh na costais seo mar chuid de phá foirne na gníomhaireachta in 2018.</w:t>
      </w:r>
    </w:p>
    <w:p w14:paraId="1C11E879" w14:textId="3CCE2535" w:rsidR="008A7E08" w:rsidRPr="008A7E08" w:rsidRDefault="008A7E08" w:rsidP="008A7E08">
      <w:pPr>
        <w:spacing w:after="0" w:line="300" w:lineRule="auto"/>
        <w:rPr>
          <w:rFonts w:ascii="Gill Sans MT" w:eastAsiaTheme="minorHAnsi" w:hAnsi="Gill Sans MT" w:cs="Arial"/>
          <w:b/>
          <w:sz w:val="24"/>
        </w:rPr>
      </w:pPr>
    </w:p>
    <w:p w14:paraId="76101989" w14:textId="77777777" w:rsidR="008A7E08" w:rsidRPr="008A7E08" w:rsidRDefault="008A7E08" w:rsidP="008A7E08">
      <w:pPr>
        <w:spacing w:after="0" w:line="300" w:lineRule="auto"/>
        <w:jc w:val="both"/>
        <w:rPr>
          <w:rFonts w:ascii="Gill Sans MT" w:eastAsiaTheme="minorHAnsi" w:hAnsi="Gill Sans MT" w:cs="Arial"/>
          <w:i/>
          <w:sz w:val="24"/>
          <w:u w:val="single"/>
        </w:rPr>
      </w:pPr>
      <w:r w:rsidRPr="008A7E08">
        <w:rPr>
          <w:rFonts w:ascii="Gill Sans MT" w:eastAsiaTheme="minorHAnsi" w:hAnsi="Gill Sans MT" w:cs="Arial"/>
          <w:i/>
          <w:iCs/>
          <w:sz w:val="24"/>
          <w:u w:val="single"/>
        </w:rPr>
        <w:t>Miondealú ar Shochair Ghearrthéarmacha Fostaithe</w:t>
      </w:r>
    </w:p>
    <w:tbl>
      <w:tblPr>
        <w:tblStyle w:val="TableGrid"/>
        <w:tblW w:w="88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0"/>
        <w:gridCol w:w="1275"/>
        <w:gridCol w:w="1418"/>
      </w:tblGrid>
      <w:tr w:rsidR="008A7E08" w:rsidRPr="008A7E08" w14:paraId="509513E9" w14:textId="77777777" w:rsidTr="00ED369B">
        <w:trPr>
          <w:trHeight w:val="222"/>
        </w:trPr>
        <w:tc>
          <w:tcPr>
            <w:tcW w:w="6130" w:type="dxa"/>
          </w:tcPr>
          <w:p w14:paraId="62B083B8" w14:textId="77777777" w:rsidR="008A7E08" w:rsidRPr="008A7E08" w:rsidRDefault="008A7E08" w:rsidP="008A7E08">
            <w:pPr>
              <w:spacing w:after="0" w:line="300" w:lineRule="auto"/>
              <w:rPr>
                <w:rFonts w:ascii="Gill Sans MT" w:hAnsi="Gill Sans MT" w:cs="Arial"/>
                <w:b/>
                <w:sz w:val="24"/>
              </w:rPr>
            </w:pPr>
          </w:p>
          <w:p w14:paraId="28BA19DD"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Réimse na sochar gearrthéarmach fostaithe iomlán</w:t>
            </w:r>
          </w:p>
        </w:tc>
        <w:tc>
          <w:tcPr>
            <w:tcW w:w="2693" w:type="dxa"/>
            <w:gridSpan w:val="2"/>
            <w:vAlign w:val="bottom"/>
          </w:tcPr>
          <w:p w14:paraId="067EFBF8"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Líon na bhFostaithe</w:t>
            </w:r>
          </w:p>
        </w:tc>
      </w:tr>
      <w:tr w:rsidR="008A7E08" w:rsidRPr="008A7E08" w14:paraId="76E4D90E" w14:textId="77777777" w:rsidTr="00ED369B">
        <w:trPr>
          <w:trHeight w:val="222"/>
        </w:trPr>
        <w:tc>
          <w:tcPr>
            <w:tcW w:w="6130" w:type="dxa"/>
            <w:tcBorders>
              <w:bottom w:val="single" w:sz="12" w:space="0" w:color="auto"/>
            </w:tcBorders>
          </w:tcPr>
          <w:p w14:paraId="0229C20B"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Ó             Go dtí</w:t>
            </w:r>
          </w:p>
        </w:tc>
        <w:tc>
          <w:tcPr>
            <w:tcW w:w="1275" w:type="dxa"/>
            <w:tcBorders>
              <w:bottom w:val="single" w:sz="12" w:space="0" w:color="auto"/>
            </w:tcBorders>
            <w:vAlign w:val="bottom"/>
          </w:tcPr>
          <w:p w14:paraId="1705BECB"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tc>
        <w:tc>
          <w:tcPr>
            <w:tcW w:w="1418" w:type="dxa"/>
            <w:tcBorders>
              <w:bottom w:val="single" w:sz="12" w:space="0" w:color="auto"/>
            </w:tcBorders>
            <w:vAlign w:val="bottom"/>
          </w:tcPr>
          <w:p w14:paraId="52753E5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tc>
      </w:tr>
      <w:tr w:rsidR="008A7E08" w:rsidRPr="008A7E08" w14:paraId="1FDD849B" w14:textId="77777777" w:rsidTr="00ED369B">
        <w:trPr>
          <w:trHeight w:val="328"/>
        </w:trPr>
        <w:tc>
          <w:tcPr>
            <w:tcW w:w="6130" w:type="dxa"/>
            <w:tcBorders>
              <w:top w:val="single" w:sz="12" w:space="0" w:color="auto"/>
            </w:tcBorders>
            <w:vAlign w:val="bottom"/>
          </w:tcPr>
          <w:p w14:paraId="4467E54C"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Níos lú ná €59,999</w:t>
            </w:r>
          </w:p>
        </w:tc>
        <w:tc>
          <w:tcPr>
            <w:tcW w:w="1275" w:type="dxa"/>
            <w:tcBorders>
              <w:top w:val="single" w:sz="12" w:space="0" w:color="auto"/>
            </w:tcBorders>
            <w:vAlign w:val="bottom"/>
          </w:tcPr>
          <w:p w14:paraId="60D46E2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21</w:t>
            </w:r>
          </w:p>
        </w:tc>
        <w:tc>
          <w:tcPr>
            <w:tcW w:w="1418" w:type="dxa"/>
            <w:tcBorders>
              <w:top w:val="single" w:sz="12" w:space="0" w:color="auto"/>
            </w:tcBorders>
            <w:shd w:val="pct10" w:color="auto" w:fill="auto"/>
            <w:vAlign w:val="bottom"/>
          </w:tcPr>
          <w:p w14:paraId="509283F7"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20</w:t>
            </w:r>
          </w:p>
        </w:tc>
      </w:tr>
      <w:tr w:rsidR="008A7E08" w:rsidRPr="008A7E08" w14:paraId="53BB40DB" w14:textId="77777777" w:rsidTr="00ED369B">
        <w:trPr>
          <w:trHeight w:val="328"/>
        </w:trPr>
        <w:tc>
          <w:tcPr>
            <w:tcW w:w="6130" w:type="dxa"/>
            <w:vAlign w:val="bottom"/>
          </w:tcPr>
          <w:p w14:paraId="1034FB0A"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€60,000     -   €69,999</w:t>
            </w:r>
          </w:p>
        </w:tc>
        <w:tc>
          <w:tcPr>
            <w:tcW w:w="1275" w:type="dxa"/>
            <w:vAlign w:val="bottom"/>
          </w:tcPr>
          <w:p w14:paraId="5B8F621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w:t>
            </w:r>
          </w:p>
        </w:tc>
        <w:tc>
          <w:tcPr>
            <w:tcW w:w="1418" w:type="dxa"/>
            <w:shd w:val="pct10" w:color="auto" w:fill="auto"/>
            <w:vAlign w:val="bottom"/>
          </w:tcPr>
          <w:p w14:paraId="26B39DD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w:t>
            </w:r>
          </w:p>
        </w:tc>
      </w:tr>
      <w:tr w:rsidR="008A7E08" w:rsidRPr="008A7E08" w14:paraId="65165CFB" w14:textId="77777777" w:rsidTr="00ED369B">
        <w:trPr>
          <w:trHeight w:val="328"/>
        </w:trPr>
        <w:tc>
          <w:tcPr>
            <w:tcW w:w="6130" w:type="dxa"/>
            <w:vAlign w:val="bottom"/>
          </w:tcPr>
          <w:p w14:paraId="51B4062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€70,000     -   €79,999</w:t>
            </w:r>
          </w:p>
        </w:tc>
        <w:tc>
          <w:tcPr>
            <w:tcW w:w="1275" w:type="dxa"/>
            <w:vAlign w:val="bottom"/>
          </w:tcPr>
          <w:p w14:paraId="025CAB9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w:t>
            </w:r>
          </w:p>
        </w:tc>
        <w:tc>
          <w:tcPr>
            <w:tcW w:w="1418" w:type="dxa"/>
            <w:shd w:val="pct10" w:color="auto" w:fill="auto"/>
            <w:vAlign w:val="bottom"/>
          </w:tcPr>
          <w:p w14:paraId="382E58E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11</w:t>
            </w:r>
          </w:p>
        </w:tc>
      </w:tr>
      <w:tr w:rsidR="008A7E08" w:rsidRPr="008A7E08" w14:paraId="3DB74A92" w14:textId="77777777" w:rsidTr="00ED369B">
        <w:trPr>
          <w:trHeight w:val="328"/>
        </w:trPr>
        <w:tc>
          <w:tcPr>
            <w:tcW w:w="6130" w:type="dxa"/>
            <w:vAlign w:val="bottom"/>
          </w:tcPr>
          <w:p w14:paraId="25F9F4B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€80,000     -   €89,999</w:t>
            </w:r>
          </w:p>
        </w:tc>
        <w:tc>
          <w:tcPr>
            <w:tcW w:w="1275" w:type="dxa"/>
            <w:vAlign w:val="bottom"/>
          </w:tcPr>
          <w:p w14:paraId="012D905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w:t>
            </w:r>
          </w:p>
        </w:tc>
        <w:tc>
          <w:tcPr>
            <w:tcW w:w="1418" w:type="dxa"/>
            <w:shd w:val="pct10" w:color="auto" w:fill="auto"/>
            <w:vAlign w:val="bottom"/>
          </w:tcPr>
          <w:p w14:paraId="4C06D8C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w:t>
            </w:r>
          </w:p>
        </w:tc>
      </w:tr>
      <w:tr w:rsidR="008A7E08" w:rsidRPr="008A7E08" w14:paraId="388DFFC6" w14:textId="77777777" w:rsidTr="00ED369B">
        <w:trPr>
          <w:trHeight w:val="347"/>
        </w:trPr>
        <w:tc>
          <w:tcPr>
            <w:tcW w:w="6130" w:type="dxa"/>
            <w:vAlign w:val="bottom"/>
          </w:tcPr>
          <w:p w14:paraId="3BB4A72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€90,000     -   €99,999</w:t>
            </w:r>
          </w:p>
        </w:tc>
        <w:tc>
          <w:tcPr>
            <w:tcW w:w="1275" w:type="dxa"/>
            <w:vAlign w:val="bottom"/>
          </w:tcPr>
          <w:p w14:paraId="1C7D03B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w:t>
            </w:r>
          </w:p>
        </w:tc>
        <w:tc>
          <w:tcPr>
            <w:tcW w:w="1418" w:type="dxa"/>
            <w:shd w:val="pct10" w:color="auto" w:fill="auto"/>
            <w:vAlign w:val="bottom"/>
          </w:tcPr>
          <w:p w14:paraId="0303818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w:t>
            </w:r>
          </w:p>
        </w:tc>
      </w:tr>
      <w:tr w:rsidR="008A7E08" w:rsidRPr="008A7E08" w14:paraId="5F7F01C3" w14:textId="77777777" w:rsidTr="00ED369B">
        <w:trPr>
          <w:trHeight w:val="328"/>
        </w:trPr>
        <w:tc>
          <w:tcPr>
            <w:tcW w:w="6130" w:type="dxa"/>
            <w:vAlign w:val="bottom"/>
          </w:tcPr>
          <w:p w14:paraId="3A9A2AF2"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Níos mó ná €100,000</w:t>
            </w:r>
          </w:p>
        </w:tc>
        <w:tc>
          <w:tcPr>
            <w:tcW w:w="1275" w:type="dxa"/>
            <w:tcBorders>
              <w:bottom w:val="single" w:sz="4" w:space="0" w:color="auto"/>
            </w:tcBorders>
            <w:vAlign w:val="bottom"/>
          </w:tcPr>
          <w:p w14:paraId="476E527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w:t>
            </w:r>
          </w:p>
        </w:tc>
        <w:tc>
          <w:tcPr>
            <w:tcW w:w="1418" w:type="dxa"/>
            <w:tcBorders>
              <w:bottom w:val="single" w:sz="4" w:space="0" w:color="auto"/>
            </w:tcBorders>
            <w:shd w:val="pct10" w:color="auto" w:fill="auto"/>
            <w:vAlign w:val="bottom"/>
          </w:tcPr>
          <w:p w14:paraId="6E5F77A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w:t>
            </w:r>
          </w:p>
        </w:tc>
      </w:tr>
      <w:tr w:rsidR="008A7E08" w:rsidRPr="008A7E08" w14:paraId="455356C1" w14:textId="77777777" w:rsidTr="00ED369B">
        <w:trPr>
          <w:trHeight w:val="328"/>
        </w:trPr>
        <w:tc>
          <w:tcPr>
            <w:tcW w:w="6130" w:type="dxa"/>
            <w:vAlign w:val="bottom"/>
          </w:tcPr>
          <w:p w14:paraId="26736E7B"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Líon iomlán a fostaíodh</w:t>
            </w:r>
          </w:p>
        </w:tc>
        <w:tc>
          <w:tcPr>
            <w:tcW w:w="1275" w:type="dxa"/>
            <w:tcBorders>
              <w:top w:val="single" w:sz="4" w:space="0" w:color="auto"/>
            </w:tcBorders>
            <w:vAlign w:val="bottom"/>
          </w:tcPr>
          <w:p w14:paraId="356239F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35</w:t>
            </w:r>
          </w:p>
        </w:tc>
        <w:tc>
          <w:tcPr>
            <w:tcW w:w="1418" w:type="dxa"/>
            <w:tcBorders>
              <w:top w:val="single" w:sz="4" w:space="0" w:color="auto"/>
            </w:tcBorders>
            <w:shd w:val="pct10" w:color="auto" w:fill="auto"/>
            <w:vAlign w:val="bottom"/>
          </w:tcPr>
          <w:p w14:paraId="1456143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37</w:t>
            </w:r>
          </w:p>
        </w:tc>
      </w:tr>
    </w:tbl>
    <w:p w14:paraId="293407DA" w14:textId="77777777" w:rsidR="008A7E08" w:rsidRPr="008A7E08" w:rsidRDefault="008A7E08" w:rsidP="008A7E08">
      <w:pPr>
        <w:spacing w:after="0" w:line="300" w:lineRule="auto"/>
        <w:jc w:val="both"/>
        <w:rPr>
          <w:rFonts w:ascii="Gill Sans MT" w:eastAsiaTheme="minorHAnsi" w:hAnsi="Gill Sans MT" w:cs="Arial"/>
          <w:sz w:val="24"/>
        </w:rPr>
      </w:pPr>
    </w:p>
    <w:p w14:paraId="4C1DF296"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Tá comhalta foirne amháin ar sos gairm bheatha faoi láthair agus níor íocadh aon tuarastal leis in 2018.  Tá an comhalta foirne seo le filleadh in 2019.</w:t>
      </w:r>
    </w:p>
    <w:p w14:paraId="33F04DC4" w14:textId="77777777" w:rsidR="008A7E08" w:rsidRPr="008A7E08" w:rsidRDefault="008A7E08" w:rsidP="008A7E08">
      <w:pPr>
        <w:spacing w:after="0" w:line="300" w:lineRule="auto"/>
        <w:jc w:val="both"/>
        <w:rPr>
          <w:rFonts w:ascii="Gill Sans MT" w:eastAsiaTheme="minorHAnsi" w:hAnsi="Gill Sans MT" w:cs="Arial"/>
          <w:i/>
          <w:sz w:val="24"/>
          <w:u w:val="single"/>
        </w:rPr>
      </w:pPr>
    </w:p>
    <w:p w14:paraId="24E439E9" w14:textId="77777777" w:rsidR="008A7E08" w:rsidRPr="008A7E08" w:rsidRDefault="008A7E08" w:rsidP="008A7E08">
      <w:pPr>
        <w:spacing w:after="0" w:line="300" w:lineRule="auto"/>
        <w:jc w:val="both"/>
        <w:rPr>
          <w:rFonts w:ascii="Gill Sans MT" w:eastAsiaTheme="minorHAnsi" w:hAnsi="Gill Sans MT" w:cs="Arial"/>
          <w:i/>
          <w:sz w:val="24"/>
          <w:u w:val="single"/>
        </w:rPr>
      </w:pPr>
      <w:r w:rsidRPr="008A7E08">
        <w:rPr>
          <w:rFonts w:ascii="Gill Sans MT" w:eastAsiaTheme="minorHAnsi" w:hAnsi="Gill Sans MT" w:cs="Arial"/>
          <w:i/>
          <w:iCs/>
          <w:sz w:val="24"/>
          <w:u w:val="single"/>
        </w:rPr>
        <w:t>Táillí agus Costais Chomhaltaí an Údaráis</w:t>
      </w:r>
      <w:r w:rsidRPr="008A7E08">
        <w:rPr>
          <w:rFonts w:ascii="Gill Sans MT" w:eastAsiaTheme="minorHAnsi" w:hAnsi="Gill Sans MT" w:cs="Arial"/>
          <w:sz w:val="24"/>
        </w:rPr>
        <w:t xml:space="preserve"> </w:t>
      </w:r>
    </w:p>
    <w:p w14:paraId="628E7416" w14:textId="77777777" w:rsidR="008A7E08" w:rsidRPr="008A7E08" w:rsidRDefault="008A7E08" w:rsidP="008A7E08">
      <w:pPr>
        <w:spacing w:after="0" w:line="300" w:lineRule="auto"/>
        <w:jc w:val="both"/>
        <w:rPr>
          <w:rFonts w:ascii="Gill Sans MT" w:eastAsiaTheme="minorHAnsi" w:hAnsi="Gill Sans MT" w:cs="Arial"/>
          <w:i/>
          <w:sz w:val="24"/>
          <w:u w:val="single"/>
        </w:rPr>
      </w:pPr>
    </w:p>
    <w:p w14:paraId="0E086509"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Cuimsítear fabhruithe €166 agus €157 don bhliain 2017 agus 2018, faoi seach i dtáillí an Údaráis a léirítear i nóta 6.  Íocadh costais taistil leis an Uasal Donie O’Leary, chomh maith, ar luach €492 maidir lena bhallraíocht den Ghrúpa Páirtithe Leasmhara Míchumais agus a fho-choiste. Íocann an ÚNM na costais seo amach agus sonraítear iad faoin teideal Tionscadail agus Oibreacha a Coimisiúnaíodh atá Iníoctha (Nóta 5). </w:t>
      </w:r>
    </w:p>
    <w:p w14:paraId="7318B31A" w14:textId="77777777" w:rsidR="008A7E08" w:rsidRPr="008A7E08" w:rsidRDefault="008A7E08" w:rsidP="008A7E08">
      <w:pPr>
        <w:spacing w:after="0" w:line="300" w:lineRule="auto"/>
        <w:jc w:val="both"/>
        <w:rPr>
          <w:rFonts w:ascii="Gill Sans MT" w:eastAsiaTheme="minorHAnsi" w:hAnsi="Gill Sans MT" w:cs="Arial"/>
          <w:sz w:val="24"/>
        </w:rPr>
      </w:pPr>
    </w:p>
    <w:p w14:paraId="19C9CE5E" w14:textId="1E923CC7" w:rsidR="008A7E08" w:rsidRPr="002508BB" w:rsidRDefault="008A7E08" w:rsidP="008A7E08">
      <w:pPr>
        <w:spacing w:after="0" w:line="300" w:lineRule="auto"/>
        <w:rPr>
          <w:rFonts w:ascii="Gill Sans MT" w:eastAsiaTheme="minorHAnsi" w:hAnsi="Gill Sans MT"/>
          <w:i/>
          <w:iCs/>
          <w:sz w:val="24"/>
          <w:u w:val="single"/>
        </w:rPr>
      </w:pPr>
      <w:r w:rsidRPr="008A7E08">
        <w:rPr>
          <w:rFonts w:ascii="Gill Sans MT" w:eastAsiaTheme="minorHAnsi" w:hAnsi="Gill Sans MT"/>
          <w:i/>
          <w:iCs/>
          <w:sz w:val="24"/>
          <w:u w:val="single"/>
        </w:rPr>
        <w:t>Luach Saothair an Stiúrthóra</w:t>
      </w:r>
    </w:p>
    <w:p w14:paraId="6DFEAB89"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Íocadh tuarastal €103,271 leis an stiúrthóir in 2018 (2017: €98,033) ar scála pá Príomhoifigeach Státseirbhíse (Níos Airde). Baineann an méadú bliain ar bhliain leis an aischur pá ón 1 Eanáir 2018 faoin Acht um Bearta Éigeandála ar Mhaithe le Leas an Phobail, 2015 (FEMPI) agus an tAcht um Pá agus Pinsin Seirbhíse Poiblí, 2017.  Ní dhearnadh aon íocaíocht eile sa bhliain leis an Stiúrthóir i dtaobh pá.  Tá an Stiúrthóir mar chomhalta de scéim aoisliúntais na Roinne Dlí agus Cirt agus Comhionannais agus ní sháraíonn a teidlíochtaí na teidlíochtaí caighdeánacha atá ar fáil faoina leithéid de scéim.</w:t>
      </w:r>
    </w:p>
    <w:p w14:paraId="5E079A3C" w14:textId="77777777" w:rsidR="008A7E08" w:rsidRPr="008A7E08" w:rsidRDefault="008A7E08" w:rsidP="008A7E08">
      <w:pPr>
        <w:spacing w:after="0" w:line="300" w:lineRule="auto"/>
        <w:jc w:val="both"/>
        <w:rPr>
          <w:rFonts w:ascii="Gill Sans MT" w:eastAsiaTheme="minorHAnsi" w:hAnsi="Gill Sans MT" w:cs="Arial"/>
          <w:sz w:val="24"/>
        </w:rPr>
      </w:pPr>
    </w:p>
    <w:p w14:paraId="64B4C630" w14:textId="77777777" w:rsidR="008A7E08" w:rsidRPr="008A7E08" w:rsidRDefault="008A7E08" w:rsidP="008A7E08">
      <w:pPr>
        <w:spacing w:after="0" w:line="300" w:lineRule="auto"/>
        <w:jc w:val="both"/>
        <w:rPr>
          <w:rFonts w:ascii="Gill Sans MT" w:eastAsiaTheme="minorHAnsi" w:hAnsi="Gill Sans MT" w:cs="Arial"/>
          <w:i/>
          <w:sz w:val="24"/>
          <w:u w:val="single"/>
        </w:rPr>
      </w:pPr>
      <w:r w:rsidRPr="008A7E08">
        <w:rPr>
          <w:rFonts w:ascii="Gill Sans MT" w:eastAsiaTheme="minorHAnsi" w:hAnsi="Gill Sans MT" w:cs="Arial"/>
          <w:i/>
          <w:iCs/>
          <w:sz w:val="24"/>
          <w:u w:val="single"/>
        </w:rPr>
        <w:t>Asbhaint a bhaineann le Pinsean</w:t>
      </w:r>
    </w:p>
    <w:p w14:paraId="062409D7" w14:textId="77777777" w:rsidR="008A7E08" w:rsidRPr="008A7E08" w:rsidRDefault="008A7E08" w:rsidP="008A7E08">
      <w:pPr>
        <w:spacing w:after="0" w:line="300" w:lineRule="auto"/>
        <w:jc w:val="both"/>
        <w:rPr>
          <w:rFonts w:ascii="Gill Sans MT" w:eastAsiaTheme="minorHAnsi" w:hAnsi="Gill Sans MT" w:cs="Arial"/>
          <w:sz w:val="24"/>
        </w:rPr>
      </w:pPr>
    </w:p>
    <w:p w14:paraId="3206CECD" w14:textId="448CEA03"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Asbhaineadh €92,838 (2017: €95,978) ón bhfoireann trí na hasbhaintí a bhaineann le pinsean agus choimeád an Roinn Dlí agus Cirt agus Comhionannais é.</w:t>
      </w:r>
    </w:p>
    <w:p w14:paraId="6D43A20E" w14:textId="51AE1C4B" w:rsidR="008A7E08" w:rsidRPr="008A7E08" w:rsidRDefault="008A7E08" w:rsidP="008A7E08">
      <w:pPr>
        <w:spacing w:after="0" w:line="300" w:lineRule="auto"/>
        <w:rPr>
          <w:rFonts w:ascii="Gill Sans MT" w:eastAsiaTheme="minorHAnsi" w:hAnsi="Gill Sans MT" w:cs="Arial"/>
          <w:sz w:val="24"/>
        </w:rPr>
      </w:pPr>
    </w:p>
    <w:p w14:paraId="56ACF250" w14:textId="77777777" w:rsidR="008A7E08" w:rsidRPr="008A7E08" w:rsidRDefault="008A7E08" w:rsidP="008A7E08">
      <w:pPr>
        <w:numPr>
          <w:ilvl w:val="0"/>
          <w:numId w:val="32"/>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Cuntas Caipitil</w:t>
      </w:r>
      <w:r w:rsidRPr="008A7E08">
        <w:rPr>
          <w:rFonts w:ascii="Gill Sans MT" w:eastAsiaTheme="minorHAnsi" w:hAnsi="Gill Sans MT" w:cs="Arial"/>
          <w:sz w:val="24"/>
        </w:rPr>
        <w:t xml:space="preserve"> </w:t>
      </w:r>
    </w:p>
    <w:tbl>
      <w:tblPr>
        <w:tblStyle w:val="TableGrid"/>
        <w:tblW w:w="85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5"/>
        <w:gridCol w:w="1498"/>
        <w:gridCol w:w="1274"/>
        <w:gridCol w:w="1281"/>
      </w:tblGrid>
      <w:tr w:rsidR="008A7E08" w:rsidRPr="008A7E08" w14:paraId="7DDE00FC" w14:textId="77777777" w:rsidTr="000B00A3">
        <w:trPr>
          <w:trHeight w:val="497"/>
        </w:trPr>
        <w:tc>
          <w:tcPr>
            <w:tcW w:w="4545" w:type="dxa"/>
            <w:vAlign w:val="bottom"/>
          </w:tcPr>
          <w:p w14:paraId="43D8D163" w14:textId="77777777" w:rsidR="008A7E08" w:rsidRPr="008A7E08" w:rsidRDefault="008A7E08" w:rsidP="008A7E08">
            <w:pPr>
              <w:spacing w:after="0" w:line="300" w:lineRule="auto"/>
              <w:rPr>
                <w:rFonts w:ascii="Gill Sans MT" w:hAnsi="Gill Sans MT" w:cs="Arial"/>
                <w:sz w:val="24"/>
              </w:rPr>
            </w:pPr>
          </w:p>
        </w:tc>
        <w:tc>
          <w:tcPr>
            <w:tcW w:w="1498" w:type="dxa"/>
            <w:vAlign w:val="center"/>
          </w:tcPr>
          <w:p w14:paraId="6FE59323" w14:textId="77777777" w:rsidR="008A7E08" w:rsidRPr="008A7E08" w:rsidRDefault="008A7E08" w:rsidP="008A7E08">
            <w:pPr>
              <w:spacing w:after="0" w:line="300" w:lineRule="auto"/>
              <w:jc w:val="center"/>
              <w:rPr>
                <w:rFonts w:ascii="Gill Sans MT" w:hAnsi="Gill Sans MT" w:cs="Arial"/>
                <w:b/>
                <w:sz w:val="24"/>
              </w:rPr>
            </w:pPr>
          </w:p>
        </w:tc>
        <w:tc>
          <w:tcPr>
            <w:tcW w:w="1274" w:type="dxa"/>
            <w:vAlign w:val="bottom"/>
          </w:tcPr>
          <w:p w14:paraId="554A8D3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281764C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281" w:type="dxa"/>
            <w:shd w:val="pct10" w:color="auto" w:fill="auto"/>
            <w:vAlign w:val="bottom"/>
          </w:tcPr>
          <w:p w14:paraId="2482B15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44DA182B"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6CC18189" w14:textId="77777777" w:rsidTr="000B00A3">
        <w:tc>
          <w:tcPr>
            <w:tcW w:w="4545" w:type="dxa"/>
            <w:vAlign w:val="bottom"/>
          </w:tcPr>
          <w:p w14:paraId="48D8BBCE"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Iarmhéid tosaigh </w:t>
            </w:r>
          </w:p>
        </w:tc>
        <w:tc>
          <w:tcPr>
            <w:tcW w:w="1498" w:type="dxa"/>
          </w:tcPr>
          <w:p w14:paraId="3DA9BC35" w14:textId="77777777" w:rsidR="008A7E08" w:rsidRPr="008A7E08" w:rsidRDefault="008A7E08" w:rsidP="008A7E08">
            <w:pPr>
              <w:spacing w:after="0" w:line="300" w:lineRule="auto"/>
              <w:jc w:val="center"/>
              <w:rPr>
                <w:rFonts w:ascii="Gill Sans MT" w:hAnsi="Gill Sans MT" w:cs="Arial"/>
                <w:sz w:val="24"/>
              </w:rPr>
            </w:pPr>
          </w:p>
        </w:tc>
        <w:tc>
          <w:tcPr>
            <w:tcW w:w="1274" w:type="dxa"/>
            <w:vAlign w:val="bottom"/>
          </w:tcPr>
          <w:p w14:paraId="33A6061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3,014,066</w:t>
            </w:r>
          </w:p>
        </w:tc>
        <w:tc>
          <w:tcPr>
            <w:tcW w:w="1281" w:type="dxa"/>
            <w:shd w:val="pct10" w:color="auto" w:fill="auto"/>
            <w:vAlign w:val="bottom"/>
          </w:tcPr>
          <w:p w14:paraId="034442C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3,093,047</w:t>
            </w:r>
          </w:p>
        </w:tc>
      </w:tr>
      <w:tr w:rsidR="008A7E08" w:rsidRPr="008A7E08" w14:paraId="215412D3" w14:textId="77777777" w:rsidTr="000B00A3">
        <w:tc>
          <w:tcPr>
            <w:tcW w:w="4545" w:type="dxa"/>
            <w:vAlign w:val="bottom"/>
          </w:tcPr>
          <w:p w14:paraId="5693510B"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Ioncam a úsáideadh chun sócmhainní seasta a cheannach </w:t>
            </w:r>
          </w:p>
        </w:tc>
        <w:tc>
          <w:tcPr>
            <w:tcW w:w="1498" w:type="dxa"/>
          </w:tcPr>
          <w:p w14:paraId="6C98EF88" w14:textId="77777777" w:rsidR="008A7E08" w:rsidRPr="008A7E08" w:rsidRDefault="008A7E08" w:rsidP="008A7E08">
            <w:pPr>
              <w:spacing w:after="0" w:line="300" w:lineRule="auto"/>
              <w:jc w:val="right"/>
              <w:rPr>
                <w:rFonts w:ascii="Gill Sans MT" w:hAnsi="Gill Sans MT" w:cs="Arial"/>
                <w:b/>
                <w:sz w:val="24"/>
              </w:rPr>
            </w:pPr>
          </w:p>
        </w:tc>
        <w:tc>
          <w:tcPr>
            <w:tcW w:w="1274" w:type="dxa"/>
            <w:vAlign w:val="bottom"/>
          </w:tcPr>
          <w:p w14:paraId="422A1AC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40,669</w:t>
            </w:r>
          </w:p>
        </w:tc>
        <w:tc>
          <w:tcPr>
            <w:tcW w:w="1281" w:type="dxa"/>
            <w:shd w:val="pct10" w:color="auto" w:fill="auto"/>
            <w:vAlign w:val="bottom"/>
          </w:tcPr>
          <w:p w14:paraId="6451631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r>
      <w:tr w:rsidR="008A7E08" w:rsidRPr="008A7E08" w14:paraId="65AC1830" w14:textId="77777777" w:rsidTr="000B00A3">
        <w:tc>
          <w:tcPr>
            <w:tcW w:w="4545" w:type="dxa"/>
            <w:vAlign w:val="bottom"/>
          </w:tcPr>
          <w:p w14:paraId="3162E07A"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An méid a amúchadh sa bhliain ar aon dul le dímheas sócmhainne</w:t>
            </w:r>
          </w:p>
        </w:tc>
        <w:tc>
          <w:tcPr>
            <w:tcW w:w="1498" w:type="dxa"/>
          </w:tcPr>
          <w:p w14:paraId="394A6829" w14:textId="77777777" w:rsidR="008A7E08" w:rsidRPr="008A7E08" w:rsidRDefault="008A7E08" w:rsidP="008A7E08">
            <w:pPr>
              <w:spacing w:after="0" w:line="300" w:lineRule="auto"/>
              <w:jc w:val="right"/>
              <w:rPr>
                <w:rFonts w:ascii="Gill Sans MT" w:hAnsi="Gill Sans MT" w:cs="Arial"/>
                <w:b/>
                <w:sz w:val="24"/>
              </w:rPr>
            </w:pPr>
          </w:p>
        </w:tc>
        <w:tc>
          <w:tcPr>
            <w:tcW w:w="1274" w:type="dxa"/>
            <w:tcBorders>
              <w:bottom w:val="single" w:sz="4" w:space="0" w:color="auto"/>
            </w:tcBorders>
            <w:vAlign w:val="bottom"/>
          </w:tcPr>
          <w:p w14:paraId="768ABD7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(77,651)</w:t>
            </w:r>
          </w:p>
        </w:tc>
        <w:tc>
          <w:tcPr>
            <w:tcW w:w="1281" w:type="dxa"/>
            <w:tcBorders>
              <w:bottom w:val="single" w:sz="4" w:space="0" w:color="auto"/>
            </w:tcBorders>
            <w:shd w:val="pct10" w:color="auto" w:fill="auto"/>
            <w:vAlign w:val="bottom"/>
          </w:tcPr>
          <w:p w14:paraId="43927C0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(78,981)</w:t>
            </w:r>
          </w:p>
        </w:tc>
      </w:tr>
      <w:tr w:rsidR="008A7E08" w:rsidRPr="008A7E08" w14:paraId="17869231" w14:textId="77777777" w:rsidTr="000B00A3">
        <w:tc>
          <w:tcPr>
            <w:tcW w:w="4545" w:type="dxa"/>
            <w:vAlign w:val="bottom"/>
          </w:tcPr>
          <w:p w14:paraId="1628E3E0" w14:textId="77777777" w:rsidR="008A7E08" w:rsidRPr="008A7E08" w:rsidRDefault="008A7E08" w:rsidP="008A7E08">
            <w:pPr>
              <w:spacing w:after="0"/>
              <w:rPr>
                <w:rFonts w:ascii="Gill Sans MT" w:hAnsi="Gill Sans MT" w:cs="Arial"/>
                <w:b/>
                <w:sz w:val="24"/>
              </w:rPr>
            </w:pPr>
          </w:p>
          <w:p w14:paraId="39BAB435" w14:textId="77777777" w:rsidR="008A7E08" w:rsidRPr="008A7E08" w:rsidRDefault="008A7E08" w:rsidP="008A7E08">
            <w:pPr>
              <w:spacing w:after="0"/>
              <w:rPr>
                <w:rFonts w:ascii="Gill Sans MT" w:hAnsi="Gill Sans MT" w:cs="Arial"/>
                <w:sz w:val="24"/>
              </w:rPr>
            </w:pPr>
            <w:r w:rsidRPr="008A7E08">
              <w:rPr>
                <w:rFonts w:ascii="Gill Sans MT" w:hAnsi="Gill Sans MT" w:cs="Arial"/>
                <w:b/>
                <w:bCs/>
                <w:sz w:val="24"/>
              </w:rPr>
              <w:t>Aistriú (chuig)/ón Ráiteas ar Ioncam agus Caiteachas agus Cúlchistí Ioncaim</w:t>
            </w:r>
          </w:p>
        </w:tc>
        <w:tc>
          <w:tcPr>
            <w:tcW w:w="1498" w:type="dxa"/>
          </w:tcPr>
          <w:p w14:paraId="4AA0390F" w14:textId="77777777" w:rsidR="008A7E08" w:rsidRPr="008A7E08" w:rsidRDefault="008A7E08" w:rsidP="008A7E08">
            <w:pPr>
              <w:spacing w:after="0" w:line="300" w:lineRule="auto"/>
              <w:jc w:val="right"/>
              <w:rPr>
                <w:rFonts w:ascii="Gill Sans MT" w:hAnsi="Gill Sans MT" w:cs="Arial"/>
                <w:b/>
                <w:sz w:val="24"/>
              </w:rPr>
            </w:pPr>
          </w:p>
        </w:tc>
        <w:tc>
          <w:tcPr>
            <w:tcW w:w="1274" w:type="dxa"/>
            <w:tcBorders>
              <w:top w:val="single" w:sz="4" w:space="0" w:color="auto"/>
            </w:tcBorders>
            <w:vAlign w:val="bottom"/>
          </w:tcPr>
          <w:p w14:paraId="7FB9CC3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(36,982)</w:t>
            </w:r>
          </w:p>
        </w:tc>
        <w:tc>
          <w:tcPr>
            <w:tcW w:w="1281" w:type="dxa"/>
            <w:tcBorders>
              <w:top w:val="single" w:sz="4" w:space="0" w:color="auto"/>
            </w:tcBorders>
            <w:shd w:val="pct10" w:color="auto" w:fill="auto"/>
            <w:vAlign w:val="bottom"/>
          </w:tcPr>
          <w:p w14:paraId="15DB422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(78,981)</w:t>
            </w:r>
          </w:p>
        </w:tc>
      </w:tr>
      <w:tr w:rsidR="008A7E08" w:rsidRPr="008A7E08" w14:paraId="01AE4EF0" w14:textId="77777777" w:rsidTr="000B00A3">
        <w:tc>
          <w:tcPr>
            <w:tcW w:w="4545" w:type="dxa"/>
            <w:vAlign w:val="bottom"/>
          </w:tcPr>
          <w:p w14:paraId="20A30D1D" w14:textId="77777777" w:rsidR="008A7E08" w:rsidRPr="008A7E08" w:rsidRDefault="008A7E08" w:rsidP="008A7E08">
            <w:pPr>
              <w:spacing w:after="0" w:line="300" w:lineRule="auto"/>
              <w:rPr>
                <w:rFonts w:ascii="Gill Sans MT" w:hAnsi="Gill Sans MT" w:cs="Arial"/>
                <w:b/>
                <w:sz w:val="24"/>
              </w:rPr>
            </w:pPr>
          </w:p>
          <w:p w14:paraId="2A3AC490" w14:textId="77777777" w:rsidR="008A7E08" w:rsidRPr="008A7E08" w:rsidRDefault="008A7E08" w:rsidP="008A7E08">
            <w:pPr>
              <w:spacing w:after="0"/>
              <w:rPr>
                <w:rFonts w:ascii="Gill Sans MT" w:hAnsi="Gill Sans MT" w:cs="Arial"/>
                <w:sz w:val="24"/>
              </w:rPr>
            </w:pPr>
            <w:r w:rsidRPr="008A7E08">
              <w:rPr>
                <w:rFonts w:ascii="Gill Sans MT" w:hAnsi="Gill Sans MT" w:cs="Arial"/>
                <w:b/>
                <w:bCs/>
                <w:sz w:val="24"/>
              </w:rPr>
              <w:t>Iarmhéid deiridh</w:t>
            </w:r>
            <w:r w:rsidRPr="008A7E08">
              <w:rPr>
                <w:rFonts w:ascii="Gill Sans MT" w:hAnsi="Gill Sans MT" w:cs="Arial"/>
                <w:sz w:val="24"/>
              </w:rPr>
              <w:t xml:space="preserve"> </w:t>
            </w:r>
          </w:p>
        </w:tc>
        <w:tc>
          <w:tcPr>
            <w:tcW w:w="1498" w:type="dxa"/>
          </w:tcPr>
          <w:p w14:paraId="2B93968A" w14:textId="77777777" w:rsidR="008A7E08" w:rsidRPr="008A7E08" w:rsidRDefault="008A7E08" w:rsidP="008A7E08">
            <w:pPr>
              <w:spacing w:after="0" w:line="300" w:lineRule="auto"/>
              <w:jc w:val="right"/>
              <w:rPr>
                <w:rFonts w:ascii="Gill Sans MT" w:hAnsi="Gill Sans MT" w:cs="Arial"/>
                <w:b/>
                <w:sz w:val="24"/>
              </w:rPr>
            </w:pPr>
          </w:p>
        </w:tc>
        <w:tc>
          <w:tcPr>
            <w:tcW w:w="1274" w:type="dxa"/>
            <w:tcBorders>
              <w:top w:val="single" w:sz="4" w:space="0" w:color="auto"/>
              <w:bottom w:val="single" w:sz="4" w:space="0" w:color="auto"/>
            </w:tcBorders>
            <w:vAlign w:val="bottom"/>
          </w:tcPr>
          <w:p w14:paraId="5802F7E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b/>
                <w:bCs/>
                <w:sz w:val="24"/>
              </w:rPr>
              <w:t>2,977,084</w:t>
            </w:r>
          </w:p>
        </w:tc>
        <w:tc>
          <w:tcPr>
            <w:tcW w:w="1281" w:type="dxa"/>
            <w:tcBorders>
              <w:top w:val="single" w:sz="4" w:space="0" w:color="auto"/>
              <w:bottom w:val="single" w:sz="4" w:space="0" w:color="auto"/>
            </w:tcBorders>
            <w:shd w:val="pct10" w:color="auto" w:fill="auto"/>
            <w:vAlign w:val="bottom"/>
          </w:tcPr>
          <w:p w14:paraId="04EC8B7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b/>
                <w:bCs/>
                <w:sz w:val="24"/>
              </w:rPr>
              <w:t>3,014,066</w:t>
            </w:r>
          </w:p>
        </w:tc>
      </w:tr>
      <w:tr w:rsidR="008A7E08" w:rsidRPr="008A7E08" w14:paraId="2DB04D1E" w14:textId="77777777" w:rsidTr="000B00A3">
        <w:trPr>
          <w:gridAfter w:val="2"/>
          <w:wAfter w:w="2555" w:type="dxa"/>
        </w:trPr>
        <w:tc>
          <w:tcPr>
            <w:tcW w:w="4545" w:type="dxa"/>
            <w:vAlign w:val="bottom"/>
          </w:tcPr>
          <w:p w14:paraId="19E6D3B7" w14:textId="0284E2EF" w:rsidR="002508BB" w:rsidRDefault="002508BB" w:rsidP="008A7E08">
            <w:pPr>
              <w:spacing w:after="0" w:line="300" w:lineRule="auto"/>
              <w:rPr>
                <w:rFonts w:ascii="Gill Sans MT" w:hAnsi="Gill Sans MT" w:cs="Arial"/>
                <w:b/>
                <w:sz w:val="24"/>
              </w:rPr>
            </w:pPr>
          </w:p>
          <w:p w14:paraId="3F02A98A" w14:textId="7A28BEA5" w:rsidR="000B00A3" w:rsidRDefault="000B00A3" w:rsidP="008A7E08">
            <w:pPr>
              <w:spacing w:after="0" w:line="300" w:lineRule="auto"/>
              <w:rPr>
                <w:rFonts w:ascii="Gill Sans MT" w:hAnsi="Gill Sans MT" w:cs="Arial"/>
                <w:b/>
                <w:sz w:val="24"/>
              </w:rPr>
            </w:pPr>
          </w:p>
          <w:p w14:paraId="0826AA7E" w14:textId="576CD920" w:rsidR="000B00A3" w:rsidRDefault="000B00A3" w:rsidP="008A7E08">
            <w:pPr>
              <w:spacing w:after="0" w:line="300" w:lineRule="auto"/>
              <w:rPr>
                <w:rFonts w:ascii="Gill Sans MT" w:hAnsi="Gill Sans MT" w:cs="Arial"/>
                <w:b/>
                <w:sz w:val="24"/>
              </w:rPr>
            </w:pPr>
          </w:p>
          <w:p w14:paraId="05D28D33" w14:textId="59B0DA96" w:rsidR="000B00A3" w:rsidRDefault="000B00A3" w:rsidP="008A7E08">
            <w:pPr>
              <w:spacing w:after="0" w:line="300" w:lineRule="auto"/>
              <w:rPr>
                <w:rFonts w:ascii="Gill Sans MT" w:hAnsi="Gill Sans MT" w:cs="Arial"/>
                <w:b/>
                <w:sz w:val="24"/>
              </w:rPr>
            </w:pPr>
          </w:p>
          <w:p w14:paraId="70BE9A7C" w14:textId="045EBB76" w:rsidR="000B00A3" w:rsidRDefault="000B00A3" w:rsidP="008A7E08">
            <w:pPr>
              <w:spacing w:after="0" w:line="300" w:lineRule="auto"/>
              <w:rPr>
                <w:rFonts w:ascii="Gill Sans MT" w:hAnsi="Gill Sans MT" w:cs="Arial"/>
                <w:b/>
                <w:sz w:val="24"/>
              </w:rPr>
            </w:pPr>
          </w:p>
          <w:p w14:paraId="414A4B80" w14:textId="49CA6974" w:rsidR="000B00A3" w:rsidRDefault="000B00A3" w:rsidP="008A7E08">
            <w:pPr>
              <w:spacing w:after="0" w:line="300" w:lineRule="auto"/>
              <w:rPr>
                <w:rFonts w:ascii="Gill Sans MT" w:hAnsi="Gill Sans MT" w:cs="Arial"/>
                <w:b/>
                <w:sz w:val="24"/>
              </w:rPr>
            </w:pPr>
          </w:p>
          <w:p w14:paraId="753C61A7" w14:textId="0870D889" w:rsidR="000B00A3" w:rsidRDefault="000B00A3" w:rsidP="008A7E08">
            <w:pPr>
              <w:spacing w:after="0" w:line="300" w:lineRule="auto"/>
              <w:rPr>
                <w:rFonts w:ascii="Gill Sans MT" w:hAnsi="Gill Sans MT" w:cs="Arial"/>
                <w:b/>
                <w:sz w:val="24"/>
              </w:rPr>
            </w:pPr>
          </w:p>
          <w:p w14:paraId="6C2FACF3" w14:textId="57F498C2" w:rsidR="000B00A3" w:rsidRDefault="000B00A3" w:rsidP="008A7E08">
            <w:pPr>
              <w:spacing w:after="0" w:line="300" w:lineRule="auto"/>
              <w:rPr>
                <w:rFonts w:ascii="Gill Sans MT" w:hAnsi="Gill Sans MT" w:cs="Arial"/>
                <w:b/>
                <w:sz w:val="24"/>
              </w:rPr>
            </w:pPr>
          </w:p>
          <w:p w14:paraId="5D951C86" w14:textId="11C4FD11" w:rsidR="000B00A3" w:rsidRDefault="000B00A3" w:rsidP="008A7E08">
            <w:pPr>
              <w:spacing w:after="0" w:line="300" w:lineRule="auto"/>
              <w:rPr>
                <w:rFonts w:ascii="Gill Sans MT" w:hAnsi="Gill Sans MT" w:cs="Arial"/>
                <w:b/>
                <w:sz w:val="24"/>
              </w:rPr>
            </w:pPr>
          </w:p>
          <w:p w14:paraId="4D2D21C2" w14:textId="325D9543" w:rsidR="000B00A3" w:rsidRDefault="000B00A3" w:rsidP="008A7E08">
            <w:pPr>
              <w:spacing w:after="0" w:line="300" w:lineRule="auto"/>
              <w:rPr>
                <w:rFonts w:ascii="Gill Sans MT" w:hAnsi="Gill Sans MT" w:cs="Arial"/>
                <w:b/>
                <w:sz w:val="24"/>
              </w:rPr>
            </w:pPr>
          </w:p>
          <w:p w14:paraId="4B33E8A1" w14:textId="430C2A92" w:rsidR="000B00A3" w:rsidRDefault="000B00A3" w:rsidP="008A7E08">
            <w:pPr>
              <w:spacing w:after="0" w:line="300" w:lineRule="auto"/>
              <w:rPr>
                <w:rFonts w:ascii="Gill Sans MT" w:hAnsi="Gill Sans MT" w:cs="Arial"/>
                <w:b/>
                <w:sz w:val="24"/>
              </w:rPr>
            </w:pPr>
          </w:p>
          <w:p w14:paraId="44C9FCF4" w14:textId="2C677029" w:rsidR="000B00A3" w:rsidRDefault="000B00A3" w:rsidP="008A7E08">
            <w:pPr>
              <w:spacing w:after="0" w:line="300" w:lineRule="auto"/>
              <w:rPr>
                <w:rFonts w:ascii="Gill Sans MT" w:hAnsi="Gill Sans MT" w:cs="Arial"/>
                <w:b/>
                <w:sz w:val="24"/>
              </w:rPr>
            </w:pPr>
          </w:p>
          <w:p w14:paraId="17469423" w14:textId="6C170143" w:rsidR="000B00A3" w:rsidRDefault="000B00A3" w:rsidP="008A7E08">
            <w:pPr>
              <w:spacing w:after="0" w:line="300" w:lineRule="auto"/>
              <w:rPr>
                <w:rFonts w:ascii="Gill Sans MT" w:hAnsi="Gill Sans MT" w:cs="Arial"/>
                <w:b/>
                <w:sz w:val="24"/>
              </w:rPr>
            </w:pPr>
          </w:p>
          <w:p w14:paraId="499861C6" w14:textId="1C30FD6D" w:rsidR="000B00A3" w:rsidRDefault="000B00A3" w:rsidP="008A7E08">
            <w:pPr>
              <w:spacing w:after="0" w:line="300" w:lineRule="auto"/>
              <w:rPr>
                <w:rFonts w:ascii="Gill Sans MT" w:hAnsi="Gill Sans MT" w:cs="Arial"/>
                <w:b/>
                <w:sz w:val="24"/>
              </w:rPr>
            </w:pPr>
          </w:p>
          <w:p w14:paraId="1E771272" w14:textId="77777777" w:rsidR="000B00A3" w:rsidRDefault="000B00A3" w:rsidP="008A7E08">
            <w:pPr>
              <w:spacing w:after="0" w:line="300" w:lineRule="auto"/>
              <w:rPr>
                <w:rFonts w:ascii="Gill Sans MT" w:hAnsi="Gill Sans MT" w:cs="Arial"/>
                <w:b/>
                <w:sz w:val="24"/>
              </w:rPr>
            </w:pPr>
          </w:p>
          <w:p w14:paraId="1716FB59" w14:textId="17B51B59" w:rsidR="002508BB" w:rsidRPr="008A7E08" w:rsidRDefault="002508BB" w:rsidP="008A7E08">
            <w:pPr>
              <w:spacing w:after="0" w:line="300" w:lineRule="auto"/>
              <w:rPr>
                <w:rFonts w:ascii="Gill Sans MT" w:hAnsi="Gill Sans MT" w:cs="Arial"/>
                <w:b/>
                <w:sz w:val="24"/>
              </w:rPr>
            </w:pPr>
          </w:p>
        </w:tc>
        <w:tc>
          <w:tcPr>
            <w:tcW w:w="1498" w:type="dxa"/>
          </w:tcPr>
          <w:p w14:paraId="67B5349D" w14:textId="77777777" w:rsidR="008A7E08" w:rsidRPr="008A7E08" w:rsidRDefault="008A7E08" w:rsidP="008A7E08">
            <w:pPr>
              <w:spacing w:after="0" w:line="300" w:lineRule="auto"/>
              <w:jc w:val="right"/>
              <w:rPr>
                <w:rFonts w:ascii="Gill Sans MT" w:hAnsi="Gill Sans MT" w:cs="Arial"/>
                <w:b/>
                <w:sz w:val="24"/>
              </w:rPr>
            </w:pPr>
          </w:p>
        </w:tc>
      </w:tr>
    </w:tbl>
    <w:p w14:paraId="5F8B48D2" w14:textId="77777777" w:rsidR="008A7E08" w:rsidRPr="008A7E08" w:rsidRDefault="008A7E08" w:rsidP="008A7E08">
      <w:pPr>
        <w:spacing w:after="0" w:line="300" w:lineRule="auto"/>
        <w:rPr>
          <w:rFonts w:ascii="Gill Sans MT" w:eastAsiaTheme="minorHAnsi" w:hAnsi="Gill Sans MT" w:cs="Arial"/>
          <w:b/>
          <w:sz w:val="24"/>
        </w:rPr>
      </w:pPr>
      <w:r w:rsidRPr="008A7E08">
        <w:rPr>
          <w:rFonts w:ascii="Gill Sans MT" w:eastAsiaTheme="minorHAnsi" w:hAnsi="Gill Sans MT" w:cs="Arial"/>
          <w:b/>
          <w:bCs/>
          <w:sz w:val="24"/>
        </w:rPr>
        <w:t>Réadmhaoin, Gléasra agus Trealamh</w:t>
      </w:r>
    </w:p>
    <w:p w14:paraId="7D7580B8" w14:textId="77777777" w:rsidR="008A7E08" w:rsidRPr="008A7E08" w:rsidRDefault="008A7E08" w:rsidP="008A7E08">
      <w:pPr>
        <w:spacing w:after="0" w:line="300" w:lineRule="auto"/>
        <w:ind w:left="360"/>
        <w:contextualSpacing/>
        <w:rPr>
          <w:rFonts w:ascii="Gill Sans MT" w:eastAsiaTheme="minorHAnsi" w:hAnsi="Gill Sans MT" w:cs="Arial"/>
          <w:b/>
          <w:sz w:val="24"/>
        </w:rPr>
      </w:pPr>
    </w:p>
    <w:tbl>
      <w:tblPr>
        <w:tblStyle w:val="TableGrid"/>
        <w:tblW w:w="910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4"/>
        <w:gridCol w:w="1856"/>
        <w:gridCol w:w="1675"/>
        <w:gridCol w:w="1274"/>
        <w:gridCol w:w="1337"/>
      </w:tblGrid>
      <w:tr w:rsidR="008A7E08" w:rsidRPr="008A7E08" w14:paraId="5F5A7D24" w14:textId="77777777" w:rsidTr="00ED369B">
        <w:trPr>
          <w:trHeight w:val="497"/>
        </w:trPr>
        <w:tc>
          <w:tcPr>
            <w:tcW w:w="2964" w:type="dxa"/>
            <w:vAlign w:val="bottom"/>
          </w:tcPr>
          <w:p w14:paraId="1FD80A48" w14:textId="77777777" w:rsidR="008A7E08" w:rsidRPr="008A7E08" w:rsidRDefault="008A7E08" w:rsidP="008A7E08">
            <w:pPr>
              <w:spacing w:after="0" w:line="300" w:lineRule="auto"/>
              <w:rPr>
                <w:rFonts w:ascii="Gill Sans MT" w:hAnsi="Gill Sans MT" w:cs="Arial"/>
                <w:sz w:val="24"/>
              </w:rPr>
            </w:pPr>
          </w:p>
        </w:tc>
        <w:tc>
          <w:tcPr>
            <w:tcW w:w="1856" w:type="dxa"/>
          </w:tcPr>
          <w:p w14:paraId="3E0F3450" w14:textId="77777777" w:rsidR="008A7E08" w:rsidRPr="008A7E08" w:rsidRDefault="008A7E08" w:rsidP="008A7E08">
            <w:pPr>
              <w:spacing w:after="0" w:line="300" w:lineRule="auto"/>
              <w:ind w:right="175"/>
              <w:jc w:val="right"/>
              <w:rPr>
                <w:rFonts w:ascii="Gill Sans MT" w:hAnsi="Gill Sans MT" w:cs="Arial"/>
                <w:b/>
                <w:sz w:val="24"/>
              </w:rPr>
            </w:pPr>
            <w:r w:rsidRPr="008A7E08">
              <w:rPr>
                <w:rFonts w:ascii="Gill Sans MT" w:hAnsi="Gill Sans MT" w:cs="Arial"/>
                <w:b/>
                <w:bCs/>
                <w:sz w:val="24"/>
              </w:rPr>
              <w:t>Bogearraí agus Crua-Earraí Ríomhaire</w:t>
            </w:r>
            <w:r w:rsidRPr="008A7E08">
              <w:rPr>
                <w:rFonts w:ascii="Gill Sans MT" w:hAnsi="Gill Sans MT" w:cs="Arial"/>
                <w:sz w:val="24"/>
              </w:rPr>
              <w:t xml:space="preserve"> </w:t>
            </w:r>
          </w:p>
          <w:p w14:paraId="6856B7D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675" w:type="dxa"/>
            <w:vAlign w:val="bottom"/>
          </w:tcPr>
          <w:p w14:paraId="61D726E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Daingneáin agus Feistis, Trealamh</w:t>
            </w:r>
          </w:p>
          <w:p w14:paraId="15FBE1BB"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274" w:type="dxa"/>
          </w:tcPr>
          <w:p w14:paraId="7B0F81C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Áitribh Rúilse</w:t>
            </w:r>
          </w:p>
          <w:p w14:paraId="1CF35829" w14:textId="77777777" w:rsidR="008A7E08" w:rsidRPr="008A7E08" w:rsidRDefault="008A7E08" w:rsidP="008A7E08">
            <w:pPr>
              <w:spacing w:after="0" w:line="300" w:lineRule="auto"/>
              <w:jc w:val="right"/>
              <w:rPr>
                <w:rFonts w:ascii="Gill Sans MT" w:hAnsi="Gill Sans MT" w:cs="Arial"/>
                <w:b/>
                <w:sz w:val="24"/>
              </w:rPr>
            </w:pPr>
          </w:p>
          <w:p w14:paraId="3E89E9D9"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337" w:type="dxa"/>
            <w:shd w:val="clear" w:color="auto" w:fill="auto"/>
            <w:vAlign w:val="bottom"/>
          </w:tcPr>
          <w:p w14:paraId="4BDCF236"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Iomlán</w:t>
            </w:r>
          </w:p>
          <w:p w14:paraId="7644ED49" w14:textId="77777777" w:rsidR="008A7E08" w:rsidRPr="008A7E08" w:rsidRDefault="008A7E08" w:rsidP="008A7E08">
            <w:pPr>
              <w:spacing w:after="0" w:line="300" w:lineRule="auto"/>
              <w:jc w:val="right"/>
              <w:rPr>
                <w:rFonts w:ascii="Gill Sans MT" w:hAnsi="Gill Sans MT" w:cs="Arial"/>
                <w:b/>
                <w:sz w:val="24"/>
              </w:rPr>
            </w:pPr>
          </w:p>
          <w:p w14:paraId="4D500A65" w14:textId="77777777" w:rsidR="008A7E08" w:rsidRPr="008A7E08" w:rsidRDefault="008A7E08" w:rsidP="008A7E08">
            <w:pPr>
              <w:spacing w:after="0" w:line="300" w:lineRule="auto"/>
              <w:jc w:val="right"/>
              <w:rPr>
                <w:rFonts w:ascii="Gill Sans MT" w:hAnsi="Gill Sans MT" w:cs="Arial"/>
                <w:b/>
                <w:sz w:val="24"/>
              </w:rPr>
            </w:pPr>
          </w:p>
          <w:p w14:paraId="12ABAEB8"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392A0DF4" w14:textId="77777777" w:rsidTr="00ED369B">
        <w:tc>
          <w:tcPr>
            <w:tcW w:w="2964" w:type="dxa"/>
            <w:vAlign w:val="bottom"/>
          </w:tcPr>
          <w:p w14:paraId="2D7FC60A"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 xml:space="preserve">Costas an 1 Eanáir </w:t>
            </w:r>
          </w:p>
        </w:tc>
        <w:tc>
          <w:tcPr>
            <w:tcW w:w="1856" w:type="dxa"/>
            <w:vAlign w:val="bottom"/>
          </w:tcPr>
          <w:p w14:paraId="19DD400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125,211</w:t>
            </w:r>
          </w:p>
        </w:tc>
        <w:tc>
          <w:tcPr>
            <w:tcW w:w="1675" w:type="dxa"/>
            <w:vAlign w:val="bottom"/>
          </w:tcPr>
          <w:p w14:paraId="57EF2B6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117,143</w:t>
            </w:r>
          </w:p>
        </w:tc>
        <w:tc>
          <w:tcPr>
            <w:tcW w:w="1274" w:type="dxa"/>
            <w:vAlign w:val="bottom"/>
          </w:tcPr>
          <w:p w14:paraId="0D620CB5"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4,423,015</w:t>
            </w:r>
          </w:p>
        </w:tc>
        <w:tc>
          <w:tcPr>
            <w:tcW w:w="1337" w:type="dxa"/>
            <w:shd w:val="clear" w:color="auto" w:fill="auto"/>
            <w:vAlign w:val="bottom"/>
          </w:tcPr>
          <w:p w14:paraId="058E24E5"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4,665,369</w:t>
            </w:r>
          </w:p>
        </w:tc>
      </w:tr>
      <w:tr w:rsidR="008A7E08" w:rsidRPr="008A7E08" w14:paraId="378074C0" w14:textId="77777777" w:rsidTr="00ED369B">
        <w:tc>
          <w:tcPr>
            <w:tcW w:w="2964" w:type="dxa"/>
            <w:vAlign w:val="bottom"/>
          </w:tcPr>
          <w:p w14:paraId="1D661C4A"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Breisiúcháin</w:t>
            </w:r>
          </w:p>
        </w:tc>
        <w:tc>
          <w:tcPr>
            <w:tcW w:w="1856" w:type="dxa"/>
            <w:vAlign w:val="bottom"/>
          </w:tcPr>
          <w:p w14:paraId="715803C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c>
          <w:tcPr>
            <w:tcW w:w="1675" w:type="dxa"/>
            <w:vAlign w:val="bottom"/>
          </w:tcPr>
          <w:p w14:paraId="589581F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3,777</w:t>
            </w:r>
          </w:p>
        </w:tc>
        <w:tc>
          <w:tcPr>
            <w:tcW w:w="1274" w:type="dxa"/>
            <w:vAlign w:val="bottom"/>
          </w:tcPr>
          <w:p w14:paraId="7AA6F19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36,892</w:t>
            </w:r>
          </w:p>
        </w:tc>
        <w:tc>
          <w:tcPr>
            <w:tcW w:w="1337" w:type="dxa"/>
            <w:shd w:val="clear" w:color="auto" w:fill="auto"/>
            <w:vAlign w:val="bottom"/>
          </w:tcPr>
          <w:p w14:paraId="718FDF8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40,669</w:t>
            </w:r>
          </w:p>
        </w:tc>
      </w:tr>
      <w:tr w:rsidR="008A7E08" w:rsidRPr="008A7E08" w14:paraId="2CDB0F60" w14:textId="77777777" w:rsidTr="00ED369B">
        <w:tc>
          <w:tcPr>
            <w:tcW w:w="2964" w:type="dxa"/>
            <w:vAlign w:val="bottom"/>
          </w:tcPr>
          <w:p w14:paraId="560BB0B5"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Diúscairtí</w:t>
            </w:r>
          </w:p>
        </w:tc>
        <w:tc>
          <w:tcPr>
            <w:tcW w:w="1856" w:type="dxa"/>
            <w:vAlign w:val="bottom"/>
          </w:tcPr>
          <w:p w14:paraId="1986EA1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(96,550)</w:t>
            </w:r>
          </w:p>
        </w:tc>
        <w:tc>
          <w:tcPr>
            <w:tcW w:w="1675" w:type="dxa"/>
            <w:vAlign w:val="bottom"/>
          </w:tcPr>
          <w:p w14:paraId="67D05CF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(10,444)</w:t>
            </w:r>
          </w:p>
        </w:tc>
        <w:tc>
          <w:tcPr>
            <w:tcW w:w="1274" w:type="dxa"/>
            <w:vAlign w:val="bottom"/>
          </w:tcPr>
          <w:p w14:paraId="3F8C1274"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c>
          <w:tcPr>
            <w:tcW w:w="1337" w:type="dxa"/>
            <w:shd w:val="clear" w:color="auto" w:fill="auto"/>
            <w:vAlign w:val="bottom"/>
          </w:tcPr>
          <w:p w14:paraId="7BACBCF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(106,994)</w:t>
            </w:r>
          </w:p>
        </w:tc>
      </w:tr>
      <w:tr w:rsidR="008A7E08" w:rsidRPr="008A7E08" w14:paraId="68C0F771" w14:textId="77777777" w:rsidTr="00ED369B">
        <w:tc>
          <w:tcPr>
            <w:tcW w:w="2964" w:type="dxa"/>
            <w:vAlign w:val="bottom"/>
          </w:tcPr>
          <w:p w14:paraId="6AE9AB37"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An 31 Nollaig</w:t>
            </w:r>
          </w:p>
        </w:tc>
        <w:tc>
          <w:tcPr>
            <w:tcW w:w="1856" w:type="dxa"/>
            <w:tcBorders>
              <w:top w:val="single" w:sz="4" w:space="0" w:color="auto"/>
              <w:bottom w:val="double" w:sz="4" w:space="0" w:color="auto"/>
            </w:tcBorders>
            <w:vAlign w:val="bottom"/>
          </w:tcPr>
          <w:p w14:paraId="215A58E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28,661</w:t>
            </w:r>
          </w:p>
        </w:tc>
        <w:tc>
          <w:tcPr>
            <w:tcW w:w="1675" w:type="dxa"/>
            <w:tcBorders>
              <w:top w:val="single" w:sz="4" w:space="0" w:color="auto"/>
              <w:bottom w:val="double" w:sz="4" w:space="0" w:color="auto"/>
            </w:tcBorders>
            <w:vAlign w:val="bottom"/>
          </w:tcPr>
          <w:p w14:paraId="2211CD45"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110,476</w:t>
            </w:r>
          </w:p>
        </w:tc>
        <w:tc>
          <w:tcPr>
            <w:tcW w:w="1274" w:type="dxa"/>
            <w:tcBorders>
              <w:top w:val="single" w:sz="4" w:space="0" w:color="auto"/>
              <w:bottom w:val="double" w:sz="4" w:space="0" w:color="auto"/>
            </w:tcBorders>
            <w:vAlign w:val="bottom"/>
          </w:tcPr>
          <w:p w14:paraId="1FFC95C1"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4,459,907</w:t>
            </w:r>
          </w:p>
        </w:tc>
        <w:tc>
          <w:tcPr>
            <w:tcW w:w="1337" w:type="dxa"/>
            <w:tcBorders>
              <w:top w:val="single" w:sz="4" w:space="0" w:color="auto"/>
              <w:bottom w:val="double" w:sz="4" w:space="0" w:color="auto"/>
            </w:tcBorders>
            <w:shd w:val="clear" w:color="auto" w:fill="auto"/>
            <w:vAlign w:val="bottom"/>
          </w:tcPr>
          <w:p w14:paraId="3809BDB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4,599,044</w:t>
            </w:r>
          </w:p>
        </w:tc>
      </w:tr>
      <w:tr w:rsidR="008A7E08" w:rsidRPr="008A7E08" w14:paraId="4B57E7B7" w14:textId="77777777" w:rsidTr="00ED369B">
        <w:tc>
          <w:tcPr>
            <w:tcW w:w="2964" w:type="dxa"/>
            <w:vAlign w:val="bottom"/>
          </w:tcPr>
          <w:p w14:paraId="4DE18696" w14:textId="77777777" w:rsidR="008A7E08" w:rsidRPr="008A7E08" w:rsidRDefault="008A7E08" w:rsidP="008A7E08">
            <w:pPr>
              <w:spacing w:after="0" w:line="300" w:lineRule="auto"/>
              <w:rPr>
                <w:rFonts w:ascii="Gill Sans MT" w:hAnsi="Gill Sans MT" w:cs="Arial"/>
                <w:sz w:val="24"/>
              </w:rPr>
            </w:pPr>
          </w:p>
        </w:tc>
        <w:tc>
          <w:tcPr>
            <w:tcW w:w="1856" w:type="dxa"/>
            <w:vAlign w:val="bottom"/>
          </w:tcPr>
          <w:p w14:paraId="5FF50ED8" w14:textId="77777777" w:rsidR="008A7E08" w:rsidRPr="008A7E08" w:rsidRDefault="008A7E08" w:rsidP="008A7E08">
            <w:pPr>
              <w:spacing w:after="0" w:line="300" w:lineRule="auto"/>
              <w:jc w:val="right"/>
              <w:rPr>
                <w:rFonts w:ascii="Gill Sans MT" w:hAnsi="Gill Sans MT" w:cs="Arial"/>
                <w:b/>
                <w:sz w:val="24"/>
              </w:rPr>
            </w:pPr>
          </w:p>
        </w:tc>
        <w:tc>
          <w:tcPr>
            <w:tcW w:w="1675" w:type="dxa"/>
            <w:vAlign w:val="bottom"/>
          </w:tcPr>
          <w:p w14:paraId="574752F4" w14:textId="77777777" w:rsidR="008A7E08" w:rsidRPr="008A7E08" w:rsidRDefault="008A7E08" w:rsidP="008A7E08">
            <w:pPr>
              <w:spacing w:after="0" w:line="300" w:lineRule="auto"/>
              <w:jc w:val="right"/>
              <w:rPr>
                <w:rFonts w:ascii="Gill Sans MT" w:hAnsi="Gill Sans MT" w:cs="Arial"/>
                <w:b/>
                <w:sz w:val="24"/>
              </w:rPr>
            </w:pPr>
          </w:p>
        </w:tc>
        <w:tc>
          <w:tcPr>
            <w:tcW w:w="1274" w:type="dxa"/>
            <w:vAlign w:val="bottom"/>
          </w:tcPr>
          <w:p w14:paraId="6646365A" w14:textId="77777777" w:rsidR="008A7E08" w:rsidRPr="008A7E08" w:rsidRDefault="008A7E08" w:rsidP="008A7E08">
            <w:pPr>
              <w:spacing w:after="0" w:line="300" w:lineRule="auto"/>
              <w:jc w:val="right"/>
              <w:rPr>
                <w:rFonts w:ascii="Gill Sans MT" w:hAnsi="Gill Sans MT" w:cs="Arial"/>
                <w:b/>
                <w:sz w:val="24"/>
              </w:rPr>
            </w:pPr>
          </w:p>
        </w:tc>
        <w:tc>
          <w:tcPr>
            <w:tcW w:w="1337" w:type="dxa"/>
            <w:shd w:val="clear" w:color="auto" w:fill="auto"/>
            <w:vAlign w:val="bottom"/>
          </w:tcPr>
          <w:p w14:paraId="2EA00120" w14:textId="77777777" w:rsidR="008A7E08" w:rsidRPr="008A7E08" w:rsidRDefault="008A7E08" w:rsidP="008A7E08">
            <w:pPr>
              <w:spacing w:after="0" w:line="300" w:lineRule="auto"/>
              <w:jc w:val="right"/>
              <w:rPr>
                <w:rFonts w:ascii="Gill Sans MT" w:hAnsi="Gill Sans MT" w:cs="Arial"/>
                <w:b/>
                <w:sz w:val="24"/>
              </w:rPr>
            </w:pPr>
          </w:p>
        </w:tc>
      </w:tr>
      <w:tr w:rsidR="008A7E08" w:rsidRPr="008A7E08" w14:paraId="014EFEBB" w14:textId="77777777" w:rsidTr="00ED369B">
        <w:tc>
          <w:tcPr>
            <w:tcW w:w="2964" w:type="dxa"/>
            <w:vAlign w:val="bottom"/>
          </w:tcPr>
          <w:p w14:paraId="06612F13"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Dímheas an 1 Eanáir </w:t>
            </w:r>
          </w:p>
        </w:tc>
        <w:tc>
          <w:tcPr>
            <w:tcW w:w="1856" w:type="dxa"/>
            <w:vAlign w:val="bottom"/>
          </w:tcPr>
          <w:p w14:paraId="5957AC5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124,689</w:t>
            </w:r>
          </w:p>
        </w:tc>
        <w:tc>
          <w:tcPr>
            <w:tcW w:w="1675" w:type="dxa"/>
            <w:vAlign w:val="bottom"/>
          </w:tcPr>
          <w:p w14:paraId="137B678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117,143</w:t>
            </w:r>
          </w:p>
        </w:tc>
        <w:tc>
          <w:tcPr>
            <w:tcW w:w="1274" w:type="dxa"/>
            <w:vAlign w:val="bottom"/>
          </w:tcPr>
          <w:p w14:paraId="003FDC1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1,409,471</w:t>
            </w:r>
          </w:p>
        </w:tc>
        <w:tc>
          <w:tcPr>
            <w:tcW w:w="1337" w:type="dxa"/>
            <w:shd w:val="clear" w:color="auto" w:fill="auto"/>
            <w:vAlign w:val="bottom"/>
          </w:tcPr>
          <w:p w14:paraId="2CEC539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1,651,303</w:t>
            </w:r>
          </w:p>
        </w:tc>
      </w:tr>
      <w:tr w:rsidR="008A7E08" w:rsidRPr="008A7E08" w14:paraId="6975FFBE" w14:textId="77777777" w:rsidTr="00ED369B">
        <w:tc>
          <w:tcPr>
            <w:tcW w:w="2964" w:type="dxa"/>
            <w:vAlign w:val="bottom"/>
          </w:tcPr>
          <w:p w14:paraId="4E8F030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Dímheas ar Dhiúscairtí</w:t>
            </w:r>
          </w:p>
        </w:tc>
        <w:tc>
          <w:tcPr>
            <w:tcW w:w="1856" w:type="dxa"/>
            <w:vAlign w:val="bottom"/>
          </w:tcPr>
          <w:p w14:paraId="5F732A9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 xml:space="preserve">(96,550)                                                                                                                                                                                                                                                                                                                                                                                                                                                                                                                                                                                        </w:t>
            </w:r>
          </w:p>
        </w:tc>
        <w:tc>
          <w:tcPr>
            <w:tcW w:w="1675" w:type="dxa"/>
            <w:vAlign w:val="bottom"/>
          </w:tcPr>
          <w:p w14:paraId="60368188"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(10,444)</w:t>
            </w:r>
          </w:p>
        </w:tc>
        <w:tc>
          <w:tcPr>
            <w:tcW w:w="1274" w:type="dxa"/>
            <w:vAlign w:val="bottom"/>
          </w:tcPr>
          <w:p w14:paraId="26141699"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w:t>
            </w:r>
          </w:p>
        </w:tc>
        <w:tc>
          <w:tcPr>
            <w:tcW w:w="1337" w:type="dxa"/>
            <w:shd w:val="clear" w:color="auto" w:fill="auto"/>
            <w:vAlign w:val="bottom"/>
          </w:tcPr>
          <w:p w14:paraId="6BB3BD6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(106,994)</w:t>
            </w:r>
          </w:p>
        </w:tc>
      </w:tr>
      <w:tr w:rsidR="008A7E08" w:rsidRPr="008A7E08" w14:paraId="1B0D4FE2" w14:textId="77777777" w:rsidTr="00ED369B">
        <w:tc>
          <w:tcPr>
            <w:tcW w:w="2964" w:type="dxa"/>
            <w:vAlign w:val="bottom"/>
          </w:tcPr>
          <w:p w14:paraId="6EE1087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Muirear don bhliain  </w:t>
            </w:r>
          </w:p>
        </w:tc>
        <w:tc>
          <w:tcPr>
            <w:tcW w:w="1856" w:type="dxa"/>
            <w:vAlign w:val="bottom"/>
          </w:tcPr>
          <w:p w14:paraId="4A0DD0E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522</w:t>
            </w:r>
          </w:p>
        </w:tc>
        <w:tc>
          <w:tcPr>
            <w:tcW w:w="1675" w:type="dxa"/>
            <w:vAlign w:val="bottom"/>
          </w:tcPr>
          <w:p w14:paraId="0F13556E"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377</w:t>
            </w:r>
          </w:p>
        </w:tc>
        <w:tc>
          <w:tcPr>
            <w:tcW w:w="1274" w:type="dxa"/>
            <w:vAlign w:val="bottom"/>
          </w:tcPr>
          <w:p w14:paraId="73C122F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76,752</w:t>
            </w:r>
          </w:p>
        </w:tc>
        <w:tc>
          <w:tcPr>
            <w:tcW w:w="1337" w:type="dxa"/>
            <w:shd w:val="clear" w:color="auto" w:fill="auto"/>
            <w:vAlign w:val="bottom"/>
          </w:tcPr>
          <w:p w14:paraId="53666A6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77,651</w:t>
            </w:r>
          </w:p>
        </w:tc>
      </w:tr>
      <w:tr w:rsidR="008A7E08" w:rsidRPr="008A7E08" w14:paraId="63FB1314" w14:textId="77777777" w:rsidTr="00ED369B">
        <w:tc>
          <w:tcPr>
            <w:tcW w:w="2964" w:type="dxa"/>
            <w:vAlign w:val="bottom"/>
          </w:tcPr>
          <w:p w14:paraId="68BE4FBD"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An 31 Nollaig</w:t>
            </w:r>
          </w:p>
        </w:tc>
        <w:tc>
          <w:tcPr>
            <w:tcW w:w="1856" w:type="dxa"/>
            <w:tcBorders>
              <w:top w:val="single" w:sz="4" w:space="0" w:color="auto"/>
              <w:bottom w:val="double" w:sz="4" w:space="0" w:color="auto"/>
            </w:tcBorders>
            <w:vAlign w:val="bottom"/>
          </w:tcPr>
          <w:p w14:paraId="6806002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28,661</w:t>
            </w:r>
          </w:p>
        </w:tc>
        <w:tc>
          <w:tcPr>
            <w:tcW w:w="1675" w:type="dxa"/>
            <w:tcBorders>
              <w:top w:val="single" w:sz="4" w:space="0" w:color="auto"/>
              <w:bottom w:val="double" w:sz="4" w:space="0" w:color="auto"/>
            </w:tcBorders>
            <w:vAlign w:val="bottom"/>
          </w:tcPr>
          <w:p w14:paraId="49414AC9"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107,076</w:t>
            </w:r>
          </w:p>
        </w:tc>
        <w:tc>
          <w:tcPr>
            <w:tcW w:w="1274" w:type="dxa"/>
            <w:tcBorders>
              <w:top w:val="single" w:sz="4" w:space="0" w:color="auto"/>
              <w:bottom w:val="double" w:sz="4" w:space="0" w:color="auto"/>
            </w:tcBorders>
            <w:vAlign w:val="bottom"/>
          </w:tcPr>
          <w:p w14:paraId="68DEE0B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1,486,223</w:t>
            </w:r>
          </w:p>
        </w:tc>
        <w:tc>
          <w:tcPr>
            <w:tcW w:w="1337" w:type="dxa"/>
            <w:tcBorders>
              <w:top w:val="single" w:sz="4" w:space="0" w:color="auto"/>
              <w:bottom w:val="double" w:sz="4" w:space="0" w:color="auto"/>
            </w:tcBorders>
            <w:shd w:val="clear" w:color="auto" w:fill="auto"/>
            <w:vAlign w:val="bottom"/>
          </w:tcPr>
          <w:p w14:paraId="495F3182"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1,621,960</w:t>
            </w:r>
          </w:p>
        </w:tc>
      </w:tr>
      <w:tr w:rsidR="008A7E08" w:rsidRPr="008A7E08" w14:paraId="11A60D05" w14:textId="77777777" w:rsidTr="00ED369B">
        <w:tc>
          <w:tcPr>
            <w:tcW w:w="2964" w:type="dxa"/>
            <w:vAlign w:val="bottom"/>
          </w:tcPr>
          <w:p w14:paraId="3217D1B7" w14:textId="77777777" w:rsidR="008A7E08" w:rsidRPr="008A7E08" w:rsidRDefault="008A7E08" w:rsidP="008A7E08">
            <w:pPr>
              <w:spacing w:after="0" w:line="300" w:lineRule="auto"/>
              <w:rPr>
                <w:rFonts w:ascii="Gill Sans MT" w:hAnsi="Gill Sans MT" w:cs="Arial"/>
                <w:sz w:val="24"/>
              </w:rPr>
            </w:pPr>
          </w:p>
        </w:tc>
        <w:tc>
          <w:tcPr>
            <w:tcW w:w="1856" w:type="dxa"/>
            <w:vAlign w:val="bottom"/>
          </w:tcPr>
          <w:p w14:paraId="56D51F16" w14:textId="77777777" w:rsidR="008A7E08" w:rsidRPr="008A7E08" w:rsidRDefault="008A7E08" w:rsidP="008A7E08">
            <w:pPr>
              <w:spacing w:after="0" w:line="300" w:lineRule="auto"/>
              <w:jc w:val="right"/>
              <w:rPr>
                <w:rFonts w:ascii="Gill Sans MT" w:hAnsi="Gill Sans MT" w:cs="Arial"/>
                <w:b/>
                <w:sz w:val="24"/>
              </w:rPr>
            </w:pPr>
          </w:p>
        </w:tc>
        <w:tc>
          <w:tcPr>
            <w:tcW w:w="1675" w:type="dxa"/>
            <w:vAlign w:val="bottom"/>
          </w:tcPr>
          <w:p w14:paraId="49168561" w14:textId="77777777" w:rsidR="008A7E08" w:rsidRPr="008A7E08" w:rsidRDefault="008A7E08" w:rsidP="008A7E08">
            <w:pPr>
              <w:spacing w:after="0" w:line="300" w:lineRule="auto"/>
              <w:jc w:val="right"/>
              <w:rPr>
                <w:rFonts w:ascii="Gill Sans MT" w:hAnsi="Gill Sans MT" w:cs="Arial"/>
                <w:b/>
                <w:sz w:val="24"/>
              </w:rPr>
            </w:pPr>
          </w:p>
        </w:tc>
        <w:tc>
          <w:tcPr>
            <w:tcW w:w="1274" w:type="dxa"/>
            <w:vAlign w:val="bottom"/>
          </w:tcPr>
          <w:p w14:paraId="0007B3C8" w14:textId="77777777" w:rsidR="008A7E08" w:rsidRPr="008A7E08" w:rsidRDefault="008A7E08" w:rsidP="008A7E08">
            <w:pPr>
              <w:spacing w:after="0" w:line="300" w:lineRule="auto"/>
              <w:jc w:val="right"/>
              <w:rPr>
                <w:rFonts w:ascii="Gill Sans MT" w:hAnsi="Gill Sans MT" w:cs="Arial"/>
                <w:b/>
                <w:sz w:val="24"/>
              </w:rPr>
            </w:pPr>
          </w:p>
        </w:tc>
        <w:tc>
          <w:tcPr>
            <w:tcW w:w="1337" w:type="dxa"/>
            <w:shd w:val="clear" w:color="auto" w:fill="auto"/>
            <w:vAlign w:val="bottom"/>
          </w:tcPr>
          <w:p w14:paraId="4288B574" w14:textId="77777777" w:rsidR="008A7E08" w:rsidRPr="008A7E08" w:rsidRDefault="008A7E08" w:rsidP="008A7E08">
            <w:pPr>
              <w:spacing w:after="0" w:line="300" w:lineRule="auto"/>
              <w:jc w:val="right"/>
              <w:rPr>
                <w:rFonts w:ascii="Gill Sans MT" w:hAnsi="Gill Sans MT" w:cs="Arial"/>
                <w:b/>
                <w:sz w:val="24"/>
              </w:rPr>
            </w:pPr>
          </w:p>
        </w:tc>
      </w:tr>
      <w:tr w:rsidR="008A7E08" w:rsidRPr="008A7E08" w14:paraId="1107DEC9" w14:textId="77777777" w:rsidTr="00ED369B">
        <w:tc>
          <w:tcPr>
            <w:tcW w:w="2964" w:type="dxa"/>
            <w:vAlign w:val="bottom"/>
          </w:tcPr>
          <w:p w14:paraId="2A4E2CD1"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Glanluach leabhar an 1 Eanáir</w:t>
            </w:r>
          </w:p>
        </w:tc>
        <w:tc>
          <w:tcPr>
            <w:tcW w:w="1856" w:type="dxa"/>
            <w:vAlign w:val="bottom"/>
          </w:tcPr>
          <w:p w14:paraId="141A2A0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522</w:t>
            </w:r>
          </w:p>
        </w:tc>
        <w:tc>
          <w:tcPr>
            <w:tcW w:w="1675" w:type="dxa"/>
            <w:vAlign w:val="bottom"/>
          </w:tcPr>
          <w:p w14:paraId="4ACA97F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274" w:type="dxa"/>
            <w:vAlign w:val="bottom"/>
          </w:tcPr>
          <w:p w14:paraId="5935E27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3,013,544</w:t>
            </w:r>
          </w:p>
        </w:tc>
        <w:tc>
          <w:tcPr>
            <w:tcW w:w="1337" w:type="dxa"/>
            <w:shd w:val="clear" w:color="auto" w:fill="auto"/>
            <w:vAlign w:val="bottom"/>
          </w:tcPr>
          <w:p w14:paraId="033E888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3,014,066</w:t>
            </w:r>
          </w:p>
        </w:tc>
      </w:tr>
      <w:tr w:rsidR="008A7E08" w:rsidRPr="008A7E08" w14:paraId="38FBFB19" w14:textId="77777777" w:rsidTr="00ED369B">
        <w:tc>
          <w:tcPr>
            <w:tcW w:w="2964" w:type="dxa"/>
            <w:vAlign w:val="bottom"/>
          </w:tcPr>
          <w:p w14:paraId="75FA8CA6"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Glanghluaiseacht don bhliain  </w:t>
            </w:r>
          </w:p>
        </w:tc>
        <w:tc>
          <w:tcPr>
            <w:tcW w:w="1856" w:type="dxa"/>
            <w:tcBorders>
              <w:bottom w:val="single" w:sz="4" w:space="0" w:color="auto"/>
            </w:tcBorders>
            <w:vAlign w:val="bottom"/>
          </w:tcPr>
          <w:p w14:paraId="27F2C60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(522)</w:t>
            </w:r>
          </w:p>
        </w:tc>
        <w:tc>
          <w:tcPr>
            <w:tcW w:w="1675" w:type="dxa"/>
            <w:tcBorders>
              <w:bottom w:val="single" w:sz="4" w:space="0" w:color="auto"/>
            </w:tcBorders>
            <w:vAlign w:val="bottom"/>
          </w:tcPr>
          <w:p w14:paraId="27A3A8A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3,400</w:t>
            </w:r>
          </w:p>
        </w:tc>
        <w:tc>
          <w:tcPr>
            <w:tcW w:w="1274" w:type="dxa"/>
            <w:tcBorders>
              <w:bottom w:val="single" w:sz="4" w:space="0" w:color="auto"/>
            </w:tcBorders>
            <w:vAlign w:val="bottom"/>
          </w:tcPr>
          <w:p w14:paraId="4C88D0C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(39,860)</w:t>
            </w:r>
          </w:p>
        </w:tc>
        <w:tc>
          <w:tcPr>
            <w:tcW w:w="1337" w:type="dxa"/>
            <w:tcBorders>
              <w:bottom w:val="single" w:sz="4" w:space="0" w:color="auto"/>
            </w:tcBorders>
            <w:shd w:val="clear" w:color="auto" w:fill="auto"/>
            <w:vAlign w:val="bottom"/>
          </w:tcPr>
          <w:p w14:paraId="37BF17A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(36,982)</w:t>
            </w:r>
          </w:p>
        </w:tc>
      </w:tr>
      <w:tr w:rsidR="008A7E08" w:rsidRPr="008A7E08" w14:paraId="2BC92CC8" w14:textId="77777777" w:rsidTr="00ED369B">
        <w:tc>
          <w:tcPr>
            <w:tcW w:w="2964" w:type="dxa"/>
            <w:vAlign w:val="bottom"/>
          </w:tcPr>
          <w:p w14:paraId="35DCD137" w14:textId="77777777" w:rsidR="008A7E08" w:rsidRPr="008A7E08" w:rsidRDefault="008A7E08" w:rsidP="008A7E08">
            <w:pPr>
              <w:spacing w:after="0" w:line="300" w:lineRule="auto"/>
              <w:rPr>
                <w:rFonts w:ascii="Gill Sans MT" w:hAnsi="Gill Sans MT" w:cs="Arial"/>
                <w:b/>
                <w:sz w:val="24"/>
              </w:rPr>
            </w:pPr>
            <w:r w:rsidRPr="008A7E08">
              <w:rPr>
                <w:rFonts w:ascii="Gill Sans MT" w:hAnsi="Gill Sans MT" w:cs="Arial"/>
                <w:b/>
                <w:bCs/>
                <w:sz w:val="24"/>
              </w:rPr>
              <w:t>An 31 Nollaig</w:t>
            </w:r>
          </w:p>
        </w:tc>
        <w:tc>
          <w:tcPr>
            <w:tcW w:w="1856" w:type="dxa"/>
            <w:tcBorders>
              <w:top w:val="single" w:sz="4" w:space="0" w:color="auto"/>
              <w:bottom w:val="double" w:sz="4" w:space="0" w:color="auto"/>
            </w:tcBorders>
            <w:vAlign w:val="bottom"/>
          </w:tcPr>
          <w:p w14:paraId="7352EA5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675" w:type="dxa"/>
            <w:tcBorders>
              <w:top w:val="single" w:sz="4" w:space="0" w:color="auto"/>
              <w:bottom w:val="double" w:sz="4" w:space="0" w:color="auto"/>
            </w:tcBorders>
            <w:vAlign w:val="bottom"/>
          </w:tcPr>
          <w:p w14:paraId="4EF60B9D"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3,400</w:t>
            </w:r>
          </w:p>
        </w:tc>
        <w:tc>
          <w:tcPr>
            <w:tcW w:w="1274" w:type="dxa"/>
            <w:tcBorders>
              <w:top w:val="single" w:sz="4" w:space="0" w:color="auto"/>
              <w:bottom w:val="double" w:sz="4" w:space="0" w:color="auto"/>
            </w:tcBorders>
            <w:vAlign w:val="bottom"/>
          </w:tcPr>
          <w:p w14:paraId="50285C6D"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2,973,684</w:t>
            </w:r>
          </w:p>
        </w:tc>
        <w:tc>
          <w:tcPr>
            <w:tcW w:w="1337" w:type="dxa"/>
            <w:tcBorders>
              <w:top w:val="single" w:sz="4" w:space="0" w:color="auto"/>
              <w:bottom w:val="double" w:sz="4" w:space="0" w:color="auto"/>
            </w:tcBorders>
            <w:shd w:val="clear" w:color="auto" w:fill="auto"/>
            <w:vAlign w:val="bottom"/>
          </w:tcPr>
          <w:p w14:paraId="376EABFF"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2,977,084</w:t>
            </w:r>
          </w:p>
        </w:tc>
      </w:tr>
    </w:tbl>
    <w:p w14:paraId="5FC7B1A5" w14:textId="77777777" w:rsidR="008A7E08" w:rsidRPr="008A7E08" w:rsidRDefault="008A7E08" w:rsidP="008A7E08">
      <w:pPr>
        <w:tabs>
          <w:tab w:val="left" w:pos="0"/>
        </w:tabs>
        <w:spacing w:after="0" w:line="300" w:lineRule="auto"/>
        <w:contextualSpacing/>
        <w:jc w:val="both"/>
        <w:rPr>
          <w:rFonts w:ascii="Gill Sans MT" w:eastAsiaTheme="minorHAnsi" w:hAnsi="Gill Sans MT" w:cs="Arial"/>
          <w:sz w:val="24"/>
        </w:rPr>
      </w:pPr>
    </w:p>
    <w:p w14:paraId="0AF7019A" w14:textId="77777777" w:rsidR="008A7E08" w:rsidRPr="008A7E08" w:rsidRDefault="008A7E08" w:rsidP="008A7E08">
      <w:pPr>
        <w:tabs>
          <w:tab w:val="left" w:pos="0"/>
        </w:tabs>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Feidhmíonn an tÚdarás a ghnó féin ó áitreabh ag 25 Bóthar Chluaidh, Droichead na Dothra, Baile Átha Cliath 4, agus is leis féin an t-áitreabh sin.  Níl aon réadmhaoin eile ag an Údarás agus níl aon réadmhaoin ar léas aige.</w:t>
      </w:r>
    </w:p>
    <w:p w14:paraId="410531AF" w14:textId="77777777" w:rsidR="008A7E08" w:rsidRPr="008A7E08" w:rsidRDefault="008A7E08" w:rsidP="008A7E08">
      <w:pPr>
        <w:tabs>
          <w:tab w:val="left" w:pos="0"/>
        </w:tabs>
        <w:spacing w:after="0" w:line="300" w:lineRule="auto"/>
        <w:contextualSpacing/>
        <w:jc w:val="both"/>
        <w:rPr>
          <w:rFonts w:ascii="Gill Sans MT" w:eastAsiaTheme="minorHAnsi" w:hAnsi="Gill Sans MT" w:cs="Arial"/>
          <w:sz w:val="24"/>
        </w:rPr>
      </w:pPr>
    </w:p>
    <w:p w14:paraId="7F4FDE03" w14:textId="5140BA9A" w:rsidR="008A7E08" w:rsidRDefault="008A7E08" w:rsidP="008A7E08">
      <w:pPr>
        <w:tabs>
          <w:tab w:val="left" w:pos="0"/>
        </w:tabs>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Tugadh faoi athbhreithniú ar chlár sócmhainní an ÚNM in 2018.  Rinneadh €132,061 de chrua-earraí agus bogearraí ríomhaire a dhíscríobh amhail bheith as feidhm agus rinne luach €35,512 de chrua-earraí agus bogearraí ríomhaire a díscríobhadh roimhe seo a aischur.</w:t>
      </w:r>
    </w:p>
    <w:p w14:paraId="3B438E65" w14:textId="77777777" w:rsidR="002508BB" w:rsidRPr="008A7E08" w:rsidRDefault="002508BB" w:rsidP="008A7E08">
      <w:pPr>
        <w:tabs>
          <w:tab w:val="left" w:pos="0"/>
        </w:tabs>
        <w:spacing w:after="0" w:line="300" w:lineRule="auto"/>
        <w:contextualSpacing/>
        <w:jc w:val="both"/>
        <w:rPr>
          <w:rFonts w:ascii="Gill Sans MT" w:eastAsiaTheme="minorHAnsi" w:hAnsi="Gill Sans MT" w:cs="Arial"/>
          <w:sz w:val="24"/>
        </w:rPr>
      </w:pPr>
    </w:p>
    <w:p w14:paraId="36051852" w14:textId="77777777" w:rsidR="008A7E08" w:rsidRPr="008A7E08" w:rsidRDefault="008A7E08" w:rsidP="008A7E08">
      <w:pPr>
        <w:numPr>
          <w:ilvl w:val="0"/>
          <w:numId w:val="32"/>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Barrachas/easnamh don Bhliain</w:t>
      </w:r>
      <w:r w:rsidRPr="008A7E08">
        <w:rPr>
          <w:rFonts w:ascii="Gill Sans MT" w:eastAsiaTheme="minorHAnsi" w:hAnsi="Gill Sans MT" w:cs="Arial"/>
          <w:sz w:val="24"/>
        </w:rPr>
        <w:t xml:space="preserve"> </w:t>
      </w:r>
    </w:p>
    <w:p w14:paraId="7C82C5BF" w14:textId="77777777" w:rsidR="008A7E08" w:rsidRPr="008A7E08" w:rsidRDefault="008A7E08" w:rsidP="008A7E08">
      <w:pPr>
        <w:spacing w:after="0" w:line="300" w:lineRule="auto"/>
        <w:contextualSpacing/>
        <w:jc w:val="both"/>
        <w:rPr>
          <w:rFonts w:ascii="Gill Sans MT" w:eastAsiaTheme="minorHAnsi" w:hAnsi="Gill Sans MT" w:cs="Arial"/>
          <w:b/>
          <w:sz w:val="24"/>
        </w:rPr>
      </w:pPr>
    </w:p>
    <w:p w14:paraId="3FE926EC" w14:textId="77777777" w:rsidR="008A7E08" w:rsidRPr="008A7E08" w:rsidRDefault="008A7E08" w:rsidP="008A7E08">
      <w:pPr>
        <w:spacing w:after="0" w:line="300" w:lineRule="auto"/>
        <w:contextualSpacing/>
        <w:jc w:val="both"/>
        <w:rPr>
          <w:rFonts w:ascii="Gill Sans MT" w:eastAsiaTheme="minorHAnsi" w:hAnsi="Gill Sans MT" w:cs="Arial"/>
          <w:sz w:val="24"/>
        </w:rPr>
      </w:pPr>
      <w:r w:rsidRPr="008A7E08">
        <w:rPr>
          <w:rFonts w:ascii="Gill Sans MT" w:eastAsiaTheme="minorHAnsi" w:hAnsi="Gill Sans MT" w:cs="Arial"/>
          <w:sz w:val="24"/>
        </w:rPr>
        <w:t xml:space="preserve">Mar a tugadh faoi dearadh sna beartais chuntasaíochta, aithnítear deontas an Oireachtais ar bhonn fáltais airgid agus léiríonn sé na hollíocaíochtaí a rinne an Roinn thar ceann an ÚNM arna seach-chur i roinnt cásanna ag fáltais a íocadh leis an Roinn. Aithnítear ioncam agus caiteachas eile sna ráitis airgeadais seo ar bhonn fabhruithe. Mar thoradh air sin, ní léiríonn an t-iarmhéid ar an gcuntas ioncaim agus caiteachais gnátheasnamh oibríochta, toisc go bhfuil sé inchurtha den chuid is mó don difríocht idir caiteachas ar fhabhruithe agus maoiniú bunaithe ar airgead. </w:t>
      </w:r>
    </w:p>
    <w:p w14:paraId="6E87135C" w14:textId="77777777" w:rsidR="008A7E08" w:rsidRPr="008A7E08" w:rsidRDefault="008A7E08" w:rsidP="008A7E08">
      <w:pPr>
        <w:tabs>
          <w:tab w:val="left" w:pos="0"/>
        </w:tabs>
        <w:spacing w:after="0" w:line="300" w:lineRule="auto"/>
        <w:contextualSpacing/>
        <w:jc w:val="both"/>
        <w:rPr>
          <w:rFonts w:ascii="Gill Sans MT" w:eastAsiaTheme="minorHAnsi" w:hAnsi="Gill Sans MT" w:cs="Arial"/>
          <w:b/>
          <w:sz w:val="24"/>
        </w:rPr>
      </w:pPr>
    </w:p>
    <w:p w14:paraId="4EFE9247" w14:textId="77777777" w:rsidR="008A7E08" w:rsidRPr="008A7E08" w:rsidRDefault="008A7E08" w:rsidP="008A7E08">
      <w:pPr>
        <w:numPr>
          <w:ilvl w:val="0"/>
          <w:numId w:val="32"/>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Fáltais</w:t>
      </w:r>
    </w:p>
    <w:tbl>
      <w:tblPr>
        <w:tblStyle w:val="TableGrid"/>
        <w:tblW w:w="83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2"/>
        <w:gridCol w:w="2778"/>
        <w:gridCol w:w="1076"/>
        <w:gridCol w:w="1222"/>
      </w:tblGrid>
      <w:tr w:rsidR="008A7E08" w:rsidRPr="008A7E08" w14:paraId="13B2F8FC" w14:textId="77777777" w:rsidTr="002508BB">
        <w:trPr>
          <w:trHeight w:val="497"/>
        </w:trPr>
        <w:tc>
          <w:tcPr>
            <w:tcW w:w="3322" w:type="dxa"/>
            <w:vAlign w:val="bottom"/>
          </w:tcPr>
          <w:p w14:paraId="173E9054" w14:textId="77777777" w:rsidR="008A7E08" w:rsidRPr="008A7E08" w:rsidRDefault="008A7E08" w:rsidP="008A7E08">
            <w:pPr>
              <w:spacing w:after="0" w:line="300" w:lineRule="auto"/>
              <w:rPr>
                <w:rFonts w:ascii="Gill Sans MT" w:hAnsi="Gill Sans MT" w:cs="Arial"/>
                <w:sz w:val="24"/>
              </w:rPr>
            </w:pPr>
          </w:p>
        </w:tc>
        <w:tc>
          <w:tcPr>
            <w:tcW w:w="2778" w:type="dxa"/>
            <w:vAlign w:val="center"/>
          </w:tcPr>
          <w:p w14:paraId="56339485" w14:textId="77777777" w:rsidR="008A7E08" w:rsidRPr="008A7E08" w:rsidRDefault="008A7E08" w:rsidP="008A7E08">
            <w:pPr>
              <w:spacing w:after="0" w:line="300" w:lineRule="auto"/>
              <w:jc w:val="center"/>
              <w:rPr>
                <w:rFonts w:ascii="Gill Sans MT" w:hAnsi="Gill Sans MT" w:cs="Arial"/>
                <w:b/>
                <w:sz w:val="24"/>
              </w:rPr>
            </w:pPr>
          </w:p>
        </w:tc>
        <w:tc>
          <w:tcPr>
            <w:tcW w:w="1076" w:type="dxa"/>
            <w:vAlign w:val="bottom"/>
          </w:tcPr>
          <w:p w14:paraId="13D5A06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0576C94A"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222" w:type="dxa"/>
            <w:shd w:val="pct10" w:color="auto" w:fill="auto"/>
            <w:vAlign w:val="bottom"/>
          </w:tcPr>
          <w:p w14:paraId="3914CEC3"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6E4CCF20"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0CC60417" w14:textId="77777777" w:rsidTr="002508BB">
        <w:tc>
          <w:tcPr>
            <w:tcW w:w="3322" w:type="dxa"/>
            <w:vAlign w:val="bottom"/>
          </w:tcPr>
          <w:p w14:paraId="5406A6D9"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An Roinn Dlí agus Cirt agus Comhionannais*</w:t>
            </w:r>
          </w:p>
        </w:tc>
        <w:tc>
          <w:tcPr>
            <w:tcW w:w="2778" w:type="dxa"/>
          </w:tcPr>
          <w:p w14:paraId="1E3BC1BA"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7583CFD0"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334,903</w:t>
            </w:r>
          </w:p>
        </w:tc>
        <w:tc>
          <w:tcPr>
            <w:tcW w:w="1222" w:type="dxa"/>
            <w:shd w:val="pct10" w:color="auto" w:fill="auto"/>
            <w:vAlign w:val="bottom"/>
          </w:tcPr>
          <w:p w14:paraId="5CC85732"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354,033</w:t>
            </w:r>
          </w:p>
        </w:tc>
      </w:tr>
      <w:tr w:rsidR="008A7E08" w:rsidRPr="008A7E08" w14:paraId="75D43F99" w14:textId="77777777" w:rsidTr="002508BB">
        <w:tc>
          <w:tcPr>
            <w:tcW w:w="3322" w:type="dxa"/>
            <w:vAlign w:val="bottom"/>
          </w:tcPr>
          <w:p w14:paraId="2397A18D"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Réamhíocaíoctaí </w:t>
            </w:r>
          </w:p>
        </w:tc>
        <w:tc>
          <w:tcPr>
            <w:tcW w:w="2778" w:type="dxa"/>
          </w:tcPr>
          <w:p w14:paraId="0B1D64BC"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01AE30D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35,257</w:t>
            </w:r>
          </w:p>
        </w:tc>
        <w:tc>
          <w:tcPr>
            <w:tcW w:w="1222" w:type="dxa"/>
            <w:shd w:val="pct10" w:color="auto" w:fill="auto"/>
            <w:vAlign w:val="bottom"/>
          </w:tcPr>
          <w:p w14:paraId="1294E9A6"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48,331</w:t>
            </w:r>
          </w:p>
        </w:tc>
      </w:tr>
      <w:tr w:rsidR="008A7E08" w:rsidRPr="008A7E08" w14:paraId="5BB38BEC" w14:textId="77777777" w:rsidTr="002508BB">
        <w:tc>
          <w:tcPr>
            <w:tcW w:w="3322" w:type="dxa"/>
            <w:vAlign w:val="bottom"/>
          </w:tcPr>
          <w:p w14:paraId="6A98CD8F"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Féichiúnaithe eile</w:t>
            </w:r>
          </w:p>
        </w:tc>
        <w:tc>
          <w:tcPr>
            <w:tcW w:w="2778" w:type="dxa"/>
          </w:tcPr>
          <w:p w14:paraId="0312E642"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07181665"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17,901</w:t>
            </w:r>
          </w:p>
        </w:tc>
        <w:tc>
          <w:tcPr>
            <w:tcW w:w="1222" w:type="dxa"/>
            <w:shd w:val="pct10" w:color="auto" w:fill="auto"/>
            <w:vAlign w:val="bottom"/>
          </w:tcPr>
          <w:p w14:paraId="421FDECF"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49,866</w:t>
            </w:r>
          </w:p>
        </w:tc>
      </w:tr>
      <w:tr w:rsidR="008A7E08" w:rsidRPr="008A7E08" w14:paraId="48446987" w14:textId="77777777" w:rsidTr="002508BB">
        <w:tc>
          <w:tcPr>
            <w:tcW w:w="3322" w:type="dxa"/>
            <w:vAlign w:val="bottom"/>
          </w:tcPr>
          <w:p w14:paraId="120BBA66" w14:textId="77777777" w:rsidR="008A7E08" w:rsidRPr="008A7E08" w:rsidRDefault="008A7E08" w:rsidP="008A7E08">
            <w:pPr>
              <w:spacing w:after="0" w:line="300" w:lineRule="auto"/>
              <w:rPr>
                <w:rFonts w:ascii="Gill Sans MT" w:hAnsi="Gill Sans MT" w:cs="Arial"/>
                <w:b/>
                <w:sz w:val="24"/>
              </w:rPr>
            </w:pPr>
          </w:p>
        </w:tc>
        <w:tc>
          <w:tcPr>
            <w:tcW w:w="2778" w:type="dxa"/>
          </w:tcPr>
          <w:p w14:paraId="66FA907A" w14:textId="77777777" w:rsidR="008A7E08" w:rsidRPr="008A7E08" w:rsidRDefault="008A7E08" w:rsidP="008A7E08">
            <w:pPr>
              <w:spacing w:after="0" w:line="300" w:lineRule="auto"/>
              <w:jc w:val="right"/>
              <w:rPr>
                <w:rFonts w:ascii="Gill Sans MT" w:hAnsi="Gill Sans MT" w:cs="Arial"/>
                <w:b/>
                <w:sz w:val="24"/>
              </w:rPr>
            </w:pPr>
          </w:p>
        </w:tc>
        <w:tc>
          <w:tcPr>
            <w:tcW w:w="1076" w:type="dxa"/>
            <w:tcBorders>
              <w:top w:val="single" w:sz="4" w:space="0" w:color="auto"/>
              <w:bottom w:val="double" w:sz="4" w:space="0" w:color="auto"/>
            </w:tcBorders>
            <w:vAlign w:val="bottom"/>
          </w:tcPr>
          <w:p w14:paraId="358585B7"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388,061</w:t>
            </w:r>
          </w:p>
        </w:tc>
        <w:tc>
          <w:tcPr>
            <w:tcW w:w="1222" w:type="dxa"/>
            <w:tcBorders>
              <w:top w:val="single" w:sz="4" w:space="0" w:color="auto"/>
              <w:bottom w:val="double" w:sz="4" w:space="0" w:color="auto"/>
            </w:tcBorders>
            <w:shd w:val="pct10" w:color="auto" w:fill="auto"/>
            <w:vAlign w:val="bottom"/>
          </w:tcPr>
          <w:p w14:paraId="5E679ED0"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452,230</w:t>
            </w:r>
          </w:p>
        </w:tc>
      </w:tr>
    </w:tbl>
    <w:p w14:paraId="03914354" w14:textId="77777777" w:rsidR="008A7E08" w:rsidRPr="008A7E08" w:rsidRDefault="008A7E08" w:rsidP="008A7E08">
      <w:pPr>
        <w:spacing w:after="0" w:line="312" w:lineRule="auto"/>
        <w:rPr>
          <w:rFonts w:ascii="Gill Sans MT" w:hAnsi="Gill Sans MT" w:cs="Arial"/>
          <w:sz w:val="24"/>
          <w:lang w:val="en-GB"/>
        </w:rPr>
      </w:pPr>
    </w:p>
    <w:p w14:paraId="76D0947A" w14:textId="77777777" w:rsidR="008A7E08" w:rsidRPr="008A7E08" w:rsidRDefault="008A7E08" w:rsidP="008A7E08">
      <w:pPr>
        <w:spacing w:after="0" w:line="312" w:lineRule="auto"/>
        <w:jc w:val="both"/>
        <w:rPr>
          <w:rFonts w:ascii="Gill Sans MT" w:hAnsi="Gill Sans MT" w:cs="Arial"/>
          <w:sz w:val="24"/>
          <w:lang w:val="en-GB"/>
        </w:rPr>
      </w:pPr>
      <w:r w:rsidRPr="008A7E08">
        <w:rPr>
          <w:rFonts w:ascii="Gill Sans MT" w:hAnsi="Gill Sans MT" w:cs="Arial"/>
          <w:sz w:val="24"/>
          <w:lang w:val="en-GB"/>
        </w:rPr>
        <w:t>* Íoctar costais chnapshuimeanna pinsin ó chuntas sonrach/fionraí arna chothabháil ag an Roinn Dlí agus Cirt agus Comhionannais chun na críocha sin. Íocann an tÚdarás íocaíochtaí aoisliúntais ón bhfoireann go léir chuig an gcuntas sin gach coicís. Cuirtear íocaíochtaí cnapshuime i rith na bliana chun dochair don chuntas sin.   Léiríonn an t-iarmhéid seo an tsuim sa chuntas an 31 Nollaig 2018.</w:t>
      </w:r>
    </w:p>
    <w:p w14:paraId="3ADCF78B" w14:textId="77777777" w:rsidR="008A7E08" w:rsidRPr="008A7E08" w:rsidRDefault="008A7E08" w:rsidP="008A7E08">
      <w:pPr>
        <w:spacing w:after="0" w:line="300" w:lineRule="auto"/>
        <w:rPr>
          <w:rFonts w:ascii="Gill Sans MT" w:eastAsiaTheme="minorHAnsi" w:hAnsi="Gill Sans MT" w:cs="Arial"/>
          <w:b/>
          <w:sz w:val="24"/>
        </w:rPr>
      </w:pPr>
    </w:p>
    <w:p w14:paraId="4A1166A3" w14:textId="77777777" w:rsidR="008A7E08" w:rsidRPr="008A7E08" w:rsidRDefault="008A7E08" w:rsidP="008A7E08">
      <w:pPr>
        <w:numPr>
          <w:ilvl w:val="0"/>
          <w:numId w:val="32"/>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Cuntais Iníoctha</w:t>
      </w:r>
    </w:p>
    <w:p w14:paraId="189B5E93" w14:textId="77777777" w:rsidR="008A7E08" w:rsidRPr="008A7E08" w:rsidRDefault="008A7E08" w:rsidP="008A7E08">
      <w:pPr>
        <w:spacing w:after="0" w:line="300" w:lineRule="auto"/>
        <w:ind w:left="360"/>
        <w:contextualSpacing/>
        <w:rPr>
          <w:rFonts w:ascii="Gill Sans MT" w:eastAsiaTheme="minorHAnsi" w:hAnsi="Gill Sans MT" w:cs="Arial"/>
          <w:b/>
          <w:i/>
          <w:sz w:val="24"/>
          <w:lang w:val="fr-FR"/>
        </w:rPr>
      </w:pPr>
      <w:r w:rsidRPr="008A7E08">
        <w:rPr>
          <w:rFonts w:ascii="Gill Sans MT" w:eastAsiaTheme="minorHAnsi" w:hAnsi="Gill Sans MT" w:cs="Arial"/>
          <w:b/>
          <w:bCs/>
          <w:i/>
          <w:iCs/>
          <w:sz w:val="24"/>
          <w:lang w:val="fr-FR"/>
        </w:rPr>
        <w:t>Méid dlite laistigh de bhliain amháin</w:t>
      </w:r>
    </w:p>
    <w:tbl>
      <w:tblPr>
        <w:tblStyle w:val="TableGrid"/>
        <w:tblW w:w="839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2201"/>
        <w:gridCol w:w="1076"/>
        <w:gridCol w:w="1215"/>
      </w:tblGrid>
      <w:tr w:rsidR="008A7E08" w:rsidRPr="008A7E08" w14:paraId="3FBC5C51" w14:textId="77777777" w:rsidTr="002508BB">
        <w:trPr>
          <w:trHeight w:val="497"/>
        </w:trPr>
        <w:tc>
          <w:tcPr>
            <w:tcW w:w="3906" w:type="dxa"/>
            <w:vAlign w:val="bottom"/>
          </w:tcPr>
          <w:p w14:paraId="1B87DB56" w14:textId="77777777" w:rsidR="008A7E08" w:rsidRPr="008A7E08" w:rsidRDefault="008A7E08" w:rsidP="008A7E08">
            <w:pPr>
              <w:spacing w:after="0" w:line="300" w:lineRule="auto"/>
              <w:rPr>
                <w:rFonts w:ascii="Gill Sans MT" w:hAnsi="Gill Sans MT" w:cs="Arial"/>
                <w:sz w:val="24"/>
                <w:lang w:val="fr-FR"/>
              </w:rPr>
            </w:pPr>
          </w:p>
        </w:tc>
        <w:tc>
          <w:tcPr>
            <w:tcW w:w="2201" w:type="dxa"/>
          </w:tcPr>
          <w:p w14:paraId="45F632FB" w14:textId="77777777" w:rsidR="008A7E08" w:rsidRPr="008A7E08" w:rsidRDefault="008A7E08" w:rsidP="008A7E08">
            <w:pPr>
              <w:spacing w:after="0" w:line="300" w:lineRule="auto"/>
              <w:jc w:val="center"/>
              <w:rPr>
                <w:rFonts w:ascii="Gill Sans MT" w:hAnsi="Gill Sans MT" w:cs="Arial"/>
                <w:b/>
                <w:sz w:val="24"/>
                <w:lang w:val="fr-FR"/>
              </w:rPr>
            </w:pPr>
          </w:p>
          <w:p w14:paraId="110E9EA1" w14:textId="77777777" w:rsidR="008A7E08" w:rsidRPr="008A7E08" w:rsidRDefault="008A7E08" w:rsidP="008A7E08">
            <w:pPr>
              <w:spacing w:after="0" w:line="300" w:lineRule="auto"/>
              <w:jc w:val="center"/>
              <w:rPr>
                <w:rFonts w:ascii="Gill Sans MT" w:hAnsi="Gill Sans MT" w:cs="Arial"/>
                <w:b/>
                <w:sz w:val="24"/>
                <w:lang w:val="fr-FR"/>
              </w:rPr>
            </w:pPr>
          </w:p>
        </w:tc>
        <w:tc>
          <w:tcPr>
            <w:tcW w:w="1076" w:type="dxa"/>
            <w:vAlign w:val="bottom"/>
          </w:tcPr>
          <w:p w14:paraId="78E838FD"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2018</w:t>
            </w:r>
          </w:p>
          <w:p w14:paraId="7FDF2C14"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c>
          <w:tcPr>
            <w:tcW w:w="1215" w:type="dxa"/>
            <w:shd w:val="pct10" w:color="auto" w:fill="auto"/>
            <w:vAlign w:val="bottom"/>
          </w:tcPr>
          <w:p w14:paraId="2FAB0A4E"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2017</w:t>
            </w:r>
          </w:p>
          <w:p w14:paraId="4FB722B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w:t>
            </w:r>
          </w:p>
        </w:tc>
      </w:tr>
      <w:tr w:rsidR="008A7E08" w:rsidRPr="008A7E08" w14:paraId="03C5552F" w14:textId="77777777" w:rsidTr="002508BB">
        <w:tc>
          <w:tcPr>
            <w:tcW w:w="3906" w:type="dxa"/>
            <w:vAlign w:val="bottom"/>
          </w:tcPr>
          <w:p w14:paraId="382E56FC"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An Roinn Dlí agus Cirt agus Comhionannais</w:t>
            </w:r>
          </w:p>
        </w:tc>
        <w:tc>
          <w:tcPr>
            <w:tcW w:w="2201" w:type="dxa"/>
          </w:tcPr>
          <w:p w14:paraId="64CBC6EE"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789B79F1"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21,800</w:t>
            </w:r>
          </w:p>
        </w:tc>
        <w:tc>
          <w:tcPr>
            <w:tcW w:w="1215" w:type="dxa"/>
            <w:shd w:val="pct10" w:color="auto" w:fill="auto"/>
            <w:vAlign w:val="bottom"/>
          </w:tcPr>
          <w:p w14:paraId="7FA1F873"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11,705</w:t>
            </w:r>
          </w:p>
        </w:tc>
      </w:tr>
      <w:tr w:rsidR="008A7E08" w:rsidRPr="008A7E08" w14:paraId="2158EE1F" w14:textId="77777777" w:rsidTr="002508BB">
        <w:tc>
          <w:tcPr>
            <w:tcW w:w="3906" w:type="dxa"/>
            <w:vAlign w:val="bottom"/>
          </w:tcPr>
          <w:p w14:paraId="446193DC"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 xml:space="preserve">Fabhruithe pá saoire </w:t>
            </w:r>
          </w:p>
        </w:tc>
        <w:tc>
          <w:tcPr>
            <w:tcW w:w="2201" w:type="dxa"/>
          </w:tcPr>
          <w:p w14:paraId="6E724A11"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319064A3"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52,155</w:t>
            </w:r>
          </w:p>
        </w:tc>
        <w:tc>
          <w:tcPr>
            <w:tcW w:w="1215" w:type="dxa"/>
            <w:shd w:val="pct10" w:color="auto" w:fill="auto"/>
            <w:vAlign w:val="bottom"/>
          </w:tcPr>
          <w:p w14:paraId="0B71A1C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47,780</w:t>
            </w:r>
          </w:p>
        </w:tc>
      </w:tr>
      <w:tr w:rsidR="008A7E08" w:rsidRPr="008A7E08" w14:paraId="7007CE2A" w14:textId="77777777" w:rsidTr="002508BB">
        <w:tc>
          <w:tcPr>
            <w:tcW w:w="3906" w:type="dxa"/>
            <w:vAlign w:val="bottom"/>
          </w:tcPr>
          <w:p w14:paraId="6BB3DB06"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Táille iniúchóireachta</w:t>
            </w:r>
          </w:p>
        </w:tc>
        <w:tc>
          <w:tcPr>
            <w:tcW w:w="2201" w:type="dxa"/>
          </w:tcPr>
          <w:p w14:paraId="6DE6651F"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3AC23E7D"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16,000</w:t>
            </w:r>
          </w:p>
        </w:tc>
        <w:tc>
          <w:tcPr>
            <w:tcW w:w="1215" w:type="dxa"/>
            <w:shd w:val="pct10" w:color="auto" w:fill="auto"/>
            <w:vAlign w:val="bottom"/>
          </w:tcPr>
          <w:p w14:paraId="48E40E5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14,000</w:t>
            </w:r>
          </w:p>
        </w:tc>
      </w:tr>
      <w:tr w:rsidR="008A7E08" w:rsidRPr="008A7E08" w14:paraId="081F5107" w14:textId="77777777" w:rsidTr="002508BB">
        <w:tc>
          <w:tcPr>
            <w:tcW w:w="3906" w:type="dxa"/>
            <w:vAlign w:val="bottom"/>
          </w:tcPr>
          <w:p w14:paraId="767D0CED" w14:textId="77777777" w:rsidR="008A7E08" w:rsidRPr="008A7E08" w:rsidRDefault="008A7E08" w:rsidP="008A7E08">
            <w:pPr>
              <w:spacing w:after="0" w:line="300" w:lineRule="auto"/>
              <w:rPr>
                <w:rFonts w:ascii="Gill Sans MT" w:hAnsi="Gill Sans MT" w:cs="Arial"/>
                <w:sz w:val="24"/>
              </w:rPr>
            </w:pPr>
            <w:r w:rsidRPr="008A7E08">
              <w:rPr>
                <w:rFonts w:ascii="Gill Sans MT" w:hAnsi="Gill Sans MT" w:cs="Arial"/>
                <w:sz w:val="24"/>
              </w:rPr>
              <w:t>Fabhruithe eile</w:t>
            </w:r>
          </w:p>
        </w:tc>
        <w:tc>
          <w:tcPr>
            <w:tcW w:w="2201" w:type="dxa"/>
          </w:tcPr>
          <w:p w14:paraId="3665E10D" w14:textId="77777777" w:rsidR="008A7E08" w:rsidRPr="008A7E08" w:rsidRDefault="008A7E08" w:rsidP="008A7E08">
            <w:pPr>
              <w:spacing w:after="0" w:line="300" w:lineRule="auto"/>
              <w:jc w:val="center"/>
              <w:rPr>
                <w:rFonts w:ascii="Gill Sans MT" w:hAnsi="Gill Sans MT" w:cs="Arial"/>
                <w:sz w:val="24"/>
              </w:rPr>
            </w:pPr>
          </w:p>
        </w:tc>
        <w:tc>
          <w:tcPr>
            <w:tcW w:w="1076" w:type="dxa"/>
            <w:vAlign w:val="bottom"/>
          </w:tcPr>
          <w:p w14:paraId="7D777A6C"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82,357</w:t>
            </w:r>
          </w:p>
        </w:tc>
        <w:tc>
          <w:tcPr>
            <w:tcW w:w="1215" w:type="dxa"/>
            <w:shd w:val="pct10" w:color="auto" w:fill="auto"/>
            <w:vAlign w:val="bottom"/>
          </w:tcPr>
          <w:p w14:paraId="6BA0851B" w14:textId="77777777" w:rsidR="008A7E08" w:rsidRPr="008A7E08" w:rsidRDefault="008A7E08" w:rsidP="008A7E08">
            <w:pPr>
              <w:spacing w:after="0" w:line="300" w:lineRule="auto"/>
              <w:jc w:val="right"/>
              <w:rPr>
                <w:rFonts w:ascii="Gill Sans MT" w:hAnsi="Gill Sans MT" w:cs="Arial"/>
                <w:sz w:val="24"/>
              </w:rPr>
            </w:pPr>
            <w:r w:rsidRPr="008A7E08">
              <w:rPr>
                <w:rFonts w:ascii="Gill Sans MT" w:hAnsi="Gill Sans MT" w:cs="Arial"/>
                <w:sz w:val="24"/>
              </w:rPr>
              <w:t>44,288</w:t>
            </w:r>
          </w:p>
        </w:tc>
      </w:tr>
      <w:tr w:rsidR="008A7E08" w:rsidRPr="008A7E08" w14:paraId="2C744B1F" w14:textId="77777777" w:rsidTr="002508BB">
        <w:trPr>
          <w:trHeight w:val="295"/>
        </w:trPr>
        <w:tc>
          <w:tcPr>
            <w:tcW w:w="3906" w:type="dxa"/>
            <w:vAlign w:val="bottom"/>
          </w:tcPr>
          <w:p w14:paraId="34742288" w14:textId="77777777" w:rsidR="008A7E08" w:rsidRPr="008A7E08" w:rsidRDefault="008A7E08" w:rsidP="008A7E08">
            <w:pPr>
              <w:spacing w:after="0" w:line="300" w:lineRule="auto"/>
              <w:rPr>
                <w:rFonts w:ascii="Gill Sans MT" w:hAnsi="Gill Sans MT" w:cs="Arial"/>
                <w:b/>
                <w:sz w:val="24"/>
              </w:rPr>
            </w:pPr>
          </w:p>
        </w:tc>
        <w:tc>
          <w:tcPr>
            <w:tcW w:w="2201" w:type="dxa"/>
          </w:tcPr>
          <w:p w14:paraId="665D7C98" w14:textId="77777777" w:rsidR="008A7E08" w:rsidRPr="008A7E08" w:rsidRDefault="008A7E08" w:rsidP="008A7E08">
            <w:pPr>
              <w:spacing w:after="0" w:line="300" w:lineRule="auto"/>
              <w:jc w:val="center"/>
              <w:rPr>
                <w:rFonts w:ascii="Gill Sans MT" w:hAnsi="Gill Sans MT" w:cs="Arial"/>
                <w:b/>
                <w:sz w:val="24"/>
              </w:rPr>
            </w:pPr>
          </w:p>
        </w:tc>
        <w:tc>
          <w:tcPr>
            <w:tcW w:w="1076" w:type="dxa"/>
            <w:tcBorders>
              <w:top w:val="single" w:sz="4" w:space="0" w:color="auto"/>
              <w:bottom w:val="double" w:sz="4" w:space="0" w:color="auto"/>
            </w:tcBorders>
            <w:vAlign w:val="bottom"/>
          </w:tcPr>
          <w:p w14:paraId="2B81AE1C"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172,312</w:t>
            </w:r>
          </w:p>
        </w:tc>
        <w:tc>
          <w:tcPr>
            <w:tcW w:w="1215" w:type="dxa"/>
            <w:tcBorders>
              <w:top w:val="single" w:sz="4" w:space="0" w:color="auto"/>
              <w:bottom w:val="double" w:sz="4" w:space="0" w:color="auto"/>
            </w:tcBorders>
            <w:shd w:val="pct10" w:color="auto" w:fill="auto"/>
            <w:vAlign w:val="bottom"/>
          </w:tcPr>
          <w:p w14:paraId="29012850" w14:textId="77777777" w:rsidR="008A7E08" w:rsidRPr="008A7E08" w:rsidRDefault="008A7E08" w:rsidP="008A7E08">
            <w:pPr>
              <w:spacing w:after="0" w:line="300" w:lineRule="auto"/>
              <w:jc w:val="right"/>
              <w:rPr>
                <w:rFonts w:ascii="Gill Sans MT" w:hAnsi="Gill Sans MT" w:cs="Arial"/>
                <w:b/>
                <w:sz w:val="24"/>
              </w:rPr>
            </w:pPr>
            <w:r w:rsidRPr="008A7E08">
              <w:rPr>
                <w:rFonts w:ascii="Gill Sans MT" w:hAnsi="Gill Sans MT" w:cs="Arial"/>
                <w:b/>
                <w:bCs/>
                <w:sz w:val="24"/>
              </w:rPr>
              <w:t>117,773</w:t>
            </w:r>
          </w:p>
        </w:tc>
      </w:tr>
    </w:tbl>
    <w:p w14:paraId="6006A0DF" w14:textId="518DBE64" w:rsidR="008A7E08" w:rsidRDefault="008A7E08" w:rsidP="008A7E08">
      <w:pPr>
        <w:spacing w:after="0" w:line="300" w:lineRule="auto"/>
        <w:rPr>
          <w:rFonts w:ascii="Gill Sans MT" w:eastAsiaTheme="minorHAnsi" w:hAnsi="Gill Sans MT" w:cs="Arial"/>
          <w:b/>
          <w:sz w:val="24"/>
        </w:rPr>
      </w:pPr>
    </w:p>
    <w:p w14:paraId="45CDDDD1" w14:textId="73A41CC1" w:rsidR="002508BB" w:rsidRDefault="002508BB" w:rsidP="008A7E08">
      <w:pPr>
        <w:spacing w:after="0" w:line="300" w:lineRule="auto"/>
        <w:rPr>
          <w:rFonts w:ascii="Gill Sans MT" w:eastAsiaTheme="minorHAnsi" w:hAnsi="Gill Sans MT" w:cs="Arial"/>
          <w:b/>
          <w:sz w:val="24"/>
        </w:rPr>
      </w:pPr>
    </w:p>
    <w:p w14:paraId="79EFFBD7" w14:textId="3CADCB1E" w:rsidR="002508BB" w:rsidRDefault="002508BB" w:rsidP="008A7E08">
      <w:pPr>
        <w:spacing w:after="0" w:line="300" w:lineRule="auto"/>
        <w:rPr>
          <w:rFonts w:ascii="Gill Sans MT" w:eastAsiaTheme="minorHAnsi" w:hAnsi="Gill Sans MT" w:cs="Arial"/>
          <w:b/>
          <w:sz w:val="24"/>
        </w:rPr>
      </w:pPr>
    </w:p>
    <w:p w14:paraId="725617BC" w14:textId="19533DF7" w:rsidR="002508BB" w:rsidRDefault="002508BB" w:rsidP="008A7E08">
      <w:pPr>
        <w:spacing w:after="0" w:line="300" w:lineRule="auto"/>
        <w:rPr>
          <w:rFonts w:ascii="Gill Sans MT" w:eastAsiaTheme="minorHAnsi" w:hAnsi="Gill Sans MT" w:cs="Arial"/>
          <w:b/>
          <w:sz w:val="24"/>
        </w:rPr>
      </w:pPr>
    </w:p>
    <w:p w14:paraId="297CE6E0" w14:textId="77777777" w:rsidR="002508BB" w:rsidRPr="008A7E08" w:rsidRDefault="002508BB" w:rsidP="008A7E08">
      <w:pPr>
        <w:spacing w:after="0" w:line="300" w:lineRule="auto"/>
        <w:rPr>
          <w:rFonts w:ascii="Gill Sans MT" w:eastAsiaTheme="minorHAnsi" w:hAnsi="Gill Sans MT" w:cs="Arial"/>
          <w:b/>
          <w:sz w:val="24"/>
        </w:rPr>
      </w:pPr>
    </w:p>
    <w:p w14:paraId="7956758E" w14:textId="77777777" w:rsidR="008A7E08" w:rsidRPr="008A7E08" w:rsidRDefault="008A7E08" w:rsidP="008A7E08">
      <w:pPr>
        <w:spacing w:after="0" w:line="300" w:lineRule="auto"/>
        <w:rPr>
          <w:rFonts w:ascii="Gill Sans MT" w:eastAsiaTheme="minorHAnsi" w:hAnsi="Gill Sans MT" w:cs="Arial"/>
          <w:b/>
          <w:sz w:val="24"/>
        </w:rPr>
      </w:pPr>
    </w:p>
    <w:p w14:paraId="04E8D408" w14:textId="77777777" w:rsidR="008A7E08" w:rsidRPr="008A7E08" w:rsidRDefault="008A7E08" w:rsidP="008A7E08">
      <w:pPr>
        <w:numPr>
          <w:ilvl w:val="0"/>
          <w:numId w:val="32"/>
        </w:num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Cuntais Iníoctha – méid dlite laistigh de nó tar éis bliain amháin</w:t>
      </w:r>
    </w:p>
    <w:p w14:paraId="731AEBBA" w14:textId="77777777" w:rsidR="008A7E08" w:rsidRPr="008A7E08" w:rsidRDefault="008A7E08" w:rsidP="008A7E08">
      <w:pPr>
        <w:spacing w:after="0" w:line="300" w:lineRule="auto"/>
        <w:rPr>
          <w:rFonts w:ascii="Gill Sans MT" w:eastAsiaTheme="minorHAnsi" w:hAnsi="Gill Sans MT" w:cs="Arial"/>
          <w:b/>
          <w:sz w:val="24"/>
        </w:rPr>
      </w:pPr>
    </w:p>
    <w:p w14:paraId="6AD240F1"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Cuimsítear le creidiúnaithe a bhíonn dlite tar éis bliain amháin €10,000 arna shealbhú mar éarlais chíosa maidir leis an gcomhaontú léasa i dtaca le cuid den réadmhaoin atá sealbhaithe ag 25 Bóthair Chluaidh.</w:t>
      </w:r>
    </w:p>
    <w:p w14:paraId="1F125FDA" w14:textId="77777777" w:rsidR="008A7E08" w:rsidRPr="008A7E08" w:rsidRDefault="008A7E08" w:rsidP="008A7E08">
      <w:pPr>
        <w:spacing w:after="0" w:line="300" w:lineRule="auto"/>
        <w:jc w:val="both"/>
        <w:rPr>
          <w:rFonts w:ascii="Gill Sans MT" w:eastAsiaTheme="minorHAnsi" w:hAnsi="Gill Sans MT" w:cs="Arial"/>
          <w:sz w:val="24"/>
        </w:rPr>
      </w:pPr>
    </w:p>
    <w:p w14:paraId="1EF4033E" w14:textId="77777777" w:rsidR="008A7E08" w:rsidRPr="008A7E08" w:rsidRDefault="008A7E08" w:rsidP="008A7E08">
      <w:pPr>
        <w:numPr>
          <w:ilvl w:val="0"/>
          <w:numId w:val="32"/>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An Phríomhbhainistíocht</w:t>
      </w:r>
    </w:p>
    <w:p w14:paraId="122D1B39" w14:textId="77777777" w:rsidR="008A7E08" w:rsidRPr="008A7E08" w:rsidRDefault="008A7E08" w:rsidP="008A7E08">
      <w:pPr>
        <w:spacing w:after="0" w:line="300" w:lineRule="auto"/>
        <w:jc w:val="both"/>
        <w:rPr>
          <w:rFonts w:ascii="Gill Sans MT" w:hAnsi="Gill Sans MT" w:cs="Arial"/>
          <w:iCs/>
          <w:sz w:val="24"/>
        </w:rPr>
      </w:pPr>
    </w:p>
    <w:p w14:paraId="677A07F0" w14:textId="77777777" w:rsidR="008A7E08" w:rsidRPr="008A7E08" w:rsidRDefault="008A7E08" w:rsidP="008A7E08">
      <w:pPr>
        <w:spacing w:after="0" w:line="300" w:lineRule="auto"/>
        <w:jc w:val="both"/>
        <w:rPr>
          <w:rFonts w:ascii="Gill Sans MT" w:hAnsi="Gill Sans MT" w:cs="Arial"/>
          <w:sz w:val="24"/>
        </w:rPr>
      </w:pPr>
      <w:r w:rsidRPr="008A7E08">
        <w:rPr>
          <w:rFonts w:ascii="Gill Sans MT" w:eastAsiaTheme="minorHAnsi" w:hAnsi="Gill Sans MT" w:cs="Arial"/>
          <w:sz w:val="24"/>
        </w:rPr>
        <w:t>Is éard atá sa phríomhphearsanra bainistíochta an Stiúrthóir agus 3 Bhainisteoir Shinsearacha. B’ionann an luach saothair iomlán a íocadh leis an bpríomhphearsanra bainistíochta agus €389,146 (2017: €393,155), agus b’ionann táillí chomhaltaí an Bhoird agus €59,428 (2017: €68,401). Déan tagairt, le do thoil, do Nóta 6 chun teacht ar mhiondealú ar an luach saothair agus na sochair a íocadh leis an bhfoireann go léir, an stiúrthóir ina measc.  Nochtar íocaíochtaí le comhaltaí Boird sa Ráiteas Rialachais.</w:t>
      </w:r>
    </w:p>
    <w:p w14:paraId="4F8F5ECC" w14:textId="77777777" w:rsidR="008A7E08" w:rsidRPr="008A7E08" w:rsidRDefault="008A7E08" w:rsidP="008A7E08">
      <w:pPr>
        <w:spacing w:after="0" w:line="300" w:lineRule="auto"/>
        <w:jc w:val="both"/>
        <w:rPr>
          <w:rFonts w:ascii="Gill Sans MT" w:eastAsiaTheme="minorHAnsi" w:hAnsi="Gill Sans MT" w:cs="Arial"/>
          <w:b/>
          <w:sz w:val="24"/>
        </w:rPr>
      </w:pPr>
    </w:p>
    <w:p w14:paraId="4A34A56E" w14:textId="77777777" w:rsidR="008A7E08" w:rsidRPr="008A7E08" w:rsidRDefault="008A7E08" w:rsidP="008A7E08">
      <w:pPr>
        <w:numPr>
          <w:ilvl w:val="0"/>
          <w:numId w:val="32"/>
        </w:numPr>
        <w:spacing w:after="0" w:line="300" w:lineRule="auto"/>
        <w:contextualSpacing/>
        <w:jc w:val="both"/>
        <w:rPr>
          <w:rFonts w:ascii="Gill Sans MT" w:eastAsiaTheme="minorHAnsi" w:hAnsi="Gill Sans MT" w:cs="Arial"/>
          <w:b/>
          <w:sz w:val="24"/>
        </w:rPr>
      </w:pPr>
      <w:r w:rsidRPr="008A7E08">
        <w:rPr>
          <w:rFonts w:ascii="Gill Sans MT" w:eastAsiaTheme="minorHAnsi" w:hAnsi="Gill Sans MT" w:cs="Arial"/>
          <w:b/>
          <w:bCs/>
          <w:sz w:val="24"/>
        </w:rPr>
        <w:t>Nochtadh Páirtí Ghaolmhair</w:t>
      </w:r>
    </w:p>
    <w:p w14:paraId="60BB4753" w14:textId="77777777" w:rsidR="008A7E08" w:rsidRPr="008A7E08" w:rsidRDefault="008A7E08" w:rsidP="008A7E08">
      <w:pPr>
        <w:spacing w:after="0" w:line="300" w:lineRule="auto"/>
        <w:jc w:val="both"/>
        <w:rPr>
          <w:rFonts w:ascii="Gill Sans MT" w:eastAsiaTheme="minorHAnsi" w:hAnsi="Gill Sans MT" w:cs="Arial"/>
          <w:sz w:val="24"/>
        </w:rPr>
      </w:pPr>
    </w:p>
    <w:p w14:paraId="0BAC173E"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Glacann an tÚdarás Náisiúnta Míchumais le nósanna imeachta i gcomhréir leis na treoirlínte a d’eisigh an Roinn Caiteachais Phoiblí agus Athchóirithe maidir le leasanna pearsanta chomhaltaí an Údaráis a chumhdach. I ngnáthchúrsa an ghnó, féadfaidh an ÚNM deontais a fhaomhadh nó iontráil isteach i socruithe conarthacha eile le haonáin ina bhfostaítear comhaltaí Boird an ÚNM nó ina mbíonn leas acu ar bhealach eile. I gcásanna ina bhféadfadh coinbhleacht leasa eascairt, ní fhaigheann comhaltaí an Údaráis cáipéisíocht Bhoird ná ní ghlacann siad páirt, ar bhealach eile, ná ní fhreastalaíonn siad ar phlé maidir leis na hidirbhearta seo. Coimeádtar taifead ar na cásanna siúd go léir agus tá fáil air, ar iarraidh.</w:t>
      </w:r>
    </w:p>
    <w:p w14:paraId="64046210" w14:textId="77777777" w:rsidR="008A7E08" w:rsidRPr="008A7E08" w:rsidRDefault="008A7E08" w:rsidP="008A7E08">
      <w:pPr>
        <w:spacing w:after="0" w:line="300" w:lineRule="auto"/>
        <w:jc w:val="both"/>
        <w:rPr>
          <w:rFonts w:ascii="Gill Sans MT" w:eastAsiaTheme="minorHAnsi" w:hAnsi="Gill Sans MT" w:cs="Arial"/>
          <w:sz w:val="24"/>
        </w:rPr>
      </w:pPr>
    </w:p>
    <w:p w14:paraId="1732F707" w14:textId="77777777"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Níorbh ann d’aon idirbhearta sa bhliain maidir le gníomhaíochtaí an Údaráis ina raibh aon leas tairbhiúil ag comhaltaí an Údaráis.</w:t>
      </w:r>
    </w:p>
    <w:p w14:paraId="193B7AA6" w14:textId="77777777" w:rsidR="008A7E08" w:rsidRPr="008A7E08" w:rsidRDefault="008A7E08" w:rsidP="008A7E08">
      <w:pPr>
        <w:spacing w:after="0" w:line="300" w:lineRule="auto"/>
        <w:rPr>
          <w:rFonts w:ascii="Gill Sans MT" w:eastAsiaTheme="minorHAnsi" w:hAnsi="Gill Sans MT" w:cs="Arial"/>
          <w:sz w:val="24"/>
        </w:rPr>
      </w:pPr>
    </w:p>
    <w:p w14:paraId="19DCE123" w14:textId="77777777" w:rsidR="008A7E08" w:rsidRPr="008A7E08" w:rsidRDefault="008A7E08" w:rsidP="008A7E08">
      <w:pPr>
        <w:spacing w:after="0" w:line="300" w:lineRule="auto"/>
        <w:contextualSpacing/>
        <w:rPr>
          <w:rFonts w:ascii="Gill Sans MT" w:eastAsiaTheme="minorHAnsi" w:hAnsi="Gill Sans MT" w:cs="Arial"/>
          <w:b/>
          <w:sz w:val="24"/>
        </w:rPr>
      </w:pPr>
      <w:r w:rsidRPr="008A7E08">
        <w:rPr>
          <w:rFonts w:ascii="Gill Sans MT" w:eastAsiaTheme="minorHAnsi" w:hAnsi="Gill Sans MT" w:cs="Arial"/>
          <w:b/>
          <w:bCs/>
          <w:sz w:val="24"/>
        </w:rPr>
        <w:t xml:space="preserve">15. </w:t>
      </w:r>
      <w:r w:rsidRPr="008A7E08">
        <w:rPr>
          <w:rFonts w:ascii="Gill Sans MT" w:eastAsiaTheme="minorHAnsi" w:hAnsi="Gill Sans MT" w:cs="Arial"/>
          <w:sz w:val="24"/>
        </w:rPr>
        <w:t xml:space="preserve"> </w:t>
      </w:r>
      <w:r w:rsidRPr="008A7E08">
        <w:rPr>
          <w:rFonts w:ascii="Gill Sans MT" w:eastAsiaTheme="minorHAnsi" w:hAnsi="Gill Sans MT" w:cs="Arial"/>
          <w:b/>
          <w:bCs/>
          <w:sz w:val="24"/>
        </w:rPr>
        <w:t>Faomhadh na Ráiteas Airgeadais</w:t>
      </w:r>
    </w:p>
    <w:p w14:paraId="49B5C359" w14:textId="77777777" w:rsidR="008A7E08" w:rsidRPr="008A7E08" w:rsidRDefault="008A7E08" w:rsidP="008A7E08">
      <w:pPr>
        <w:spacing w:after="0" w:line="300" w:lineRule="auto"/>
        <w:jc w:val="both"/>
        <w:rPr>
          <w:rFonts w:ascii="Gill Sans MT" w:eastAsiaTheme="minorHAnsi" w:hAnsi="Gill Sans MT" w:cs="Arial"/>
          <w:sz w:val="24"/>
        </w:rPr>
      </w:pPr>
    </w:p>
    <w:p w14:paraId="5D13F9AF" w14:textId="049A545C" w:rsidR="008A7E08" w:rsidRPr="008A7E08" w:rsidRDefault="008A7E08" w:rsidP="008A7E08">
      <w:pPr>
        <w:spacing w:after="0" w:line="300" w:lineRule="auto"/>
        <w:jc w:val="both"/>
        <w:rPr>
          <w:rFonts w:ascii="Gill Sans MT" w:eastAsiaTheme="minorHAnsi" w:hAnsi="Gill Sans MT" w:cs="Arial"/>
          <w:sz w:val="24"/>
        </w:rPr>
      </w:pPr>
      <w:r w:rsidRPr="008A7E08">
        <w:rPr>
          <w:rFonts w:ascii="Gill Sans MT" w:eastAsiaTheme="minorHAnsi" w:hAnsi="Gill Sans MT" w:cs="Arial"/>
          <w:sz w:val="24"/>
        </w:rPr>
        <w:t xml:space="preserve">D’fhaomh Bord an Údaráis Náisiúnta Mhíchumais na ráitis airgeadais an  </w:t>
      </w:r>
      <w:r w:rsidR="002508BB">
        <w:rPr>
          <w:rFonts w:ascii="Gill Sans MT" w:eastAsiaTheme="minorHAnsi" w:hAnsi="Gill Sans MT" w:cs="Arial"/>
          <w:sz w:val="24"/>
        </w:rPr>
        <w:t>22 Bealtaine 2019</w:t>
      </w:r>
      <w:r w:rsidRPr="008A7E08">
        <w:rPr>
          <w:rFonts w:ascii="Gill Sans MT" w:eastAsiaTheme="minorHAnsi" w:hAnsi="Gill Sans MT" w:cs="Arial"/>
          <w:sz w:val="24"/>
        </w:rPr>
        <w:t xml:space="preserve">. </w:t>
      </w:r>
    </w:p>
    <w:p w14:paraId="57C29DE9" w14:textId="08E906E2" w:rsidR="00D73C3A" w:rsidRPr="00795D9B" w:rsidRDefault="00D73C3A" w:rsidP="00D73C3A">
      <w:pPr>
        <w:rPr>
          <w:highlight w:val="green"/>
          <w:lang w:val="af-ZA"/>
        </w:rPr>
      </w:pPr>
    </w:p>
    <w:p w14:paraId="6030EA7B" w14:textId="77777777" w:rsidR="00D73C3A" w:rsidRPr="00A405DC" w:rsidRDefault="00D73C3A" w:rsidP="00D73C3A">
      <w:pPr>
        <w:pStyle w:val="Heading1"/>
        <w:rPr>
          <w:lang w:val="ga-IE"/>
        </w:rPr>
      </w:pPr>
      <w:bookmarkStart w:id="21" w:name="_Toc12449199"/>
      <w:r w:rsidRPr="00A405DC">
        <w:rPr>
          <w:lang w:val="ga-IE"/>
        </w:rPr>
        <w:t>Eolas Ginearálta</w:t>
      </w:r>
      <w:bookmarkEnd w:id="21"/>
      <w:r w:rsidRPr="00A405DC">
        <w:rPr>
          <w:lang w:val="ga-IE"/>
        </w:rPr>
        <w:t xml:space="preserve"> </w:t>
      </w:r>
    </w:p>
    <w:p w14:paraId="4FA04DAB" w14:textId="77777777" w:rsidR="00D73C3A" w:rsidRPr="00A405DC" w:rsidRDefault="00D73C3A" w:rsidP="00D73C3A">
      <w:pPr>
        <w:jc w:val="both"/>
        <w:rPr>
          <w:rFonts w:ascii="Gill Sans MT" w:hAnsi="Gill Sans MT" w:cs="Arial"/>
          <w:b/>
          <w:szCs w:val="26"/>
          <w:lang w:val="ga-IE"/>
        </w:rPr>
      </w:pPr>
    </w:p>
    <w:p w14:paraId="53D082EB" w14:textId="77777777" w:rsidR="00D73C3A" w:rsidRPr="00A405DC" w:rsidRDefault="00D73C3A" w:rsidP="00D73C3A">
      <w:pPr>
        <w:jc w:val="both"/>
        <w:rPr>
          <w:rFonts w:ascii="Gill Sans MT" w:hAnsi="Gill Sans MT" w:cs="Arial"/>
          <w:szCs w:val="26"/>
          <w:lang w:val="ga-IE"/>
        </w:rPr>
      </w:pPr>
      <w:r w:rsidRPr="00A405DC">
        <w:rPr>
          <w:rFonts w:ascii="Gill Sans MT" w:hAnsi="Gill Sans MT" w:cs="Arial"/>
          <w:b/>
          <w:szCs w:val="26"/>
          <w:lang w:val="ga-IE"/>
        </w:rPr>
        <w:t>Ceannoifig</w:t>
      </w:r>
      <w:r w:rsidRPr="00A405DC">
        <w:rPr>
          <w:rFonts w:ascii="Gill Sans MT" w:hAnsi="Gill Sans MT" w:cs="Arial"/>
          <w:b/>
          <w:szCs w:val="26"/>
          <w:lang w:val="ga-IE"/>
        </w:rPr>
        <w:tab/>
        <w:t>:</w:t>
      </w:r>
      <w:r w:rsidRPr="00A405DC">
        <w:rPr>
          <w:rFonts w:ascii="Gill Sans MT" w:hAnsi="Gill Sans MT" w:cs="Arial"/>
          <w:b/>
          <w:szCs w:val="26"/>
          <w:lang w:val="ga-IE"/>
        </w:rPr>
        <w:tab/>
      </w:r>
      <w:r w:rsidRPr="00A405DC">
        <w:rPr>
          <w:rFonts w:ascii="Gill Sans MT" w:hAnsi="Gill Sans MT" w:cs="Arial"/>
          <w:szCs w:val="26"/>
          <w:lang w:val="ga-IE"/>
        </w:rPr>
        <w:t>25 Bóthar Chluaidh, Droichead na Dothra, Baile Átha Cliath 4</w:t>
      </w:r>
    </w:p>
    <w:p w14:paraId="013B5D7F" w14:textId="77777777" w:rsidR="00D73C3A" w:rsidRPr="00A405DC" w:rsidRDefault="00D73C3A" w:rsidP="00D73C3A">
      <w:pPr>
        <w:jc w:val="both"/>
        <w:rPr>
          <w:rFonts w:ascii="Gill Sans MT" w:hAnsi="Gill Sans MT" w:cs="Arial"/>
          <w:szCs w:val="26"/>
          <w:lang w:val="ga-IE"/>
        </w:rPr>
      </w:pPr>
    </w:p>
    <w:p w14:paraId="5D7E88BB" w14:textId="77777777" w:rsidR="00D73C3A" w:rsidRPr="00A405DC" w:rsidRDefault="00D73C3A" w:rsidP="00D73C3A">
      <w:pPr>
        <w:jc w:val="both"/>
        <w:rPr>
          <w:rFonts w:ascii="Gill Sans MT" w:hAnsi="Gill Sans MT" w:cs="Arial"/>
          <w:b/>
          <w:szCs w:val="26"/>
          <w:lang w:val="ga-IE"/>
        </w:rPr>
      </w:pPr>
      <w:r w:rsidRPr="00A405DC">
        <w:rPr>
          <w:rFonts w:ascii="Gill Sans MT" w:hAnsi="Gill Sans MT" w:cs="Arial"/>
          <w:b/>
          <w:szCs w:val="26"/>
          <w:lang w:val="ga-IE"/>
        </w:rPr>
        <w:t>Stiúrthóir</w:t>
      </w:r>
      <w:r w:rsidRPr="00A405DC">
        <w:rPr>
          <w:rFonts w:ascii="Gill Sans MT" w:hAnsi="Gill Sans MT" w:cs="Arial"/>
          <w:b/>
          <w:szCs w:val="26"/>
          <w:lang w:val="ga-IE"/>
        </w:rPr>
        <w:tab/>
        <w:t>:</w:t>
      </w:r>
      <w:r w:rsidRPr="00A405DC">
        <w:rPr>
          <w:rFonts w:ascii="Gill Sans MT" w:hAnsi="Gill Sans MT" w:cs="Arial"/>
          <w:b/>
          <w:szCs w:val="26"/>
          <w:lang w:val="ga-IE"/>
        </w:rPr>
        <w:tab/>
      </w:r>
      <w:r w:rsidRPr="00A405DC">
        <w:rPr>
          <w:rFonts w:ascii="Gill Sans MT" w:hAnsi="Gill Sans MT" w:cs="Arial"/>
          <w:szCs w:val="26"/>
          <w:lang w:val="ga-IE"/>
        </w:rPr>
        <w:t>Siobhan Barron</w:t>
      </w:r>
    </w:p>
    <w:p w14:paraId="5A506598" w14:textId="77777777" w:rsidR="00D73C3A" w:rsidRPr="00A405DC" w:rsidRDefault="00D73C3A" w:rsidP="00D73C3A">
      <w:pPr>
        <w:jc w:val="both"/>
        <w:rPr>
          <w:rFonts w:ascii="Gill Sans MT" w:hAnsi="Gill Sans MT" w:cs="Arial"/>
          <w:b/>
          <w:szCs w:val="26"/>
          <w:lang w:val="ga-IE"/>
        </w:rPr>
      </w:pPr>
    </w:p>
    <w:p w14:paraId="59566098" w14:textId="77777777" w:rsidR="00D73C3A" w:rsidRPr="00A405DC" w:rsidRDefault="00D73C3A" w:rsidP="00D73C3A">
      <w:pPr>
        <w:jc w:val="both"/>
        <w:rPr>
          <w:rFonts w:ascii="Gill Sans MT" w:hAnsi="Gill Sans MT" w:cs="Arial"/>
          <w:szCs w:val="26"/>
          <w:lang w:val="ga-IE"/>
        </w:rPr>
      </w:pPr>
      <w:r w:rsidRPr="00A405DC">
        <w:rPr>
          <w:rFonts w:ascii="Gill Sans MT" w:hAnsi="Gill Sans MT" w:cs="Arial"/>
          <w:b/>
          <w:szCs w:val="26"/>
          <w:lang w:val="ga-IE"/>
        </w:rPr>
        <w:t>Aturnaetha</w:t>
      </w:r>
      <w:r w:rsidRPr="00A405DC">
        <w:rPr>
          <w:rFonts w:ascii="Gill Sans MT" w:hAnsi="Gill Sans MT" w:cs="Arial"/>
          <w:b/>
          <w:szCs w:val="26"/>
          <w:lang w:val="ga-IE"/>
        </w:rPr>
        <w:tab/>
        <w:t>:</w:t>
      </w:r>
      <w:r w:rsidRPr="00A405DC">
        <w:rPr>
          <w:rFonts w:ascii="Gill Sans MT" w:hAnsi="Gill Sans MT" w:cs="Arial"/>
          <w:b/>
          <w:szCs w:val="26"/>
          <w:lang w:val="ga-IE"/>
        </w:rPr>
        <w:tab/>
      </w:r>
      <w:r w:rsidRPr="00A405DC">
        <w:rPr>
          <w:rFonts w:ascii="Gill Sans MT" w:hAnsi="Gill Sans MT" w:cs="Arial"/>
          <w:szCs w:val="26"/>
          <w:lang w:val="ga-IE"/>
        </w:rPr>
        <w:t>Messrs. Beauchamps, Duga na Canálach Móire, Baile Átha Cliath 2</w:t>
      </w:r>
    </w:p>
    <w:p w14:paraId="61C48208" w14:textId="77777777" w:rsidR="00D73C3A" w:rsidRPr="00A405DC" w:rsidRDefault="00D73C3A" w:rsidP="00D73C3A">
      <w:pPr>
        <w:jc w:val="both"/>
        <w:rPr>
          <w:rFonts w:ascii="Gill Sans MT" w:hAnsi="Gill Sans MT" w:cs="Arial"/>
          <w:b/>
          <w:szCs w:val="26"/>
          <w:lang w:val="ga-IE"/>
        </w:rPr>
      </w:pPr>
    </w:p>
    <w:p w14:paraId="4ABD4C71" w14:textId="77777777" w:rsidR="00D73C3A" w:rsidRPr="00A405DC" w:rsidRDefault="00D73C3A" w:rsidP="00D73C3A">
      <w:pPr>
        <w:jc w:val="both"/>
        <w:rPr>
          <w:rFonts w:ascii="Gill Sans MT" w:hAnsi="Gill Sans MT" w:cs="Arial"/>
          <w:szCs w:val="26"/>
          <w:lang w:val="ga-IE"/>
        </w:rPr>
      </w:pPr>
      <w:r w:rsidRPr="00A405DC">
        <w:rPr>
          <w:rFonts w:ascii="Gill Sans MT" w:hAnsi="Gill Sans MT" w:cs="Arial"/>
          <w:b/>
          <w:szCs w:val="26"/>
          <w:lang w:val="ga-IE"/>
        </w:rPr>
        <w:t>Baincéirí</w:t>
      </w:r>
      <w:r w:rsidRPr="00A405DC">
        <w:rPr>
          <w:rFonts w:ascii="Gill Sans MT" w:hAnsi="Gill Sans MT" w:cs="Arial"/>
          <w:b/>
          <w:szCs w:val="26"/>
          <w:lang w:val="ga-IE"/>
        </w:rPr>
        <w:tab/>
        <w:t>:</w:t>
      </w:r>
      <w:r w:rsidRPr="00A405DC">
        <w:rPr>
          <w:rFonts w:ascii="Gill Sans MT" w:hAnsi="Gill Sans MT" w:cs="Arial"/>
          <w:b/>
          <w:szCs w:val="26"/>
          <w:lang w:val="ga-IE"/>
        </w:rPr>
        <w:tab/>
      </w:r>
      <w:r w:rsidRPr="00A405DC">
        <w:rPr>
          <w:rFonts w:ascii="Gill Sans MT" w:hAnsi="Gill Sans MT" w:cs="Arial"/>
          <w:szCs w:val="26"/>
          <w:lang w:val="ga-IE"/>
        </w:rPr>
        <w:t>Banc na hÉireann, 104 Raghnallach, Baile Átha Cliath 6</w:t>
      </w:r>
    </w:p>
    <w:p w14:paraId="5B2A553A" w14:textId="77777777" w:rsidR="00D73C3A" w:rsidRPr="00A405DC" w:rsidRDefault="00D73C3A" w:rsidP="00D73C3A">
      <w:pPr>
        <w:jc w:val="both"/>
        <w:rPr>
          <w:rFonts w:ascii="Gill Sans MT" w:hAnsi="Gill Sans MT" w:cs="Arial"/>
          <w:szCs w:val="26"/>
          <w:lang w:val="ga-IE"/>
        </w:rPr>
      </w:pPr>
      <w:r w:rsidRPr="00A405DC">
        <w:rPr>
          <w:rFonts w:ascii="Gill Sans MT" w:hAnsi="Gill Sans MT" w:cs="Arial"/>
          <w:b/>
          <w:szCs w:val="26"/>
          <w:lang w:val="ga-IE"/>
        </w:rPr>
        <w:tab/>
      </w:r>
      <w:r w:rsidRPr="00A405DC">
        <w:rPr>
          <w:rFonts w:ascii="Gill Sans MT" w:hAnsi="Gill Sans MT" w:cs="Arial"/>
          <w:b/>
          <w:szCs w:val="26"/>
          <w:lang w:val="ga-IE"/>
        </w:rPr>
        <w:tab/>
      </w:r>
      <w:r w:rsidRPr="00A405DC">
        <w:rPr>
          <w:rFonts w:ascii="Gill Sans MT" w:hAnsi="Gill Sans MT" w:cs="Arial"/>
          <w:b/>
          <w:szCs w:val="26"/>
          <w:lang w:val="ga-IE"/>
        </w:rPr>
        <w:tab/>
      </w:r>
      <w:r w:rsidRPr="00A405DC">
        <w:rPr>
          <w:rFonts w:ascii="Gill Sans MT" w:hAnsi="Gill Sans MT" w:cs="Arial"/>
          <w:szCs w:val="26"/>
          <w:lang w:val="ga-IE"/>
        </w:rPr>
        <w:t>Banc na hÉireann, Droichead na Dothra, Baile Átha Cliath 4</w:t>
      </w:r>
    </w:p>
    <w:p w14:paraId="02148B88" w14:textId="77777777" w:rsidR="00D73C3A" w:rsidRPr="00A405DC" w:rsidRDefault="00D73C3A" w:rsidP="00D73C3A">
      <w:pPr>
        <w:jc w:val="both"/>
        <w:rPr>
          <w:rFonts w:ascii="Gill Sans MT" w:hAnsi="Gill Sans MT" w:cs="Arial"/>
          <w:b/>
          <w:szCs w:val="26"/>
          <w:lang w:val="ga-IE"/>
        </w:rPr>
      </w:pPr>
    </w:p>
    <w:p w14:paraId="6939A4BD" w14:textId="77777777" w:rsidR="00D73C3A" w:rsidRPr="00A405DC" w:rsidRDefault="00D73C3A" w:rsidP="00D73C3A">
      <w:pPr>
        <w:jc w:val="both"/>
        <w:rPr>
          <w:rFonts w:ascii="Gill Sans MT" w:hAnsi="Gill Sans MT" w:cs="Arial"/>
          <w:szCs w:val="26"/>
          <w:lang w:val="ga-IE"/>
        </w:rPr>
      </w:pPr>
      <w:r w:rsidRPr="00A405DC">
        <w:rPr>
          <w:rFonts w:ascii="Gill Sans MT" w:hAnsi="Gill Sans MT" w:cs="Arial"/>
          <w:b/>
          <w:szCs w:val="26"/>
          <w:lang w:val="ga-IE"/>
        </w:rPr>
        <w:t>Iniúchóirí</w:t>
      </w:r>
      <w:r w:rsidRPr="00A405DC">
        <w:rPr>
          <w:rFonts w:ascii="Gill Sans MT" w:hAnsi="Gill Sans MT" w:cs="Arial"/>
          <w:b/>
          <w:szCs w:val="26"/>
          <w:lang w:val="ga-IE"/>
        </w:rPr>
        <w:tab/>
        <w:t>:</w:t>
      </w:r>
      <w:r w:rsidRPr="00A405DC">
        <w:rPr>
          <w:rFonts w:ascii="Gill Sans MT" w:hAnsi="Gill Sans MT" w:cs="Arial"/>
          <w:b/>
          <w:szCs w:val="26"/>
          <w:lang w:val="ga-IE"/>
        </w:rPr>
        <w:tab/>
      </w:r>
      <w:r w:rsidRPr="00A405DC">
        <w:rPr>
          <w:rFonts w:ascii="Gill Sans MT" w:hAnsi="Gill Sans MT" w:cs="Arial"/>
          <w:szCs w:val="26"/>
          <w:lang w:val="ga-IE"/>
        </w:rPr>
        <w:t>an tArd-Reachtaire Cuntas agus Ciste, 3a Sráid an Mhéara Uachtarach, Baile Átha Cliath 1</w:t>
      </w:r>
    </w:p>
    <w:p w14:paraId="6371D9AD" w14:textId="77777777" w:rsidR="00D73C3A" w:rsidRPr="00795D9B" w:rsidRDefault="00D73C3A" w:rsidP="00D73C3A">
      <w:pPr>
        <w:rPr>
          <w:b/>
          <w:highlight w:val="green"/>
          <w:lang w:val="ga-IE"/>
        </w:rPr>
      </w:pPr>
    </w:p>
    <w:p w14:paraId="21B8ABB9" w14:textId="77777777" w:rsidR="00D73C3A" w:rsidRPr="00E1363F" w:rsidRDefault="00D73C3A" w:rsidP="00D73C3A">
      <w:pPr>
        <w:keepNext/>
        <w:pageBreakBefore/>
        <w:spacing w:after="120"/>
        <w:outlineLvl w:val="0"/>
        <w:rPr>
          <w:rFonts w:ascii="Rockwell" w:hAnsi="Rockwell" w:cs="Arial"/>
          <w:b/>
          <w:bCs/>
          <w:color w:val="BF2296"/>
          <w:kern w:val="32"/>
          <w:sz w:val="56"/>
          <w:szCs w:val="32"/>
          <w:lang w:val="ga-IE"/>
        </w:rPr>
      </w:pPr>
      <w:bookmarkStart w:id="22" w:name="_Toc12449200"/>
      <w:r w:rsidRPr="00E1363F">
        <w:rPr>
          <w:rFonts w:ascii="Rockwell" w:hAnsi="Rockwell" w:cs="Arial"/>
          <w:b/>
          <w:bCs/>
          <w:color w:val="BF2296"/>
          <w:kern w:val="32"/>
          <w:sz w:val="56"/>
          <w:szCs w:val="32"/>
          <w:lang w:val="ga-IE"/>
        </w:rPr>
        <w:t>Aguisín 1: An tÚdarás agus Coistí eile in 2018</w:t>
      </w:r>
      <w:bookmarkEnd w:id="22"/>
    </w:p>
    <w:p w14:paraId="44A0A4EF" w14:textId="77777777" w:rsidR="00D73C3A" w:rsidRPr="00E1363F" w:rsidRDefault="00D73C3A" w:rsidP="00D73C3A">
      <w:pPr>
        <w:tabs>
          <w:tab w:val="num" w:pos="360"/>
        </w:tabs>
        <w:spacing w:after="120"/>
        <w:rPr>
          <w:lang w:val="ga-IE"/>
        </w:rPr>
      </w:pPr>
    </w:p>
    <w:tbl>
      <w:tblPr>
        <w:tblStyle w:val="TableGrid"/>
        <w:tblW w:w="0" w:type="auto"/>
        <w:tblLook w:val="04A0" w:firstRow="1" w:lastRow="0" w:firstColumn="1" w:lastColumn="0" w:noHBand="0" w:noVBand="1"/>
      </w:tblPr>
      <w:tblGrid>
        <w:gridCol w:w="2596"/>
        <w:gridCol w:w="2637"/>
        <w:gridCol w:w="2704"/>
      </w:tblGrid>
      <w:tr w:rsidR="00D73C3A" w:rsidRPr="00E1363F" w14:paraId="2EB544EC" w14:textId="77777777" w:rsidTr="00D73C3A">
        <w:tc>
          <w:tcPr>
            <w:tcW w:w="2663" w:type="dxa"/>
            <w:tcBorders>
              <w:top w:val="nil"/>
              <w:left w:val="nil"/>
              <w:bottom w:val="single" w:sz="4" w:space="0" w:color="auto"/>
              <w:right w:val="nil"/>
            </w:tcBorders>
          </w:tcPr>
          <w:p w14:paraId="61E43EA9"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Ainm:</w:t>
            </w:r>
          </w:p>
        </w:tc>
        <w:tc>
          <w:tcPr>
            <w:tcW w:w="2701" w:type="dxa"/>
            <w:tcBorders>
              <w:top w:val="nil"/>
              <w:left w:val="nil"/>
              <w:bottom w:val="single" w:sz="4" w:space="0" w:color="auto"/>
              <w:right w:val="nil"/>
            </w:tcBorders>
          </w:tcPr>
          <w:p w14:paraId="0C44D16F"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Ról:</w:t>
            </w:r>
          </w:p>
        </w:tc>
        <w:tc>
          <w:tcPr>
            <w:tcW w:w="2789" w:type="dxa"/>
            <w:tcBorders>
              <w:top w:val="nil"/>
              <w:left w:val="nil"/>
              <w:bottom w:val="single" w:sz="4" w:space="0" w:color="auto"/>
              <w:right w:val="nil"/>
            </w:tcBorders>
          </w:tcPr>
          <w:p w14:paraId="4723425A"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Dáta a Ceapadh:</w:t>
            </w:r>
          </w:p>
        </w:tc>
      </w:tr>
      <w:tr w:rsidR="00D73C3A" w:rsidRPr="00E1363F" w14:paraId="60058717" w14:textId="77777777" w:rsidTr="00D73C3A">
        <w:tc>
          <w:tcPr>
            <w:tcW w:w="2663" w:type="dxa"/>
            <w:tcBorders>
              <w:top w:val="single" w:sz="4" w:space="0" w:color="auto"/>
              <w:left w:val="nil"/>
              <w:bottom w:val="nil"/>
              <w:right w:val="nil"/>
            </w:tcBorders>
          </w:tcPr>
          <w:p w14:paraId="7B21DD7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Helen Guinan </w:t>
            </w:r>
          </w:p>
        </w:tc>
        <w:tc>
          <w:tcPr>
            <w:tcW w:w="2701" w:type="dxa"/>
            <w:tcBorders>
              <w:top w:val="single" w:sz="4" w:space="0" w:color="auto"/>
              <w:left w:val="nil"/>
              <w:bottom w:val="nil"/>
              <w:right w:val="nil"/>
            </w:tcBorders>
          </w:tcPr>
          <w:p w14:paraId="5D3AD06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89" w:type="dxa"/>
            <w:tcBorders>
              <w:top w:val="single" w:sz="4" w:space="0" w:color="auto"/>
              <w:left w:val="nil"/>
              <w:bottom w:val="nil"/>
              <w:right w:val="nil"/>
            </w:tcBorders>
          </w:tcPr>
          <w:p w14:paraId="345946F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313465BC" w14:textId="77777777" w:rsidTr="00D73C3A">
        <w:tc>
          <w:tcPr>
            <w:tcW w:w="2663" w:type="dxa"/>
            <w:tcBorders>
              <w:top w:val="nil"/>
              <w:left w:val="nil"/>
              <w:bottom w:val="nil"/>
              <w:right w:val="nil"/>
            </w:tcBorders>
          </w:tcPr>
          <w:p w14:paraId="4F1C711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Ruthann La Malfa</w:t>
            </w:r>
          </w:p>
        </w:tc>
        <w:tc>
          <w:tcPr>
            <w:tcW w:w="2701" w:type="dxa"/>
            <w:tcBorders>
              <w:top w:val="nil"/>
              <w:left w:val="nil"/>
              <w:bottom w:val="nil"/>
              <w:right w:val="nil"/>
            </w:tcBorders>
          </w:tcPr>
          <w:p w14:paraId="112C7E1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72EE0B4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2AF41A4F" w14:textId="77777777" w:rsidTr="00D73C3A">
        <w:tc>
          <w:tcPr>
            <w:tcW w:w="2663" w:type="dxa"/>
            <w:tcBorders>
              <w:top w:val="nil"/>
              <w:left w:val="nil"/>
              <w:bottom w:val="nil"/>
              <w:right w:val="nil"/>
            </w:tcBorders>
          </w:tcPr>
          <w:p w14:paraId="422FB25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Teresa McDonnell</w:t>
            </w:r>
          </w:p>
        </w:tc>
        <w:tc>
          <w:tcPr>
            <w:tcW w:w="2701" w:type="dxa"/>
            <w:tcBorders>
              <w:top w:val="nil"/>
              <w:left w:val="nil"/>
              <w:bottom w:val="nil"/>
              <w:right w:val="nil"/>
            </w:tcBorders>
          </w:tcPr>
          <w:p w14:paraId="3AD993A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4802B55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69F88503" w14:textId="77777777" w:rsidTr="00D73C3A">
        <w:tc>
          <w:tcPr>
            <w:tcW w:w="2663" w:type="dxa"/>
            <w:tcBorders>
              <w:top w:val="nil"/>
              <w:left w:val="nil"/>
              <w:bottom w:val="nil"/>
              <w:right w:val="nil"/>
            </w:tcBorders>
          </w:tcPr>
          <w:p w14:paraId="71A20FA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Deaglan O’Briain</w:t>
            </w:r>
          </w:p>
        </w:tc>
        <w:tc>
          <w:tcPr>
            <w:tcW w:w="2701" w:type="dxa"/>
            <w:tcBorders>
              <w:top w:val="nil"/>
              <w:left w:val="nil"/>
              <w:bottom w:val="nil"/>
              <w:right w:val="nil"/>
            </w:tcBorders>
          </w:tcPr>
          <w:p w14:paraId="713F7A6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2B4750E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47E79D28" w14:textId="77777777" w:rsidTr="00D73C3A">
        <w:tc>
          <w:tcPr>
            <w:tcW w:w="2663" w:type="dxa"/>
            <w:tcBorders>
              <w:top w:val="nil"/>
              <w:left w:val="nil"/>
              <w:bottom w:val="nil"/>
              <w:right w:val="nil"/>
            </w:tcBorders>
          </w:tcPr>
          <w:p w14:paraId="7E13BA0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Aisling Glynn</w:t>
            </w:r>
          </w:p>
        </w:tc>
        <w:tc>
          <w:tcPr>
            <w:tcW w:w="2701" w:type="dxa"/>
            <w:tcBorders>
              <w:top w:val="nil"/>
              <w:left w:val="nil"/>
              <w:bottom w:val="nil"/>
              <w:right w:val="nil"/>
            </w:tcBorders>
          </w:tcPr>
          <w:p w14:paraId="55D474A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528B5FD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Meitheamh 2017</w:t>
            </w:r>
          </w:p>
        </w:tc>
      </w:tr>
      <w:tr w:rsidR="00D73C3A" w:rsidRPr="00E1363F" w14:paraId="10A52501" w14:textId="77777777" w:rsidTr="00D73C3A">
        <w:tc>
          <w:tcPr>
            <w:tcW w:w="2663" w:type="dxa"/>
            <w:tcBorders>
              <w:top w:val="nil"/>
              <w:left w:val="nil"/>
              <w:bottom w:val="nil"/>
              <w:right w:val="nil"/>
            </w:tcBorders>
          </w:tcPr>
          <w:p w14:paraId="1B84E54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Jack Kavanagh</w:t>
            </w:r>
          </w:p>
        </w:tc>
        <w:tc>
          <w:tcPr>
            <w:tcW w:w="2701" w:type="dxa"/>
            <w:tcBorders>
              <w:top w:val="nil"/>
              <w:left w:val="nil"/>
              <w:bottom w:val="nil"/>
              <w:right w:val="nil"/>
            </w:tcBorders>
          </w:tcPr>
          <w:p w14:paraId="545C447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72BB25C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43121B46" w14:textId="77777777" w:rsidTr="00D73C3A">
        <w:tc>
          <w:tcPr>
            <w:tcW w:w="2663" w:type="dxa"/>
            <w:tcBorders>
              <w:top w:val="nil"/>
              <w:left w:val="nil"/>
              <w:bottom w:val="nil"/>
              <w:right w:val="nil"/>
            </w:tcBorders>
          </w:tcPr>
          <w:p w14:paraId="2A89457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Cathal Morgan</w:t>
            </w:r>
          </w:p>
        </w:tc>
        <w:tc>
          <w:tcPr>
            <w:tcW w:w="2701" w:type="dxa"/>
            <w:tcBorders>
              <w:top w:val="nil"/>
              <w:left w:val="nil"/>
              <w:bottom w:val="nil"/>
              <w:right w:val="nil"/>
            </w:tcBorders>
          </w:tcPr>
          <w:p w14:paraId="6F39F51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1D7C428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7A03DEF2" w14:textId="77777777" w:rsidTr="00D73C3A">
        <w:tc>
          <w:tcPr>
            <w:tcW w:w="2663" w:type="dxa"/>
            <w:tcBorders>
              <w:top w:val="nil"/>
              <w:left w:val="nil"/>
              <w:bottom w:val="nil"/>
              <w:right w:val="nil"/>
            </w:tcBorders>
          </w:tcPr>
          <w:p w14:paraId="28AD368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Kathryn O’Donoghue</w:t>
            </w:r>
          </w:p>
        </w:tc>
        <w:tc>
          <w:tcPr>
            <w:tcW w:w="2701" w:type="dxa"/>
            <w:tcBorders>
              <w:top w:val="nil"/>
              <w:left w:val="nil"/>
              <w:bottom w:val="nil"/>
              <w:right w:val="nil"/>
            </w:tcBorders>
          </w:tcPr>
          <w:p w14:paraId="1811BAAD"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7B334C5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604FF5F9" w14:textId="77777777" w:rsidTr="00D73C3A">
        <w:tc>
          <w:tcPr>
            <w:tcW w:w="2663" w:type="dxa"/>
            <w:tcBorders>
              <w:top w:val="nil"/>
              <w:left w:val="nil"/>
              <w:bottom w:val="nil"/>
              <w:right w:val="nil"/>
            </w:tcBorders>
          </w:tcPr>
          <w:p w14:paraId="018CDF2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Martha Griffin</w:t>
            </w:r>
          </w:p>
        </w:tc>
        <w:tc>
          <w:tcPr>
            <w:tcW w:w="2701" w:type="dxa"/>
            <w:tcBorders>
              <w:top w:val="nil"/>
              <w:left w:val="nil"/>
              <w:bottom w:val="nil"/>
              <w:right w:val="nil"/>
            </w:tcBorders>
          </w:tcPr>
          <w:p w14:paraId="145AA58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748D004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3E4C206F" w14:textId="77777777" w:rsidTr="00D73C3A">
        <w:tc>
          <w:tcPr>
            <w:tcW w:w="2663" w:type="dxa"/>
            <w:tcBorders>
              <w:top w:val="nil"/>
              <w:left w:val="nil"/>
              <w:bottom w:val="nil"/>
              <w:right w:val="nil"/>
            </w:tcBorders>
          </w:tcPr>
          <w:p w14:paraId="769C3BC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Deirdre O’Connor</w:t>
            </w:r>
          </w:p>
        </w:tc>
        <w:tc>
          <w:tcPr>
            <w:tcW w:w="2701" w:type="dxa"/>
            <w:tcBorders>
              <w:top w:val="nil"/>
              <w:left w:val="nil"/>
              <w:bottom w:val="nil"/>
              <w:right w:val="nil"/>
            </w:tcBorders>
          </w:tcPr>
          <w:p w14:paraId="62AE37D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50A0A7A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2A614F8A" w14:textId="77777777" w:rsidTr="00D73C3A">
        <w:tc>
          <w:tcPr>
            <w:tcW w:w="2663" w:type="dxa"/>
            <w:tcBorders>
              <w:top w:val="nil"/>
              <w:left w:val="nil"/>
              <w:bottom w:val="nil"/>
              <w:right w:val="nil"/>
            </w:tcBorders>
          </w:tcPr>
          <w:p w14:paraId="098524B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Damian Gordon</w:t>
            </w:r>
          </w:p>
        </w:tc>
        <w:tc>
          <w:tcPr>
            <w:tcW w:w="2701" w:type="dxa"/>
            <w:tcBorders>
              <w:top w:val="nil"/>
              <w:left w:val="nil"/>
              <w:bottom w:val="nil"/>
              <w:right w:val="nil"/>
            </w:tcBorders>
          </w:tcPr>
          <w:p w14:paraId="53DDFA3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05D3D36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71877428" w14:textId="77777777" w:rsidTr="00D73C3A">
        <w:tc>
          <w:tcPr>
            <w:tcW w:w="2663" w:type="dxa"/>
            <w:tcBorders>
              <w:top w:val="nil"/>
              <w:left w:val="nil"/>
              <w:bottom w:val="nil"/>
              <w:right w:val="nil"/>
            </w:tcBorders>
          </w:tcPr>
          <w:p w14:paraId="72351B0D"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Brian Callanan</w:t>
            </w:r>
          </w:p>
        </w:tc>
        <w:tc>
          <w:tcPr>
            <w:tcW w:w="2701" w:type="dxa"/>
            <w:tcBorders>
              <w:top w:val="nil"/>
              <w:left w:val="nil"/>
              <w:bottom w:val="nil"/>
              <w:right w:val="nil"/>
            </w:tcBorders>
          </w:tcPr>
          <w:p w14:paraId="7A5BAB3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29C479F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7E1BA4AF" w14:textId="77777777" w:rsidTr="00D73C3A">
        <w:tc>
          <w:tcPr>
            <w:tcW w:w="2663" w:type="dxa"/>
            <w:tcBorders>
              <w:top w:val="nil"/>
              <w:left w:val="nil"/>
              <w:bottom w:val="nil"/>
              <w:right w:val="nil"/>
            </w:tcBorders>
          </w:tcPr>
          <w:p w14:paraId="74801FA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Grainne Collins</w:t>
            </w:r>
          </w:p>
        </w:tc>
        <w:tc>
          <w:tcPr>
            <w:tcW w:w="2701" w:type="dxa"/>
            <w:tcBorders>
              <w:top w:val="nil"/>
              <w:left w:val="nil"/>
              <w:bottom w:val="nil"/>
              <w:right w:val="nil"/>
            </w:tcBorders>
          </w:tcPr>
          <w:p w14:paraId="724B7D6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551768C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0965C75A" w14:textId="77777777" w:rsidTr="00D73C3A">
        <w:tc>
          <w:tcPr>
            <w:tcW w:w="2663" w:type="dxa"/>
            <w:tcBorders>
              <w:top w:val="nil"/>
              <w:left w:val="nil"/>
              <w:bottom w:val="nil"/>
              <w:right w:val="nil"/>
            </w:tcBorders>
          </w:tcPr>
          <w:p w14:paraId="0589BA39" w14:textId="77777777" w:rsidR="00D73C3A" w:rsidRPr="00E1363F" w:rsidRDefault="00D73C3A" w:rsidP="00D73C3A">
            <w:pPr>
              <w:spacing w:after="0"/>
              <w:rPr>
                <w:rFonts w:ascii="Gill Sans MT" w:hAnsi="Gill Sans MT"/>
                <w:sz w:val="24"/>
                <w:lang w:val="ga-IE"/>
              </w:rPr>
            </w:pPr>
          </w:p>
        </w:tc>
        <w:tc>
          <w:tcPr>
            <w:tcW w:w="2701" w:type="dxa"/>
            <w:tcBorders>
              <w:top w:val="nil"/>
              <w:left w:val="nil"/>
              <w:bottom w:val="nil"/>
              <w:right w:val="nil"/>
            </w:tcBorders>
          </w:tcPr>
          <w:p w14:paraId="0FB9DEDF" w14:textId="77777777" w:rsidR="00D73C3A" w:rsidRPr="00E1363F" w:rsidRDefault="00D73C3A" w:rsidP="00D73C3A">
            <w:pPr>
              <w:spacing w:after="0"/>
              <w:rPr>
                <w:rFonts w:ascii="Gill Sans MT" w:hAnsi="Gill Sans MT"/>
                <w:sz w:val="24"/>
                <w:lang w:val="ga-IE"/>
              </w:rPr>
            </w:pPr>
          </w:p>
        </w:tc>
        <w:tc>
          <w:tcPr>
            <w:tcW w:w="2789" w:type="dxa"/>
            <w:tcBorders>
              <w:top w:val="nil"/>
              <w:left w:val="nil"/>
              <w:bottom w:val="nil"/>
              <w:right w:val="nil"/>
            </w:tcBorders>
          </w:tcPr>
          <w:p w14:paraId="68A7D365" w14:textId="77777777" w:rsidR="00D73C3A" w:rsidRPr="00E1363F" w:rsidRDefault="00D73C3A" w:rsidP="00D73C3A">
            <w:pPr>
              <w:spacing w:after="0"/>
              <w:rPr>
                <w:rFonts w:ascii="Gill Sans MT" w:hAnsi="Gill Sans MT"/>
                <w:sz w:val="24"/>
                <w:lang w:val="ga-IE"/>
              </w:rPr>
            </w:pPr>
          </w:p>
        </w:tc>
      </w:tr>
    </w:tbl>
    <w:p w14:paraId="209D6C43" w14:textId="77777777" w:rsidR="00D73C3A" w:rsidRPr="00E1363F" w:rsidRDefault="00D73C3A" w:rsidP="00D73C3A">
      <w:pPr>
        <w:tabs>
          <w:tab w:val="num" w:pos="360"/>
        </w:tabs>
        <w:spacing w:after="120"/>
        <w:rPr>
          <w:lang w:val="ga-IE"/>
        </w:rPr>
      </w:pPr>
    </w:p>
    <w:p w14:paraId="524F1264" w14:textId="77777777" w:rsidR="00D73C3A" w:rsidRPr="00E1363F" w:rsidRDefault="00D73C3A" w:rsidP="00D73C3A">
      <w:pPr>
        <w:spacing w:after="0"/>
        <w:jc w:val="both"/>
        <w:rPr>
          <w:rFonts w:ascii="Gill Sans MT" w:eastAsiaTheme="minorHAnsi" w:hAnsi="Gill Sans MT"/>
          <w:sz w:val="24"/>
          <w:lang w:val="ga-IE"/>
        </w:rPr>
      </w:pPr>
      <w:r w:rsidRPr="00E1363F">
        <w:rPr>
          <w:rFonts w:ascii="Gill Sans MT" w:eastAsiaTheme="minorHAnsi" w:hAnsi="Gill Sans MT"/>
          <w:sz w:val="24"/>
          <w:lang w:val="ga-IE"/>
        </w:rPr>
        <w:t>*Baill den Údarás sa dara téarma faoi láthair.</w:t>
      </w:r>
    </w:p>
    <w:p w14:paraId="3E816E2E" w14:textId="77777777" w:rsidR="00D73C3A" w:rsidRPr="00E1363F" w:rsidRDefault="00D73C3A" w:rsidP="00D73C3A">
      <w:pPr>
        <w:pStyle w:val="CommentText"/>
        <w:jc w:val="both"/>
        <w:rPr>
          <w:rFonts w:ascii="Gill Sans MT" w:hAnsi="Gill Sans MT"/>
          <w:szCs w:val="24"/>
          <w:lang w:val="ga-IE"/>
        </w:rPr>
      </w:pPr>
    </w:p>
    <w:p w14:paraId="066CAB1D"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r w:rsidRPr="00E1363F">
        <w:rPr>
          <w:rFonts w:ascii="Gill Sans MT" w:hAnsi="Gill Sans MT"/>
          <w:lang w:val="ga-IE"/>
        </w:rPr>
        <w:t>Sa tábla thíos ainmnítear baill an Údaráis a ndeachaigh a dtéarma as feidhm ar 22 Iúil 2018</w:t>
      </w:r>
      <w:r w:rsidRPr="00E1363F">
        <w:rPr>
          <w:rFonts w:ascii="Gill Sans MT" w:eastAsiaTheme="minorHAnsi" w:hAnsi="Gill Sans MT"/>
          <w:sz w:val="24"/>
          <w:lang w:val="ga-IE"/>
        </w:rPr>
        <w:t>.</w:t>
      </w:r>
    </w:p>
    <w:p w14:paraId="11ED2731" w14:textId="77777777" w:rsidR="00D73C3A" w:rsidRPr="00E1363F" w:rsidRDefault="00D73C3A" w:rsidP="00D73C3A">
      <w:pPr>
        <w:pStyle w:val="CommentText"/>
        <w:jc w:val="both"/>
        <w:rPr>
          <w:rFonts w:ascii="Gill Sans MT" w:hAnsi="Gill Sans MT"/>
          <w:szCs w:val="24"/>
          <w:lang w:val="ga-IE"/>
        </w:rPr>
      </w:pPr>
    </w:p>
    <w:tbl>
      <w:tblPr>
        <w:tblStyle w:val="TableGrid"/>
        <w:tblW w:w="0" w:type="auto"/>
        <w:tblLook w:val="04A0" w:firstRow="1" w:lastRow="0" w:firstColumn="1" w:lastColumn="0" w:noHBand="0" w:noVBand="1"/>
      </w:tblPr>
      <w:tblGrid>
        <w:gridCol w:w="2587"/>
        <w:gridCol w:w="19"/>
        <w:gridCol w:w="2620"/>
        <w:gridCol w:w="2711"/>
      </w:tblGrid>
      <w:tr w:rsidR="00D73C3A" w:rsidRPr="00E1363F" w14:paraId="0717B955" w14:textId="77777777" w:rsidTr="00D73C3A">
        <w:tc>
          <w:tcPr>
            <w:tcW w:w="2652" w:type="dxa"/>
            <w:tcBorders>
              <w:top w:val="nil"/>
              <w:left w:val="nil"/>
              <w:bottom w:val="single" w:sz="4" w:space="0" w:color="auto"/>
              <w:right w:val="nil"/>
            </w:tcBorders>
          </w:tcPr>
          <w:p w14:paraId="52054A5B"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Ainm:</w:t>
            </w:r>
          </w:p>
        </w:tc>
        <w:tc>
          <w:tcPr>
            <w:tcW w:w="2724" w:type="dxa"/>
            <w:gridSpan w:val="2"/>
            <w:tcBorders>
              <w:top w:val="nil"/>
              <w:left w:val="nil"/>
              <w:bottom w:val="single" w:sz="4" w:space="0" w:color="auto"/>
              <w:right w:val="nil"/>
            </w:tcBorders>
          </w:tcPr>
          <w:p w14:paraId="300270CF"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Ról:</w:t>
            </w:r>
          </w:p>
        </w:tc>
        <w:tc>
          <w:tcPr>
            <w:tcW w:w="2777" w:type="dxa"/>
            <w:tcBorders>
              <w:top w:val="nil"/>
              <w:left w:val="nil"/>
              <w:bottom w:val="single" w:sz="4" w:space="0" w:color="auto"/>
              <w:right w:val="nil"/>
            </w:tcBorders>
          </w:tcPr>
          <w:p w14:paraId="68AE7051"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Dáta Éaga Téarma:</w:t>
            </w:r>
          </w:p>
        </w:tc>
      </w:tr>
      <w:tr w:rsidR="00D73C3A" w:rsidRPr="00E1363F" w14:paraId="4706919F" w14:textId="77777777" w:rsidTr="00D73C3A">
        <w:tc>
          <w:tcPr>
            <w:tcW w:w="2671" w:type="dxa"/>
            <w:gridSpan w:val="2"/>
            <w:tcBorders>
              <w:top w:val="single" w:sz="4" w:space="0" w:color="auto"/>
              <w:left w:val="nil"/>
              <w:bottom w:val="nil"/>
              <w:right w:val="nil"/>
            </w:tcBorders>
          </w:tcPr>
          <w:p w14:paraId="342DA68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Frank Cunneen </w:t>
            </w:r>
          </w:p>
        </w:tc>
        <w:tc>
          <w:tcPr>
            <w:tcW w:w="2705" w:type="dxa"/>
            <w:tcBorders>
              <w:top w:val="single" w:sz="4" w:space="0" w:color="auto"/>
              <w:left w:val="nil"/>
              <w:bottom w:val="nil"/>
              <w:right w:val="nil"/>
            </w:tcBorders>
          </w:tcPr>
          <w:p w14:paraId="565B63A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single" w:sz="4" w:space="0" w:color="auto"/>
              <w:left w:val="nil"/>
              <w:bottom w:val="nil"/>
              <w:right w:val="nil"/>
            </w:tcBorders>
          </w:tcPr>
          <w:p w14:paraId="0B0B2E9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2930A1A4" w14:textId="77777777" w:rsidTr="00D73C3A">
        <w:tc>
          <w:tcPr>
            <w:tcW w:w="2671" w:type="dxa"/>
            <w:gridSpan w:val="2"/>
            <w:tcBorders>
              <w:top w:val="nil"/>
              <w:left w:val="nil"/>
              <w:bottom w:val="nil"/>
              <w:right w:val="nil"/>
            </w:tcBorders>
          </w:tcPr>
          <w:p w14:paraId="620D60E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Des Kenny</w:t>
            </w:r>
          </w:p>
        </w:tc>
        <w:tc>
          <w:tcPr>
            <w:tcW w:w="2705" w:type="dxa"/>
            <w:tcBorders>
              <w:top w:val="nil"/>
              <w:left w:val="nil"/>
              <w:bottom w:val="nil"/>
              <w:right w:val="nil"/>
            </w:tcBorders>
          </w:tcPr>
          <w:p w14:paraId="364B0CC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7835209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1C22DF95" w14:textId="77777777" w:rsidTr="00D73C3A">
        <w:tc>
          <w:tcPr>
            <w:tcW w:w="2671" w:type="dxa"/>
            <w:gridSpan w:val="2"/>
            <w:tcBorders>
              <w:top w:val="nil"/>
              <w:left w:val="nil"/>
              <w:bottom w:val="nil"/>
              <w:right w:val="nil"/>
            </w:tcBorders>
          </w:tcPr>
          <w:p w14:paraId="49B5E76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Mary Lavelle</w:t>
            </w:r>
          </w:p>
        </w:tc>
        <w:tc>
          <w:tcPr>
            <w:tcW w:w="2705" w:type="dxa"/>
            <w:tcBorders>
              <w:top w:val="nil"/>
              <w:left w:val="nil"/>
              <w:bottom w:val="nil"/>
              <w:right w:val="nil"/>
            </w:tcBorders>
          </w:tcPr>
          <w:p w14:paraId="627BE1B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458F0E4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274073BA" w14:textId="77777777" w:rsidTr="00D73C3A">
        <w:tc>
          <w:tcPr>
            <w:tcW w:w="2671" w:type="dxa"/>
            <w:gridSpan w:val="2"/>
            <w:tcBorders>
              <w:top w:val="nil"/>
              <w:left w:val="nil"/>
              <w:bottom w:val="nil"/>
              <w:right w:val="nil"/>
            </w:tcBorders>
          </w:tcPr>
          <w:p w14:paraId="00E8164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James O’Grady</w:t>
            </w:r>
          </w:p>
        </w:tc>
        <w:tc>
          <w:tcPr>
            <w:tcW w:w="2705" w:type="dxa"/>
            <w:tcBorders>
              <w:top w:val="nil"/>
              <w:left w:val="nil"/>
              <w:bottom w:val="nil"/>
              <w:right w:val="nil"/>
            </w:tcBorders>
          </w:tcPr>
          <w:p w14:paraId="62AC19C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7F66D68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5FB948C8" w14:textId="77777777" w:rsidTr="00D73C3A">
        <w:tc>
          <w:tcPr>
            <w:tcW w:w="2671" w:type="dxa"/>
            <w:gridSpan w:val="2"/>
            <w:tcBorders>
              <w:top w:val="nil"/>
              <w:left w:val="nil"/>
              <w:bottom w:val="nil"/>
              <w:right w:val="nil"/>
            </w:tcBorders>
          </w:tcPr>
          <w:p w14:paraId="6EA45E1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Donie O’Leary</w:t>
            </w:r>
          </w:p>
        </w:tc>
        <w:tc>
          <w:tcPr>
            <w:tcW w:w="2705" w:type="dxa"/>
            <w:tcBorders>
              <w:top w:val="nil"/>
              <w:left w:val="nil"/>
              <w:bottom w:val="nil"/>
              <w:right w:val="nil"/>
            </w:tcBorders>
          </w:tcPr>
          <w:p w14:paraId="32BA890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3928726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6C83BE3C" w14:textId="77777777" w:rsidTr="00D73C3A">
        <w:tc>
          <w:tcPr>
            <w:tcW w:w="2671" w:type="dxa"/>
            <w:gridSpan w:val="2"/>
            <w:tcBorders>
              <w:top w:val="nil"/>
              <w:left w:val="nil"/>
              <w:bottom w:val="nil"/>
              <w:right w:val="nil"/>
            </w:tcBorders>
          </w:tcPr>
          <w:p w14:paraId="622A146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Alison Ryan</w:t>
            </w:r>
          </w:p>
        </w:tc>
        <w:tc>
          <w:tcPr>
            <w:tcW w:w="2705" w:type="dxa"/>
            <w:tcBorders>
              <w:top w:val="nil"/>
              <w:left w:val="nil"/>
              <w:bottom w:val="nil"/>
              <w:right w:val="nil"/>
            </w:tcBorders>
          </w:tcPr>
          <w:p w14:paraId="035E3F1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51A61BC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53A50C1B" w14:textId="77777777" w:rsidTr="00D73C3A">
        <w:tc>
          <w:tcPr>
            <w:tcW w:w="2671" w:type="dxa"/>
            <w:gridSpan w:val="2"/>
            <w:tcBorders>
              <w:top w:val="nil"/>
              <w:left w:val="nil"/>
              <w:bottom w:val="nil"/>
              <w:right w:val="nil"/>
            </w:tcBorders>
          </w:tcPr>
          <w:p w14:paraId="1525FF0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Donal Rice</w:t>
            </w:r>
          </w:p>
        </w:tc>
        <w:tc>
          <w:tcPr>
            <w:tcW w:w="2705" w:type="dxa"/>
            <w:tcBorders>
              <w:top w:val="nil"/>
              <w:left w:val="nil"/>
              <w:bottom w:val="nil"/>
              <w:right w:val="nil"/>
            </w:tcBorders>
          </w:tcPr>
          <w:p w14:paraId="6DB68E4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77" w:type="dxa"/>
            <w:tcBorders>
              <w:top w:val="nil"/>
              <w:left w:val="nil"/>
              <w:bottom w:val="nil"/>
              <w:right w:val="nil"/>
            </w:tcBorders>
          </w:tcPr>
          <w:p w14:paraId="0F7D43F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bl>
    <w:p w14:paraId="7DCE5C8B" w14:textId="77777777" w:rsidR="00D73C3A" w:rsidRPr="00E1363F" w:rsidRDefault="00D73C3A" w:rsidP="00D73C3A">
      <w:pPr>
        <w:rPr>
          <w:lang w:val="ga-IE"/>
        </w:rPr>
      </w:pPr>
    </w:p>
    <w:p w14:paraId="70C1408C" w14:textId="77777777" w:rsidR="00D73C3A" w:rsidRPr="00E1363F" w:rsidRDefault="00D73C3A" w:rsidP="00D73C3A">
      <w:pPr>
        <w:pStyle w:val="Heading3"/>
        <w:rPr>
          <w:lang w:val="ga-IE"/>
        </w:rPr>
      </w:pPr>
      <w:r w:rsidRPr="00E1363F">
        <w:rPr>
          <w:lang w:val="ga-IE"/>
        </w:rPr>
        <w:t xml:space="preserve">Coiste Iniúchóireachta </w:t>
      </w:r>
    </w:p>
    <w:tbl>
      <w:tblPr>
        <w:tblStyle w:val="TableGrid"/>
        <w:tblW w:w="0" w:type="auto"/>
        <w:tblLook w:val="04A0" w:firstRow="1" w:lastRow="0" w:firstColumn="1" w:lastColumn="0" w:noHBand="0" w:noVBand="1"/>
      </w:tblPr>
      <w:tblGrid>
        <w:gridCol w:w="2596"/>
        <w:gridCol w:w="2637"/>
        <w:gridCol w:w="2704"/>
      </w:tblGrid>
      <w:tr w:rsidR="00D73C3A" w:rsidRPr="00E1363F" w14:paraId="0B533132" w14:textId="77777777" w:rsidTr="00D73C3A">
        <w:tc>
          <w:tcPr>
            <w:tcW w:w="2663" w:type="dxa"/>
            <w:tcBorders>
              <w:top w:val="nil"/>
              <w:left w:val="nil"/>
              <w:bottom w:val="single" w:sz="4" w:space="0" w:color="auto"/>
              <w:right w:val="nil"/>
            </w:tcBorders>
          </w:tcPr>
          <w:p w14:paraId="40D62508"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Ainm:</w:t>
            </w:r>
          </w:p>
        </w:tc>
        <w:tc>
          <w:tcPr>
            <w:tcW w:w="2701" w:type="dxa"/>
            <w:tcBorders>
              <w:top w:val="nil"/>
              <w:left w:val="nil"/>
              <w:bottom w:val="single" w:sz="4" w:space="0" w:color="auto"/>
              <w:right w:val="nil"/>
            </w:tcBorders>
          </w:tcPr>
          <w:p w14:paraId="72578C94"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Ról:</w:t>
            </w:r>
          </w:p>
        </w:tc>
        <w:tc>
          <w:tcPr>
            <w:tcW w:w="2789" w:type="dxa"/>
            <w:tcBorders>
              <w:top w:val="nil"/>
              <w:left w:val="nil"/>
              <w:bottom w:val="single" w:sz="4" w:space="0" w:color="auto"/>
              <w:right w:val="nil"/>
            </w:tcBorders>
          </w:tcPr>
          <w:p w14:paraId="23B90074"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Dáta a Ceapadh:</w:t>
            </w:r>
          </w:p>
        </w:tc>
      </w:tr>
      <w:tr w:rsidR="00D73C3A" w:rsidRPr="00E1363F" w14:paraId="26D11E7B" w14:textId="77777777" w:rsidTr="00D73C3A">
        <w:tc>
          <w:tcPr>
            <w:tcW w:w="2663" w:type="dxa"/>
            <w:tcBorders>
              <w:top w:val="single" w:sz="4" w:space="0" w:color="auto"/>
              <w:left w:val="nil"/>
              <w:bottom w:val="nil"/>
              <w:right w:val="nil"/>
            </w:tcBorders>
          </w:tcPr>
          <w:p w14:paraId="1192F07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John Fitzgerald </w:t>
            </w:r>
          </w:p>
        </w:tc>
        <w:tc>
          <w:tcPr>
            <w:tcW w:w="2701" w:type="dxa"/>
            <w:tcBorders>
              <w:top w:val="single" w:sz="4" w:space="0" w:color="auto"/>
              <w:left w:val="nil"/>
              <w:bottom w:val="nil"/>
              <w:right w:val="nil"/>
            </w:tcBorders>
          </w:tcPr>
          <w:p w14:paraId="4D2063B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89" w:type="dxa"/>
            <w:tcBorders>
              <w:top w:val="single" w:sz="4" w:space="0" w:color="auto"/>
              <w:left w:val="nil"/>
              <w:bottom w:val="nil"/>
              <w:right w:val="nil"/>
            </w:tcBorders>
          </w:tcPr>
          <w:p w14:paraId="6E9D624D" w14:textId="420C01DA" w:rsidR="00D73C3A" w:rsidRPr="00E1363F" w:rsidRDefault="002508BB" w:rsidP="00D73C3A">
            <w:pPr>
              <w:spacing w:after="0"/>
              <w:rPr>
                <w:rFonts w:ascii="Gill Sans MT" w:hAnsi="Gill Sans MT"/>
                <w:sz w:val="24"/>
                <w:lang w:val="ga-IE"/>
              </w:rPr>
            </w:pPr>
            <w:r>
              <w:rPr>
                <w:rFonts w:ascii="Gill Sans MT" w:hAnsi="Gill Sans MT"/>
                <w:sz w:val="24"/>
                <w:lang w:val="ga-IE"/>
              </w:rPr>
              <w:t>Márta</w:t>
            </w:r>
            <w:r w:rsidR="00D73C3A" w:rsidRPr="00E1363F">
              <w:rPr>
                <w:rFonts w:ascii="Gill Sans MT" w:hAnsi="Gill Sans MT"/>
                <w:sz w:val="24"/>
                <w:lang w:val="ga-IE"/>
              </w:rPr>
              <w:t xml:space="preserve"> 2017*</w:t>
            </w:r>
          </w:p>
        </w:tc>
      </w:tr>
      <w:tr w:rsidR="00D73C3A" w:rsidRPr="00E1363F" w14:paraId="564D5298" w14:textId="77777777" w:rsidTr="00D73C3A">
        <w:tc>
          <w:tcPr>
            <w:tcW w:w="2663" w:type="dxa"/>
            <w:tcBorders>
              <w:top w:val="nil"/>
              <w:left w:val="nil"/>
              <w:bottom w:val="nil"/>
              <w:right w:val="nil"/>
            </w:tcBorders>
          </w:tcPr>
          <w:p w14:paraId="3F8B2DE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Teresa McDonnell</w:t>
            </w:r>
          </w:p>
        </w:tc>
        <w:tc>
          <w:tcPr>
            <w:tcW w:w="2701" w:type="dxa"/>
            <w:tcBorders>
              <w:top w:val="nil"/>
              <w:left w:val="nil"/>
              <w:bottom w:val="nil"/>
              <w:right w:val="nil"/>
            </w:tcBorders>
          </w:tcPr>
          <w:p w14:paraId="596D9D6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5D3BB2F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643EB0C1" w14:textId="77777777" w:rsidTr="00D73C3A">
        <w:tc>
          <w:tcPr>
            <w:tcW w:w="2663" w:type="dxa"/>
            <w:tcBorders>
              <w:top w:val="nil"/>
              <w:left w:val="nil"/>
              <w:bottom w:val="nil"/>
              <w:right w:val="nil"/>
            </w:tcBorders>
          </w:tcPr>
          <w:p w14:paraId="6F66792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Tony Fitzpatrick</w:t>
            </w:r>
          </w:p>
        </w:tc>
        <w:tc>
          <w:tcPr>
            <w:tcW w:w="2701" w:type="dxa"/>
            <w:tcBorders>
              <w:top w:val="nil"/>
              <w:left w:val="nil"/>
              <w:bottom w:val="nil"/>
              <w:right w:val="nil"/>
            </w:tcBorders>
          </w:tcPr>
          <w:p w14:paraId="494257C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112F724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Meitheamh 2017*</w:t>
            </w:r>
          </w:p>
        </w:tc>
      </w:tr>
      <w:tr w:rsidR="00D73C3A" w:rsidRPr="00E1363F" w14:paraId="37301A12" w14:textId="77777777" w:rsidTr="00D73C3A">
        <w:tc>
          <w:tcPr>
            <w:tcW w:w="2663" w:type="dxa"/>
            <w:tcBorders>
              <w:top w:val="nil"/>
              <w:left w:val="nil"/>
              <w:bottom w:val="nil"/>
              <w:right w:val="nil"/>
            </w:tcBorders>
          </w:tcPr>
          <w:p w14:paraId="540FBC1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Cathal Morgan</w:t>
            </w:r>
          </w:p>
        </w:tc>
        <w:tc>
          <w:tcPr>
            <w:tcW w:w="2701" w:type="dxa"/>
            <w:tcBorders>
              <w:top w:val="nil"/>
              <w:left w:val="nil"/>
              <w:bottom w:val="nil"/>
              <w:right w:val="nil"/>
            </w:tcBorders>
          </w:tcPr>
          <w:p w14:paraId="7AAFD8B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4719787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3806A17C" w14:textId="77777777" w:rsidTr="00D73C3A">
        <w:tc>
          <w:tcPr>
            <w:tcW w:w="2663" w:type="dxa"/>
            <w:tcBorders>
              <w:top w:val="nil"/>
              <w:left w:val="nil"/>
              <w:bottom w:val="nil"/>
              <w:right w:val="nil"/>
            </w:tcBorders>
          </w:tcPr>
          <w:p w14:paraId="4B64E30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Kathryn O’Donoghue</w:t>
            </w:r>
          </w:p>
        </w:tc>
        <w:tc>
          <w:tcPr>
            <w:tcW w:w="2701" w:type="dxa"/>
            <w:tcBorders>
              <w:top w:val="nil"/>
              <w:left w:val="nil"/>
              <w:bottom w:val="nil"/>
              <w:right w:val="nil"/>
            </w:tcBorders>
          </w:tcPr>
          <w:p w14:paraId="7866701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0CE7E9F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67E24D4C" w14:textId="77777777" w:rsidTr="00D73C3A">
        <w:tc>
          <w:tcPr>
            <w:tcW w:w="2663" w:type="dxa"/>
            <w:tcBorders>
              <w:top w:val="nil"/>
              <w:left w:val="nil"/>
              <w:bottom w:val="nil"/>
              <w:right w:val="nil"/>
            </w:tcBorders>
          </w:tcPr>
          <w:p w14:paraId="716DF13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Tim Maverley</w:t>
            </w:r>
          </w:p>
        </w:tc>
        <w:tc>
          <w:tcPr>
            <w:tcW w:w="2701" w:type="dxa"/>
            <w:tcBorders>
              <w:top w:val="nil"/>
              <w:left w:val="nil"/>
              <w:bottom w:val="nil"/>
              <w:right w:val="nil"/>
            </w:tcBorders>
          </w:tcPr>
          <w:p w14:paraId="21CB4BF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0F2DB76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7A048C36" w14:textId="77777777" w:rsidTr="00D73C3A">
        <w:tc>
          <w:tcPr>
            <w:tcW w:w="2663" w:type="dxa"/>
            <w:tcBorders>
              <w:top w:val="nil"/>
              <w:left w:val="nil"/>
              <w:bottom w:val="nil"/>
              <w:right w:val="nil"/>
            </w:tcBorders>
          </w:tcPr>
          <w:p w14:paraId="6FBC5D1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John Maher</w:t>
            </w:r>
          </w:p>
        </w:tc>
        <w:tc>
          <w:tcPr>
            <w:tcW w:w="2701" w:type="dxa"/>
            <w:tcBorders>
              <w:top w:val="nil"/>
              <w:left w:val="nil"/>
              <w:bottom w:val="nil"/>
              <w:right w:val="nil"/>
            </w:tcBorders>
          </w:tcPr>
          <w:p w14:paraId="284CE8B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2988A3E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bl>
    <w:p w14:paraId="1B83F5C5" w14:textId="77777777" w:rsidR="00D73C3A" w:rsidRPr="00E1363F" w:rsidRDefault="00D73C3A" w:rsidP="00D73C3A">
      <w:pPr>
        <w:spacing w:after="0"/>
        <w:jc w:val="both"/>
        <w:rPr>
          <w:rFonts w:ascii="Gill Sans MT" w:eastAsiaTheme="minorHAnsi" w:hAnsi="Gill Sans MT"/>
          <w:sz w:val="24"/>
          <w:lang w:val="ga-IE"/>
        </w:rPr>
      </w:pPr>
    </w:p>
    <w:p w14:paraId="30784DAD" w14:textId="77777777" w:rsidR="00D73C3A" w:rsidRPr="00E1363F" w:rsidRDefault="00D73C3A" w:rsidP="00D73C3A">
      <w:pPr>
        <w:spacing w:after="0"/>
        <w:jc w:val="both"/>
        <w:rPr>
          <w:rFonts w:ascii="Gill Sans MT" w:eastAsiaTheme="minorHAnsi" w:hAnsi="Gill Sans MT"/>
          <w:sz w:val="24"/>
          <w:lang w:val="ga-IE"/>
        </w:rPr>
      </w:pPr>
      <w:r w:rsidRPr="00E1363F">
        <w:rPr>
          <w:rFonts w:ascii="Gill Sans MT" w:eastAsiaTheme="minorHAnsi" w:hAnsi="Gill Sans MT"/>
          <w:sz w:val="24"/>
          <w:lang w:val="ga-IE"/>
        </w:rPr>
        <w:t>*Baill den Choiste Iniúchóireachta sa dara téarma faoi láthair.</w:t>
      </w:r>
    </w:p>
    <w:p w14:paraId="1248A7CA"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p>
    <w:p w14:paraId="08599DDE"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r w:rsidRPr="00E1363F">
        <w:rPr>
          <w:rFonts w:ascii="Gill Sans MT" w:eastAsiaTheme="minorHAnsi" w:hAnsi="Gill Sans MT"/>
          <w:sz w:val="24"/>
          <w:lang w:val="ga-IE"/>
        </w:rPr>
        <w:t>Sa tábla thíos ainmnítear baill an Choiste Iniúchóireachta a ndeachaigh a dtéarma as feidhm ar 22 Iúil 2018</w:t>
      </w:r>
    </w:p>
    <w:p w14:paraId="710A0AF0"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p>
    <w:tbl>
      <w:tblPr>
        <w:tblStyle w:val="TableGrid"/>
        <w:tblW w:w="0" w:type="auto"/>
        <w:tblLook w:val="04A0" w:firstRow="1" w:lastRow="0" w:firstColumn="1" w:lastColumn="0" w:noHBand="0" w:noVBand="1"/>
      </w:tblPr>
      <w:tblGrid>
        <w:gridCol w:w="2577"/>
        <w:gridCol w:w="13"/>
        <w:gridCol w:w="2651"/>
        <w:gridCol w:w="13"/>
        <w:gridCol w:w="2683"/>
      </w:tblGrid>
      <w:tr w:rsidR="00D73C3A" w:rsidRPr="00E1363F" w14:paraId="7687B90D" w14:textId="77777777" w:rsidTr="00D73C3A">
        <w:tc>
          <w:tcPr>
            <w:tcW w:w="2653" w:type="dxa"/>
            <w:tcBorders>
              <w:top w:val="nil"/>
              <w:left w:val="nil"/>
              <w:bottom w:val="single" w:sz="4" w:space="0" w:color="auto"/>
              <w:right w:val="nil"/>
            </w:tcBorders>
          </w:tcPr>
          <w:p w14:paraId="2952895B"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Ainm:</w:t>
            </w:r>
          </w:p>
        </w:tc>
        <w:tc>
          <w:tcPr>
            <w:tcW w:w="2723" w:type="dxa"/>
            <w:gridSpan w:val="2"/>
            <w:tcBorders>
              <w:top w:val="nil"/>
              <w:left w:val="nil"/>
              <w:bottom w:val="single" w:sz="4" w:space="0" w:color="auto"/>
              <w:right w:val="nil"/>
            </w:tcBorders>
          </w:tcPr>
          <w:p w14:paraId="5E6C3EC0"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Ról:</w:t>
            </w:r>
          </w:p>
        </w:tc>
        <w:tc>
          <w:tcPr>
            <w:tcW w:w="2777" w:type="dxa"/>
            <w:gridSpan w:val="2"/>
            <w:tcBorders>
              <w:top w:val="nil"/>
              <w:left w:val="nil"/>
              <w:bottom w:val="single" w:sz="4" w:space="0" w:color="auto"/>
              <w:right w:val="nil"/>
            </w:tcBorders>
          </w:tcPr>
          <w:p w14:paraId="79B02BA8"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Dáta Éaga Téarma:</w:t>
            </w:r>
          </w:p>
        </w:tc>
      </w:tr>
      <w:tr w:rsidR="00D73C3A" w:rsidRPr="00E1363F" w14:paraId="1E998B77" w14:textId="77777777" w:rsidTr="00D73C3A">
        <w:tc>
          <w:tcPr>
            <w:tcW w:w="2666" w:type="dxa"/>
            <w:gridSpan w:val="2"/>
            <w:tcBorders>
              <w:top w:val="single" w:sz="4" w:space="0" w:color="auto"/>
              <w:left w:val="nil"/>
              <w:bottom w:val="nil"/>
              <w:right w:val="nil"/>
            </w:tcBorders>
          </w:tcPr>
          <w:p w14:paraId="4FD30CA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Donal Lawlor </w:t>
            </w:r>
          </w:p>
        </w:tc>
        <w:tc>
          <w:tcPr>
            <w:tcW w:w="2723" w:type="dxa"/>
            <w:gridSpan w:val="2"/>
            <w:tcBorders>
              <w:top w:val="single" w:sz="4" w:space="0" w:color="auto"/>
              <w:left w:val="nil"/>
              <w:bottom w:val="nil"/>
              <w:right w:val="nil"/>
            </w:tcBorders>
          </w:tcPr>
          <w:p w14:paraId="6E992FE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64" w:type="dxa"/>
            <w:tcBorders>
              <w:top w:val="single" w:sz="4" w:space="0" w:color="auto"/>
              <w:left w:val="nil"/>
              <w:bottom w:val="nil"/>
              <w:right w:val="nil"/>
            </w:tcBorders>
          </w:tcPr>
          <w:p w14:paraId="05D02EA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492125BB" w14:textId="77777777" w:rsidTr="00D73C3A">
        <w:tc>
          <w:tcPr>
            <w:tcW w:w="2666" w:type="dxa"/>
            <w:gridSpan w:val="2"/>
            <w:tcBorders>
              <w:top w:val="nil"/>
              <w:left w:val="nil"/>
              <w:bottom w:val="nil"/>
              <w:right w:val="nil"/>
            </w:tcBorders>
          </w:tcPr>
          <w:p w14:paraId="038817D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Frank Cunneen</w:t>
            </w:r>
          </w:p>
        </w:tc>
        <w:tc>
          <w:tcPr>
            <w:tcW w:w="2723" w:type="dxa"/>
            <w:gridSpan w:val="2"/>
            <w:tcBorders>
              <w:top w:val="nil"/>
              <w:left w:val="nil"/>
              <w:bottom w:val="nil"/>
              <w:right w:val="nil"/>
            </w:tcBorders>
          </w:tcPr>
          <w:p w14:paraId="170680A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4" w:type="dxa"/>
            <w:tcBorders>
              <w:top w:val="nil"/>
              <w:left w:val="nil"/>
              <w:bottom w:val="nil"/>
              <w:right w:val="nil"/>
            </w:tcBorders>
          </w:tcPr>
          <w:p w14:paraId="6F81297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037034ED" w14:textId="77777777" w:rsidTr="00D73C3A">
        <w:tc>
          <w:tcPr>
            <w:tcW w:w="2666" w:type="dxa"/>
            <w:gridSpan w:val="2"/>
            <w:tcBorders>
              <w:top w:val="nil"/>
              <w:left w:val="nil"/>
              <w:bottom w:val="nil"/>
              <w:right w:val="nil"/>
            </w:tcBorders>
          </w:tcPr>
          <w:p w14:paraId="17B14CE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Robert Cashell</w:t>
            </w:r>
          </w:p>
        </w:tc>
        <w:tc>
          <w:tcPr>
            <w:tcW w:w="2723" w:type="dxa"/>
            <w:gridSpan w:val="2"/>
            <w:tcBorders>
              <w:top w:val="nil"/>
              <w:left w:val="nil"/>
              <w:bottom w:val="nil"/>
              <w:right w:val="nil"/>
            </w:tcBorders>
          </w:tcPr>
          <w:p w14:paraId="07DF145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4" w:type="dxa"/>
            <w:tcBorders>
              <w:top w:val="nil"/>
              <w:left w:val="nil"/>
              <w:bottom w:val="nil"/>
              <w:right w:val="nil"/>
            </w:tcBorders>
          </w:tcPr>
          <w:p w14:paraId="141BA40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5D39DEA6" w14:textId="77777777" w:rsidTr="00D73C3A">
        <w:tc>
          <w:tcPr>
            <w:tcW w:w="2666" w:type="dxa"/>
            <w:gridSpan w:val="2"/>
            <w:tcBorders>
              <w:top w:val="nil"/>
              <w:left w:val="nil"/>
              <w:bottom w:val="nil"/>
              <w:right w:val="nil"/>
            </w:tcBorders>
          </w:tcPr>
          <w:p w14:paraId="02AB2B2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Des Kenny</w:t>
            </w:r>
          </w:p>
        </w:tc>
        <w:tc>
          <w:tcPr>
            <w:tcW w:w="2723" w:type="dxa"/>
            <w:gridSpan w:val="2"/>
            <w:tcBorders>
              <w:top w:val="nil"/>
              <w:left w:val="nil"/>
              <w:bottom w:val="nil"/>
              <w:right w:val="nil"/>
            </w:tcBorders>
          </w:tcPr>
          <w:p w14:paraId="7BA38D2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4" w:type="dxa"/>
            <w:tcBorders>
              <w:top w:val="nil"/>
              <w:left w:val="nil"/>
              <w:bottom w:val="nil"/>
              <w:right w:val="nil"/>
            </w:tcBorders>
          </w:tcPr>
          <w:p w14:paraId="4C6BC38D"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r w:rsidR="00D73C3A" w:rsidRPr="00E1363F" w14:paraId="239A93C1" w14:textId="77777777" w:rsidTr="00D73C3A">
        <w:tc>
          <w:tcPr>
            <w:tcW w:w="2666" w:type="dxa"/>
            <w:gridSpan w:val="2"/>
            <w:tcBorders>
              <w:top w:val="nil"/>
              <w:left w:val="nil"/>
              <w:bottom w:val="nil"/>
              <w:right w:val="nil"/>
            </w:tcBorders>
          </w:tcPr>
          <w:p w14:paraId="101F6BC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Lawrence Byrne</w:t>
            </w:r>
          </w:p>
        </w:tc>
        <w:tc>
          <w:tcPr>
            <w:tcW w:w="2723" w:type="dxa"/>
            <w:gridSpan w:val="2"/>
            <w:tcBorders>
              <w:top w:val="nil"/>
              <w:left w:val="nil"/>
              <w:bottom w:val="nil"/>
              <w:right w:val="nil"/>
            </w:tcBorders>
          </w:tcPr>
          <w:p w14:paraId="2075C91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4" w:type="dxa"/>
            <w:tcBorders>
              <w:top w:val="nil"/>
              <w:left w:val="nil"/>
              <w:bottom w:val="nil"/>
              <w:right w:val="nil"/>
            </w:tcBorders>
          </w:tcPr>
          <w:p w14:paraId="61AF77F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bl>
    <w:p w14:paraId="7C231619" w14:textId="77777777" w:rsidR="00D73C3A" w:rsidRPr="00E1363F" w:rsidRDefault="00D73C3A" w:rsidP="00D73C3A">
      <w:pPr>
        <w:rPr>
          <w:lang w:val="ga-IE"/>
        </w:rPr>
      </w:pPr>
    </w:p>
    <w:p w14:paraId="6913A5C1" w14:textId="77777777" w:rsidR="00D73C3A" w:rsidRPr="00E1363F" w:rsidRDefault="00D73C3A" w:rsidP="00D73C3A">
      <w:pPr>
        <w:pStyle w:val="Heading3"/>
        <w:rPr>
          <w:lang w:val="ga-IE"/>
        </w:rPr>
      </w:pPr>
    </w:p>
    <w:p w14:paraId="31CAD3E0" w14:textId="77777777" w:rsidR="00D73C3A" w:rsidRPr="00E1363F" w:rsidRDefault="00D73C3A" w:rsidP="00D73C3A">
      <w:pPr>
        <w:pStyle w:val="Heading3"/>
        <w:rPr>
          <w:lang w:val="ga-IE"/>
        </w:rPr>
      </w:pPr>
      <w:r w:rsidRPr="00E1363F">
        <w:rPr>
          <w:lang w:val="ga-IE"/>
        </w:rPr>
        <w:t xml:space="preserve">Coiste Airgeadais </w:t>
      </w:r>
    </w:p>
    <w:tbl>
      <w:tblPr>
        <w:tblStyle w:val="TableGrid"/>
        <w:tblW w:w="0" w:type="auto"/>
        <w:tblLook w:val="04A0" w:firstRow="1" w:lastRow="0" w:firstColumn="1" w:lastColumn="0" w:noHBand="0" w:noVBand="1"/>
      </w:tblPr>
      <w:tblGrid>
        <w:gridCol w:w="2598"/>
        <w:gridCol w:w="2634"/>
        <w:gridCol w:w="2705"/>
      </w:tblGrid>
      <w:tr w:rsidR="00D73C3A" w:rsidRPr="00E1363F" w14:paraId="0D749456" w14:textId="77777777" w:rsidTr="00D73C3A">
        <w:tc>
          <w:tcPr>
            <w:tcW w:w="2664" w:type="dxa"/>
            <w:tcBorders>
              <w:top w:val="nil"/>
              <w:left w:val="nil"/>
              <w:bottom w:val="single" w:sz="4" w:space="0" w:color="auto"/>
              <w:right w:val="nil"/>
            </w:tcBorders>
          </w:tcPr>
          <w:p w14:paraId="4D2F0E64"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Ainm:</w:t>
            </w:r>
          </w:p>
        </w:tc>
        <w:tc>
          <w:tcPr>
            <w:tcW w:w="2698" w:type="dxa"/>
            <w:tcBorders>
              <w:top w:val="nil"/>
              <w:left w:val="nil"/>
              <w:bottom w:val="single" w:sz="4" w:space="0" w:color="auto"/>
              <w:right w:val="nil"/>
            </w:tcBorders>
          </w:tcPr>
          <w:p w14:paraId="21480040"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Ról:</w:t>
            </w:r>
          </w:p>
        </w:tc>
        <w:tc>
          <w:tcPr>
            <w:tcW w:w="2791" w:type="dxa"/>
            <w:tcBorders>
              <w:top w:val="nil"/>
              <w:left w:val="nil"/>
              <w:bottom w:val="single" w:sz="4" w:space="0" w:color="auto"/>
              <w:right w:val="nil"/>
            </w:tcBorders>
          </w:tcPr>
          <w:p w14:paraId="623E5CA2"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Dáta a Ceapadh:</w:t>
            </w:r>
          </w:p>
        </w:tc>
      </w:tr>
      <w:tr w:rsidR="00D73C3A" w:rsidRPr="00E1363F" w14:paraId="2BCC31D7" w14:textId="77777777" w:rsidTr="00D73C3A">
        <w:tc>
          <w:tcPr>
            <w:tcW w:w="2664" w:type="dxa"/>
            <w:tcBorders>
              <w:top w:val="single" w:sz="4" w:space="0" w:color="auto"/>
              <w:left w:val="nil"/>
              <w:bottom w:val="nil"/>
              <w:right w:val="nil"/>
            </w:tcBorders>
          </w:tcPr>
          <w:p w14:paraId="4C6B66C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Kathryn O’Donoghue </w:t>
            </w:r>
          </w:p>
        </w:tc>
        <w:tc>
          <w:tcPr>
            <w:tcW w:w="2698" w:type="dxa"/>
            <w:tcBorders>
              <w:top w:val="single" w:sz="4" w:space="0" w:color="auto"/>
              <w:left w:val="nil"/>
              <w:bottom w:val="nil"/>
              <w:right w:val="nil"/>
            </w:tcBorders>
          </w:tcPr>
          <w:p w14:paraId="4F52E1B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91" w:type="dxa"/>
            <w:tcBorders>
              <w:top w:val="single" w:sz="4" w:space="0" w:color="auto"/>
              <w:left w:val="nil"/>
              <w:bottom w:val="nil"/>
              <w:right w:val="nil"/>
            </w:tcBorders>
          </w:tcPr>
          <w:p w14:paraId="39A937BD"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4899271E" w14:textId="77777777" w:rsidTr="00D73C3A">
        <w:tc>
          <w:tcPr>
            <w:tcW w:w="2664" w:type="dxa"/>
            <w:tcBorders>
              <w:top w:val="nil"/>
              <w:left w:val="nil"/>
              <w:bottom w:val="nil"/>
              <w:right w:val="nil"/>
            </w:tcBorders>
          </w:tcPr>
          <w:p w14:paraId="53A0D95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Ruthann LaMalfa</w:t>
            </w:r>
          </w:p>
        </w:tc>
        <w:tc>
          <w:tcPr>
            <w:tcW w:w="2698" w:type="dxa"/>
            <w:tcBorders>
              <w:top w:val="nil"/>
              <w:left w:val="nil"/>
              <w:bottom w:val="nil"/>
              <w:right w:val="nil"/>
            </w:tcBorders>
          </w:tcPr>
          <w:p w14:paraId="5CBE254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91" w:type="dxa"/>
            <w:tcBorders>
              <w:top w:val="nil"/>
              <w:left w:val="nil"/>
              <w:bottom w:val="nil"/>
              <w:right w:val="nil"/>
            </w:tcBorders>
          </w:tcPr>
          <w:p w14:paraId="05A93D1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18577C07" w14:textId="77777777" w:rsidTr="00D73C3A">
        <w:tc>
          <w:tcPr>
            <w:tcW w:w="2664" w:type="dxa"/>
            <w:tcBorders>
              <w:top w:val="nil"/>
              <w:left w:val="nil"/>
              <w:bottom w:val="nil"/>
              <w:right w:val="nil"/>
            </w:tcBorders>
          </w:tcPr>
          <w:p w14:paraId="367E979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Pat Fitzsimons</w:t>
            </w:r>
          </w:p>
        </w:tc>
        <w:tc>
          <w:tcPr>
            <w:tcW w:w="2698" w:type="dxa"/>
            <w:tcBorders>
              <w:top w:val="nil"/>
              <w:left w:val="nil"/>
              <w:bottom w:val="nil"/>
              <w:right w:val="nil"/>
            </w:tcBorders>
          </w:tcPr>
          <w:p w14:paraId="318A791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91" w:type="dxa"/>
            <w:tcBorders>
              <w:top w:val="nil"/>
              <w:left w:val="nil"/>
              <w:bottom w:val="nil"/>
              <w:right w:val="nil"/>
            </w:tcBorders>
          </w:tcPr>
          <w:p w14:paraId="2853224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33B52F67" w14:textId="77777777" w:rsidTr="00D73C3A">
        <w:tc>
          <w:tcPr>
            <w:tcW w:w="2664" w:type="dxa"/>
            <w:tcBorders>
              <w:top w:val="nil"/>
              <w:left w:val="nil"/>
              <w:bottom w:val="nil"/>
              <w:right w:val="nil"/>
            </w:tcBorders>
          </w:tcPr>
          <w:p w14:paraId="6F3DD7C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Harry McGeary</w:t>
            </w:r>
          </w:p>
        </w:tc>
        <w:tc>
          <w:tcPr>
            <w:tcW w:w="2698" w:type="dxa"/>
            <w:tcBorders>
              <w:top w:val="nil"/>
              <w:left w:val="nil"/>
              <w:bottom w:val="nil"/>
              <w:right w:val="nil"/>
            </w:tcBorders>
          </w:tcPr>
          <w:p w14:paraId="328BF92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91" w:type="dxa"/>
            <w:tcBorders>
              <w:top w:val="nil"/>
              <w:left w:val="nil"/>
              <w:bottom w:val="nil"/>
              <w:right w:val="nil"/>
            </w:tcBorders>
          </w:tcPr>
          <w:p w14:paraId="3EE35EB6" w14:textId="2EB2E841"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w:t>
            </w:r>
            <w:r w:rsidR="002508BB">
              <w:rPr>
                <w:rFonts w:ascii="Gill Sans MT" w:hAnsi="Gill Sans MT"/>
                <w:sz w:val="24"/>
                <w:lang w:val="ga-IE"/>
              </w:rPr>
              <w:t xml:space="preserve"> 2018</w:t>
            </w:r>
            <w:r w:rsidRPr="00E1363F">
              <w:rPr>
                <w:rFonts w:ascii="Gill Sans MT" w:hAnsi="Gill Sans MT"/>
                <w:sz w:val="24"/>
                <w:lang w:val="ga-IE"/>
              </w:rPr>
              <w:t xml:space="preserve"> </w:t>
            </w:r>
          </w:p>
        </w:tc>
      </w:tr>
      <w:tr w:rsidR="00D73C3A" w:rsidRPr="00E1363F" w14:paraId="2C7AC4A7" w14:textId="77777777" w:rsidTr="00D73C3A">
        <w:tc>
          <w:tcPr>
            <w:tcW w:w="2664" w:type="dxa"/>
            <w:tcBorders>
              <w:top w:val="nil"/>
              <w:left w:val="nil"/>
              <w:bottom w:val="nil"/>
              <w:right w:val="nil"/>
            </w:tcBorders>
          </w:tcPr>
          <w:p w14:paraId="48E8609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Damian Gordon</w:t>
            </w:r>
          </w:p>
        </w:tc>
        <w:tc>
          <w:tcPr>
            <w:tcW w:w="2698" w:type="dxa"/>
            <w:tcBorders>
              <w:top w:val="nil"/>
              <w:left w:val="nil"/>
              <w:bottom w:val="nil"/>
              <w:right w:val="nil"/>
            </w:tcBorders>
          </w:tcPr>
          <w:p w14:paraId="15CEDA2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91" w:type="dxa"/>
            <w:tcBorders>
              <w:top w:val="nil"/>
              <w:left w:val="nil"/>
              <w:bottom w:val="nil"/>
              <w:right w:val="nil"/>
            </w:tcBorders>
          </w:tcPr>
          <w:p w14:paraId="3B93B45A" w14:textId="0F625C6E"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Lúnasa </w:t>
            </w:r>
            <w:r w:rsidR="002508BB">
              <w:rPr>
                <w:rFonts w:ascii="Gill Sans MT" w:hAnsi="Gill Sans MT"/>
                <w:sz w:val="24"/>
                <w:lang w:val="ga-IE"/>
              </w:rPr>
              <w:t>2018</w:t>
            </w:r>
          </w:p>
        </w:tc>
      </w:tr>
      <w:tr w:rsidR="00D73C3A" w:rsidRPr="00E1363F" w14:paraId="3E054A5C" w14:textId="77777777" w:rsidTr="00D73C3A">
        <w:tc>
          <w:tcPr>
            <w:tcW w:w="2664" w:type="dxa"/>
            <w:tcBorders>
              <w:top w:val="nil"/>
              <w:left w:val="nil"/>
              <w:bottom w:val="nil"/>
              <w:right w:val="nil"/>
            </w:tcBorders>
          </w:tcPr>
          <w:p w14:paraId="7CD6F9F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Brian Callanan</w:t>
            </w:r>
          </w:p>
        </w:tc>
        <w:tc>
          <w:tcPr>
            <w:tcW w:w="2698" w:type="dxa"/>
            <w:tcBorders>
              <w:top w:val="nil"/>
              <w:left w:val="nil"/>
              <w:bottom w:val="nil"/>
              <w:right w:val="nil"/>
            </w:tcBorders>
          </w:tcPr>
          <w:p w14:paraId="5E40FEA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91" w:type="dxa"/>
            <w:tcBorders>
              <w:top w:val="nil"/>
              <w:left w:val="nil"/>
              <w:bottom w:val="nil"/>
              <w:right w:val="nil"/>
            </w:tcBorders>
          </w:tcPr>
          <w:p w14:paraId="7E7733A5" w14:textId="2A358CC2"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Lúnasa </w:t>
            </w:r>
            <w:r w:rsidR="002508BB">
              <w:rPr>
                <w:rFonts w:ascii="Gill Sans MT" w:hAnsi="Gill Sans MT"/>
                <w:sz w:val="24"/>
                <w:lang w:val="ga-IE"/>
              </w:rPr>
              <w:t>2018</w:t>
            </w:r>
          </w:p>
        </w:tc>
      </w:tr>
    </w:tbl>
    <w:p w14:paraId="6C028A5B" w14:textId="77777777" w:rsidR="00D73C3A" w:rsidRPr="00E1363F" w:rsidRDefault="00D73C3A" w:rsidP="00D73C3A">
      <w:pPr>
        <w:spacing w:after="0"/>
        <w:jc w:val="both"/>
        <w:rPr>
          <w:rFonts w:ascii="Gill Sans MT" w:eastAsiaTheme="minorHAnsi" w:hAnsi="Gill Sans MT"/>
          <w:sz w:val="24"/>
          <w:lang w:val="ga-IE"/>
        </w:rPr>
      </w:pPr>
    </w:p>
    <w:p w14:paraId="3882A438" w14:textId="77777777" w:rsidR="00D73C3A" w:rsidRPr="00E1363F" w:rsidRDefault="00D73C3A" w:rsidP="00D73C3A">
      <w:pPr>
        <w:spacing w:after="0"/>
        <w:jc w:val="both"/>
        <w:rPr>
          <w:rFonts w:ascii="Gill Sans MT" w:eastAsiaTheme="minorHAnsi" w:hAnsi="Gill Sans MT"/>
          <w:sz w:val="24"/>
          <w:lang w:val="ga-IE"/>
        </w:rPr>
      </w:pPr>
      <w:r w:rsidRPr="00E1363F">
        <w:rPr>
          <w:rFonts w:ascii="Gill Sans MT" w:eastAsiaTheme="minorHAnsi" w:hAnsi="Gill Sans MT"/>
          <w:sz w:val="24"/>
          <w:lang w:val="ga-IE"/>
        </w:rPr>
        <w:t>* Baill den Choiste Airgeadais sa dara téarma faoi láthair.</w:t>
      </w:r>
    </w:p>
    <w:p w14:paraId="06E2C633"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p>
    <w:p w14:paraId="44DA3B70"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r w:rsidRPr="00E1363F">
        <w:rPr>
          <w:rFonts w:ascii="Gill Sans MT" w:eastAsiaTheme="minorHAnsi" w:hAnsi="Gill Sans MT"/>
          <w:sz w:val="24"/>
          <w:lang w:val="ga-IE"/>
        </w:rPr>
        <w:t>Sa tábla thíos ainmnítear baill an Choiste Airgeadais a ndeachaigh a dtéarma as feidhm ar 22 Iúil 2018</w:t>
      </w:r>
    </w:p>
    <w:p w14:paraId="03271846"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p>
    <w:p w14:paraId="0DDAEE14"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p>
    <w:tbl>
      <w:tblPr>
        <w:tblStyle w:val="TableGrid"/>
        <w:tblW w:w="0" w:type="auto"/>
        <w:tblLook w:val="04A0" w:firstRow="1" w:lastRow="0" w:firstColumn="1" w:lastColumn="0" w:noHBand="0" w:noVBand="1"/>
      </w:tblPr>
      <w:tblGrid>
        <w:gridCol w:w="2575"/>
        <w:gridCol w:w="10"/>
        <w:gridCol w:w="2655"/>
        <w:gridCol w:w="11"/>
        <w:gridCol w:w="2686"/>
      </w:tblGrid>
      <w:tr w:rsidR="00D73C3A" w:rsidRPr="00E1363F" w14:paraId="5C8CD4FF" w14:textId="77777777" w:rsidTr="00D73C3A">
        <w:tc>
          <w:tcPr>
            <w:tcW w:w="2653" w:type="dxa"/>
            <w:tcBorders>
              <w:top w:val="nil"/>
              <w:left w:val="nil"/>
              <w:bottom w:val="single" w:sz="4" w:space="0" w:color="auto"/>
              <w:right w:val="nil"/>
            </w:tcBorders>
          </w:tcPr>
          <w:p w14:paraId="22EC3509"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Ainm:</w:t>
            </w:r>
          </w:p>
        </w:tc>
        <w:tc>
          <w:tcPr>
            <w:tcW w:w="2723" w:type="dxa"/>
            <w:gridSpan w:val="2"/>
            <w:tcBorders>
              <w:top w:val="nil"/>
              <w:left w:val="nil"/>
              <w:bottom w:val="single" w:sz="4" w:space="0" w:color="auto"/>
              <w:right w:val="nil"/>
            </w:tcBorders>
          </w:tcPr>
          <w:p w14:paraId="5ABB547D"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Ról:</w:t>
            </w:r>
          </w:p>
        </w:tc>
        <w:tc>
          <w:tcPr>
            <w:tcW w:w="2777" w:type="dxa"/>
            <w:gridSpan w:val="2"/>
            <w:tcBorders>
              <w:top w:val="nil"/>
              <w:left w:val="nil"/>
              <w:bottom w:val="single" w:sz="4" w:space="0" w:color="auto"/>
              <w:right w:val="nil"/>
            </w:tcBorders>
          </w:tcPr>
          <w:p w14:paraId="5FA51E6B"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Dáta Éaga Téarma:</w:t>
            </w:r>
          </w:p>
        </w:tc>
      </w:tr>
      <w:tr w:rsidR="00D73C3A" w:rsidRPr="00E1363F" w14:paraId="14CF5DCD" w14:textId="77777777" w:rsidTr="00D73C3A">
        <w:tc>
          <w:tcPr>
            <w:tcW w:w="2663" w:type="dxa"/>
            <w:gridSpan w:val="2"/>
            <w:tcBorders>
              <w:top w:val="single" w:sz="4" w:space="0" w:color="auto"/>
              <w:left w:val="nil"/>
              <w:bottom w:val="nil"/>
              <w:right w:val="nil"/>
            </w:tcBorders>
          </w:tcPr>
          <w:p w14:paraId="21D42A9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Frank Cunneen </w:t>
            </w:r>
          </w:p>
        </w:tc>
        <w:tc>
          <w:tcPr>
            <w:tcW w:w="2724" w:type="dxa"/>
            <w:gridSpan w:val="2"/>
            <w:tcBorders>
              <w:top w:val="single" w:sz="4" w:space="0" w:color="auto"/>
              <w:left w:val="nil"/>
              <w:bottom w:val="nil"/>
              <w:right w:val="nil"/>
            </w:tcBorders>
          </w:tcPr>
          <w:p w14:paraId="637257D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66" w:type="dxa"/>
            <w:tcBorders>
              <w:top w:val="single" w:sz="4" w:space="0" w:color="auto"/>
              <w:left w:val="nil"/>
              <w:bottom w:val="nil"/>
              <w:right w:val="nil"/>
            </w:tcBorders>
          </w:tcPr>
          <w:p w14:paraId="34A0B869" w14:textId="3E539347" w:rsidR="00D73C3A" w:rsidRPr="00E1363F" w:rsidRDefault="002508BB" w:rsidP="00D73C3A">
            <w:pPr>
              <w:spacing w:after="0"/>
              <w:rPr>
                <w:rFonts w:ascii="Gill Sans MT" w:hAnsi="Gill Sans MT"/>
                <w:sz w:val="24"/>
                <w:lang w:val="ga-IE"/>
              </w:rPr>
            </w:pPr>
            <w:r>
              <w:rPr>
                <w:rFonts w:ascii="Gill Sans MT" w:hAnsi="Gill Sans MT"/>
                <w:sz w:val="24"/>
                <w:lang w:val="ga-IE"/>
              </w:rPr>
              <w:t>Iúil</w:t>
            </w:r>
            <w:r w:rsidR="00D73C3A" w:rsidRPr="00E1363F">
              <w:rPr>
                <w:rFonts w:ascii="Gill Sans MT" w:hAnsi="Gill Sans MT"/>
                <w:sz w:val="24"/>
                <w:lang w:val="ga-IE"/>
              </w:rPr>
              <w:t xml:space="preserve"> 2018</w:t>
            </w:r>
          </w:p>
        </w:tc>
      </w:tr>
      <w:tr w:rsidR="00D73C3A" w:rsidRPr="00E1363F" w14:paraId="58BAA599" w14:textId="77777777" w:rsidTr="00D73C3A">
        <w:tc>
          <w:tcPr>
            <w:tcW w:w="2663" w:type="dxa"/>
            <w:gridSpan w:val="2"/>
            <w:tcBorders>
              <w:top w:val="nil"/>
              <w:left w:val="nil"/>
              <w:bottom w:val="nil"/>
              <w:right w:val="nil"/>
            </w:tcBorders>
          </w:tcPr>
          <w:p w14:paraId="724E4A2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Des Kenny</w:t>
            </w:r>
          </w:p>
        </w:tc>
        <w:tc>
          <w:tcPr>
            <w:tcW w:w="2724" w:type="dxa"/>
            <w:gridSpan w:val="2"/>
            <w:tcBorders>
              <w:top w:val="nil"/>
              <w:left w:val="nil"/>
              <w:bottom w:val="nil"/>
              <w:right w:val="nil"/>
            </w:tcBorders>
          </w:tcPr>
          <w:p w14:paraId="407F9B5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6" w:type="dxa"/>
            <w:tcBorders>
              <w:top w:val="nil"/>
              <w:left w:val="nil"/>
              <w:bottom w:val="nil"/>
              <w:right w:val="nil"/>
            </w:tcBorders>
          </w:tcPr>
          <w:p w14:paraId="7A7795CC" w14:textId="589FB942" w:rsidR="00D73C3A" w:rsidRPr="00E1363F" w:rsidRDefault="002508BB" w:rsidP="00D73C3A">
            <w:pPr>
              <w:spacing w:after="0"/>
              <w:rPr>
                <w:rFonts w:ascii="Gill Sans MT" w:hAnsi="Gill Sans MT"/>
                <w:sz w:val="24"/>
                <w:lang w:val="ga-IE"/>
              </w:rPr>
            </w:pPr>
            <w:r>
              <w:rPr>
                <w:rFonts w:ascii="Gill Sans MT" w:hAnsi="Gill Sans MT"/>
                <w:sz w:val="24"/>
                <w:lang w:val="ga-IE"/>
              </w:rPr>
              <w:t>Iúil</w:t>
            </w:r>
            <w:r w:rsidR="00D73C3A" w:rsidRPr="00E1363F">
              <w:rPr>
                <w:rFonts w:ascii="Gill Sans MT" w:hAnsi="Gill Sans MT"/>
                <w:sz w:val="24"/>
                <w:lang w:val="ga-IE"/>
              </w:rPr>
              <w:t xml:space="preserve"> 2018</w:t>
            </w:r>
          </w:p>
        </w:tc>
      </w:tr>
      <w:tr w:rsidR="00D73C3A" w:rsidRPr="00E1363F" w14:paraId="03EBEE7D" w14:textId="77777777" w:rsidTr="00D73C3A">
        <w:tc>
          <w:tcPr>
            <w:tcW w:w="2663" w:type="dxa"/>
            <w:gridSpan w:val="2"/>
            <w:tcBorders>
              <w:top w:val="nil"/>
              <w:left w:val="nil"/>
              <w:bottom w:val="nil"/>
              <w:right w:val="nil"/>
            </w:tcBorders>
          </w:tcPr>
          <w:p w14:paraId="0B6FCD6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Aisling Glynn</w:t>
            </w:r>
          </w:p>
        </w:tc>
        <w:tc>
          <w:tcPr>
            <w:tcW w:w="2724" w:type="dxa"/>
            <w:gridSpan w:val="2"/>
            <w:tcBorders>
              <w:top w:val="nil"/>
              <w:left w:val="nil"/>
              <w:bottom w:val="nil"/>
              <w:right w:val="nil"/>
            </w:tcBorders>
          </w:tcPr>
          <w:p w14:paraId="5B27B4B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6" w:type="dxa"/>
            <w:tcBorders>
              <w:top w:val="nil"/>
              <w:left w:val="nil"/>
              <w:bottom w:val="nil"/>
              <w:right w:val="nil"/>
            </w:tcBorders>
          </w:tcPr>
          <w:p w14:paraId="1D4BE70F" w14:textId="6CDFAFE8" w:rsidR="00D73C3A" w:rsidRPr="00E1363F" w:rsidRDefault="002508BB" w:rsidP="00D73C3A">
            <w:pPr>
              <w:spacing w:after="0"/>
              <w:rPr>
                <w:rFonts w:ascii="Gill Sans MT" w:hAnsi="Gill Sans MT"/>
                <w:sz w:val="24"/>
                <w:lang w:val="ga-IE"/>
              </w:rPr>
            </w:pPr>
            <w:r>
              <w:rPr>
                <w:rFonts w:ascii="Gill Sans MT" w:hAnsi="Gill Sans MT"/>
                <w:sz w:val="24"/>
                <w:lang w:val="ga-IE"/>
              </w:rPr>
              <w:t>Iúil</w:t>
            </w:r>
            <w:r w:rsidR="00D73C3A" w:rsidRPr="00E1363F">
              <w:rPr>
                <w:rFonts w:ascii="Gill Sans MT" w:hAnsi="Gill Sans MT"/>
                <w:sz w:val="24"/>
                <w:lang w:val="ga-IE"/>
              </w:rPr>
              <w:t xml:space="preserve"> 2018</w:t>
            </w:r>
          </w:p>
        </w:tc>
      </w:tr>
      <w:tr w:rsidR="00D73C3A" w:rsidRPr="00E1363F" w14:paraId="5F28C4CF" w14:textId="77777777" w:rsidTr="00D73C3A">
        <w:tc>
          <w:tcPr>
            <w:tcW w:w="2663" w:type="dxa"/>
            <w:gridSpan w:val="2"/>
            <w:tcBorders>
              <w:top w:val="nil"/>
              <w:left w:val="nil"/>
              <w:bottom w:val="nil"/>
              <w:right w:val="nil"/>
            </w:tcBorders>
          </w:tcPr>
          <w:p w14:paraId="0D28E23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David Scott</w:t>
            </w:r>
          </w:p>
        </w:tc>
        <w:tc>
          <w:tcPr>
            <w:tcW w:w="2724" w:type="dxa"/>
            <w:gridSpan w:val="2"/>
            <w:tcBorders>
              <w:top w:val="nil"/>
              <w:left w:val="nil"/>
              <w:bottom w:val="nil"/>
              <w:right w:val="nil"/>
            </w:tcBorders>
          </w:tcPr>
          <w:p w14:paraId="747A2EC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66" w:type="dxa"/>
            <w:tcBorders>
              <w:top w:val="nil"/>
              <w:left w:val="nil"/>
              <w:bottom w:val="nil"/>
              <w:right w:val="nil"/>
            </w:tcBorders>
          </w:tcPr>
          <w:p w14:paraId="0E61F60B" w14:textId="4B00A42F" w:rsidR="00D73C3A" w:rsidRPr="00E1363F" w:rsidRDefault="002508BB" w:rsidP="00D73C3A">
            <w:pPr>
              <w:spacing w:after="0"/>
              <w:rPr>
                <w:rFonts w:ascii="Gill Sans MT" w:hAnsi="Gill Sans MT"/>
                <w:sz w:val="24"/>
                <w:lang w:val="ga-IE"/>
              </w:rPr>
            </w:pPr>
            <w:r>
              <w:rPr>
                <w:rFonts w:ascii="Gill Sans MT" w:hAnsi="Gill Sans MT"/>
                <w:sz w:val="24"/>
                <w:lang w:val="ga-IE"/>
              </w:rPr>
              <w:t xml:space="preserve">Iúil </w:t>
            </w:r>
            <w:r w:rsidR="00D73C3A" w:rsidRPr="00E1363F">
              <w:rPr>
                <w:rFonts w:ascii="Gill Sans MT" w:hAnsi="Gill Sans MT"/>
                <w:sz w:val="24"/>
                <w:lang w:val="ga-IE"/>
              </w:rPr>
              <w:t>2018</w:t>
            </w:r>
          </w:p>
        </w:tc>
      </w:tr>
    </w:tbl>
    <w:p w14:paraId="3A13179C" w14:textId="77777777" w:rsidR="00D73C3A" w:rsidRPr="00E1363F" w:rsidRDefault="00D73C3A" w:rsidP="00D73C3A">
      <w:pPr>
        <w:rPr>
          <w:lang w:val="ga-IE"/>
        </w:rPr>
      </w:pPr>
    </w:p>
    <w:p w14:paraId="097D906B" w14:textId="77777777" w:rsidR="00D73C3A" w:rsidRPr="00E1363F" w:rsidRDefault="00D73C3A" w:rsidP="00D73C3A">
      <w:pPr>
        <w:pStyle w:val="Heading3"/>
        <w:rPr>
          <w:lang w:val="ga-IE"/>
        </w:rPr>
      </w:pPr>
      <w:r w:rsidRPr="00E1363F">
        <w:rPr>
          <w:lang w:val="ga-IE"/>
        </w:rPr>
        <w:t xml:space="preserve">Coiste un Measúnú Riosca </w:t>
      </w:r>
    </w:p>
    <w:tbl>
      <w:tblPr>
        <w:tblStyle w:val="TableGrid"/>
        <w:tblW w:w="0" w:type="auto"/>
        <w:tblLook w:val="04A0" w:firstRow="1" w:lastRow="0" w:firstColumn="1" w:lastColumn="0" w:noHBand="0" w:noVBand="1"/>
      </w:tblPr>
      <w:tblGrid>
        <w:gridCol w:w="2594"/>
        <w:gridCol w:w="2639"/>
        <w:gridCol w:w="2704"/>
      </w:tblGrid>
      <w:tr w:rsidR="00D73C3A" w:rsidRPr="00E1363F" w14:paraId="5E29DE8E" w14:textId="77777777" w:rsidTr="00D73C3A">
        <w:tc>
          <w:tcPr>
            <w:tcW w:w="2662" w:type="dxa"/>
            <w:tcBorders>
              <w:top w:val="nil"/>
              <w:left w:val="nil"/>
              <w:bottom w:val="single" w:sz="4" w:space="0" w:color="auto"/>
              <w:right w:val="nil"/>
            </w:tcBorders>
          </w:tcPr>
          <w:p w14:paraId="311A1D0F"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Ainm:</w:t>
            </w:r>
          </w:p>
        </w:tc>
        <w:tc>
          <w:tcPr>
            <w:tcW w:w="2702" w:type="dxa"/>
            <w:tcBorders>
              <w:top w:val="nil"/>
              <w:left w:val="nil"/>
              <w:bottom w:val="single" w:sz="4" w:space="0" w:color="auto"/>
              <w:right w:val="nil"/>
            </w:tcBorders>
          </w:tcPr>
          <w:p w14:paraId="51D9872A"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Ról:</w:t>
            </w:r>
          </w:p>
        </w:tc>
        <w:tc>
          <w:tcPr>
            <w:tcW w:w="2789" w:type="dxa"/>
            <w:tcBorders>
              <w:top w:val="nil"/>
              <w:left w:val="nil"/>
              <w:bottom w:val="single" w:sz="4" w:space="0" w:color="auto"/>
              <w:right w:val="nil"/>
            </w:tcBorders>
          </w:tcPr>
          <w:p w14:paraId="2123315F"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Dáta a Ceapadh:</w:t>
            </w:r>
          </w:p>
        </w:tc>
      </w:tr>
      <w:tr w:rsidR="00D73C3A" w:rsidRPr="00E1363F" w14:paraId="3B0A4990" w14:textId="77777777" w:rsidTr="00D73C3A">
        <w:tc>
          <w:tcPr>
            <w:tcW w:w="2662" w:type="dxa"/>
            <w:tcBorders>
              <w:top w:val="single" w:sz="4" w:space="0" w:color="auto"/>
              <w:left w:val="nil"/>
              <w:bottom w:val="nil"/>
              <w:right w:val="nil"/>
            </w:tcBorders>
          </w:tcPr>
          <w:p w14:paraId="074BCDA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Tim Maverley </w:t>
            </w:r>
          </w:p>
        </w:tc>
        <w:tc>
          <w:tcPr>
            <w:tcW w:w="2702" w:type="dxa"/>
            <w:tcBorders>
              <w:top w:val="single" w:sz="4" w:space="0" w:color="auto"/>
              <w:left w:val="nil"/>
              <w:bottom w:val="nil"/>
              <w:right w:val="nil"/>
            </w:tcBorders>
          </w:tcPr>
          <w:p w14:paraId="021D078A"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89" w:type="dxa"/>
            <w:tcBorders>
              <w:top w:val="single" w:sz="4" w:space="0" w:color="auto"/>
              <w:left w:val="nil"/>
              <w:bottom w:val="nil"/>
              <w:right w:val="nil"/>
            </w:tcBorders>
          </w:tcPr>
          <w:p w14:paraId="2EB6EF6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r w:rsidR="00D73C3A" w:rsidRPr="00E1363F" w14:paraId="4BCB6B4A" w14:textId="77777777" w:rsidTr="00D73C3A">
        <w:tc>
          <w:tcPr>
            <w:tcW w:w="2662" w:type="dxa"/>
            <w:tcBorders>
              <w:top w:val="nil"/>
              <w:left w:val="nil"/>
              <w:bottom w:val="nil"/>
              <w:right w:val="nil"/>
            </w:tcBorders>
          </w:tcPr>
          <w:p w14:paraId="14B4E45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Pat Fitzsimons*</w:t>
            </w:r>
          </w:p>
        </w:tc>
        <w:tc>
          <w:tcPr>
            <w:tcW w:w="2702" w:type="dxa"/>
            <w:tcBorders>
              <w:top w:val="nil"/>
              <w:left w:val="nil"/>
              <w:bottom w:val="nil"/>
              <w:right w:val="nil"/>
            </w:tcBorders>
          </w:tcPr>
          <w:p w14:paraId="7AA7CA7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w:t>
            </w:r>
          </w:p>
        </w:tc>
        <w:tc>
          <w:tcPr>
            <w:tcW w:w="2789" w:type="dxa"/>
            <w:tcBorders>
              <w:top w:val="nil"/>
              <w:left w:val="nil"/>
              <w:bottom w:val="nil"/>
              <w:right w:val="nil"/>
            </w:tcBorders>
          </w:tcPr>
          <w:p w14:paraId="120E5B2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531C1EF6" w14:textId="77777777" w:rsidTr="00D73C3A">
        <w:tc>
          <w:tcPr>
            <w:tcW w:w="2662" w:type="dxa"/>
            <w:tcBorders>
              <w:top w:val="nil"/>
              <w:left w:val="nil"/>
              <w:bottom w:val="nil"/>
              <w:right w:val="nil"/>
            </w:tcBorders>
          </w:tcPr>
          <w:p w14:paraId="55DFCF5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Grúpa Bainistíochta Sinsearach</w:t>
            </w:r>
          </w:p>
          <w:p w14:paraId="06225E88" w14:textId="77777777" w:rsidR="00D73C3A" w:rsidRPr="00E1363F" w:rsidRDefault="00D73C3A" w:rsidP="00D73C3A">
            <w:pPr>
              <w:spacing w:after="0"/>
              <w:rPr>
                <w:rFonts w:ascii="Gill Sans MT" w:hAnsi="Gill Sans MT"/>
                <w:sz w:val="24"/>
                <w:lang w:val="ga-IE"/>
              </w:rPr>
            </w:pPr>
          </w:p>
        </w:tc>
        <w:tc>
          <w:tcPr>
            <w:tcW w:w="2702" w:type="dxa"/>
            <w:tcBorders>
              <w:top w:val="nil"/>
              <w:left w:val="nil"/>
              <w:bottom w:val="nil"/>
              <w:right w:val="nil"/>
            </w:tcBorders>
          </w:tcPr>
          <w:p w14:paraId="6F9128AC" w14:textId="77777777" w:rsidR="00D73C3A" w:rsidRPr="00E1363F" w:rsidRDefault="00D73C3A" w:rsidP="00D73C3A">
            <w:pPr>
              <w:spacing w:after="0"/>
              <w:rPr>
                <w:rFonts w:ascii="Gill Sans MT" w:hAnsi="Gill Sans MT"/>
                <w:sz w:val="24"/>
                <w:lang w:val="ga-IE"/>
              </w:rPr>
            </w:pPr>
          </w:p>
        </w:tc>
        <w:tc>
          <w:tcPr>
            <w:tcW w:w="2789" w:type="dxa"/>
            <w:tcBorders>
              <w:top w:val="nil"/>
              <w:left w:val="nil"/>
              <w:bottom w:val="nil"/>
              <w:right w:val="nil"/>
            </w:tcBorders>
          </w:tcPr>
          <w:p w14:paraId="2ED24133" w14:textId="77777777" w:rsidR="00D73C3A" w:rsidRPr="00E1363F" w:rsidRDefault="00D73C3A" w:rsidP="00D73C3A">
            <w:pPr>
              <w:spacing w:after="0"/>
              <w:rPr>
                <w:rFonts w:ascii="Gill Sans MT" w:hAnsi="Gill Sans MT"/>
                <w:sz w:val="24"/>
                <w:lang w:val="ga-IE"/>
              </w:rPr>
            </w:pPr>
          </w:p>
        </w:tc>
      </w:tr>
    </w:tbl>
    <w:p w14:paraId="78DCB09C" w14:textId="77777777" w:rsidR="00D73C3A" w:rsidRPr="00E1363F" w:rsidRDefault="00D73C3A" w:rsidP="00D73C3A">
      <w:pPr>
        <w:spacing w:after="0"/>
        <w:jc w:val="both"/>
        <w:rPr>
          <w:rFonts w:ascii="Gill Sans MT" w:eastAsiaTheme="minorHAnsi" w:hAnsi="Gill Sans MT"/>
          <w:sz w:val="24"/>
          <w:lang w:val="ga-IE"/>
        </w:rPr>
      </w:pPr>
    </w:p>
    <w:p w14:paraId="45704A6E" w14:textId="77777777" w:rsidR="00D73C3A" w:rsidRPr="00E1363F" w:rsidRDefault="00D73C3A" w:rsidP="00D73C3A">
      <w:pPr>
        <w:spacing w:after="0"/>
        <w:jc w:val="both"/>
        <w:rPr>
          <w:rFonts w:ascii="Gill Sans MT" w:eastAsiaTheme="minorHAnsi" w:hAnsi="Gill Sans MT"/>
          <w:sz w:val="24"/>
          <w:lang w:val="ga-IE"/>
        </w:rPr>
      </w:pPr>
      <w:r w:rsidRPr="00E1363F">
        <w:rPr>
          <w:rFonts w:ascii="Gill Sans MT" w:eastAsiaTheme="minorHAnsi" w:hAnsi="Gill Sans MT"/>
          <w:sz w:val="24"/>
          <w:lang w:val="ga-IE"/>
        </w:rPr>
        <w:t>*Ball den Choiste um Mheasúnú Riosca sa dara téarma faoi láthair</w:t>
      </w:r>
    </w:p>
    <w:p w14:paraId="7FE43E3D"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p>
    <w:p w14:paraId="7234BA05"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r w:rsidRPr="00E1363F">
        <w:rPr>
          <w:rFonts w:ascii="Gill Sans MT" w:eastAsiaTheme="minorHAnsi" w:hAnsi="Gill Sans MT"/>
          <w:sz w:val="24"/>
          <w:lang w:val="ga-IE"/>
        </w:rPr>
        <w:t>Sa tábla thíos ainmnítear baill an Choiste um Mheasúnú Riosca a ndeachaigh a dtéarma as feidhm ar 22 Iúil 2018</w:t>
      </w:r>
    </w:p>
    <w:p w14:paraId="6BD1486D" w14:textId="77777777" w:rsidR="00D73C3A" w:rsidRPr="00E1363F" w:rsidRDefault="00D73C3A" w:rsidP="00D73C3A">
      <w:pPr>
        <w:autoSpaceDE w:val="0"/>
        <w:autoSpaceDN w:val="0"/>
        <w:adjustRightInd w:val="0"/>
        <w:spacing w:after="0"/>
        <w:jc w:val="both"/>
        <w:rPr>
          <w:rFonts w:ascii="Gill Sans MT" w:eastAsiaTheme="minorHAnsi" w:hAnsi="Gill Sans MT"/>
          <w:sz w:val="24"/>
          <w:lang w:val="ga-I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70"/>
        <w:gridCol w:w="2667"/>
        <w:gridCol w:w="2700"/>
      </w:tblGrid>
      <w:tr w:rsidR="00D73C3A" w:rsidRPr="00E1363F" w14:paraId="3A7F52A4" w14:textId="77777777" w:rsidTr="002508BB">
        <w:tc>
          <w:tcPr>
            <w:tcW w:w="2750" w:type="dxa"/>
            <w:tcBorders>
              <w:bottom w:val="single" w:sz="4" w:space="0" w:color="auto"/>
            </w:tcBorders>
          </w:tcPr>
          <w:p w14:paraId="56D46C1E"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Ainm:</w:t>
            </w:r>
          </w:p>
        </w:tc>
        <w:tc>
          <w:tcPr>
            <w:tcW w:w="2788" w:type="dxa"/>
            <w:tcBorders>
              <w:bottom w:val="single" w:sz="4" w:space="0" w:color="auto"/>
            </w:tcBorders>
          </w:tcPr>
          <w:p w14:paraId="2E4491BE"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Ról:</w:t>
            </w:r>
          </w:p>
        </w:tc>
        <w:tc>
          <w:tcPr>
            <w:tcW w:w="2867" w:type="dxa"/>
            <w:tcBorders>
              <w:bottom w:val="single" w:sz="4" w:space="0" w:color="auto"/>
            </w:tcBorders>
          </w:tcPr>
          <w:p w14:paraId="1797ED82" w14:textId="77777777" w:rsidR="00D73C3A" w:rsidRPr="00E1363F" w:rsidRDefault="00D73C3A" w:rsidP="00D73C3A">
            <w:pPr>
              <w:spacing w:after="0"/>
              <w:rPr>
                <w:rFonts w:ascii="Gill Sans MT" w:hAnsi="Gill Sans MT"/>
                <w:b/>
                <w:sz w:val="24"/>
                <w:lang w:val="ga-IE"/>
              </w:rPr>
            </w:pPr>
            <w:r w:rsidRPr="00E1363F">
              <w:rPr>
                <w:rFonts w:ascii="Gill Sans MT" w:hAnsi="Gill Sans MT"/>
                <w:b/>
                <w:sz w:val="24"/>
                <w:lang w:val="ga-IE"/>
              </w:rPr>
              <w:t>Dáta Éaga Téarma:</w:t>
            </w:r>
          </w:p>
        </w:tc>
      </w:tr>
      <w:tr w:rsidR="00D73C3A" w:rsidRPr="00E1363F" w14:paraId="10521887" w14:textId="77777777" w:rsidTr="002508BB">
        <w:tc>
          <w:tcPr>
            <w:tcW w:w="2750" w:type="dxa"/>
            <w:tcBorders>
              <w:top w:val="single" w:sz="4" w:space="0" w:color="auto"/>
            </w:tcBorders>
          </w:tcPr>
          <w:p w14:paraId="4192432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Robert Cashell </w:t>
            </w:r>
          </w:p>
        </w:tc>
        <w:tc>
          <w:tcPr>
            <w:tcW w:w="2788" w:type="dxa"/>
            <w:tcBorders>
              <w:top w:val="single" w:sz="4" w:space="0" w:color="auto"/>
            </w:tcBorders>
          </w:tcPr>
          <w:p w14:paraId="2328213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867" w:type="dxa"/>
            <w:tcBorders>
              <w:top w:val="single" w:sz="4" w:space="0" w:color="auto"/>
            </w:tcBorders>
          </w:tcPr>
          <w:p w14:paraId="558FFFB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2018</w:t>
            </w:r>
          </w:p>
        </w:tc>
      </w:tr>
    </w:tbl>
    <w:p w14:paraId="3883AEFD" w14:textId="77777777" w:rsidR="00D73C3A" w:rsidRPr="00E1363F" w:rsidRDefault="00D73C3A" w:rsidP="00D73C3A">
      <w:pPr>
        <w:rPr>
          <w:lang w:val="ga-IE"/>
        </w:rPr>
      </w:pPr>
    </w:p>
    <w:p w14:paraId="2EDCDF60" w14:textId="77777777" w:rsidR="00D73C3A" w:rsidRPr="00E1363F" w:rsidRDefault="00D73C3A" w:rsidP="00D73C3A">
      <w:pPr>
        <w:pStyle w:val="Heading3"/>
        <w:rPr>
          <w:lang w:val="ga-IE"/>
        </w:rPr>
      </w:pPr>
      <w:r w:rsidRPr="00E1363F">
        <w:rPr>
          <w:lang w:val="ga-IE"/>
        </w:rPr>
        <w:t>Coiste Pleanála Straitéiseach</w:t>
      </w:r>
    </w:p>
    <w:p w14:paraId="6A7239F1"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p>
    <w:p w14:paraId="3B25CB1C"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r w:rsidRPr="00E1363F">
        <w:rPr>
          <w:rFonts w:ascii="Gill Sans MT" w:eastAsiaTheme="minorHAnsi" w:hAnsi="Gill Sans MT" w:cs="Arial"/>
          <w:sz w:val="24"/>
          <w:lang w:val="ga-IE"/>
        </w:rPr>
        <w:t>Is iad baill an Choiste Pleanála Straitéiseach ná:</w:t>
      </w:r>
    </w:p>
    <w:p w14:paraId="33EDD4FA" w14:textId="77777777" w:rsidR="00D73C3A" w:rsidRPr="00E1363F" w:rsidRDefault="00D73C3A" w:rsidP="00D73C3A">
      <w:pPr>
        <w:autoSpaceDE w:val="0"/>
        <w:autoSpaceDN w:val="0"/>
        <w:adjustRightInd w:val="0"/>
        <w:spacing w:after="0"/>
        <w:jc w:val="both"/>
        <w:rPr>
          <w:rFonts w:ascii="Gill Sans MT" w:eastAsiaTheme="minorHAnsi" w:hAnsi="Gill Sans MT" w:cs="Arial"/>
          <w:sz w:val="24"/>
          <w:lang w:val="ga-IE"/>
        </w:rPr>
      </w:pPr>
    </w:p>
    <w:tbl>
      <w:tblPr>
        <w:tblStyle w:val="TableGrid"/>
        <w:tblW w:w="0" w:type="auto"/>
        <w:tblLook w:val="04A0" w:firstRow="1" w:lastRow="0" w:firstColumn="1" w:lastColumn="0" w:noHBand="0" w:noVBand="1"/>
      </w:tblPr>
      <w:tblGrid>
        <w:gridCol w:w="2596"/>
        <w:gridCol w:w="2635"/>
        <w:gridCol w:w="2706"/>
      </w:tblGrid>
      <w:tr w:rsidR="00D73C3A" w:rsidRPr="00E1363F" w14:paraId="4D95254C" w14:textId="77777777" w:rsidTr="00D73C3A">
        <w:tc>
          <w:tcPr>
            <w:tcW w:w="2664" w:type="dxa"/>
            <w:tcBorders>
              <w:top w:val="nil"/>
              <w:left w:val="nil"/>
              <w:bottom w:val="single" w:sz="4" w:space="0" w:color="auto"/>
              <w:right w:val="nil"/>
            </w:tcBorders>
          </w:tcPr>
          <w:p w14:paraId="46105290"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Ainm:</w:t>
            </w:r>
          </w:p>
        </w:tc>
        <w:tc>
          <w:tcPr>
            <w:tcW w:w="2698" w:type="dxa"/>
            <w:tcBorders>
              <w:top w:val="nil"/>
              <w:left w:val="nil"/>
              <w:bottom w:val="single" w:sz="4" w:space="0" w:color="auto"/>
              <w:right w:val="nil"/>
            </w:tcBorders>
          </w:tcPr>
          <w:p w14:paraId="7B3C2CAF"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Ról:</w:t>
            </w:r>
          </w:p>
        </w:tc>
        <w:tc>
          <w:tcPr>
            <w:tcW w:w="2791" w:type="dxa"/>
            <w:tcBorders>
              <w:top w:val="nil"/>
              <w:left w:val="nil"/>
              <w:bottom w:val="single" w:sz="4" w:space="0" w:color="auto"/>
              <w:right w:val="nil"/>
            </w:tcBorders>
          </w:tcPr>
          <w:p w14:paraId="4E8B35A0" w14:textId="77777777" w:rsidR="00D73C3A" w:rsidRPr="00E1363F" w:rsidRDefault="00D73C3A" w:rsidP="00D73C3A">
            <w:pPr>
              <w:spacing w:after="0"/>
              <w:rPr>
                <w:rFonts w:ascii="Gill Sans MT" w:hAnsi="Gill Sans MT"/>
                <w:b/>
                <w:sz w:val="24"/>
                <w:lang w:val="ga-IE"/>
              </w:rPr>
            </w:pPr>
            <w:r w:rsidRPr="00E1363F">
              <w:rPr>
                <w:rFonts w:ascii="Gill Sans MT" w:hAnsi="Gill Sans MT"/>
                <w:b/>
                <w:bCs/>
                <w:sz w:val="24"/>
                <w:lang w:val="ga-IE"/>
              </w:rPr>
              <w:t>Dáta a Ceapadh:</w:t>
            </w:r>
          </w:p>
        </w:tc>
      </w:tr>
      <w:tr w:rsidR="00D73C3A" w:rsidRPr="00E1363F" w14:paraId="59D413A9" w14:textId="77777777" w:rsidTr="00D73C3A">
        <w:tc>
          <w:tcPr>
            <w:tcW w:w="2664" w:type="dxa"/>
            <w:tcBorders>
              <w:top w:val="single" w:sz="4" w:space="0" w:color="auto"/>
              <w:left w:val="nil"/>
              <w:bottom w:val="nil"/>
              <w:right w:val="nil"/>
            </w:tcBorders>
          </w:tcPr>
          <w:p w14:paraId="6DC4BD3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Helen Guinan </w:t>
            </w:r>
          </w:p>
        </w:tc>
        <w:tc>
          <w:tcPr>
            <w:tcW w:w="2698" w:type="dxa"/>
            <w:tcBorders>
              <w:top w:val="single" w:sz="4" w:space="0" w:color="auto"/>
              <w:left w:val="nil"/>
              <w:bottom w:val="nil"/>
              <w:right w:val="nil"/>
            </w:tcBorders>
          </w:tcPr>
          <w:p w14:paraId="2F9B89F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91" w:type="dxa"/>
            <w:tcBorders>
              <w:top w:val="single" w:sz="4" w:space="0" w:color="auto"/>
              <w:left w:val="nil"/>
              <w:bottom w:val="nil"/>
              <w:right w:val="nil"/>
            </w:tcBorders>
          </w:tcPr>
          <w:p w14:paraId="7D08E8B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4376EF14" w14:textId="77777777" w:rsidTr="00D73C3A">
        <w:trPr>
          <w:trHeight w:val="80"/>
        </w:trPr>
        <w:tc>
          <w:tcPr>
            <w:tcW w:w="2664" w:type="dxa"/>
            <w:tcBorders>
              <w:top w:val="nil"/>
              <w:left w:val="nil"/>
              <w:bottom w:val="nil"/>
              <w:right w:val="nil"/>
            </w:tcBorders>
          </w:tcPr>
          <w:p w14:paraId="3803255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Des Kenny </w:t>
            </w:r>
          </w:p>
        </w:tc>
        <w:tc>
          <w:tcPr>
            <w:tcW w:w="2698" w:type="dxa"/>
            <w:tcBorders>
              <w:top w:val="nil"/>
              <w:left w:val="nil"/>
              <w:bottom w:val="nil"/>
              <w:right w:val="nil"/>
            </w:tcBorders>
          </w:tcPr>
          <w:p w14:paraId="6BBB75F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11AA0B0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0006342B" w14:textId="77777777" w:rsidTr="00D73C3A">
        <w:tc>
          <w:tcPr>
            <w:tcW w:w="2664" w:type="dxa"/>
            <w:tcBorders>
              <w:top w:val="nil"/>
              <w:left w:val="nil"/>
              <w:bottom w:val="nil"/>
              <w:right w:val="nil"/>
            </w:tcBorders>
          </w:tcPr>
          <w:p w14:paraId="44BEA7A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Frank Cunneen</w:t>
            </w:r>
          </w:p>
        </w:tc>
        <w:tc>
          <w:tcPr>
            <w:tcW w:w="2698" w:type="dxa"/>
            <w:tcBorders>
              <w:top w:val="nil"/>
              <w:left w:val="nil"/>
              <w:bottom w:val="nil"/>
              <w:right w:val="nil"/>
            </w:tcBorders>
          </w:tcPr>
          <w:p w14:paraId="6133C11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1984358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6A9FA691" w14:textId="77777777" w:rsidTr="00D73C3A">
        <w:tc>
          <w:tcPr>
            <w:tcW w:w="2664" w:type="dxa"/>
            <w:tcBorders>
              <w:top w:val="nil"/>
              <w:left w:val="nil"/>
              <w:bottom w:val="nil"/>
              <w:right w:val="nil"/>
            </w:tcBorders>
          </w:tcPr>
          <w:p w14:paraId="090C0AF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Donie O’Leary</w:t>
            </w:r>
          </w:p>
        </w:tc>
        <w:tc>
          <w:tcPr>
            <w:tcW w:w="2698" w:type="dxa"/>
            <w:tcBorders>
              <w:top w:val="nil"/>
              <w:left w:val="nil"/>
              <w:bottom w:val="nil"/>
              <w:right w:val="nil"/>
            </w:tcBorders>
          </w:tcPr>
          <w:p w14:paraId="2E0DB28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5E868B6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39E87264" w14:textId="77777777" w:rsidTr="00D73C3A">
        <w:tc>
          <w:tcPr>
            <w:tcW w:w="2664" w:type="dxa"/>
            <w:tcBorders>
              <w:top w:val="nil"/>
              <w:left w:val="nil"/>
              <w:bottom w:val="nil"/>
              <w:right w:val="nil"/>
            </w:tcBorders>
          </w:tcPr>
          <w:p w14:paraId="09C5FDF1"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Alison Ryan</w:t>
            </w:r>
          </w:p>
        </w:tc>
        <w:tc>
          <w:tcPr>
            <w:tcW w:w="2698" w:type="dxa"/>
            <w:tcBorders>
              <w:top w:val="nil"/>
              <w:left w:val="nil"/>
              <w:bottom w:val="nil"/>
              <w:right w:val="nil"/>
            </w:tcBorders>
          </w:tcPr>
          <w:p w14:paraId="0BABC44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57963E7F"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6E7BB816" w14:textId="77777777" w:rsidTr="00D73C3A">
        <w:tc>
          <w:tcPr>
            <w:tcW w:w="2664" w:type="dxa"/>
            <w:tcBorders>
              <w:top w:val="nil"/>
              <w:left w:val="nil"/>
              <w:bottom w:val="nil"/>
              <w:right w:val="nil"/>
            </w:tcBorders>
          </w:tcPr>
          <w:p w14:paraId="25794185"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Mary Lavelle</w:t>
            </w:r>
          </w:p>
        </w:tc>
        <w:tc>
          <w:tcPr>
            <w:tcW w:w="2698" w:type="dxa"/>
            <w:tcBorders>
              <w:top w:val="nil"/>
              <w:left w:val="nil"/>
              <w:bottom w:val="nil"/>
              <w:right w:val="nil"/>
            </w:tcBorders>
          </w:tcPr>
          <w:p w14:paraId="37D340F7"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3E701FA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05904872" w14:textId="77777777" w:rsidTr="00D73C3A">
        <w:tc>
          <w:tcPr>
            <w:tcW w:w="2664" w:type="dxa"/>
            <w:tcBorders>
              <w:top w:val="nil"/>
              <w:left w:val="nil"/>
              <w:bottom w:val="nil"/>
              <w:right w:val="nil"/>
            </w:tcBorders>
          </w:tcPr>
          <w:p w14:paraId="1B522373"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James O’Grady</w:t>
            </w:r>
          </w:p>
        </w:tc>
        <w:tc>
          <w:tcPr>
            <w:tcW w:w="2698" w:type="dxa"/>
            <w:tcBorders>
              <w:top w:val="nil"/>
              <w:left w:val="nil"/>
              <w:bottom w:val="nil"/>
              <w:right w:val="nil"/>
            </w:tcBorders>
          </w:tcPr>
          <w:p w14:paraId="3926A53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1A9C9F1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1850926F" w14:textId="77777777" w:rsidTr="00D73C3A">
        <w:tc>
          <w:tcPr>
            <w:tcW w:w="2664" w:type="dxa"/>
            <w:tcBorders>
              <w:top w:val="nil"/>
              <w:left w:val="nil"/>
              <w:bottom w:val="nil"/>
              <w:right w:val="nil"/>
            </w:tcBorders>
          </w:tcPr>
          <w:p w14:paraId="0B37E009"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Teresa McDonnell</w:t>
            </w:r>
          </w:p>
        </w:tc>
        <w:tc>
          <w:tcPr>
            <w:tcW w:w="2698" w:type="dxa"/>
            <w:tcBorders>
              <w:top w:val="nil"/>
              <w:left w:val="nil"/>
              <w:bottom w:val="nil"/>
              <w:right w:val="nil"/>
            </w:tcBorders>
          </w:tcPr>
          <w:p w14:paraId="799A6998"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33D1F27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0616506A" w14:textId="77777777" w:rsidTr="00D73C3A">
        <w:tc>
          <w:tcPr>
            <w:tcW w:w="2664" w:type="dxa"/>
            <w:tcBorders>
              <w:top w:val="nil"/>
              <w:left w:val="nil"/>
              <w:bottom w:val="nil"/>
              <w:right w:val="nil"/>
            </w:tcBorders>
          </w:tcPr>
          <w:p w14:paraId="660E6AD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Donal Rice</w:t>
            </w:r>
          </w:p>
        </w:tc>
        <w:tc>
          <w:tcPr>
            <w:tcW w:w="2698" w:type="dxa"/>
            <w:tcBorders>
              <w:top w:val="nil"/>
              <w:left w:val="nil"/>
              <w:bottom w:val="nil"/>
              <w:right w:val="nil"/>
            </w:tcBorders>
          </w:tcPr>
          <w:p w14:paraId="52249A2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91" w:type="dxa"/>
            <w:tcBorders>
              <w:top w:val="nil"/>
              <w:left w:val="nil"/>
              <w:bottom w:val="nil"/>
              <w:right w:val="nil"/>
            </w:tcBorders>
          </w:tcPr>
          <w:p w14:paraId="6139EBC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Samhna 2017</w:t>
            </w:r>
          </w:p>
        </w:tc>
      </w:tr>
      <w:tr w:rsidR="00D73C3A" w:rsidRPr="00E1363F" w14:paraId="5C86F0A1" w14:textId="77777777" w:rsidTr="00D73C3A">
        <w:tc>
          <w:tcPr>
            <w:tcW w:w="2664" w:type="dxa"/>
            <w:tcBorders>
              <w:top w:val="nil"/>
              <w:left w:val="nil"/>
              <w:bottom w:val="nil"/>
              <w:right w:val="nil"/>
            </w:tcBorders>
          </w:tcPr>
          <w:p w14:paraId="2117AB4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Grúpa Bainistíochta Sinsearach</w:t>
            </w:r>
          </w:p>
          <w:p w14:paraId="24139D0A" w14:textId="77777777" w:rsidR="00D73C3A" w:rsidRPr="00E1363F" w:rsidRDefault="00D73C3A" w:rsidP="00D73C3A">
            <w:pPr>
              <w:spacing w:after="0"/>
              <w:rPr>
                <w:rFonts w:ascii="Gill Sans MT" w:hAnsi="Gill Sans MT"/>
                <w:sz w:val="24"/>
                <w:lang w:val="ga-IE"/>
              </w:rPr>
            </w:pPr>
          </w:p>
        </w:tc>
        <w:tc>
          <w:tcPr>
            <w:tcW w:w="2698" w:type="dxa"/>
            <w:tcBorders>
              <w:top w:val="nil"/>
              <w:left w:val="nil"/>
              <w:bottom w:val="nil"/>
              <w:right w:val="nil"/>
            </w:tcBorders>
          </w:tcPr>
          <w:p w14:paraId="1F7C49F9" w14:textId="77777777" w:rsidR="00D73C3A" w:rsidRPr="00E1363F" w:rsidRDefault="00D73C3A" w:rsidP="00D73C3A">
            <w:pPr>
              <w:spacing w:after="0"/>
              <w:rPr>
                <w:rFonts w:ascii="Gill Sans MT" w:hAnsi="Gill Sans MT"/>
                <w:sz w:val="24"/>
                <w:lang w:val="ga-IE"/>
              </w:rPr>
            </w:pPr>
          </w:p>
        </w:tc>
        <w:tc>
          <w:tcPr>
            <w:tcW w:w="2791" w:type="dxa"/>
            <w:tcBorders>
              <w:top w:val="nil"/>
              <w:left w:val="nil"/>
              <w:bottom w:val="nil"/>
              <w:right w:val="nil"/>
            </w:tcBorders>
          </w:tcPr>
          <w:p w14:paraId="7E2E97EA" w14:textId="77777777" w:rsidR="00D73C3A" w:rsidRPr="00E1363F" w:rsidRDefault="00D73C3A" w:rsidP="00D73C3A">
            <w:pPr>
              <w:spacing w:after="0"/>
              <w:rPr>
                <w:rFonts w:ascii="Gill Sans MT" w:hAnsi="Gill Sans MT"/>
                <w:sz w:val="24"/>
                <w:lang w:val="ga-IE"/>
              </w:rPr>
            </w:pPr>
          </w:p>
        </w:tc>
      </w:tr>
    </w:tbl>
    <w:p w14:paraId="3FCA3DCF" w14:textId="77777777" w:rsidR="00D73C3A" w:rsidRPr="00E1363F" w:rsidRDefault="00D73C3A" w:rsidP="00D73C3A">
      <w:pPr>
        <w:rPr>
          <w:lang w:val="ga-IE"/>
        </w:rPr>
      </w:pPr>
    </w:p>
    <w:p w14:paraId="4CB20890" w14:textId="77777777" w:rsidR="00D73C3A" w:rsidRPr="00E1363F" w:rsidRDefault="00D73C3A" w:rsidP="00D73C3A">
      <w:pPr>
        <w:rPr>
          <w:lang w:val="ga-IE"/>
        </w:rPr>
      </w:pPr>
      <w:r w:rsidRPr="00E1363F">
        <w:rPr>
          <w:lang w:val="ga-IE"/>
        </w:rPr>
        <w:t>Stiúrthóir an Choiste Feidhmiúcháin</w:t>
      </w:r>
    </w:p>
    <w:tbl>
      <w:tblPr>
        <w:tblW w:w="0" w:type="auto"/>
        <w:tblCellMar>
          <w:left w:w="0" w:type="dxa"/>
          <w:right w:w="0" w:type="dxa"/>
        </w:tblCellMar>
        <w:tblLook w:val="04A0" w:firstRow="1" w:lastRow="0" w:firstColumn="1" w:lastColumn="0" w:noHBand="0" w:noVBand="1"/>
      </w:tblPr>
      <w:tblGrid>
        <w:gridCol w:w="2586"/>
        <w:gridCol w:w="2656"/>
        <w:gridCol w:w="2695"/>
      </w:tblGrid>
      <w:tr w:rsidR="00D73C3A" w:rsidRPr="00E1363F" w14:paraId="038EC873" w14:textId="77777777" w:rsidTr="00D73C3A">
        <w:tc>
          <w:tcPr>
            <w:tcW w:w="2662" w:type="dxa"/>
            <w:tcBorders>
              <w:top w:val="nil"/>
              <w:left w:val="nil"/>
              <w:bottom w:val="single" w:sz="8" w:space="0" w:color="auto"/>
              <w:right w:val="nil"/>
            </w:tcBorders>
            <w:tcMar>
              <w:top w:w="0" w:type="dxa"/>
              <w:left w:w="108" w:type="dxa"/>
              <w:bottom w:w="0" w:type="dxa"/>
              <w:right w:w="108" w:type="dxa"/>
            </w:tcMar>
            <w:hideMark/>
          </w:tcPr>
          <w:p w14:paraId="64FF5866" w14:textId="77777777" w:rsidR="00D73C3A" w:rsidRPr="00E1363F" w:rsidRDefault="00D73C3A" w:rsidP="00D73C3A">
            <w:pPr>
              <w:spacing w:after="0"/>
              <w:rPr>
                <w:rFonts w:ascii="Gill Sans MT" w:hAnsi="Gill Sans MT"/>
                <w:b/>
                <w:bCs/>
                <w:sz w:val="24"/>
                <w:lang w:val="ga-IE"/>
              </w:rPr>
            </w:pPr>
            <w:r w:rsidRPr="00E1363F">
              <w:rPr>
                <w:rFonts w:ascii="Gill Sans MT" w:hAnsi="Gill Sans MT"/>
                <w:b/>
                <w:bCs/>
                <w:sz w:val="24"/>
                <w:lang w:val="ga-IE"/>
              </w:rPr>
              <w:t>Ainm:</w:t>
            </w:r>
          </w:p>
        </w:tc>
        <w:tc>
          <w:tcPr>
            <w:tcW w:w="2717" w:type="dxa"/>
            <w:tcBorders>
              <w:top w:val="nil"/>
              <w:left w:val="nil"/>
              <w:bottom w:val="single" w:sz="8" w:space="0" w:color="auto"/>
              <w:right w:val="nil"/>
            </w:tcBorders>
            <w:tcMar>
              <w:top w:w="0" w:type="dxa"/>
              <w:left w:w="108" w:type="dxa"/>
              <w:bottom w:w="0" w:type="dxa"/>
              <w:right w:w="108" w:type="dxa"/>
            </w:tcMar>
            <w:hideMark/>
          </w:tcPr>
          <w:p w14:paraId="32EF23F6" w14:textId="77777777" w:rsidR="00D73C3A" w:rsidRPr="00E1363F" w:rsidRDefault="00D73C3A" w:rsidP="00D73C3A">
            <w:pPr>
              <w:spacing w:after="0"/>
              <w:rPr>
                <w:rFonts w:ascii="Gill Sans MT" w:hAnsi="Gill Sans MT"/>
                <w:b/>
                <w:bCs/>
                <w:sz w:val="24"/>
                <w:lang w:val="ga-IE"/>
              </w:rPr>
            </w:pPr>
            <w:r w:rsidRPr="00E1363F">
              <w:rPr>
                <w:rFonts w:ascii="Gill Sans MT" w:hAnsi="Gill Sans MT"/>
                <w:b/>
                <w:bCs/>
                <w:sz w:val="24"/>
                <w:lang w:val="ga-IE"/>
              </w:rPr>
              <w:t>Ról:</w:t>
            </w:r>
          </w:p>
        </w:tc>
        <w:tc>
          <w:tcPr>
            <w:tcW w:w="2774" w:type="dxa"/>
            <w:tcBorders>
              <w:top w:val="nil"/>
              <w:left w:val="nil"/>
              <w:bottom w:val="single" w:sz="8" w:space="0" w:color="auto"/>
              <w:right w:val="nil"/>
            </w:tcBorders>
            <w:tcMar>
              <w:top w:w="0" w:type="dxa"/>
              <w:left w:w="108" w:type="dxa"/>
              <w:bottom w:w="0" w:type="dxa"/>
              <w:right w:w="108" w:type="dxa"/>
            </w:tcMar>
            <w:hideMark/>
          </w:tcPr>
          <w:p w14:paraId="1B436538" w14:textId="77777777" w:rsidR="00D73C3A" w:rsidRPr="00E1363F" w:rsidRDefault="00D73C3A" w:rsidP="00D73C3A">
            <w:pPr>
              <w:spacing w:after="0"/>
              <w:rPr>
                <w:rFonts w:ascii="Gill Sans MT" w:hAnsi="Gill Sans MT"/>
                <w:b/>
                <w:bCs/>
                <w:sz w:val="24"/>
                <w:lang w:val="ga-IE"/>
              </w:rPr>
            </w:pPr>
            <w:r w:rsidRPr="00E1363F">
              <w:rPr>
                <w:rFonts w:ascii="Gill Sans MT" w:hAnsi="Gill Sans MT"/>
                <w:b/>
                <w:bCs/>
                <w:sz w:val="24"/>
                <w:lang w:val="ga-IE"/>
              </w:rPr>
              <w:t>Dáta a Ceapadh:</w:t>
            </w:r>
          </w:p>
        </w:tc>
      </w:tr>
      <w:tr w:rsidR="00D73C3A" w:rsidRPr="00E1363F" w14:paraId="0CCE8B4D" w14:textId="77777777" w:rsidTr="00D73C3A">
        <w:tc>
          <w:tcPr>
            <w:tcW w:w="2662" w:type="dxa"/>
            <w:tcMar>
              <w:top w:w="0" w:type="dxa"/>
              <w:left w:w="108" w:type="dxa"/>
              <w:bottom w:w="0" w:type="dxa"/>
              <w:right w:w="108" w:type="dxa"/>
            </w:tcMar>
            <w:hideMark/>
          </w:tcPr>
          <w:p w14:paraId="17AC929C"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 xml:space="preserve">Helen Guinan </w:t>
            </w:r>
          </w:p>
        </w:tc>
        <w:tc>
          <w:tcPr>
            <w:tcW w:w="2717" w:type="dxa"/>
            <w:tcMar>
              <w:top w:w="0" w:type="dxa"/>
              <w:left w:w="108" w:type="dxa"/>
              <w:bottom w:w="0" w:type="dxa"/>
              <w:right w:w="108" w:type="dxa"/>
            </w:tcMar>
            <w:hideMark/>
          </w:tcPr>
          <w:p w14:paraId="5281324D"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Cathaoirleach</w:t>
            </w:r>
          </w:p>
        </w:tc>
        <w:tc>
          <w:tcPr>
            <w:tcW w:w="2774" w:type="dxa"/>
            <w:tcMar>
              <w:top w:w="0" w:type="dxa"/>
              <w:left w:w="108" w:type="dxa"/>
              <w:bottom w:w="0" w:type="dxa"/>
              <w:right w:w="108" w:type="dxa"/>
            </w:tcMar>
            <w:hideMark/>
          </w:tcPr>
          <w:p w14:paraId="4173A6B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6979C381" w14:textId="77777777" w:rsidTr="00D73C3A">
        <w:tc>
          <w:tcPr>
            <w:tcW w:w="2662" w:type="dxa"/>
            <w:tcMar>
              <w:top w:w="0" w:type="dxa"/>
              <w:left w:w="108" w:type="dxa"/>
              <w:bottom w:w="0" w:type="dxa"/>
              <w:right w:w="108" w:type="dxa"/>
            </w:tcMar>
            <w:hideMark/>
          </w:tcPr>
          <w:p w14:paraId="6AC2C8E2"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Deirdre O’Connor</w:t>
            </w:r>
          </w:p>
        </w:tc>
        <w:tc>
          <w:tcPr>
            <w:tcW w:w="2717" w:type="dxa"/>
            <w:tcMar>
              <w:top w:w="0" w:type="dxa"/>
              <w:left w:w="108" w:type="dxa"/>
              <w:bottom w:w="0" w:type="dxa"/>
              <w:right w:w="108" w:type="dxa"/>
            </w:tcMar>
            <w:hideMark/>
          </w:tcPr>
          <w:p w14:paraId="4DA183FB"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74" w:type="dxa"/>
            <w:tcMar>
              <w:top w:w="0" w:type="dxa"/>
              <w:left w:w="108" w:type="dxa"/>
              <w:bottom w:w="0" w:type="dxa"/>
              <w:right w:w="108" w:type="dxa"/>
            </w:tcMar>
            <w:hideMark/>
          </w:tcPr>
          <w:p w14:paraId="48511404"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Iúil 2014*</w:t>
            </w:r>
          </w:p>
        </w:tc>
      </w:tr>
      <w:tr w:rsidR="00D73C3A" w:rsidRPr="00E1363F" w14:paraId="04BB4127" w14:textId="77777777" w:rsidTr="00D73C3A">
        <w:trPr>
          <w:trHeight w:val="80"/>
        </w:trPr>
        <w:tc>
          <w:tcPr>
            <w:tcW w:w="2662" w:type="dxa"/>
            <w:tcMar>
              <w:top w:w="0" w:type="dxa"/>
              <w:left w:w="108" w:type="dxa"/>
              <w:bottom w:w="0" w:type="dxa"/>
              <w:right w:w="108" w:type="dxa"/>
            </w:tcMar>
            <w:hideMark/>
          </w:tcPr>
          <w:p w14:paraId="7F4E14D6"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Jack Kavanagh</w:t>
            </w:r>
          </w:p>
        </w:tc>
        <w:tc>
          <w:tcPr>
            <w:tcW w:w="2717" w:type="dxa"/>
            <w:tcMar>
              <w:top w:w="0" w:type="dxa"/>
              <w:left w:w="108" w:type="dxa"/>
              <w:bottom w:w="0" w:type="dxa"/>
              <w:right w:w="108" w:type="dxa"/>
            </w:tcMar>
            <w:hideMark/>
          </w:tcPr>
          <w:p w14:paraId="718241F0"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Ball den Údarás</w:t>
            </w:r>
          </w:p>
        </w:tc>
        <w:tc>
          <w:tcPr>
            <w:tcW w:w="2774" w:type="dxa"/>
            <w:tcMar>
              <w:top w:w="0" w:type="dxa"/>
              <w:left w:w="108" w:type="dxa"/>
              <w:bottom w:w="0" w:type="dxa"/>
              <w:right w:w="108" w:type="dxa"/>
            </w:tcMar>
            <w:hideMark/>
          </w:tcPr>
          <w:p w14:paraId="2D28791E" w14:textId="77777777" w:rsidR="00D73C3A" w:rsidRPr="00E1363F" w:rsidRDefault="00D73C3A" w:rsidP="00D73C3A">
            <w:pPr>
              <w:spacing w:after="0"/>
              <w:rPr>
                <w:rFonts w:ascii="Gill Sans MT" w:hAnsi="Gill Sans MT"/>
                <w:sz w:val="24"/>
                <w:lang w:val="ga-IE"/>
              </w:rPr>
            </w:pPr>
            <w:r w:rsidRPr="00E1363F">
              <w:rPr>
                <w:rFonts w:ascii="Gill Sans MT" w:hAnsi="Gill Sans MT"/>
                <w:sz w:val="24"/>
                <w:lang w:val="ga-IE"/>
              </w:rPr>
              <w:t>Lúnasa 2018</w:t>
            </w:r>
          </w:p>
        </w:tc>
      </w:tr>
    </w:tbl>
    <w:p w14:paraId="1EBF3310" w14:textId="77777777" w:rsidR="00D73C3A" w:rsidRPr="00E1363F" w:rsidRDefault="00D73C3A" w:rsidP="00D73C3A">
      <w:pPr>
        <w:pStyle w:val="CommentText"/>
        <w:jc w:val="both"/>
        <w:rPr>
          <w:rFonts w:ascii="Gill Sans MT" w:hAnsi="Gill Sans MT"/>
          <w:szCs w:val="24"/>
          <w:lang w:val="ga-IE"/>
        </w:rPr>
      </w:pPr>
    </w:p>
    <w:p w14:paraId="2816A1A4" w14:textId="77777777" w:rsidR="00D73C3A" w:rsidRPr="00E1363F" w:rsidRDefault="00D73C3A" w:rsidP="00D73C3A">
      <w:pPr>
        <w:pStyle w:val="CommentText"/>
        <w:jc w:val="both"/>
        <w:rPr>
          <w:rFonts w:ascii="Gill Sans MT" w:hAnsi="Gill Sans MT"/>
          <w:szCs w:val="24"/>
          <w:lang w:val="ga-IE"/>
        </w:rPr>
      </w:pPr>
      <w:r w:rsidRPr="00E1363F">
        <w:rPr>
          <w:rFonts w:ascii="Gill Sans MT" w:hAnsi="Gill Sans MT"/>
          <w:szCs w:val="24"/>
          <w:lang w:val="ga-IE"/>
        </w:rPr>
        <w:t>*Stiúrthóir Feidhmiúcháin agus Ball den Choiste sa dara téarma faoi láthair</w:t>
      </w:r>
    </w:p>
    <w:p w14:paraId="0743C63B" w14:textId="77777777" w:rsidR="00D73C3A" w:rsidRPr="003918ED" w:rsidRDefault="00D73C3A" w:rsidP="00D73C3A">
      <w:pPr>
        <w:rPr>
          <w:highlight w:val="green"/>
        </w:rPr>
      </w:pPr>
    </w:p>
    <w:p w14:paraId="4E187B02" w14:textId="77777777" w:rsidR="00D73C3A" w:rsidRPr="00E1363F" w:rsidRDefault="00D73C3A" w:rsidP="00D73C3A">
      <w:pPr>
        <w:pStyle w:val="Heading1"/>
        <w:rPr>
          <w:lang w:val="ga-IE"/>
        </w:rPr>
      </w:pPr>
      <w:bookmarkStart w:id="23" w:name="_Toc12449201"/>
      <w:r w:rsidRPr="00E1363F">
        <w:rPr>
          <w:lang w:val="ga-IE"/>
        </w:rPr>
        <w:t>Aguisín 2: Ionadaíocht ar chomhlachtaí seachtracha in 2018</w:t>
      </w:r>
      <w:bookmarkEnd w:id="23"/>
    </w:p>
    <w:p w14:paraId="1C33D0B3" w14:textId="77777777" w:rsidR="00D73C3A" w:rsidRPr="00E1363F" w:rsidRDefault="00D73C3A" w:rsidP="00D73C3A">
      <w:pPr>
        <w:keepNext/>
        <w:spacing w:before="40" w:after="120"/>
        <w:outlineLvl w:val="1"/>
        <w:rPr>
          <w:rFonts w:ascii="Rockwell" w:hAnsi="Rockwell" w:cs="Arial Bold"/>
          <w:b/>
          <w:bCs/>
          <w:iCs/>
          <w:color w:val="BF2296"/>
          <w:sz w:val="32"/>
          <w:szCs w:val="28"/>
          <w:lang w:val="ga-IE"/>
        </w:rPr>
      </w:pPr>
      <w:r w:rsidRPr="00E1363F">
        <w:rPr>
          <w:rFonts w:ascii="Rockwell" w:hAnsi="Rockwell" w:cs="Arial Bold"/>
          <w:b/>
          <w:bCs/>
          <w:iCs/>
          <w:color w:val="BF2296"/>
          <w:sz w:val="32"/>
          <w:szCs w:val="28"/>
          <w:lang w:val="ga-IE"/>
        </w:rPr>
        <w:t>Earnáil Phoiblí:</w:t>
      </w:r>
    </w:p>
    <w:p w14:paraId="0ADA15C2" w14:textId="77777777" w:rsidR="00D73C3A" w:rsidRPr="00E1363F" w:rsidRDefault="00D73C3A" w:rsidP="00D73C3A">
      <w:pPr>
        <w:keepNext/>
        <w:keepLines/>
        <w:spacing w:before="20" w:after="40"/>
        <w:outlineLvl w:val="2"/>
        <w:rPr>
          <w:rFonts w:ascii="Rockwell" w:hAnsi="Rockwell" w:cs="Arial Bold"/>
          <w:b/>
          <w:bCs/>
          <w:color w:val="BF2296"/>
          <w:lang w:val="ga-IE"/>
        </w:rPr>
      </w:pPr>
      <w:r w:rsidRPr="00E1363F">
        <w:rPr>
          <w:rFonts w:ascii="Rockwell" w:hAnsi="Rockwell" w:cs="Arial Bold"/>
          <w:b/>
          <w:bCs/>
          <w:color w:val="BF2296"/>
          <w:lang w:val="ga-IE"/>
        </w:rPr>
        <w:t>An Roinn Leanaí agus Gnóthaí Óige</w:t>
      </w:r>
    </w:p>
    <w:p w14:paraId="6B8165D3" w14:textId="77777777" w:rsidR="00D73C3A" w:rsidRPr="0082347F" w:rsidRDefault="00D73C3A" w:rsidP="00D73C3A">
      <w:pPr>
        <w:pStyle w:val="ListBullet"/>
        <w:spacing w:before="120" w:after="120"/>
        <w:contextualSpacing w:val="0"/>
        <w:rPr>
          <w:rFonts w:ascii="Gill Sans MT" w:hAnsi="Gill Sans MT"/>
          <w:lang w:val="ga-IE"/>
        </w:rPr>
      </w:pPr>
      <w:bookmarkStart w:id="24" w:name="_Toc335836421"/>
      <w:r w:rsidRPr="0082347F">
        <w:rPr>
          <w:lang w:val="ga-IE"/>
        </w:rPr>
        <w:t>Ball den Choiste Comhairleach Míchumais de chuid na Roinne Leanaí agus Gnóthaí Óige</w:t>
      </w:r>
    </w:p>
    <w:p w14:paraId="5E2C5240" w14:textId="77777777" w:rsidR="00D73C3A" w:rsidRPr="0082347F" w:rsidRDefault="00D73C3A" w:rsidP="00D73C3A">
      <w:pPr>
        <w:pStyle w:val="ListBullet"/>
        <w:rPr>
          <w:lang w:val="ga-IE"/>
        </w:rPr>
      </w:pPr>
      <w:r w:rsidRPr="0082347F">
        <w:rPr>
          <w:lang w:val="ga-IE"/>
        </w:rPr>
        <w:t>Ball de (</w:t>
      </w:r>
      <w:r w:rsidRPr="0082347F">
        <w:rPr>
          <w:b/>
          <w:lang w:val="ga-IE"/>
        </w:rPr>
        <w:t>AIM</w:t>
      </w:r>
      <w:r w:rsidRPr="0082347F">
        <w:rPr>
          <w:lang w:val="ga-IE"/>
        </w:rPr>
        <w:t xml:space="preserve">) – múnla tacaíochta a bhfuil sé mar aidhm aige a chinntiú go mbeidh rochtain ag leanaí faoi mhíchumas ar an bhFoireann Tionscadail de Chúram Agus Oideachas Na Luath-Óige (ECCE) – </w:t>
      </w:r>
    </w:p>
    <w:p w14:paraId="655C522A" w14:textId="77777777" w:rsidR="00D73C3A" w:rsidRPr="0082347F" w:rsidRDefault="00D73C3A" w:rsidP="00D73C3A">
      <w:pPr>
        <w:pStyle w:val="ListBullet"/>
        <w:spacing w:before="120" w:after="120"/>
        <w:contextualSpacing w:val="0"/>
        <w:rPr>
          <w:lang w:val="ga-IE"/>
        </w:rPr>
      </w:pPr>
      <w:r w:rsidRPr="0082347F">
        <w:rPr>
          <w:lang w:val="ga-IE"/>
        </w:rPr>
        <w:t>Ball de (</w:t>
      </w:r>
      <w:r w:rsidRPr="0082347F">
        <w:rPr>
          <w:b/>
          <w:lang w:val="ga-IE"/>
        </w:rPr>
        <w:t>AIM</w:t>
      </w:r>
      <w:r w:rsidRPr="0082347F">
        <w:rPr>
          <w:lang w:val="ga-IE"/>
        </w:rPr>
        <w:t xml:space="preserve">) - múnla tacaíochta a bhfuil sé mar aidhm aige a chinntiú go mbeidh rochtain ag leanaí faoi mhíchumas ar an nGrúpa Forfheidhmithe Trasearnála de Chúram Agus Oideachas Na Luath-Óige </w:t>
      </w:r>
    </w:p>
    <w:p w14:paraId="21C90B32" w14:textId="77777777" w:rsidR="00D73C3A" w:rsidRPr="0082347F" w:rsidRDefault="00D73C3A" w:rsidP="00D73C3A">
      <w:pPr>
        <w:pStyle w:val="ListBullet"/>
        <w:spacing w:before="120" w:after="120"/>
        <w:contextualSpacing w:val="0"/>
        <w:rPr>
          <w:lang w:val="ga-IE"/>
        </w:rPr>
      </w:pPr>
      <w:r w:rsidRPr="0082347F">
        <w:rPr>
          <w:lang w:val="ga-IE"/>
        </w:rPr>
        <w:t>Ball de TÚSLA  – Fóram Chigireachta na Luathbhlianta</w:t>
      </w:r>
    </w:p>
    <w:p w14:paraId="38BF5342" w14:textId="77777777" w:rsidR="00D73C3A" w:rsidRPr="0082347F" w:rsidRDefault="00D73C3A" w:rsidP="00D73C3A">
      <w:pPr>
        <w:keepNext/>
        <w:keepLines/>
        <w:spacing w:before="20" w:after="40"/>
        <w:outlineLvl w:val="2"/>
        <w:rPr>
          <w:rFonts w:ascii="Rockwell" w:hAnsi="Rockwell" w:cs="Arial Bold"/>
          <w:b/>
          <w:bCs/>
          <w:color w:val="BF2296"/>
          <w:lang w:val="ga-IE"/>
        </w:rPr>
      </w:pPr>
      <w:r w:rsidRPr="0082347F">
        <w:rPr>
          <w:rFonts w:ascii="Rockwell" w:hAnsi="Rockwell" w:cs="Arial Bold"/>
          <w:b/>
          <w:bCs/>
          <w:color w:val="BF2296"/>
          <w:lang w:val="ga-IE"/>
        </w:rPr>
        <w:t>An Roinn Cumarsáide, Gníomhaithe ar son na hAeráide agus Comhshaoil</w:t>
      </w:r>
    </w:p>
    <w:bookmarkEnd w:id="24"/>
    <w:p w14:paraId="1EE9D981" w14:textId="77777777" w:rsidR="00D73C3A" w:rsidRPr="00795D9B" w:rsidRDefault="00D73C3A" w:rsidP="00D73C3A">
      <w:pPr>
        <w:rPr>
          <w:highlight w:val="green"/>
          <w:lang w:val="ga-IE"/>
        </w:rPr>
      </w:pPr>
    </w:p>
    <w:p w14:paraId="0C49EB21" w14:textId="77777777" w:rsidR="00D73C3A" w:rsidRPr="001B5D4B" w:rsidRDefault="00D73C3A" w:rsidP="00D73C3A">
      <w:pPr>
        <w:keepNext/>
        <w:keepLines/>
        <w:spacing w:before="20" w:after="40"/>
        <w:outlineLvl w:val="2"/>
        <w:rPr>
          <w:rFonts w:ascii="Rockwell" w:hAnsi="Rockwell" w:cs="Arial Bold"/>
          <w:b/>
          <w:bCs/>
          <w:color w:val="BF2296"/>
          <w:lang w:val="ga-IE"/>
        </w:rPr>
      </w:pPr>
      <w:r w:rsidRPr="001B5D4B">
        <w:rPr>
          <w:rFonts w:ascii="Rockwell" w:hAnsi="Rockwell" w:cs="Arial Bold"/>
          <w:b/>
          <w:bCs/>
          <w:color w:val="BF2296"/>
          <w:lang w:val="ga-IE"/>
        </w:rPr>
        <w:t>An Roinn Oideachais agus Scileanna</w:t>
      </w:r>
    </w:p>
    <w:p w14:paraId="0ACE0C7C" w14:textId="77777777" w:rsidR="00D73C3A" w:rsidRPr="001B5D4B" w:rsidRDefault="00D73C3A" w:rsidP="00D73C3A">
      <w:pPr>
        <w:pStyle w:val="ListBullet"/>
        <w:spacing w:after="120"/>
        <w:ind w:left="357" w:hanging="357"/>
        <w:contextualSpacing w:val="0"/>
        <w:rPr>
          <w:lang w:val="ga-IE"/>
        </w:rPr>
      </w:pPr>
      <w:r w:rsidRPr="001B5D4B">
        <w:rPr>
          <w:lang w:val="ga-IE"/>
        </w:rPr>
        <w:t xml:space="preserve">Ball den Choiste Comhairleach Míchumais </w:t>
      </w:r>
    </w:p>
    <w:p w14:paraId="1DC1AD11" w14:textId="77777777" w:rsidR="00D73C3A" w:rsidRPr="001B5D4B" w:rsidRDefault="00D73C3A" w:rsidP="00D73C3A">
      <w:pPr>
        <w:pStyle w:val="ListBullet"/>
        <w:spacing w:after="120"/>
        <w:ind w:left="357" w:hanging="357"/>
        <w:contextualSpacing w:val="0"/>
        <w:rPr>
          <w:lang w:val="ga-IE"/>
        </w:rPr>
      </w:pPr>
      <w:r w:rsidRPr="001B5D4B">
        <w:rPr>
          <w:lang w:val="ga-IE"/>
        </w:rPr>
        <w:t>Ballraíocht den Chomhairle Náisiúnta um Oideachas Speisialta agus den Fhóram Comhairleach a ghabhann léi</w:t>
      </w:r>
    </w:p>
    <w:p w14:paraId="2A192B9C" w14:textId="77777777" w:rsidR="00D73C3A" w:rsidRPr="00795D9B" w:rsidRDefault="00D73C3A" w:rsidP="00D73C3A">
      <w:pPr>
        <w:rPr>
          <w:highlight w:val="green"/>
          <w:lang w:val="ga-IE"/>
        </w:rPr>
      </w:pPr>
    </w:p>
    <w:p w14:paraId="22AACF9F" w14:textId="77777777" w:rsidR="00D73C3A" w:rsidRPr="001B5D4B" w:rsidRDefault="00D73C3A" w:rsidP="00D73C3A">
      <w:pPr>
        <w:keepNext/>
        <w:keepLines/>
        <w:spacing w:before="20" w:after="40"/>
        <w:outlineLvl w:val="2"/>
        <w:rPr>
          <w:rFonts w:ascii="Rockwell" w:hAnsi="Rockwell" w:cs="Arial Bold"/>
          <w:b/>
          <w:bCs/>
          <w:color w:val="BF2296"/>
          <w:lang w:val="ga-IE"/>
        </w:rPr>
      </w:pPr>
      <w:r w:rsidRPr="001B5D4B">
        <w:rPr>
          <w:rFonts w:ascii="Rockwell" w:hAnsi="Rockwell" w:cs="Arial Bold"/>
          <w:b/>
          <w:bCs/>
          <w:color w:val="BF2296"/>
          <w:lang w:val="ga-IE"/>
        </w:rPr>
        <w:t>An Roinn Sláinte</w:t>
      </w:r>
    </w:p>
    <w:p w14:paraId="0DEBD956" w14:textId="77777777" w:rsidR="00D73C3A" w:rsidRPr="001B5D4B" w:rsidRDefault="00D73C3A" w:rsidP="00D73C3A">
      <w:pPr>
        <w:pStyle w:val="ListBullet"/>
        <w:spacing w:after="120"/>
        <w:ind w:left="357" w:hanging="357"/>
        <w:contextualSpacing w:val="0"/>
        <w:rPr>
          <w:rFonts w:ascii="Gill Sans MT" w:hAnsi="Gill Sans MT"/>
          <w:lang w:val="ga-IE"/>
        </w:rPr>
      </w:pPr>
      <w:r w:rsidRPr="001B5D4B">
        <w:rPr>
          <w:lang w:val="ga-IE"/>
        </w:rPr>
        <w:t>Ball den Ghrúpa Stiúrtha Forfheidhmithe a dhéanann Athbhreithniú ar Pholasaí Luach ar Airgead na Seirbhísí Míchumais, agus ar Ghrúpaí Oibre 1,2,4 agus ar an bpróiseas feidhmithe</w:t>
      </w:r>
    </w:p>
    <w:p w14:paraId="2BFD722A" w14:textId="77777777" w:rsidR="00D73C3A" w:rsidRPr="001B5D4B" w:rsidRDefault="00D73C3A" w:rsidP="00D73C3A">
      <w:pPr>
        <w:pStyle w:val="ListBullet"/>
        <w:spacing w:after="120"/>
        <w:ind w:left="357" w:hanging="357"/>
        <w:contextualSpacing w:val="0"/>
        <w:rPr>
          <w:lang w:val="ga-IE"/>
        </w:rPr>
      </w:pPr>
      <w:r w:rsidRPr="001B5D4B">
        <w:rPr>
          <w:lang w:val="ga-IE"/>
        </w:rPr>
        <w:t>Ball den Choiste Comhairleach Míchumais</w:t>
      </w:r>
    </w:p>
    <w:p w14:paraId="35117865" w14:textId="77777777" w:rsidR="00D73C3A" w:rsidRPr="001B5D4B" w:rsidRDefault="00D73C3A" w:rsidP="00D73C3A">
      <w:pPr>
        <w:pStyle w:val="ListBullet"/>
        <w:spacing w:after="120"/>
        <w:ind w:left="357" w:hanging="357"/>
        <w:contextualSpacing w:val="0"/>
        <w:rPr>
          <w:lang w:val="ga-IE"/>
        </w:rPr>
      </w:pPr>
      <w:r w:rsidRPr="001B5D4B">
        <w:rPr>
          <w:lang w:val="ga-IE"/>
        </w:rPr>
        <w:t>Ball den Choiste Náisiúnta um Bhunachair Shonraí  Mhíchumais</w:t>
      </w:r>
    </w:p>
    <w:p w14:paraId="7A448AF0" w14:textId="77777777" w:rsidR="00D73C3A" w:rsidRPr="001B5D4B" w:rsidRDefault="00D73C3A" w:rsidP="00D73C3A">
      <w:pPr>
        <w:pStyle w:val="ListBullet"/>
        <w:spacing w:after="120"/>
        <w:ind w:left="357" w:hanging="357"/>
        <w:contextualSpacing w:val="0"/>
        <w:rPr>
          <w:lang w:val="ga-IE"/>
        </w:rPr>
      </w:pPr>
      <w:r w:rsidRPr="001B5D4B">
        <w:rPr>
          <w:lang w:val="ga-IE"/>
        </w:rPr>
        <w:t>Ball den Fhoireann Feidhmithe le haghaidh Buiséid Phearsantaithe</w:t>
      </w:r>
    </w:p>
    <w:p w14:paraId="329307A2" w14:textId="77777777" w:rsidR="00D73C3A" w:rsidRPr="001B5D4B" w:rsidRDefault="00D73C3A" w:rsidP="00D73C3A">
      <w:pPr>
        <w:pStyle w:val="ListBullet"/>
        <w:spacing w:before="120" w:after="120"/>
        <w:ind w:left="357" w:hanging="357"/>
        <w:contextualSpacing w:val="0"/>
        <w:rPr>
          <w:lang w:val="ga-IE"/>
        </w:rPr>
      </w:pPr>
      <w:r w:rsidRPr="001B5D4B">
        <w:rPr>
          <w:lang w:val="ga-IE"/>
        </w:rPr>
        <w:t>Ball den Tascfhórsa um Bhuiséid Phearsantaithe, um Straitéis agus den Ghrúpa Polasaí</w:t>
      </w:r>
    </w:p>
    <w:p w14:paraId="4D98A1CD" w14:textId="77777777" w:rsidR="00D73C3A" w:rsidRPr="001B5D4B" w:rsidRDefault="00D73C3A" w:rsidP="00D73C3A">
      <w:pPr>
        <w:pStyle w:val="ListBullet"/>
        <w:spacing w:before="120" w:after="120"/>
        <w:ind w:left="357" w:hanging="357"/>
        <w:contextualSpacing w:val="0"/>
        <w:rPr>
          <w:lang w:val="ga-IE"/>
        </w:rPr>
      </w:pPr>
      <w:r w:rsidRPr="001B5D4B">
        <w:rPr>
          <w:lang w:val="ga-IE"/>
        </w:rPr>
        <w:t xml:space="preserve">Ball den Thascfhórsa um Bhuiséid Phearsantaithe, agus den Ghrúpa Comhairleach agus Comhairliúcháin </w:t>
      </w:r>
    </w:p>
    <w:p w14:paraId="7384080A" w14:textId="77777777" w:rsidR="00D73C3A" w:rsidRPr="001B5D4B" w:rsidRDefault="00D73C3A" w:rsidP="00D73C3A">
      <w:pPr>
        <w:pStyle w:val="ListBullet"/>
        <w:spacing w:after="120"/>
        <w:ind w:left="357" w:hanging="357"/>
        <w:contextualSpacing w:val="0"/>
        <w:rPr>
          <w:lang w:val="ga-IE"/>
        </w:rPr>
      </w:pPr>
      <w:r w:rsidRPr="001B5D4B">
        <w:rPr>
          <w:lang w:val="ga-IE"/>
        </w:rPr>
        <w:t>Ball d’Fhóram Comhairliúcháin Náisiúnta de chuid na FSS</w:t>
      </w:r>
    </w:p>
    <w:p w14:paraId="2B356E48" w14:textId="77777777" w:rsidR="00D73C3A" w:rsidRPr="001B5D4B" w:rsidRDefault="00D73C3A" w:rsidP="00D73C3A">
      <w:pPr>
        <w:pStyle w:val="ListBullet"/>
        <w:spacing w:after="120"/>
        <w:ind w:left="357" w:hanging="357"/>
        <w:contextualSpacing w:val="0"/>
        <w:rPr>
          <w:lang w:val="ga-IE"/>
        </w:rPr>
      </w:pPr>
      <w:r w:rsidRPr="001B5D4B">
        <w:rPr>
          <w:lang w:val="ga-IE"/>
        </w:rPr>
        <w:t>Ball de Bhord TFC Mhíchumais Náisiúnta de chuid na FSS</w:t>
      </w:r>
    </w:p>
    <w:p w14:paraId="3BD4835E" w14:textId="77777777" w:rsidR="00D73C3A" w:rsidRPr="001B5D4B" w:rsidRDefault="00D73C3A" w:rsidP="00D73C3A">
      <w:pPr>
        <w:pStyle w:val="ListBullet"/>
        <w:spacing w:after="120"/>
        <w:ind w:left="357" w:hanging="357"/>
        <w:contextualSpacing w:val="0"/>
        <w:rPr>
          <w:lang w:val="ga-IE"/>
        </w:rPr>
      </w:pPr>
      <w:r w:rsidRPr="001B5D4B">
        <w:rPr>
          <w:lang w:val="ga-IE"/>
        </w:rPr>
        <w:t>Ball den Ghrúpa Forfheidhmithe Náisiúnta Treo Nua</w:t>
      </w:r>
    </w:p>
    <w:p w14:paraId="62C0845D" w14:textId="77777777" w:rsidR="00D73C3A" w:rsidRPr="001B5D4B" w:rsidRDefault="00D73C3A" w:rsidP="00D73C3A">
      <w:pPr>
        <w:pStyle w:val="ListBullet"/>
        <w:spacing w:after="120"/>
        <w:ind w:left="357" w:hanging="357"/>
        <w:contextualSpacing w:val="0"/>
        <w:rPr>
          <w:lang w:val="ga-IE"/>
        </w:rPr>
      </w:pPr>
      <w:r w:rsidRPr="001B5D4B">
        <w:rPr>
          <w:lang w:val="ga-IE"/>
        </w:rPr>
        <w:t xml:space="preserve">Ball de Thascfhórsa na FSS– seirbhísí cónaitheacha míchumais </w:t>
      </w:r>
    </w:p>
    <w:p w14:paraId="0EA2CE1D" w14:textId="77777777" w:rsidR="00D73C3A" w:rsidRPr="001B5D4B" w:rsidRDefault="00D73C3A" w:rsidP="00D73C3A">
      <w:pPr>
        <w:pStyle w:val="ListBullet"/>
        <w:spacing w:after="120"/>
        <w:ind w:left="357" w:hanging="357"/>
        <w:contextualSpacing w:val="0"/>
        <w:rPr>
          <w:lang w:val="ga-IE"/>
        </w:rPr>
      </w:pPr>
      <w:r w:rsidRPr="001B5D4B">
        <w:rPr>
          <w:lang w:val="ga-IE"/>
        </w:rPr>
        <w:t xml:space="preserve">Ball den Fhoireann Thrípháirteach– </w:t>
      </w:r>
      <w:r w:rsidRPr="001B5D4B">
        <w:rPr>
          <w:b/>
          <w:lang w:val="ga-IE"/>
        </w:rPr>
        <w:t xml:space="preserve">Ag Athrú Saoil chun Feabhais </w:t>
      </w:r>
    </w:p>
    <w:p w14:paraId="16C9D859" w14:textId="77777777" w:rsidR="00D73C3A" w:rsidRPr="001B5D4B" w:rsidRDefault="00D73C3A" w:rsidP="00D73C3A">
      <w:pPr>
        <w:pStyle w:val="ListBullet"/>
        <w:spacing w:after="120"/>
        <w:ind w:left="357" w:hanging="357"/>
        <w:contextualSpacing w:val="0"/>
        <w:rPr>
          <w:lang w:val="ga-IE"/>
        </w:rPr>
      </w:pPr>
      <w:r w:rsidRPr="001B5D4B">
        <w:rPr>
          <w:lang w:val="ga-IE"/>
        </w:rPr>
        <w:t>Grúpa Oibríochtúil Ad Hoc ag déanamh athbhreithniú ar Chód Cleachtais um Shábáilteacht ar Dhóiteán</w:t>
      </w:r>
    </w:p>
    <w:p w14:paraId="587D8F72" w14:textId="77777777" w:rsidR="00D73C3A" w:rsidRPr="00795D9B" w:rsidRDefault="00D73C3A" w:rsidP="00D73C3A">
      <w:pPr>
        <w:pStyle w:val="ListBullet"/>
        <w:numPr>
          <w:ilvl w:val="0"/>
          <w:numId w:val="0"/>
        </w:numPr>
        <w:ind w:left="360"/>
        <w:rPr>
          <w:highlight w:val="green"/>
          <w:lang w:val="ga-IE"/>
        </w:rPr>
      </w:pPr>
    </w:p>
    <w:p w14:paraId="63F4DC55" w14:textId="77777777" w:rsidR="00D73C3A" w:rsidRPr="00993AEC" w:rsidRDefault="00D73C3A" w:rsidP="00D73C3A">
      <w:pPr>
        <w:keepNext/>
        <w:keepLines/>
        <w:spacing w:before="20" w:after="40"/>
        <w:outlineLvl w:val="2"/>
        <w:rPr>
          <w:rFonts w:ascii="Rockwell" w:hAnsi="Rockwell" w:cs="Arial Bold"/>
          <w:b/>
          <w:bCs/>
          <w:color w:val="BF2296"/>
          <w:lang w:val="ga-IE"/>
        </w:rPr>
      </w:pPr>
      <w:r w:rsidRPr="00993AEC">
        <w:rPr>
          <w:rFonts w:ascii="Rockwell" w:hAnsi="Rockwell" w:cs="Arial Bold"/>
          <w:b/>
          <w:bCs/>
          <w:color w:val="BF2296"/>
          <w:lang w:val="ga-IE"/>
        </w:rPr>
        <w:t xml:space="preserve">An Roinn Tithíochta, Pleanála agus Rialtais Áitiúil, </w:t>
      </w:r>
    </w:p>
    <w:p w14:paraId="43B59381" w14:textId="77777777" w:rsidR="00D73C3A" w:rsidRPr="00993AEC" w:rsidRDefault="00D73C3A" w:rsidP="00D73C3A">
      <w:pPr>
        <w:rPr>
          <w:lang w:val="ga-IE"/>
        </w:rPr>
      </w:pPr>
      <w:r w:rsidRPr="00993AEC">
        <w:rPr>
          <w:lang w:val="ga-IE"/>
        </w:rPr>
        <w:t>Straitéis Tithíochta Náisiúnta do Dhaoine a bhfuil Grúpa Monatóireachta Míchumais acu</w:t>
      </w:r>
    </w:p>
    <w:p w14:paraId="27E8818C" w14:textId="77777777" w:rsidR="00D73C3A" w:rsidRPr="00993AEC" w:rsidRDefault="00D73C3A" w:rsidP="00D73C3A">
      <w:pPr>
        <w:rPr>
          <w:lang w:val="ga-IE"/>
        </w:rPr>
      </w:pPr>
      <w:r w:rsidRPr="00993AEC">
        <w:rPr>
          <w:lang w:val="ga-IE"/>
        </w:rPr>
        <w:t>Coiste Comhairliúcháin um Mhíchumas</w:t>
      </w:r>
    </w:p>
    <w:p w14:paraId="1DBEAEDB" w14:textId="77777777" w:rsidR="00D73C3A" w:rsidRPr="00993AEC" w:rsidRDefault="00D73C3A" w:rsidP="00D73C3A">
      <w:pPr>
        <w:rPr>
          <w:lang w:val="ga-IE"/>
        </w:rPr>
      </w:pPr>
      <w:r w:rsidRPr="00993AEC">
        <w:rPr>
          <w:lang w:val="ga-IE"/>
        </w:rPr>
        <w:t>Grúpa Oibre um Dhaoine faoi Mhíchumas a thacú chun vótála</w:t>
      </w:r>
    </w:p>
    <w:p w14:paraId="3746B69D" w14:textId="77777777" w:rsidR="00D73C3A" w:rsidRPr="00993AEC" w:rsidRDefault="00D73C3A" w:rsidP="00D73C3A">
      <w:pPr>
        <w:rPr>
          <w:b/>
          <w:lang w:val="ga-IE"/>
        </w:rPr>
      </w:pPr>
      <w:r w:rsidRPr="00993AEC">
        <w:rPr>
          <w:b/>
          <w:lang w:val="ga-IE"/>
        </w:rPr>
        <w:t xml:space="preserve">Gníomhaireacht Tithíochta </w:t>
      </w:r>
    </w:p>
    <w:p w14:paraId="2ED88193" w14:textId="77777777" w:rsidR="00D73C3A" w:rsidRPr="00993AEC" w:rsidRDefault="00D73C3A" w:rsidP="00D73C3A">
      <w:pPr>
        <w:rPr>
          <w:lang w:val="ga-IE"/>
        </w:rPr>
      </w:pPr>
      <w:r w:rsidRPr="00993AEC">
        <w:rPr>
          <w:lang w:val="ga-IE"/>
        </w:rPr>
        <w:t>Straitéis Tithíochta Náisiúnta do Dhaoine a bhfuil Foghrúpa Tithíochta Míchumais acu</w:t>
      </w:r>
    </w:p>
    <w:p w14:paraId="42EFA464" w14:textId="77777777" w:rsidR="00D73C3A" w:rsidRPr="00993AEC" w:rsidRDefault="00D73C3A" w:rsidP="00D73C3A">
      <w:pPr>
        <w:rPr>
          <w:lang w:val="ga-IE"/>
        </w:rPr>
      </w:pPr>
      <w:r w:rsidRPr="00993AEC">
        <w:rPr>
          <w:lang w:val="ga-IE"/>
        </w:rPr>
        <w:t>Straitéis Tithíochta Náisiúnta do Dhaoine a bhfuil Tascghrúpa Míchumais acu a thacóidh leo Maireachtáil i measc an Phobail</w:t>
      </w:r>
    </w:p>
    <w:p w14:paraId="7E826ECF" w14:textId="77777777" w:rsidR="00D73C3A" w:rsidRPr="0082347F" w:rsidRDefault="00D73C3A" w:rsidP="00D73C3A">
      <w:pPr>
        <w:rPr>
          <w:b/>
          <w:lang w:val="ga-IE"/>
        </w:rPr>
      </w:pPr>
      <w:r w:rsidRPr="0082347F">
        <w:rPr>
          <w:b/>
          <w:lang w:val="ga-IE"/>
        </w:rPr>
        <w:t>Uisce Éireann</w:t>
      </w:r>
    </w:p>
    <w:p w14:paraId="6CE1FD46" w14:textId="77777777" w:rsidR="00D73C3A" w:rsidRPr="0082347F" w:rsidRDefault="00D73C3A" w:rsidP="00D73C3A">
      <w:pPr>
        <w:rPr>
          <w:lang w:val="ga-IE"/>
        </w:rPr>
      </w:pPr>
      <w:r w:rsidRPr="0082347F">
        <w:rPr>
          <w:lang w:val="ga-IE"/>
        </w:rPr>
        <w:t>Fóram na bPáirtithe Leasmhara</w:t>
      </w:r>
    </w:p>
    <w:p w14:paraId="34BE4CDC" w14:textId="77777777" w:rsidR="00D73C3A" w:rsidRPr="0082347F" w:rsidRDefault="00D73C3A" w:rsidP="00D73C3A">
      <w:pPr>
        <w:pStyle w:val="Heading3"/>
        <w:rPr>
          <w:lang w:val="ga-IE"/>
        </w:rPr>
      </w:pPr>
      <w:r w:rsidRPr="0082347F">
        <w:rPr>
          <w:lang w:val="ga-IE"/>
        </w:rPr>
        <w:t>IHREC</w:t>
      </w:r>
    </w:p>
    <w:p w14:paraId="03975317" w14:textId="77777777" w:rsidR="00D73C3A" w:rsidRPr="0082347F" w:rsidRDefault="00D73C3A" w:rsidP="00D73C3A">
      <w:pPr>
        <w:rPr>
          <w:lang w:val="ga-IE"/>
        </w:rPr>
      </w:pPr>
      <w:r w:rsidRPr="0082347F">
        <w:rPr>
          <w:lang w:val="ga-IE"/>
        </w:rPr>
        <w:t xml:space="preserve">Clár taighde piarmheasúnaithe IHREC </w:t>
      </w:r>
    </w:p>
    <w:p w14:paraId="5F5B518D" w14:textId="77777777" w:rsidR="00D73C3A" w:rsidRPr="0082347F" w:rsidRDefault="00D73C3A" w:rsidP="00D73C3A">
      <w:pPr>
        <w:pStyle w:val="Heading3"/>
        <w:rPr>
          <w:lang w:val="ga-IE"/>
        </w:rPr>
      </w:pPr>
      <w:r w:rsidRPr="0082347F">
        <w:rPr>
          <w:lang w:val="ga-IE"/>
        </w:rPr>
        <w:t>DEASP</w:t>
      </w:r>
    </w:p>
    <w:p w14:paraId="4D5470E7" w14:textId="77777777" w:rsidR="00D73C3A" w:rsidRPr="0082347F" w:rsidRDefault="00D73C3A" w:rsidP="00D73C3A">
      <w:pPr>
        <w:rPr>
          <w:lang w:val="ga-IE"/>
        </w:rPr>
      </w:pPr>
      <w:r w:rsidRPr="0082347F">
        <w:rPr>
          <w:lang w:val="ga-IE"/>
        </w:rPr>
        <w:t xml:space="preserve">Coiste Comhairleach um Mhíchumas </w:t>
      </w:r>
    </w:p>
    <w:p w14:paraId="3B7C3039" w14:textId="77777777" w:rsidR="00D73C3A" w:rsidRPr="0082347F" w:rsidRDefault="00D73C3A" w:rsidP="00D73C3A">
      <w:pPr>
        <w:rPr>
          <w:lang w:val="ga-IE"/>
        </w:rPr>
      </w:pPr>
      <w:r w:rsidRPr="0082347F">
        <w:rPr>
          <w:lang w:val="ga-IE"/>
        </w:rPr>
        <w:t xml:space="preserve">Grúpa Teicniúil um Ionchuimsiú Sóisialta </w:t>
      </w:r>
    </w:p>
    <w:p w14:paraId="2652E089" w14:textId="77777777" w:rsidR="00D73C3A" w:rsidRPr="0082347F" w:rsidRDefault="00D73C3A" w:rsidP="00D73C3A">
      <w:pPr>
        <w:pStyle w:val="Heading3"/>
        <w:rPr>
          <w:lang w:val="ga-IE"/>
        </w:rPr>
      </w:pPr>
      <w:r w:rsidRPr="0082347F">
        <w:rPr>
          <w:lang w:val="ga-IE"/>
        </w:rPr>
        <w:t>HRB</w:t>
      </w:r>
    </w:p>
    <w:p w14:paraId="547CBBD7" w14:textId="77777777" w:rsidR="00D73C3A" w:rsidRPr="0082347F" w:rsidRDefault="00D73C3A" w:rsidP="00D73C3A">
      <w:pPr>
        <w:rPr>
          <w:lang w:val="ga-IE"/>
        </w:rPr>
      </w:pPr>
      <w:r w:rsidRPr="0082347F">
        <w:rPr>
          <w:lang w:val="ga-IE"/>
        </w:rPr>
        <w:t>Coiste Comhairleach chun athbhreithniú córasach a dhéanamh ar chostais agus ar na buntáistí a bhaineann leis an díthionólú</w:t>
      </w:r>
    </w:p>
    <w:p w14:paraId="503EF94D" w14:textId="77777777" w:rsidR="00D73C3A" w:rsidRPr="001046DE" w:rsidRDefault="00D73C3A" w:rsidP="00D73C3A">
      <w:pPr>
        <w:pStyle w:val="Heading1"/>
        <w:rPr>
          <w:lang w:val="ga-IE"/>
        </w:rPr>
      </w:pPr>
      <w:bookmarkStart w:id="25" w:name="_Toc12449202"/>
      <w:r w:rsidRPr="001046DE">
        <w:rPr>
          <w:lang w:val="ga-IE"/>
        </w:rPr>
        <w:t>Aguisín 3: Foilseacháin in 2018</w:t>
      </w:r>
      <w:bookmarkEnd w:id="25"/>
    </w:p>
    <w:p w14:paraId="1AEEE2C8" w14:textId="77777777" w:rsidR="00D73C3A" w:rsidRPr="001046DE" w:rsidRDefault="00D73C3A" w:rsidP="00D73C3A">
      <w:pPr>
        <w:rPr>
          <w:lang w:val="ga-IE"/>
        </w:rPr>
      </w:pPr>
      <w:r w:rsidRPr="001046DE">
        <w:rPr>
          <w:lang w:val="ga-IE"/>
        </w:rPr>
        <w:t>I measc taighde agus treoir a foilsíodh in 2018 bhí:</w:t>
      </w:r>
    </w:p>
    <w:p w14:paraId="597EC408" w14:textId="77777777" w:rsidR="00D73C3A" w:rsidRPr="001046DE" w:rsidRDefault="00D73C3A" w:rsidP="00D73C3A">
      <w:pPr>
        <w:rPr>
          <w:rFonts w:ascii="Rockwell" w:hAnsi="Rockwell"/>
          <w:b/>
          <w:bCs/>
          <w:color w:val="BF1D93"/>
          <w:sz w:val="32"/>
          <w:szCs w:val="32"/>
          <w:lang w:val="ga-IE"/>
        </w:rPr>
      </w:pPr>
      <w:r w:rsidRPr="001046DE">
        <w:rPr>
          <w:rFonts w:ascii="Rockwell" w:hAnsi="Rockwell"/>
          <w:b/>
          <w:bCs/>
          <w:color w:val="BF1D93"/>
          <w:sz w:val="32"/>
          <w:szCs w:val="32"/>
          <w:lang w:val="ga-IE"/>
        </w:rPr>
        <w:t xml:space="preserve">Plean Straitéise </w:t>
      </w:r>
    </w:p>
    <w:p w14:paraId="6F335BA4" w14:textId="20B81165" w:rsidR="00D73C3A" w:rsidRPr="001046DE" w:rsidRDefault="00D73C3A" w:rsidP="008A7E08">
      <w:pPr>
        <w:pStyle w:val="ListParagraph"/>
        <w:numPr>
          <w:ilvl w:val="0"/>
          <w:numId w:val="13"/>
        </w:numPr>
        <w:rPr>
          <w:lang w:val="ga-IE"/>
        </w:rPr>
      </w:pPr>
      <w:r w:rsidRPr="001046DE">
        <w:rPr>
          <w:lang w:val="ga-IE"/>
        </w:rPr>
        <w:t xml:space="preserve">Plean Straitéise </w:t>
      </w:r>
      <w:r w:rsidR="00170756">
        <w:rPr>
          <w:lang w:val="ga-IE"/>
        </w:rPr>
        <w:t>ÚNM</w:t>
      </w:r>
      <w:r w:rsidRPr="001046DE">
        <w:rPr>
          <w:lang w:val="ga-IE"/>
        </w:rPr>
        <w:t xml:space="preserve"> 2019-2021</w:t>
      </w:r>
    </w:p>
    <w:p w14:paraId="204FA2A2" w14:textId="77777777" w:rsidR="00D73C3A" w:rsidRPr="001046DE" w:rsidRDefault="00D73C3A" w:rsidP="00D73C3A">
      <w:pPr>
        <w:rPr>
          <w:b/>
          <w:bCs/>
          <w:color w:val="BF2296"/>
          <w:sz w:val="32"/>
          <w:szCs w:val="32"/>
          <w:lang w:val="ga-IE"/>
        </w:rPr>
      </w:pPr>
      <w:r w:rsidRPr="001046DE">
        <w:rPr>
          <w:b/>
          <w:bCs/>
          <w:color w:val="BF2296"/>
          <w:sz w:val="32"/>
          <w:szCs w:val="32"/>
          <w:lang w:val="ga-IE"/>
        </w:rPr>
        <w:t xml:space="preserve">Tuarascáil Bhliantúil </w:t>
      </w:r>
    </w:p>
    <w:p w14:paraId="2A1EE4AA" w14:textId="4FCEBF7C" w:rsidR="00D73C3A" w:rsidRPr="001046DE" w:rsidRDefault="00D73C3A" w:rsidP="008A7E08">
      <w:pPr>
        <w:pStyle w:val="ListParagraph"/>
        <w:numPr>
          <w:ilvl w:val="0"/>
          <w:numId w:val="13"/>
        </w:numPr>
        <w:rPr>
          <w:lang w:val="ga-IE"/>
        </w:rPr>
      </w:pPr>
      <w:r w:rsidRPr="001046DE">
        <w:rPr>
          <w:lang w:val="ga-IE"/>
        </w:rPr>
        <w:t xml:space="preserve">Tuarascáil Bhliantúil </w:t>
      </w:r>
      <w:r w:rsidR="00170756">
        <w:rPr>
          <w:lang w:val="ga-IE"/>
        </w:rPr>
        <w:t>ÚNM</w:t>
      </w:r>
      <w:r w:rsidRPr="001046DE">
        <w:rPr>
          <w:lang w:val="ga-IE"/>
        </w:rPr>
        <w:t xml:space="preserve"> 2017</w:t>
      </w:r>
    </w:p>
    <w:p w14:paraId="7E370FFE" w14:textId="77777777" w:rsidR="00D73C3A" w:rsidRPr="001046DE" w:rsidRDefault="00D73C3A" w:rsidP="00D73C3A">
      <w:pPr>
        <w:spacing w:before="100" w:beforeAutospacing="1" w:after="100" w:afterAutospacing="1"/>
        <w:rPr>
          <w:b/>
          <w:bCs/>
          <w:color w:val="BF2296"/>
          <w:sz w:val="32"/>
          <w:szCs w:val="32"/>
          <w:lang w:val="ga-IE" w:eastAsia="en-IE"/>
        </w:rPr>
      </w:pPr>
      <w:r w:rsidRPr="001046DE">
        <w:rPr>
          <w:b/>
          <w:bCs/>
          <w:color w:val="BF2296"/>
          <w:sz w:val="32"/>
          <w:szCs w:val="32"/>
          <w:lang w:val="ga-IE" w:eastAsia="en-IE"/>
        </w:rPr>
        <w:t xml:space="preserve">Foilseacháin Oideachasúla </w:t>
      </w:r>
    </w:p>
    <w:p w14:paraId="216D72FE" w14:textId="77777777" w:rsidR="00D73C3A" w:rsidRPr="001046DE" w:rsidRDefault="00D73C3A" w:rsidP="008A7E08">
      <w:pPr>
        <w:pStyle w:val="ListParagraph"/>
        <w:numPr>
          <w:ilvl w:val="0"/>
          <w:numId w:val="13"/>
        </w:numPr>
        <w:rPr>
          <w:lang w:val="ga-IE" w:eastAsia="en-IE"/>
        </w:rPr>
      </w:pPr>
      <w:r w:rsidRPr="001046DE">
        <w:rPr>
          <w:lang w:val="ga-IE" w:eastAsia="en-IE"/>
        </w:rPr>
        <w:t>Staidéar cáilíochtúil ar an ullmhúchán a thugtar do dhaoine óga faoi mhíchumas don saol i ndiaidh na scoile</w:t>
      </w:r>
    </w:p>
    <w:p w14:paraId="7EE14D84" w14:textId="77777777" w:rsidR="00D73C3A" w:rsidRPr="001046DE" w:rsidRDefault="00D73C3A" w:rsidP="00D73C3A">
      <w:pPr>
        <w:spacing w:before="100" w:beforeAutospacing="1" w:after="100" w:afterAutospacing="1"/>
        <w:rPr>
          <w:rFonts w:ascii="Rockwell" w:hAnsi="Rockwell"/>
          <w:b/>
          <w:bCs/>
          <w:color w:val="BF2296"/>
          <w:sz w:val="32"/>
          <w:szCs w:val="32"/>
          <w:lang w:val="ga-IE" w:eastAsia="en-IE"/>
        </w:rPr>
      </w:pPr>
      <w:r w:rsidRPr="001046DE">
        <w:rPr>
          <w:rFonts w:ascii="Rockwell" w:hAnsi="Rockwell"/>
          <w:b/>
          <w:bCs/>
          <w:color w:val="BF2296"/>
          <w:sz w:val="32"/>
          <w:szCs w:val="32"/>
          <w:lang w:val="ga-IE" w:eastAsia="en-IE"/>
        </w:rPr>
        <w:t>Foilseacháin Fostaíochta</w:t>
      </w:r>
    </w:p>
    <w:p w14:paraId="2467B997" w14:textId="77777777" w:rsidR="00D73C3A" w:rsidRPr="001046DE" w:rsidRDefault="00D73C3A" w:rsidP="008A7E08">
      <w:pPr>
        <w:pStyle w:val="ListParagraph"/>
        <w:numPr>
          <w:ilvl w:val="0"/>
          <w:numId w:val="13"/>
        </w:numPr>
        <w:rPr>
          <w:lang w:val="ga-IE" w:eastAsia="en-IE"/>
        </w:rPr>
      </w:pPr>
      <w:r w:rsidRPr="001046DE">
        <w:rPr>
          <w:lang w:val="ga-IE" w:eastAsia="en-IE"/>
        </w:rPr>
        <w:t xml:space="preserve">Cuidiú le Daoine a bhfuil Uathachas acu sa Saol Oibre: Treoir do Bhainisteoirí Líne agus Gairmithe AD </w:t>
      </w:r>
    </w:p>
    <w:p w14:paraId="3A479A6A" w14:textId="77777777" w:rsidR="00D73C3A" w:rsidRPr="001046DE" w:rsidRDefault="00D73C3A" w:rsidP="008A7E08">
      <w:pPr>
        <w:pStyle w:val="ListParagraph"/>
        <w:numPr>
          <w:ilvl w:val="0"/>
          <w:numId w:val="13"/>
        </w:numPr>
        <w:rPr>
          <w:lang w:val="ga-IE" w:eastAsia="en-IE"/>
        </w:rPr>
      </w:pPr>
      <w:r w:rsidRPr="001046DE">
        <w:rPr>
          <w:lang w:val="ga-IE" w:eastAsia="en-IE"/>
        </w:rPr>
        <w:t xml:space="preserve">Taighde i nDea-Chleachtas Daoine faoi Mhíchumas a Fhostú san Earnáil Phoiblí </w:t>
      </w:r>
    </w:p>
    <w:p w14:paraId="67FBB610" w14:textId="77777777" w:rsidR="00D73C3A" w:rsidRPr="001046DE" w:rsidRDefault="00D73C3A" w:rsidP="008A7E08">
      <w:pPr>
        <w:pStyle w:val="ListParagraph"/>
        <w:numPr>
          <w:ilvl w:val="0"/>
          <w:numId w:val="13"/>
        </w:numPr>
        <w:rPr>
          <w:lang w:val="ga-IE" w:eastAsia="en-IE"/>
        </w:rPr>
      </w:pPr>
      <w:r w:rsidRPr="001046DE">
        <w:rPr>
          <w:lang w:val="ga-IE" w:eastAsia="en-IE"/>
        </w:rPr>
        <w:t xml:space="preserve">Straitéis Chuimsitheach Fostaíochta 2017: Athbhreithniú deireadh bliana an Údaráis Náisiúnta Míchumais </w:t>
      </w:r>
    </w:p>
    <w:p w14:paraId="3E8470AF" w14:textId="77777777" w:rsidR="00D73C3A" w:rsidRPr="001046DE" w:rsidRDefault="00D73C3A" w:rsidP="00D73C3A">
      <w:pPr>
        <w:spacing w:before="100" w:beforeAutospacing="1" w:after="100" w:afterAutospacing="1"/>
        <w:rPr>
          <w:rFonts w:ascii="Rockwell" w:hAnsi="Rockwell"/>
          <w:b/>
          <w:bCs/>
          <w:color w:val="BF1D93"/>
          <w:sz w:val="32"/>
          <w:szCs w:val="32"/>
          <w:lang w:val="ga-IE" w:eastAsia="en-IE"/>
        </w:rPr>
      </w:pPr>
      <w:r w:rsidRPr="001046DE">
        <w:rPr>
          <w:rFonts w:ascii="Rockwell" w:hAnsi="Rockwell"/>
          <w:b/>
          <w:bCs/>
          <w:color w:val="BF1D93"/>
          <w:sz w:val="32"/>
          <w:szCs w:val="32"/>
          <w:lang w:val="ga-IE" w:eastAsia="en-IE"/>
        </w:rPr>
        <w:t>Foilseacháin Sláinte</w:t>
      </w:r>
    </w:p>
    <w:p w14:paraId="79E3C07D" w14:textId="77777777" w:rsidR="00D73C3A" w:rsidRPr="001046DE" w:rsidRDefault="00D73C3A" w:rsidP="008A7E08">
      <w:pPr>
        <w:pStyle w:val="ListParagraph"/>
        <w:numPr>
          <w:ilvl w:val="0"/>
          <w:numId w:val="14"/>
        </w:numPr>
        <w:rPr>
          <w:lang w:val="ga-IE" w:eastAsia="en-IE"/>
        </w:rPr>
      </w:pPr>
      <w:r w:rsidRPr="001046DE">
        <w:rPr>
          <w:lang w:val="ga-IE" w:eastAsia="en-IE"/>
        </w:rPr>
        <w:t>Tuarascáil ar an ngá le seirbhísí mhíchumais a bheidh ann sa todhchaí (le haghaidh WG1 den Chlár Saoil a Athrú chun Feabhais)</w:t>
      </w:r>
    </w:p>
    <w:p w14:paraId="315C7039" w14:textId="77777777" w:rsidR="00D73C3A" w:rsidRPr="001046DE" w:rsidRDefault="00D73C3A" w:rsidP="00D73C3A">
      <w:pPr>
        <w:spacing w:before="100" w:beforeAutospacing="1" w:after="100" w:afterAutospacing="1"/>
        <w:rPr>
          <w:rFonts w:ascii="Rockwell" w:hAnsi="Rockwell"/>
          <w:b/>
          <w:bCs/>
          <w:color w:val="BF1D93"/>
          <w:sz w:val="32"/>
          <w:szCs w:val="32"/>
          <w:lang w:val="ga-IE" w:eastAsia="en-IE"/>
        </w:rPr>
      </w:pPr>
      <w:r w:rsidRPr="001046DE">
        <w:rPr>
          <w:rFonts w:ascii="Rockwell" w:hAnsi="Rockwell"/>
          <w:b/>
          <w:bCs/>
          <w:color w:val="BF1D93"/>
          <w:sz w:val="32"/>
          <w:szCs w:val="32"/>
          <w:lang w:val="ga-IE" w:eastAsia="en-IE"/>
        </w:rPr>
        <w:t xml:space="preserve">Foilseacháin i dtaobh Tithíochta, Pleanála agus Rialtais Áitiúil </w:t>
      </w:r>
    </w:p>
    <w:p w14:paraId="424A1B71" w14:textId="77777777" w:rsidR="00D73C3A" w:rsidRPr="001046DE" w:rsidRDefault="00D73C3A" w:rsidP="008A7E08">
      <w:pPr>
        <w:pStyle w:val="ListParagraph"/>
        <w:numPr>
          <w:ilvl w:val="0"/>
          <w:numId w:val="14"/>
        </w:numPr>
        <w:rPr>
          <w:lang w:val="ga-IE" w:eastAsia="en-IE"/>
        </w:rPr>
      </w:pPr>
      <w:r w:rsidRPr="001046DE">
        <w:rPr>
          <w:lang w:val="ga-IE" w:eastAsia="en-IE"/>
        </w:rPr>
        <w:t>Cuidiú le Daoine a bhfuil Uathachas acu</w:t>
      </w:r>
      <w:r w:rsidRPr="001046DE">
        <w:rPr>
          <w:lang w:val="ga-IE"/>
        </w:rPr>
        <w:t xml:space="preserve">: Treoir d’Oifigigh Tithíochta ón Údarás Áitiúil </w:t>
      </w:r>
    </w:p>
    <w:p w14:paraId="300B84A2" w14:textId="77777777" w:rsidR="00D73C3A" w:rsidRPr="00795D9B" w:rsidRDefault="00D73C3A" w:rsidP="00D73C3A">
      <w:pPr>
        <w:pStyle w:val="ListParagraph"/>
        <w:ind w:left="360"/>
        <w:rPr>
          <w:highlight w:val="green"/>
          <w:lang w:val="ga-IE"/>
        </w:rPr>
      </w:pPr>
    </w:p>
    <w:p w14:paraId="44EC18BD" w14:textId="77777777" w:rsidR="00D73C3A" w:rsidRPr="00795D9B" w:rsidRDefault="00D73C3A" w:rsidP="00D73C3A">
      <w:pPr>
        <w:pStyle w:val="ListParagraph"/>
        <w:ind w:left="360"/>
        <w:rPr>
          <w:highlight w:val="green"/>
          <w:lang w:val="ga-IE" w:eastAsia="en-IE"/>
        </w:rPr>
      </w:pPr>
    </w:p>
    <w:p w14:paraId="307DD4FE" w14:textId="77777777" w:rsidR="00D73C3A" w:rsidRPr="001046DE" w:rsidRDefault="00D73C3A" w:rsidP="00D73C3A">
      <w:pPr>
        <w:rPr>
          <w:rFonts w:ascii="Rockwell" w:hAnsi="Rockwell"/>
          <w:b/>
          <w:bCs/>
          <w:color w:val="BF2296"/>
          <w:sz w:val="32"/>
          <w:szCs w:val="32"/>
          <w:lang w:val="en-GB"/>
        </w:rPr>
      </w:pPr>
      <w:r w:rsidRPr="001046DE">
        <w:rPr>
          <w:rFonts w:ascii="Rockwell" w:hAnsi="Rockwell"/>
          <w:b/>
          <w:bCs/>
          <w:color w:val="BF2296"/>
          <w:sz w:val="32"/>
          <w:szCs w:val="32"/>
          <w:lang w:val="ga-IE"/>
        </w:rPr>
        <w:t xml:space="preserve">Ceartas agus Cosaintí </w:t>
      </w:r>
    </w:p>
    <w:p w14:paraId="6660CEF1" w14:textId="77777777" w:rsidR="00D73C3A" w:rsidRPr="001046DE" w:rsidRDefault="00D73C3A" w:rsidP="008A7E08">
      <w:pPr>
        <w:pStyle w:val="ListParagraph"/>
        <w:numPr>
          <w:ilvl w:val="0"/>
          <w:numId w:val="14"/>
        </w:numPr>
        <w:rPr>
          <w:lang w:val="ga-IE"/>
        </w:rPr>
      </w:pPr>
      <w:r w:rsidRPr="001046DE">
        <w:rPr>
          <w:lang w:val="ga-IE" w:eastAsia="en-IE"/>
        </w:rPr>
        <w:t>Cuidiú le Daoine a bhfuil Uathachas acu</w:t>
      </w:r>
      <w:r w:rsidRPr="001046DE">
        <w:rPr>
          <w:lang w:val="ga-IE"/>
        </w:rPr>
        <w:t>: Treoir do Ghairmithe Cirt agus iad i mbun cumarsáide le daoine a bhfuil uathachas acu</w:t>
      </w:r>
    </w:p>
    <w:p w14:paraId="2AEFD602" w14:textId="77777777" w:rsidR="00D73C3A" w:rsidRPr="001046DE" w:rsidRDefault="00D73C3A" w:rsidP="00D73C3A">
      <w:pPr>
        <w:spacing w:before="100" w:beforeAutospacing="1" w:after="100" w:afterAutospacing="1"/>
        <w:rPr>
          <w:rFonts w:ascii="Rockwell" w:hAnsi="Rockwell"/>
          <w:b/>
          <w:bCs/>
          <w:color w:val="BF1D93"/>
          <w:sz w:val="32"/>
          <w:szCs w:val="32"/>
          <w:lang w:val="ga-IE" w:eastAsia="en-IE"/>
        </w:rPr>
      </w:pPr>
      <w:r w:rsidRPr="001046DE">
        <w:rPr>
          <w:rFonts w:ascii="Rockwell" w:hAnsi="Rockwell"/>
          <w:b/>
          <w:bCs/>
          <w:color w:val="BF1D93"/>
          <w:sz w:val="32"/>
          <w:szCs w:val="32"/>
          <w:lang w:val="ga-IE" w:eastAsia="en-IE"/>
        </w:rPr>
        <w:t xml:space="preserve">Straitéis Náisiúnta um Ionchuimsiú Míchumais </w:t>
      </w:r>
    </w:p>
    <w:p w14:paraId="4DF1D821" w14:textId="77777777" w:rsidR="00D73C3A" w:rsidRPr="001046DE" w:rsidRDefault="00D73C3A" w:rsidP="008A7E08">
      <w:pPr>
        <w:pStyle w:val="ListParagraph"/>
        <w:numPr>
          <w:ilvl w:val="0"/>
          <w:numId w:val="15"/>
        </w:numPr>
        <w:rPr>
          <w:lang w:val="ga-IE" w:eastAsia="en-IE"/>
        </w:rPr>
      </w:pPr>
      <w:r w:rsidRPr="001046DE">
        <w:rPr>
          <w:lang w:val="ga-IE" w:eastAsia="en-IE"/>
        </w:rPr>
        <w:t>Sraith Táscairí chun monatóireacht a dhéanamh ar an Straitéis</w:t>
      </w:r>
    </w:p>
    <w:p w14:paraId="51FD35D1" w14:textId="77777777" w:rsidR="00D73C3A" w:rsidRPr="001046DE" w:rsidRDefault="00D73C3A" w:rsidP="00D73C3A">
      <w:pPr>
        <w:spacing w:before="100" w:beforeAutospacing="1" w:after="100" w:afterAutospacing="1"/>
        <w:rPr>
          <w:rFonts w:ascii="Rockwell" w:hAnsi="Rockwell"/>
          <w:b/>
          <w:bCs/>
          <w:color w:val="BF2296"/>
          <w:sz w:val="32"/>
          <w:szCs w:val="32"/>
          <w:lang w:val="ga-IE" w:eastAsia="en-IE"/>
        </w:rPr>
      </w:pPr>
      <w:r w:rsidRPr="001046DE">
        <w:rPr>
          <w:rFonts w:ascii="Rockwell" w:hAnsi="Rockwell"/>
          <w:b/>
          <w:bCs/>
          <w:color w:val="BF2296"/>
          <w:sz w:val="32"/>
          <w:szCs w:val="32"/>
          <w:lang w:val="ga-IE" w:eastAsia="en-IE"/>
        </w:rPr>
        <w:t>Inniúlacht Foirne agus Meascán Scileanna le haghaidh Múnla Sheirbhísí Míchumais bunaithe sa Phobal</w:t>
      </w:r>
    </w:p>
    <w:p w14:paraId="7A0665DE" w14:textId="77777777" w:rsidR="00D73C3A" w:rsidRPr="001046DE" w:rsidRDefault="00D73C3A" w:rsidP="008A7E08">
      <w:pPr>
        <w:pStyle w:val="ListParagraph"/>
        <w:numPr>
          <w:ilvl w:val="0"/>
          <w:numId w:val="15"/>
        </w:numPr>
        <w:spacing w:before="100" w:beforeAutospacing="1" w:after="100" w:afterAutospacing="1"/>
        <w:rPr>
          <w:rFonts w:ascii="Rockwell" w:hAnsi="Rockwell"/>
          <w:b/>
          <w:bCs/>
          <w:sz w:val="32"/>
          <w:szCs w:val="32"/>
          <w:lang w:val="ga-IE" w:eastAsia="en-IE"/>
        </w:rPr>
      </w:pPr>
      <w:r w:rsidRPr="001046DE">
        <w:rPr>
          <w:lang w:val="ga-IE" w:eastAsia="en-IE"/>
        </w:rPr>
        <w:t>Inniúlacht Foirne agus Meascán Scileanna le haghaidh Múnla Sheirbhísí Míchumais bunaithe sa Phobal</w:t>
      </w:r>
    </w:p>
    <w:p w14:paraId="627EF8C5" w14:textId="77777777" w:rsidR="00D73C3A" w:rsidRPr="001046DE" w:rsidRDefault="00D73C3A" w:rsidP="00D73C3A">
      <w:pPr>
        <w:pStyle w:val="ListParagraph"/>
        <w:ind w:left="360"/>
        <w:rPr>
          <w:lang w:val="ga-IE" w:eastAsia="en-IE"/>
        </w:rPr>
      </w:pPr>
    </w:p>
    <w:p w14:paraId="3C1A98F9" w14:textId="77777777" w:rsidR="00D73C3A" w:rsidRPr="001046DE" w:rsidRDefault="00D73C3A" w:rsidP="00D73C3A">
      <w:pPr>
        <w:spacing w:before="100" w:beforeAutospacing="1" w:after="100" w:afterAutospacing="1"/>
        <w:rPr>
          <w:rFonts w:ascii="Rockwell" w:hAnsi="Rockwell"/>
          <w:b/>
          <w:bCs/>
          <w:color w:val="BF1D93"/>
          <w:sz w:val="32"/>
          <w:szCs w:val="32"/>
          <w:lang w:val="ga-IE" w:eastAsia="en-IE"/>
        </w:rPr>
      </w:pPr>
      <w:r w:rsidRPr="001046DE">
        <w:rPr>
          <w:rFonts w:ascii="Rockwell" w:hAnsi="Rockwell"/>
          <w:b/>
          <w:bCs/>
          <w:color w:val="BF1D93"/>
          <w:sz w:val="32"/>
          <w:szCs w:val="32"/>
          <w:lang w:val="ga-IE" w:eastAsia="en-IE"/>
        </w:rPr>
        <w:t xml:space="preserve">Foilseacháin Iompair </w:t>
      </w:r>
    </w:p>
    <w:p w14:paraId="636B6883" w14:textId="77777777" w:rsidR="00D73C3A" w:rsidRPr="001046DE" w:rsidRDefault="00D73C3A" w:rsidP="008A7E08">
      <w:pPr>
        <w:pStyle w:val="ListParagraph"/>
        <w:numPr>
          <w:ilvl w:val="0"/>
          <w:numId w:val="15"/>
        </w:numPr>
        <w:rPr>
          <w:lang w:val="ga-IE" w:eastAsia="en-IE"/>
        </w:rPr>
      </w:pPr>
      <w:r w:rsidRPr="001046DE">
        <w:rPr>
          <w:lang w:val="ga-IE" w:eastAsia="en-IE"/>
        </w:rPr>
        <w:t>Staidéar Monatóireachta ar Inrochtaineacht Iompair: Tuarascáil ar Chéim 1(Píolótach)</w:t>
      </w:r>
    </w:p>
    <w:p w14:paraId="2A95648C" w14:textId="77777777" w:rsidR="00D73C3A" w:rsidRPr="00795D9B" w:rsidRDefault="00D73C3A" w:rsidP="00D73C3A">
      <w:pPr>
        <w:rPr>
          <w:highlight w:val="green"/>
          <w:lang w:val="ga-IE"/>
        </w:rPr>
      </w:pPr>
    </w:p>
    <w:p w14:paraId="403F2B79" w14:textId="77777777" w:rsidR="00D73C3A" w:rsidRPr="00795D9B" w:rsidRDefault="00D73C3A" w:rsidP="00D73C3A">
      <w:pPr>
        <w:pStyle w:val="ListBullet"/>
        <w:numPr>
          <w:ilvl w:val="0"/>
          <w:numId w:val="0"/>
        </w:numPr>
        <w:rPr>
          <w:highlight w:val="green"/>
          <w:lang w:val="ga-IE"/>
        </w:rPr>
      </w:pPr>
    </w:p>
    <w:p w14:paraId="527387EA" w14:textId="77777777" w:rsidR="00D73C3A" w:rsidRPr="00CE57A0" w:rsidRDefault="00D73C3A" w:rsidP="00D73C3A">
      <w:pPr>
        <w:pStyle w:val="Heading1"/>
        <w:rPr>
          <w:lang w:val="ga-IE"/>
        </w:rPr>
      </w:pPr>
      <w:bookmarkStart w:id="26" w:name="_Toc12449203"/>
      <w:r w:rsidRPr="00CE57A0">
        <w:rPr>
          <w:lang w:val="ga-IE"/>
        </w:rPr>
        <w:t>Aguisín 4: Páipéir ar chomhairle i dtaobh polasaí in 2018</w:t>
      </w:r>
      <w:bookmarkEnd w:id="26"/>
    </w:p>
    <w:p w14:paraId="3531F65F" w14:textId="77777777" w:rsidR="00D73C3A" w:rsidRPr="00CE57A0" w:rsidRDefault="00D73C3A" w:rsidP="00D73C3A">
      <w:pPr>
        <w:rPr>
          <w:lang w:val="ga-IE"/>
        </w:rPr>
      </w:pPr>
      <w:r w:rsidRPr="00CE57A0">
        <w:rPr>
          <w:lang w:val="ga-IE"/>
        </w:rPr>
        <w:t>I measc páipéir ar chomhairle i dtaobh polasaí a eisíodh in 2018 bhí:</w:t>
      </w:r>
    </w:p>
    <w:p w14:paraId="58C57699" w14:textId="77777777" w:rsidR="00D73C3A" w:rsidRPr="00CE57A0" w:rsidRDefault="00D73C3A" w:rsidP="00D73C3A">
      <w:pPr>
        <w:pStyle w:val="Heading3"/>
        <w:rPr>
          <w:lang w:val="ga-IE"/>
        </w:rPr>
      </w:pPr>
      <w:r w:rsidRPr="00CE57A0">
        <w:rPr>
          <w:lang w:val="ga-IE"/>
        </w:rPr>
        <w:t xml:space="preserve">An Roinn Leaní agus Gnóthaí Óige </w:t>
      </w:r>
    </w:p>
    <w:p w14:paraId="2A63AE7D" w14:textId="77777777" w:rsidR="00D73C3A" w:rsidRPr="00CE57A0" w:rsidRDefault="00D73C3A" w:rsidP="00D73C3A">
      <w:pPr>
        <w:pStyle w:val="ListBullet"/>
        <w:rPr>
          <w:lang w:val="ga-IE"/>
        </w:rPr>
      </w:pPr>
      <w:r w:rsidRPr="00CE57A0">
        <w:rPr>
          <w:lang w:val="ga-IE"/>
        </w:rPr>
        <w:t>Straitéis na Luathbhlianta</w:t>
      </w:r>
    </w:p>
    <w:p w14:paraId="4D29C242" w14:textId="77777777" w:rsidR="00D73C3A" w:rsidRPr="00CE57A0" w:rsidRDefault="00D73C3A" w:rsidP="00D73C3A">
      <w:pPr>
        <w:pStyle w:val="ListBullet"/>
        <w:rPr>
          <w:lang w:val="ga-IE"/>
        </w:rPr>
      </w:pPr>
      <w:r w:rsidRPr="00CE57A0">
        <w:rPr>
          <w:lang w:val="ga-IE"/>
        </w:rPr>
        <w:t xml:space="preserve">Athbhreithniú ar Dhíolúintí Barrachais </w:t>
      </w:r>
    </w:p>
    <w:p w14:paraId="560E3771" w14:textId="77777777" w:rsidR="00D73C3A" w:rsidRPr="00CE57A0" w:rsidRDefault="00D73C3A" w:rsidP="00D73C3A">
      <w:pPr>
        <w:pStyle w:val="Heading3"/>
        <w:rPr>
          <w:rFonts w:ascii="Gill Sans MT" w:hAnsi="Gill Sans MT"/>
          <w:lang w:val="ga-IE"/>
        </w:rPr>
      </w:pPr>
      <w:r w:rsidRPr="00CE57A0">
        <w:rPr>
          <w:lang w:val="ga-IE"/>
        </w:rPr>
        <w:t xml:space="preserve">An Roinn Oideachais agus Scileanna </w:t>
      </w:r>
    </w:p>
    <w:p w14:paraId="7A71BF3E" w14:textId="77777777" w:rsidR="00D73C3A" w:rsidRPr="00CE57A0" w:rsidRDefault="00D73C3A" w:rsidP="00D73C3A">
      <w:pPr>
        <w:pStyle w:val="ListBullet"/>
        <w:rPr>
          <w:lang w:val="ga-IE"/>
        </w:rPr>
      </w:pPr>
      <w:r w:rsidRPr="00CE57A0">
        <w:rPr>
          <w:lang w:val="ga-IE"/>
        </w:rPr>
        <w:t>Athbhreithniú ar Ghairmthreoir</w:t>
      </w:r>
    </w:p>
    <w:p w14:paraId="78C29B84" w14:textId="77777777" w:rsidR="00D73C3A" w:rsidRPr="00CE57A0" w:rsidRDefault="00D73C3A" w:rsidP="00D73C3A">
      <w:pPr>
        <w:pStyle w:val="Heading3"/>
        <w:rPr>
          <w:lang w:val="ga-IE"/>
        </w:rPr>
      </w:pPr>
      <w:r w:rsidRPr="00CE57A0">
        <w:rPr>
          <w:lang w:val="ga-IE"/>
        </w:rPr>
        <w:t>An Roinn Sláinte</w:t>
      </w:r>
    </w:p>
    <w:p w14:paraId="5CD509AB" w14:textId="77777777" w:rsidR="00D73C3A" w:rsidRPr="00CE57A0" w:rsidRDefault="00D73C3A" w:rsidP="00D73C3A">
      <w:pPr>
        <w:pStyle w:val="ListBullet"/>
        <w:rPr>
          <w:lang w:val="ga-IE"/>
        </w:rPr>
      </w:pPr>
      <w:r w:rsidRPr="00CE57A0">
        <w:rPr>
          <w:lang w:val="ga-IE"/>
        </w:rPr>
        <w:t>Dréach</w:t>
      </w:r>
      <w:r w:rsidRPr="00795D9B">
        <w:rPr>
          <w:lang w:val="ga-IE"/>
        </w:rPr>
        <w:t>t</w:t>
      </w:r>
      <w:r w:rsidRPr="00CE57A0">
        <w:rPr>
          <w:lang w:val="ga-IE"/>
        </w:rPr>
        <w:t xml:space="preserve">chinnbillí – Cosaint in aghaidh Cailleadh Saoirse </w:t>
      </w:r>
    </w:p>
    <w:p w14:paraId="73E0C28E" w14:textId="77777777" w:rsidR="00D73C3A" w:rsidRPr="00CE57A0" w:rsidRDefault="00D73C3A" w:rsidP="00D73C3A">
      <w:pPr>
        <w:pStyle w:val="ListBullet"/>
        <w:rPr>
          <w:lang w:val="ga-IE"/>
        </w:rPr>
      </w:pPr>
      <w:r w:rsidRPr="00CE57A0">
        <w:rPr>
          <w:lang w:val="ga-IE"/>
        </w:rPr>
        <w:t xml:space="preserve">Ról na gComhlachtaí </w:t>
      </w:r>
      <w:r w:rsidRPr="00993AEC">
        <w:rPr>
          <w:lang w:val="ga-IE"/>
        </w:rPr>
        <w:t xml:space="preserve">Deonacha </w:t>
      </w:r>
    </w:p>
    <w:p w14:paraId="1094AED6" w14:textId="77777777" w:rsidR="00D73C3A" w:rsidRPr="00CE57A0" w:rsidRDefault="00D73C3A" w:rsidP="00D73C3A">
      <w:pPr>
        <w:pStyle w:val="Heading3"/>
        <w:rPr>
          <w:lang w:val="ga-IE"/>
        </w:rPr>
      </w:pPr>
      <w:r w:rsidRPr="00CE57A0">
        <w:rPr>
          <w:lang w:val="ga-IE"/>
        </w:rPr>
        <w:t xml:space="preserve">Feidhmeannacht na Seirbhíse Sláinte </w:t>
      </w:r>
    </w:p>
    <w:p w14:paraId="3303F4ED" w14:textId="77777777" w:rsidR="00D73C3A" w:rsidRPr="00CE57A0" w:rsidRDefault="00D73C3A" w:rsidP="00D73C3A">
      <w:pPr>
        <w:pStyle w:val="ListBullet"/>
        <w:rPr>
          <w:lang w:val="ga-IE"/>
        </w:rPr>
      </w:pPr>
      <w:r w:rsidRPr="00CE57A0">
        <w:rPr>
          <w:lang w:val="ga-IE"/>
        </w:rPr>
        <w:t>Dréachtpholasaí na FSS maidir le Cosaint Aosach 2018</w:t>
      </w:r>
    </w:p>
    <w:p w14:paraId="39D7EFE1" w14:textId="77777777" w:rsidR="00D73C3A" w:rsidRPr="00CE57A0" w:rsidRDefault="00D73C3A" w:rsidP="00D73C3A">
      <w:pPr>
        <w:pStyle w:val="Heading3"/>
        <w:rPr>
          <w:lang w:val="ga-IE"/>
        </w:rPr>
      </w:pPr>
      <w:r w:rsidRPr="00CE57A0">
        <w:rPr>
          <w:lang w:val="ga-IE"/>
        </w:rPr>
        <w:t>HIQA</w:t>
      </w:r>
    </w:p>
    <w:p w14:paraId="2C1A6507" w14:textId="77777777" w:rsidR="00D73C3A" w:rsidRPr="00CE57A0" w:rsidRDefault="00D73C3A" w:rsidP="00D73C3A">
      <w:pPr>
        <w:pStyle w:val="ListBullet"/>
        <w:numPr>
          <w:ilvl w:val="0"/>
          <w:numId w:val="0"/>
        </w:numPr>
        <w:rPr>
          <w:lang w:val="ga-IE"/>
        </w:rPr>
      </w:pPr>
      <w:r w:rsidRPr="00CE57A0">
        <w:rPr>
          <w:lang w:val="ga-IE"/>
        </w:rPr>
        <w:t xml:space="preserve">Caighdeáin maidir le Cosaint </w:t>
      </w:r>
    </w:p>
    <w:p w14:paraId="0BA292AA" w14:textId="77777777" w:rsidR="00D73C3A" w:rsidRPr="00CE57A0" w:rsidRDefault="00D73C3A" w:rsidP="00D73C3A">
      <w:pPr>
        <w:pStyle w:val="Heading3"/>
        <w:rPr>
          <w:lang w:val="ga-IE"/>
        </w:rPr>
      </w:pPr>
      <w:r w:rsidRPr="00CE57A0">
        <w:rPr>
          <w:lang w:val="ga-IE"/>
        </w:rPr>
        <w:t>Túsla</w:t>
      </w:r>
    </w:p>
    <w:p w14:paraId="76E1446B" w14:textId="77777777" w:rsidR="00D73C3A" w:rsidRPr="00CE57A0" w:rsidRDefault="00D73C3A" w:rsidP="00D73C3A">
      <w:pPr>
        <w:pStyle w:val="ListBullet"/>
        <w:rPr>
          <w:lang w:val="ga-IE"/>
        </w:rPr>
      </w:pPr>
      <w:r w:rsidRPr="00CE57A0">
        <w:rPr>
          <w:lang w:val="ga-IE"/>
        </w:rPr>
        <w:t>Comhairliúchán ar Chreat Rialála don Chigireacht Luathbhlianta</w:t>
      </w:r>
    </w:p>
    <w:p w14:paraId="3B0AB3B5" w14:textId="77777777" w:rsidR="00D73C3A" w:rsidRPr="00B718A6" w:rsidRDefault="00D73C3A" w:rsidP="00D73C3A">
      <w:pPr>
        <w:pStyle w:val="ListBullet"/>
        <w:numPr>
          <w:ilvl w:val="0"/>
          <w:numId w:val="0"/>
        </w:numPr>
        <w:rPr>
          <w:highlight w:val="green"/>
          <w:lang w:val="ga-IE"/>
        </w:rPr>
      </w:pPr>
      <w:r w:rsidRPr="00795D9B">
        <w:rPr>
          <w:highlight w:val="green"/>
          <w:lang w:val="ga-IE"/>
        </w:rPr>
        <w:br w:type="column"/>
      </w:r>
      <w:r w:rsidRPr="00CE57A0">
        <w:rPr>
          <w:b/>
          <w:lang w:val="ga-IE"/>
        </w:rPr>
        <w:t>Údarás Náisiúnta Míchumais</w:t>
      </w:r>
      <w:r w:rsidRPr="00CE57A0">
        <w:rPr>
          <w:lang w:val="ga-IE"/>
        </w:rPr>
        <w:br/>
        <w:t>25 Bóthar Chluaidh, Baile Átha Cliath 4</w:t>
      </w:r>
      <w:r w:rsidRPr="00CE57A0">
        <w:rPr>
          <w:lang w:val="ga-IE"/>
        </w:rPr>
        <w:br/>
      </w:r>
      <w:r w:rsidRPr="00CE57A0">
        <w:rPr>
          <w:b/>
          <w:lang w:val="ga-IE"/>
        </w:rPr>
        <w:t>Guthán</w:t>
      </w:r>
      <w:r w:rsidRPr="00CE57A0">
        <w:rPr>
          <w:lang w:val="ga-IE"/>
        </w:rPr>
        <w:t>: (01) 608 0400</w:t>
      </w:r>
      <w:r w:rsidRPr="00CE57A0">
        <w:rPr>
          <w:lang w:val="ga-IE"/>
        </w:rPr>
        <w:br/>
      </w:r>
      <w:r w:rsidRPr="00CE57A0">
        <w:rPr>
          <w:b/>
          <w:lang w:val="ga-IE"/>
        </w:rPr>
        <w:t>Facs</w:t>
      </w:r>
      <w:r w:rsidRPr="00CE57A0">
        <w:rPr>
          <w:lang w:val="ga-IE"/>
        </w:rPr>
        <w:t>: (01) 660 9935</w:t>
      </w:r>
      <w:r w:rsidRPr="00CE57A0">
        <w:rPr>
          <w:lang w:val="ga-IE"/>
        </w:rPr>
        <w:br/>
      </w:r>
      <w:r w:rsidRPr="00CE57A0">
        <w:rPr>
          <w:b/>
          <w:lang w:val="ga-IE"/>
        </w:rPr>
        <w:t>www.nda.ie</w:t>
      </w:r>
    </w:p>
    <w:p w14:paraId="249D03E4" w14:textId="77777777" w:rsidR="00D73C3A" w:rsidRPr="00B718A6" w:rsidRDefault="00D73C3A" w:rsidP="00D73C3A">
      <w:pPr>
        <w:pStyle w:val="Blurb"/>
        <w:rPr>
          <w:lang w:val="ga-IE"/>
        </w:rPr>
      </w:pPr>
      <w:r w:rsidRPr="00B718A6">
        <w:rPr>
          <w:noProof/>
          <w:highlight w:val="green"/>
          <w:lang w:eastAsia="en-IE"/>
        </w:rPr>
        <w:drawing>
          <wp:anchor distT="0" distB="0" distL="114300" distR="114300" simplePos="0" relativeHeight="251658752" behindDoc="0" locked="0" layoutInCell="1" allowOverlap="1" wp14:anchorId="36AB1333" wp14:editId="5C0C6F68">
            <wp:simplePos x="0" y="0"/>
            <wp:positionH relativeFrom="column">
              <wp:posOffset>-1074420</wp:posOffset>
            </wp:positionH>
            <wp:positionV relativeFrom="paragraph">
              <wp:posOffset>-1871980</wp:posOffset>
            </wp:positionV>
            <wp:extent cx="845820" cy="356235"/>
            <wp:effectExtent l="0" t="0" r="0" b="0"/>
            <wp:wrapNone/>
            <wp:docPr id="4" name="Picture 2"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DA log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45820" cy="356235"/>
                    </a:xfrm>
                    <a:prstGeom prst="rect">
                      <a:avLst/>
                    </a:prstGeom>
                    <a:noFill/>
                  </pic:spPr>
                </pic:pic>
              </a:graphicData>
            </a:graphic>
            <wp14:sizeRelH relativeFrom="page">
              <wp14:pctWidth>0</wp14:pctWidth>
            </wp14:sizeRelH>
            <wp14:sizeRelV relativeFrom="page">
              <wp14:pctHeight>0</wp14:pctHeight>
            </wp14:sizeRelV>
          </wp:anchor>
        </w:drawing>
      </w:r>
      <w:r w:rsidRPr="00B718A6">
        <w:rPr>
          <w:lang w:val="ga-IE"/>
        </w:rPr>
        <w:t>Is comhlacht stáit neamhspleách é an tÚdarás Náisiúnta Míchumais a chuireanna sainchomhairle maidir le polasaí agus cleachtadh míchumais ar fáil don Aire, agus a chuireann an Dearadh Uilíoch chun cinn in Éirinn.</w:t>
      </w:r>
    </w:p>
    <w:sectPr w:rsidR="00D73C3A" w:rsidRPr="00B718A6" w:rsidSect="00CF0A01">
      <w:footerReference w:type="default" r:id="rId21"/>
      <w:headerReference w:type="first" r:id="rId22"/>
      <w:pgSz w:w="11907" w:h="16840" w:code="9"/>
      <w:pgMar w:top="1985" w:right="1985" w:bottom="1985" w:left="1985" w:header="709" w:footer="709" w:gutter="0"/>
      <w:pgNumType w:chapStyle="1" w:chapSep="emDash"/>
      <w:cols w:space="708"/>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8F2879" w16cid:durableId="20913F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BA5AA" w14:textId="77777777" w:rsidR="006C1775" w:rsidRDefault="006C1775">
      <w:r>
        <w:separator/>
      </w:r>
    </w:p>
  </w:endnote>
  <w:endnote w:type="continuationSeparator" w:id="0">
    <w:p w14:paraId="4A916D0C" w14:textId="77777777" w:rsidR="006C1775" w:rsidRDefault="006C1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00"/>
    <w:family w:val="roman"/>
    <w:pitch w:val="variable"/>
    <w:sig w:usb0="81000003" w:usb1="00000000" w:usb2="00000000" w:usb3="00000000" w:csb0="00010001" w:csb1="00000000"/>
  </w:font>
  <w:font w:name="Aboriginal Serif">
    <w:altName w:val="Arial Unicode MS"/>
    <w:charset w:val="80"/>
    <w:family w:val="auto"/>
    <w:pitch w:val="default"/>
  </w:font>
  <w:font w:name="BiauKai">
    <w:altName w:val="Arial Unicode MS"/>
    <w:charset w:val="80"/>
    <w:family w:val="auto"/>
    <w:pitch w:val="variable"/>
  </w:font>
  <w:font w:name="TimesNewRoman">
    <w:altName w:val="Times New Roman"/>
    <w:charset w:val="00"/>
    <w:family w:val="auto"/>
    <w:pitch w:val="default"/>
  </w:font>
  <w:font w:name="Raavi">
    <w:panose1 w:val="02000500000000000000"/>
    <w:charset w:val="00"/>
    <w:family w:val="swiss"/>
    <w:pitch w:val="variable"/>
    <w:sig w:usb0="0002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xpose-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F2CCC" w14:textId="48118DF0" w:rsidR="006C1775" w:rsidRPr="00EF6697" w:rsidRDefault="006C1775"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7F1052">
      <w:rPr>
        <w:noProof/>
        <w:szCs w:val="26"/>
      </w:rPr>
      <w:t>84</w:t>
    </w:r>
    <w:r w:rsidRPr="00EF6697">
      <w:rPr>
        <w:szCs w:val="26"/>
      </w:rPr>
      <w:fldChar w:fldCharType="end"/>
    </w:r>
    <w:r w:rsidRPr="00EF6697">
      <w:rPr>
        <w:szCs w:val="2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350CC" w14:textId="5BF7EE6C" w:rsidR="006C1775" w:rsidRPr="00EF6697" w:rsidRDefault="006C1775" w:rsidP="00EF6697">
    <w:pPr>
      <w:pStyle w:val="Footer"/>
      <w:rPr>
        <w:szCs w:val="26"/>
      </w:rPr>
    </w:pPr>
    <w:r w:rsidRPr="00EF6697">
      <w:rPr>
        <w:szCs w:val="26"/>
      </w:rPr>
      <w:tab/>
      <w:t xml:space="preserve">- </w:t>
    </w:r>
    <w:r w:rsidRPr="00EF6697">
      <w:rPr>
        <w:szCs w:val="26"/>
      </w:rPr>
      <w:fldChar w:fldCharType="begin"/>
    </w:r>
    <w:r w:rsidRPr="00EF6697">
      <w:rPr>
        <w:szCs w:val="26"/>
      </w:rPr>
      <w:instrText xml:space="preserve"> PAGE </w:instrText>
    </w:r>
    <w:r w:rsidRPr="00EF6697">
      <w:rPr>
        <w:szCs w:val="26"/>
      </w:rPr>
      <w:fldChar w:fldCharType="separate"/>
    </w:r>
    <w:r w:rsidR="007F1052">
      <w:rPr>
        <w:noProof/>
        <w:szCs w:val="26"/>
      </w:rPr>
      <w:t>115</w:t>
    </w:r>
    <w:r w:rsidRPr="00EF6697">
      <w:rPr>
        <w:szCs w:val="26"/>
      </w:rPr>
      <w:fldChar w:fldCharType="end"/>
    </w:r>
    <w:r w:rsidRPr="00EF6697">
      <w:rPr>
        <w:szCs w:val="2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4D12" w14:textId="77777777" w:rsidR="006C1775" w:rsidRDefault="006C1775">
      <w:r>
        <w:separator/>
      </w:r>
    </w:p>
  </w:footnote>
  <w:footnote w:type="continuationSeparator" w:id="0">
    <w:p w14:paraId="7DA68EC5" w14:textId="77777777" w:rsidR="006C1775" w:rsidRDefault="006C1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1BCBB" w14:textId="77777777" w:rsidR="006C1775" w:rsidRDefault="006C1775" w:rsidP="00DF0DFF">
    <w:pPr>
      <w:pStyle w:val="Header"/>
      <w:tabs>
        <w:tab w:val="clear" w:pos="4320"/>
        <w:tab w:val="clear" w:pos="8640"/>
        <w:tab w:val="left" w:pos="691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22E1A" w14:textId="53052E76" w:rsidR="006C1775" w:rsidRPr="002F493F" w:rsidRDefault="006C1775" w:rsidP="009B7BB5">
    <w:pPr>
      <w:pStyle w:val="Header"/>
      <w:ind w:left="5760"/>
      <w:rPr>
        <w:rFonts w:ascii="Gill Sans MT" w:hAnsi="Gill Sans MT"/>
        <w:color w:val="auto"/>
        <w:sz w:val="22"/>
      </w:rPr>
    </w:pPr>
    <w:r>
      <w:rPr>
        <w:rFonts w:ascii="Gill Sans MT" w:hAnsi="Gill Sans MT"/>
        <w:color w:val="auto"/>
        <w:sz w:val="22"/>
      </w:rPr>
      <w:t xml:space="preserve">                                                                                                         </w:t>
    </w:r>
  </w:p>
  <w:p w14:paraId="6F10CD0E" w14:textId="77777777" w:rsidR="006C1775" w:rsidRDefault="006C1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B649AA2"/>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1" w15:restartNumberingAfterBreak="0">
    <w:nsid w:val="01ED1311"/>
    <w:multiLevelType w:val="hybridMultilevel"/>
    <w:tmpl w:val="7B36518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E230E1"/>
    <w:multiLevelType w:val="hybridMultilevel"/>
    <w:tmpl w:val="5BDED46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12F33686"/>
    <w:multiLevelType w:val="hybridMultilevel"/>
    <w:tmpl w:val="C99036F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5F32D9"/>
    <w:multiLevelType w:val="hybridMultilevel"/>
    <w:tmpl w:val="2E9221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7031B1"/>
    <w:multiLevelType w:val="hybridMultilevel"/>
    <w:tmpl w:val="1BA6E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780EF7"/>
    <w:multiLevelType w:val="hybridMultilevel"/>
    <w:tmpl w:val="91B2DD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E3A58B3"/>
    <w:multiLevelType w:val="hybridMultilevel"/>
    <w:tmpl w:val="851E5224"/>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8" w15:restartNumberingAfterBreak="0">
    <w:nsid w:val="20E3565D"/>
    <w:multiLevelType w:val="hybridMultilevel"/>
    <w:tmpl w:val="D572EE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5945498"/>
    <w:multiLevelType w:val="hybridMultilevel"/>
    <w:tmpl w:val="38E03A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86B45DE"/>
    <w:multiLevelType w:val="hybridMultilevel"/>
    <w:tmpl w:val="E19A4D22"/>
    <w:lvl w:ilvl="0" w:tplc="8C8C3728">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1" w15:restartNumberingAfterBreak="0">
    <w:nsid w:val="2A9F53AF"/>
    <w:multiLevelType w:val="hybridMultilevel"/>
    <w:tmpl w:val="5B683C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D9B4FFF"/>
    <w:multiLevelType w:val="hybridMultilevel"/>
    <w:tmpl w:val="5BFE78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1C64939"/>
    <w:multiLevelType w:val="hybridMultilevel"/>
    <w:tmpl w:val="A9E08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2C97D0F"/>
    <w:multiLevelType w:val="hybridMultilevel"/>
    <w:tmpl w:val="5B9270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6CF5FBA"/>
    <w:multiLevelType w:val="hybridMultilevel"/>
    <w:tmpl w:val="EFDA4452"/>
    <w:lvl w:ilvl="0" w:tplc="6F406660">
      <w:start w:val="1"/>
      <w:numFmt w:val="lowerRoman"/>
      <w:lvlText w:val="(%1)"/>
      <w:lvlJc w:val="left"/>
      <w:pPr>
        <w:ind w:left="794" w:hanging="434"/>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38F12B93"/>
    <w:multiLevelType w:val="hybridMultilevel"/>
    <w:tmpl w:val="B7BE97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98F753E"/>
    <w:multiLevelType w:val="hybridMultilevel"/>
    <w:tmpl w:val="7F9E2F3E"/>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B2B2831"/>
    <w:multiLevelType w:val="hybridMultilevel"/>
    <w:tmpl w:val="7B9EC2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C112AF1"/>
    <w:multiLevelType w:val="hybridMultilevel"/>
    <w:tmpl w:val="2BE69A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3F136DED"/>
    <w:multiLevelType w:val="hybridMultilevel"/>
    <w:tmpl w:val="FA507B6C"/>
    <w:lvl w:ilvl="0" w:tplc="96B8B6EC">
      <w:start w:val="1"/>
      <w:numFmt w:val="bullet"/>
      <w:lvlText w:val="-"/>
      <w:lvlJc w:val="left"/>
      <w:pPr>
        <w:ind w:left="720" w:hanging="360"/>
      </w:pPr>
      <w:rPr>
        <w:rFonts w:ascii="Arial" w:eastAsiaTheme="minorHAns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1761B10"/>
    <w:multiLevelType w:val="hybridMultilevel"/>
    <w:tmpl w:val="488A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28B7E26"/>
    <w:multiLevelType w:val="hybridMultilevel"/>
    <w:tmpl w:val="B7BAEB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7666745"/>
    <w:multiLevelType w:val="hybridMultilevel"/>
    <w:tmpl w:val="FCD4F0E8"/>
    <w:lvl w:ilvl="0" w:tplc="18090001">
      <w:start w:val="1"/>
      <w:numFmt w:val="bullet"/>
      <w:lvlText w:val=""/>
      <w:lvlJc w:val="left"/>
      <w:pPr>
        <w:ind w:left="928" w:hanging="360"/>
      </w:pPr>
      <w:rPr>
        <w:rFonts w:ascii="Symbol" w:hAnsi="Symbol"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abstractNum w:abstractNumId="24" w15:restartNumberingAfterBreak="0">
    <w:nsid w:val="48AF17E8"/>
    <w:multiLevelType w:val="hybridMultilevel"/>
    <w:tmpl w:val="8E003BF2"/>
    <w:lvl w:ilvl="0" w:tplc="083C0001">
      <w:start w:val="1"/>
      <w:numFmt w:val="bullet"/>
      <w:lvlText w:val=""/>
      <w:lvlJc w:val="left"/>
      <w:pPr>
        <w:ind w:left="768" w:hanging="360"/>
      </w:pPr>
      <w:rPr>
        <w:rFonts w:ascii="Symbol" w:hAnsi="Symbol" w:hint="default"/>
      </w:rPr>
    </w:lvl>
    <w:lvl w:ilvl="1" w:tplc="083C0003" w:tentative="1">
      <w:start w:val="1"/>
      <w:numFmt w:val="bullet"/>
      <w:lvlText w:val="o"/>
      <w:lvlJc w:val="left"/>
      <w:pPr>
        <w:ind w:left="1488" w:hanging="360"/>
      </w:pPr>
      <w:rPr>
        <w:rFonts w:ascii="Courier New" w:hAnsi="Courier New" w:cs="Courier New" w:hint="default"/>
      </w:rPr>
    </w:lvl>
    <w:lvl w:ilvl="2" w:tplc="083C0005" w:tentative="1">
      <w:start w:val="1"/>
      <w:numFmt w:val="bullet"/>
      <w:lvlText w:val=""/>
      <w:lvlJc w:val="left"/>
      <w:pPr>
        <w:ind w:left="2208" w:hanging="360"/>
      </w:pPr>
      <w:rPr>
        <w:rFonts w:ascii="Wingdings" w:hAnsi="Wingdings" w:hint="default"/>
      </w:rPr>
    </w:lvl>
    <w:lvl w:ilvl="3" w:tplc="083C0001" w:tentative="1">
      <w:start w:val="1"/>
      <w:numFmt w:val="bullet"/>
      <w:lvlText w:val=""/>
      <w:lvlJc w:val="left"/>
      <w:pPr>
        <w:ind w:left="2928" w:hanging="360"/>
      </w:pPr>
      <w:rPr>
        <w:rFonts w:ascii="Symbol" w:hAnsi="Symbol" w:hint="default"/>
      </w:rPr>
    </w:lvl>
    <w:lvl w:ilvl="4" w:tplc="083C0003" w:tentative="1">
      <w:start w:val="1"/>
      <w:numFmt w:val="bullet"/>
      <w:lvlText w:val="o"/>
      <w:lvlJc w:val="left"/>
      <w:pPr>
        <w:ind w:left="3648" w:hanging="360"/>
      </w:pPr>
      <w:rPr>
        <w:rFonts w:ascii="Courier New" w:hAnsi="Courier New" w:cs="Courier New" w:hint="default"/>
      </w:rPr>
    </w:lvl>
    <w:lvl w:ilvl="5" w:tplc="083C0005" w:tentative="1">
      <w:start w:val="1"/>
      <w:numFmt w:val="bullet"/>
      <w:lvlText w:val=""/>
      <w:lvlJc w:val="left"/>
      <w:pPr>
        <w:ind w:left="4368" w:hanging="360"/>
      </w:pPr>
      <w:rPr>
        <w:rFonts w:ascii="Wingdings" w:hAnsi="Wingdings" w:hint="default"/>
      </w:rPr>
    </w:lvl>
    <w:lvl w:ilvl="6" w:tplc="083C0001" w:tentative="1">
      <w:start w:val="1"/>
      <w:numFmt w:val="bullet"/>
      <w:lvlText w:val=""/>
      <w:lvlJc w:val="left"/>
      <w:pPr>
        <w:ind w:left="5088" w:hanging="360"/>
      </w:pPr>
      <w:rPr>
        <w:rFonts w:ascii="Symbol" w:hAnsi="Symbol" w:hint="default"/>
      </w:rPr>
    </w:lvl>
    <w:lvl w:ilvl="7" w:tplc="083C0003" w:tentative="1">
      <w:start w:val="1"/>
      <w:numFmt w:val="bullet"/>
      <w:lvlText w:val="o"/>
      <w:lvlJc w:val="left"/>
      <w:pPr>
        <w:ind w:left="5808" w:hanging="360"/>
      </w:pPr>
      <w:rPr>
        <w:rFonts w:ascii="Courier New" w:hAnsi="Courier New" w:cs="Courier New" w:hint="default"/>
      </w:rPr>
    </w:lvl>
    <w:lvl w:ilvl="8" w:tplc="083C0005" w:tentative="1">
      <w:start w:val="1"/>
      <w:numFmt w:val="bullet"/>
      <w:lvlText w:val=""/>
      <w:lvlJc w:val="left"/>
      <w:pPr>
        <w:ind w:left="6528" w:hanging="360"/>
      </w:pPr>
      <w:rPr>
        <w:rFonts w:ascii="Wingdings" w:hAnsi="Wingdings" w:hint="default"/>
      </w:rPr>
    </w:lvl>
  </w:abstractNum>
  <w:abstractNum w:abstractNumId="25" w15:restartNumberingAfterBreak="0">
    <w:nsid w:val="4B792D76"/>
    <w:multiLevelType w:val="hybridMultilevel"/>
    <w:tmpl w:val="AC0482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44B7FE7"/>
    <w:multiLevelType w:val="hybridMultilevel"/>
    <w:tmpl w:val="AEA438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64B4BFD"/>
    <w:multiLevelType w:val="hybridMultilevel"/>
    <w:tmpl w:val="05E209D0"/>
    <w:lvl w:ilvl="0" w:tplc="E8C6AF40">
      <w:start w:val="1"/>
      <w:numFmt w:val="lowerLetter"/>
      <w:lvlText w:val="%1)"/>
      <w:lvlJc w:val="left"/>
      <w:pPr>
        <w:ind w:left="768" w:hanging="360"/>
      </w:pPr>
      <w:rPr>
        <w:rFonts w:ascii="Gill Sans MT" w:eastAsiaTheme="minorHAnsi" w:hAnsi="Gill Sans MT" w:cs="Arial"/>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65A09E5"/>
    <w:multiLevelType w:val="hybridMultilevel"/>
    <w:tmpl w:val="933AC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56641593"/>
    <w:multiLevelType w:val="hybridMultilevel"/>
    <w:tmpl w:val="308266C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56CB7AB2"/>
    <w:multiLevelType w:val="hybridMultilevel"/>
    <w:tmpl w:val="5E3CB6B6"/>
    <w:lvl w:ilvl="0" w:tplc="A1DE39E4">
      <w:start w:val="1"/>
      <w:numFmt w:val="lowerLetter"/>
      <w:suff w:val="space"/>
      <w:lvlText w:val="%1)"/>
      <w:lvlJc w:val="left"/>
      <w:pPr>
        <w:ind w:left="130" w:hanging="13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584A4548"/>
    <w:multiLevelType w:val="hybridMultilevel"/>
    <w:tmpl w:val="53AEA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CF02B46"/>
    <w:multiLevelType w:val="hybridMultilevel"/>
    <w:tmpl w:val="B75A7F10"/>
    <w:lvl w:ilvl="0" w:tplc="EABCDD20">
      <w:start w:val="7"/>
      <w:numFmt w:val="decimal"/>
      <w:lvlText w:val="%1."/>
      <w:lvlJc w:val="left"/>
      <w:pPr>
        <w:ind w:left="360" w:hanging="360"/>
      </w:pPr>
      <w:rPr>
        <w:rFonts w:hint="default"/>
        <w:color w:val="auto"/>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3" w15:restartNumberingAfterBreak="0">
    <w:nsid w:val="5E08240E"/>
    <w:multiLevelType w:val="hybridMultilevel"/>
    <w:tmpl w:val="B74ED8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3004392"/>
    <w:multiLevelType w:val="hybridMultilevel"/>
    <w:tmpl w:val="DDF47C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65AC4753"/>
    <w:multiLevelType w:val="hybridMultilevel"/>
    <w:tmpl w:val="E39C6C86"/>
    <w:lvl w:ilvl="0" w:tplc="083C0001">
      <w:start w:val="1"/>
      <w:numFmt w:val="bullet"/>
      <w:lvlText w:val=""/>
      <w:lvlJc w:val="left"/>
      <w:pPr>
        <w:ind w:left="768"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A5C080B"/>
    <w:multiLevelType w:val="hybridMultilevel"/>
    <w:tmpl w:val="8F4A7C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F22429F"/>
    <w:multiLevelType w:val="hybridMultilevel"/>
    <w:tmpl w:val="3DE6221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FA14A7C"/>
    <w:multiLevelType w:val="hybridMultilevel"/>
    <w:tmpl w:val="6846B1C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9" w15:restartNumberingAfterBreak="0">
    <w:nsid w:val="73F25F51"/>
    <w:multiLevelType w:val="hybridMultilevel"/>
    <w:tmpl w:val="320C7C4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0" w15:restartNumberingAfterBreak="0">
    <w:nsid w:val="77F8348E"/>
    <w:multiLevelType w:val="hybridMultilevel"/>
    <w:tmpl w:val="F6441F8C"/>
    <w:lvl w:ilvl="0" w:tplc="94342746">
      <w:numFmt w:val="bullet"/>
      <w:lvlText w:val="-"/>
      <w:lvlJc w:val="left"/>
      <w:pPr>
        <w:ind w:left="720" w:hanging="360"/>
      </w:pPr>
      <w:rPr>
        <w:rFonts w:ascii="Gill Sans" w:eastAsia="Times New Roman" w:hAnsi="Gill Sans" w:cs="Gill San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C731998"/>
    <w:multiLevelType w:val="hybridMultilevel"/>
    <w:tmpl w:val="8B36378A"/>
    <w:lvl w:ilvl="0" w:tplc="4F14452E">
      <w:start w:val="1"/>
      <w:numFmt w:val="lowerRoman"/>
      <w:lvlText w:val="(%1)"/>
      <w:lvlJc w:val="left"/>
      <w:pPr>
        <w:ind w:left="794" w:hanging="434"/>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2" w15:restartNumberingAfterBreak="0">
    <w:nsid w:val="7D404C5A"/>
    <w:multiLevelType w:val="hybridMultilevel"/>
    <w:tmpl w:val="E110E3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3"/>
  </w:num>
  <w:num w:numId="3">
    <w:abstractNumId w:val="9"/>
  </w:num>
  <w:num w:numId="4">
    <w:abstractNumId w:val="38"/>
  </w:num>
  <w:num w:numId="5">
    <w:abstractNumId w:val="36"/>
  </w:num>
  <w:num w:numId="6">
    <w:abstractNumId w:val="13"/>
  </w:num>
  <w:num w:numId="7">
    <w:abstractNumId w:val="40"/>
  </w:num>
  <w:num w:numId="8">
    <w:abstractNumId w:val="42"/>
  </w:num>
  <w:num w:numId="9">
    <w:abstractNumId w:val="16"/>
  </w:num>
  <w:num w:numId="10">
    <w:abstractNumId w:val="26"/>
  </w:num>
  <w:num w:numId="11">
    <w:abstractNumId w:val="14"/>
  </w:num>
  <w:num w:numId="12">
    <w:abstractNumId w:val="28"/>
  </w:num>
  <w:num w:numId="13">
    <w:abstractNumId w:val="39"/>
  </w:num>
  <w:num w:numId="14">
    <w:abstractNumId w:val="29"/>
  </w:num>
  <w:num w:numId="15">
    <w:abstractNumId w:val="18"/>
  </w:num>
  <w:num w:numId="16">
    <w:abstractNumId w:val="23"/>
  </w:num>
  <w:num w:numId="17">
    <w:abstractNumId w:val="12"/>
  </w:num>
  <w:num w:numId="18">
    <w:abstractNumId w:val="11"/>
  </w:num>
  <w:num w:numId="19">
    <w:abstractNumId w:val="5"/>
  </w:num>
  <w:num w:numId="20">
    <w:abstractNumId w:val="19"/>
  </w:num>
  <w:num w:numId="21">
    <w:abstractNumId w:val="4"/>
  </w:num>
  <w:num w:numId="22">
    <w:abstractNumId w:val="8"/>
  </w:num>
  <w:num w:numId="23">
    <w:abstractNumId w:val="25"/>
  </w:num>
  <w:num w:numId="24">
    <w:abstractNumId w:val="22"/>
  </w:num>
  <w:num w:numId="25">
    <w:abstractNumId w:val="37"/>
  </w:num>
  <w:num w:numId="26">
    <w:abstractNumId w:val="2"/>
  </w:num>
  <w:num w:numId="27">
    <w:abstractNumId w:val="30"/>
  </w:num>
  <w:num w:numId="28">
    <w:abstractNumId w:val="15"/>
  </w:num>
  <w:num w:numId="29">
    <w:abstractNumId w:val="41"/>
  </w:num>
  <w:num w:numId="30">
    <w:abstractNumId w:val="10"/>
  </w:num>
  <w:num w:numId="31">
    <w:abstractNumId w:val="7"/>
  </w:num>
  <w:num w:numId="32">
    <w:abstractNumId w:val="32"/>
  </w:num>
  <w:num w:numId="33">
    <w:abstractNumId w:val="20"/>
  </w:num>
  <w:num w:numId="34">
    <w:abstractNumId w:val="24"/>
  </w:num>
  <w:num w:numId="35">
    <w:abstractNumId w:val="1"/>
  </w:num>
  <w:num w:numId="36">
    <w:abstractNumId w:val="27"/>
  </w:num>
  <w:num w:numId="37">
    <w:abstractNumId w:val="21"/>
  </w:num>
  <w:num w:numId="38">
    <w:abstractNumId w:val="31"/>
  </w:num>
  <w:num w:numId="39">
    <w:abstractNumId w:val="34"/>
  </w:num>
  <w:num w:numId="40">
    <w:abstractNumId w:val="35"/>
  </w:num>
  <w:num w:numId="41">
    <w:abstractNumId w:val="17"/>
  </w:num>
  <w:num w:numId="42">
    <w:abstractNumId w:val="3"/>
  </w:num>
  <w:num w:numId="43">
    <w:abstractNumId w:val="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829"/>
    <w:rsid w:val="000018B8"/>
    <w:rsid w:val="00002AE2"/>
    <w:rsid w:val="00004A2F"/>
    <w:rsid w:val="00005D1A"/>
    <w:rsid w:val="0001026F"/>
    <w:rsid w:val="00010FA4"/>
    <w:rsid w:val="00011D08"/>
    <w:rsid w:val="000146AE"/>
    <w:rsid w:val="000158D0"/>
    <w:rsid w:val="00021DED"/>
    <w:rsid w:val="00023104"/>
    <w:rsid w:val="0002361F"/>
    <w:rsid w:val="0002424B"/>
    <w:rsid w:val="0002481D"/>
    <w:rsid w:val="00024C7C"/>
    <w:rsid w:val="00025FBE"/>
    <w:rsid w:val="00031C0B"/>
    <w:rsid w:val="00031CAD"/>
    <w:rsid w:val="000337ED"/>
    <w:rsid w:val="0003603E"/>
    <w:rsid w:val="0004051F"/>
    <w:rsid w:val="000418FD"/>
    <w:rsid w:val="00042F24"/>
    <w:rsid w:val="00043813"/>
    <w:rsid w:val="00044AE5"/>
    <w:rsid w:val="0004718C"/>
    <w:rsid w:val="00051448"/>
    <w:rsid w:val="00051B04"/>
    <w:rsid w:val="00053A76"/>
    <w:rsid w:val="000614F3"/>
    <w:rsid w:val="000626A3"/>
    <w:rsid w:val="00070093"/>
    <w:rsid w:val="00070171"/>
    <w:rsid w:val="00071E0A"/>
    <w:rsid w:val="000725B1"/>
    <w:rsid w:val="00073703"/>
    <w:rsid w:val="00073A31"/>
    <w:rsid w:val="00075281"/>
    <w:rsid w:val="00076CBB"/>
    <w:rsid w:val="00077885"/>
    <w:rsid w:val="00077F26"/>
    <w:rsid w:val="000817BC"/>
    <w:rsid w:val="000817F0"/>
    <w:rsid w:val="00081AA4"/>
    <w:rsid w:val="000828AE"/>
    <w:rsid w:val="00082FED"/>
    <w:rsid w:val="000845AA"/>
    <w:rsid w:val="000857FD"/>
    <w:rsid w:val="000875C9"/>
    <w:rsid w:val="00092A32"/>
    <w:rsid w:val="000958C1"/>
    <w:rsid w:val="000976F6"/>
    <w:rsid w:val="000A1E5D"/>
    <w:rsid w:val="000A3758"/>
    <w:rsid w:val="000B00A3"/>
    <w:rsid w:val="000B07F2"/>
    <w:rsid w:val="000B1A79"/>
    <w:rsid w:val="000B352A"/>
    <w:rsid w:val="000B64B5"/>
    <w:rsid w:val="000B6CA6"/>
    <w:rsid w:val="000B7191"/>
    <w:rsid w:val="000C07B2"/>
    <w:rsid w:val="000C12E0"/>
    <w:rsid w:val="000C14BB"/>
    <w:rsid w:val="000C2593"/>
    <w:rsid w:val="000C3F24"/>
    <w:rsid w:val="000C4C5C"/>
    <w:rsid w:val="000C4D0B"/>
    <w:rsid w:val="000C6512"/>
    <w:rsid w:val="000C6562"/>
    <w:rsid w:val="000C6890"/>
    <w:rsid w:val="000C6EF2"/>
    <w:rsid w:val="000C75C2"/>
    <w:rsid w:val="000D0623"/>
    <w:rsid w:val="000D0E02"/>
    <w:rsid w:val="000D2FEA"/>
    <w:rsid w:val="000D37C2"/>
    <w:rsid w:val="000D5981"/>
    <w:rsid w:val="000D6D65"/>
    <w:rsid w:val="000D7A5E"/>
    <w:rsid w:val="000E2845"/>
    <w:rsid w:val="000E2B34"/>
    <w:rsid w:val="000E3EC9"/>
    <w:rsid w:val="000E4416"/>
    <w:rsid w:val="000E4550"/>
    <w:rsid w:val="000E4C14"/>
    <w:rsid w:val="000E75DF"/>
    <w:rsid w:val="000F39DB"/>
    <w:rsid w:val="000F4724"/>
    <w:rsid w:val="000F476B"/>
    <w:rsid w:val="000F4EB3"/>
    <w:rsid w:val="000F541E"/>
    <w:rsid w:val="000F560B"/>
    <w:rsid w:val="000F56EB"/>
    <w:rsid w:val="00100312"/>
    <w:rsid w:val="00101691"/>
    <w:rsid w:val="00103849"/>
    <w:rsid w:val="0010483C"/>
    <w:rsid w:val="00104B2C"/>
    <w:rsid w:val="0010624A"/>
    <w:rsid w:val="001104DC"/>
    <w:rsid w:val="00112A13"/>
    <w:rsid w:val="00115141"/>
    <w:rsid w:val="0011598C"/>
    <w:rsid w:val="001160F4"/>
    <w:rsid w:val="001238CD"/>
    <w:rsid w:val="00124564"/>
    <w:rsid w:val="0013007A"/>
    <w:rsid w:val="001314BD"/>
    <w:rsid w:val="00133A75"/>
    <w:rsid w:val="00136AA9"/>
    <w:rsid w:val="001379F6"/>
    <w:rsid w:val="00137FA7"/>
    <w:rsid w:val="00140388"/>
    <w:rsid w:val="00140B45"/>
    <w:rsid w:val="00143543"/>
    <w:rsid w:val="00146EC7"/>
    <w:rsid w:val="00147020"/>
    <w:rsid w:val="00150403"/>
    <w:rsid w:val="0015170C"/>
    <w:rsid w:val="001548CE"/>
    <w:rsid w:val="00154E55"/>
    <w:rsid w:val="00154E6D"/>
    <w:rsid w:val="00156185"/>
    <w:rsid w:val="00156F78"/>
    <w:rsid w:val="00157504"/>
    <w:rsid w:val="00163E7A"/>
    <w:rsid w:val="001649DB"/>
    <w:rsid w:val="001656BB"/>
    <w:rsid w:val="00166B48"/>
    <w:rsid w:val="00166FC3"/>
    <w:rsid w:val="00170756"/>
    <w:rsid w:val="001734DB"/>
    <w:rsid w:val="00173F11"/>
    <w:rsid w:val="00176037"/>
    <w:rsid w:val="00177BF6"/>
    <w:rsid w:val="00181C21"/>
    <w:rsid w:val="0018454A"/>
    <w:rsid w:val="00185A95"/>
    <w:rsid w:val="001864BA"/>
    <w:rsid w:val="00187E24"/>
    <w:rsid w:val="001913EF"/>
    <w:rsid w:val="00191CFC"/>
    <w:rsid w:val="00192C94"/>
    <w:rsid w:val="00192DC4"/>
    <w:rsid w:val="001942D3"/>
    <w:rsid w:val="00194394"/>
    <w:rsid w:val="00194648"/>
    <w:rsid w:val="00195A2E"/>
    <w:rsid w:val="00195AFB"/>
    <w:rsid w:val="00196DAE"/>
    <w:rsid w:val="00196F75"/>
    <w:rsid w:val="00197BC1"/>
    <w:rsid w:val="001A0A3D"/>
    <w:rsid w:val="001A2DA8"/>
    <w:rsid w:val="001A4C63"/>
    <w:rsid w:val="001A58FE"/>
    <w:rsid w:val="001A6550"/>
    <w:rsid w:val="001A7AAA"/>
    <w:rsid w:val="001B0410"/>
    <w:rsid w:val="001B1F94"/>
    <w:rsid w:val="001C2266"/>
    <w:rsid w:val="001C2985"/>
    <w:rsid w:val="001C393B"/>
    <w:rsid w:val="001C3B07"/>
    <w:rsid w:val="001C3C90"/>
    <w:rsid w:val="001C62ED"/>
    <w:rsid w:val="001C7AE9"/>
    <w:rsid w:val="001D0FBE"/>
    <w:rsid w:val="001D186D"/>
    <w:rsid w:val="001D33B0"/>
    <w:rsid w:val="001D6C1B"/>
    <w:rsid w:val="001D6D25"/>
    <w:rsid w:val="001E1D09"/>
    <w:rsid w:val="001E2170"/>
    <w:rsid w:val="001E3B83"/>
    <w:rsid w:val="001E4E74"/>
    <w:rsid w:val="001E5CBA"/>
    <w:rsid w:val="001E679B"/>
    <w:rsid w:val="001F201F"/>
    <w:rsid w:val="001F30C2"/>
    <w:rsid w:val="001F332F"/>
    <w:rsid w:val="001F7123"/>
    <w:rsid w:val="001F7D55"/>
    <w:rsid w:val="0020244E"/>
    <w:rsid w:val="00202FAE"/>
    <w:rsid w:val="00205BC3"/>
    <w:rsid w:val="002061D4"/>
    <w:rsid w:val="0020686C"/>
    <w:rsid w:val="002071E4"/>
    <w:rsid w:val="00207B27"/>
    <w:rsid w:val="00210EB6"/>
    <w:rsid w:val="00211BB8"/>
    <w:rsid w:val="00211D66"/>
    <w:rsid w:val="00213441"/>
    <w:rsid w:val="002145CE"/>
    <w:rsid w:val="002173A9"/>
    <w:rsid w:val="00221F8A"/>
    <w:rsid w:val="00222C95"/>
    <w:rsid w:val="00224721"/>
    <w:rsid w:val="00230E49"/>
    <w:rsid w:val="00231950"/>
    <w:rsid w:val="002321AE"/>
    <w:rsid w:val="00232354"/>
    <w:rsid w:val="002370FF"/>
    <w:rsid w:val="002415A4"/>
    <w:rsid w:val="002416C4"/>
    <w:rsid w:val="0024314E"/>
    <w:rsid w:val="00246162"/>
    <w:rsid w:val="00247E60"/>
    <w:rsid w:val="002508BB"/>
    <w:rsid w:val="0025628E"/>
    <w:rsid w:val="002605A4"/>
    <w:rsid w:val="00263437"/>
    <w:rsid w:val="002635EB"/>
    <w:rsid w:val="00263E0A"/>
    <w:rsid w:val="00264737"/>
    <w:rsid w:val="00265F74"/>
    <w:rsid w:val="00267A07"/>
    <w:rsid w:val="00270616"/>
    <w:rsid w:val="00270F1E"/>
    <w:rsid w:val="00271C8D"/>
    <w:rsid w:val="0027413C"/>
    <w:rsid w:val="00275888"/>
    <w:rsid w:val="00276ACF"/>
    <w:rsid w:val="00277432"/>
    <w:rsid w:val="002778D5"/>
    <w:rsid w:val="00277E19"/>
    <w:rsid w:val="0028365C"/>
    <w:rsid w:val="00284BE4"/>
    <w:rsid w:val="002865B5"/>
    <w:rsid w:val="00287FD8"/>
    <w:rsid w:val="00290CC1"/>
    <w:rsid w:val="00292033"/>
    <w:rsid w:val="00292A54"/>
    <w:rsid w:val="0029319C"/>
    <w:rsid w:val="00294D1D"/>
    <w:rsid w:val="00296B9E"/>
    <w:rsid w:val="002A062D"/>
    <w:rsid w:val="002A4859"/>
    <w:rsid w:val="002A4FBF"/>
    <w:rsid w:val="002A5015"/>
    <w:rsid w:val="002A6B56"/>
    <w:rsid w:val="002A73B4"/>
    <w:rsid w:val="002A7486"/>
    <w:rsid w:val="002B3FEF"/>
    <w:rsid w:val="002B43BC"/>
    <w:rsid w:val="002B6501"/>
    <w:rsid w:val="002B6543"/>
    <w:rsid w:val="002C072B"/>
    <w:rsid w:val="002C09C8"/>
    <w:rsid w:val="002C3CFC"/>
    <w:rsid w:val="002C404A"/>
    <w:rsid w:val="002C4C9F"/>
    <w:rsid w:val="002C53B0"/>
    <w:rsid w:val="002C67B5"/>
    <w:rsid w:val="002C6A2C"/>
    <w:rsid w:val="002D2A56"/>
    <w:rsid w:val="002D2D02"/>
    <w:rsid w:val="002D33CC"/>
    <w:rsid w:val="002D3C3B"/>
    <w:rsid w:val="002D5D14"/>
    <w:rsid w:val="002D6768"/>
    <w:rsid w:val="002D72FA"/>
    <w:rsid w:val="002D7433"/>
    <w:rsid w:val="002D7751"/>
    <w:rsid w:val="002E1334"/>
    <w:rsid w:val="002E20E8"/>
    <w:rsid w:val="002E229D"/>
    <w:rsid w:val="002E2C22"/>
    <w:rsid w:val="002E3269"/>
    <w:rsid w:val="002E4795"/>
    <w:rsid w:val="002E4ADF"/>
    <w:rsid w:val="002E4C10"/>
    <w:rsid w:val="002E6533"/>
    <w:rsid w:val="002E69CB"/>
    <w:rsid w:val="002E7459"/>
    <w:rsid w:val="002F2760"/>
    <w:rsid w:val="002F2CA3"/>
    <w:rsid w:val="002F3B7F"/>
    <w:rsid w:val="002F3DE3"/>
    <w:rsid w:val="002F3F46"/>
    <w:rsid w:val="002F493F"/>
    <w:rsid w:val="002F64B0"/>
    <w:rsid w:val="002F659F"/>
    <w:rsid w:val="002F6996"/>
    <w:rsid w:val="002F69F2"/>
    <w:rsid w:val="002F7052"/>
    <w:rsid w:val="002F71BE"/>
    <w:rsid w:val="00300E3E"/>
    <w:rsid w:val="0030490B"/>
    <w:rsid w:val="00306FF9"/>
    <w:rsid w:val="0030765D"/>
    <w:rsid w:val="0031051F"/>
    <w:rsid w:val="00313141"/>
    <w:rsid w:val="00313AFF"/>
    <w:rsid w:val="00316EEC"/>
    <w:rsid w:val="003172AD"/>
    <w:rsid w:val="003177E8"/>
    <w:rsid w:val="00317AF2"/>
    <w:rsid w:val="00317EC8"/>
    <w:rsid w:val="00317FE7"/>
    <w:rsid w:val="003215B1"/>
    <w:rsid w:val="00324247"/>
    <w:rsid w:val="0032510F"/>
    <w:rsid w:val="00325477"/>
    <w:rsid w:val="00325799"/>
    <w:rsid w:val="00326457"/>
    <w:rsid w:val="00332EE5"/>
    <w:rsid w:val="00333049"/>
    <w:rsid w:val="003340BE"/>
    <w:rsid w:val="003351DA"/>
    <w:rsid w:val="003378C5"/>
    <w:rsid w:val="00337E15"/>
    <w:rsid w:val="00342BFC"/>
    <w:rsid w:val="00343937"/>
    <w:rsid w:val="003448D9"/>
    <w:rsid w:val="003449FB"/>
    <w:rsid w:val="00345E4B"/>
    <w:rsid w:val="00345E8B"/>
    <w:rsid w:val="0034686A"/>
    <w:rsid w:val="00346F24"/>
    <w:rsid w:val="0034707E"/>
    <w:rsid w:val="00347127"/>
    <w:rsid w:val="00350332"/>
    <w:rsid w:val="0035036E"/>
    <w:rsid w:val="00352D80"/>
    <w:rsid w:val="003531C9"/>
    <w:rsid w:val="00355451"/>
    <w:rsid w:val="00356781"/>
    <w:rsid w:val="003579CC"/>
    <w:rsid w:val="00360012"/>
    <w:rsid w:val="0036089F"/>
    <w:rsid w:val="003620F3"/>
    <w:rsid w:val="00365C5B"/>
    <w:rsid w:val="00366E32"/>
    <w:rsid w:val="003673B5"/>
    <w:rsid w:val="00370727"/>
    <w:rsid w:val="003716E2"/>
    <w:rsid w:val="00374ED3"/>
    <w:rsid w:val="0038150B"/>
    <w:rsid w:val="003836AF"/>
    <w:rsid w:val="00390653"/>
    <w:rsid w:val="003927C2"/>
    <w:rsid w:val="003942BD"/>
    <w:rsid w:val="00395AAF"/>
    <w:rsid w:val="0039617A"/>
    <w:rsid w:val="003966FB"/>
    <w:rsid w:val="003971A2"/>
    <w:rsid w:val="003A15E1"/>
    <w:rsid w:val="003A218A"/>
    <w:rsid w:val="003A5D0E"/>
    <w:rsid w:val="003A6ACE"/>
    <w:rsid w:val="003A6CE1"/>
    <w:rsid w:val="003A7027"/>
    <w:rsid w:val="003A734D"/>
    <w:rsid w:val="003A7462"/>
    <w:rsid w:val="003A74D7"/>
    <w:rsid w:val="003B178C"/>
    <w:rsid w:val="003B4B55"/>
    <w:rsid w:val="003B657F"/>
    <w:rsid w:val="003C04D3"/>
    <w:rsid w:val="003C12E7"/>
    <w:rsid w:val="003C46C4"/>
    <w:rsid w:val="003C62D1"/>
    <w:rsid w:val="003C6499"/>
    <w:rsid w:val="003C67F7"/>
    <w:rsid w:val="003D445D"/>
    <w:rsid w:val="003D4702"/>
    <w:rsid w:val="003D4CF8"/>
    <w:rsid w:val="003D6AE4"/>
    <w:rsid w:val="003E0E02"/>
    <w:rsid w:val="003E6776"/>
    <w:rsid w:val="003E739F"/>
    <w:rsid w:val="003E7444"/>
    <w:rsid w:val="003E7708"/>
    <w:rsid w:val="003F0103"/>
    <w:rsid w:val="003F0A9A"/>
    <w:rsid w:val="003F298B"/>
    <w:rsid w:val="003F370D"/>
    <w:rsid w:val="003F412D"/>
    <w:rsid w:val="003F4546"/>
    <w:rsid w:val="003F5876"/>
    <w:rsid w:val="003F5AE6"/>
    <w:rsid w:val="003F6889"/>
    <w:rsid w:val="003F6957"/>
    <w:rsid w:val="003F7831"/>
    <w:rsid w:val="0040066C"/>
    <w:rsid w:val="00400D3F"/>
    <w:rsid w:val="00400ECC"/>
    <w:rsid w:val="00401049"/>
    <w:rsid w:val="004013E7"/>
    <w:rsid w:val="00403F15"/>
    <w:rsid w:val="0040456A"/>
    <w:rsid w:val="004053DD"/>
    <w:rsid w:val="004067A6"/>
    <w:rsid w:val="004076EF"/>
    <w:rsid w:val="0041089E"/>
    <w:rsid w:val="00417005"/>
    <w:rsid w:val="00422DFF"/>
    <w:rsid w:val="00423DD2"/>
    <w:rsid w:val="004249CC"/>
    <w:rsid w:val="00425AB1"/>
    <w:rsid w:val="00430833"/>
    <w:rsid w:val="00431600"/>
    <w:rsid w:val="0043227E"/>
    <w:rsid w:val="004341B9"/>
    <w:rsid w:val="004342A9"/>
    <w:rsid w:val="00435567"/>
    <w:rsid w:val="00435E35"/>
    <w:rsid w:val="00436316"/>
    <w:rsid w:val="004404A8"/>
    <w:rsid w:val="00440A8B"/>
    <w:rsid w:val="0044187B"/>
    <w:rsid w:val="004422A9"/>
    <w:rsid w:val="0044468E"/>
    <w:rsid w:val="004447C7"/>
    <w:rsid w:val="00450214"/>
    <w:rsid w:val="004509EF"/>
    <w:rsid w:val="00451D34"/>
    <w:rsid w:val="0045242A"/>
    <w:rsid w:val="00454E3C"/>
    <w:rsid w:val="00456BDE"/>
    <w:rsid w:val="0045766B"/>
    <w:rsid w:val="00460835"/>
    <w:rsid w:val="00460BE8"/>
    <w:rsid w:val="004627BA"/>
    <w:rsid w:val="00462CFD"/>
    <w:rsid w:val="0046604B"/>
    <w:rsid w:val="004669CE"/>
    <w:rsid w:val="004679EE"/>
    <w:rsid w:val="0047179B"/>
    <w:rsid w:val="00473ADB"/>
    <w:rsid w:val="004802EB"/>
    <w:rsid w:val="004807BB"/>
    <w:rsid w:val="004837D0"/>
    <w:rsid w:val="0048411D"/>
    <w:rsid w:val="0048437B"/>
    <w:rsid w:val="00484C6B"/>
    <w:rsid w:val="004867A6"/>
    <w:rsid w:val="00486FDD"/>
    <w:rsid w:val="00490730"/>
    <w:rsid w:val="004907C8"/>
    <w:rsid w:val="0049142F"/>
    <w:rsid w:val="004918E0"/>
    <w:rsid w:val="0049464A"/>
    <w:rsid w:val="00495B70"/>
    <w:rsid w:val="00495D7A"/>
    <w:rsid w:val="004961A0"/>
    <w:rsid w:val="004970B4"/>
    <w:rsid w:val="004A369C"/>
    <w:rsid w:val="004A62CC"/>
    <w:rsid w:val="004A6454"/>
    <w:rsid w:val="004A6651"/>
    <w:rsid w:val="004B3BF6"/>
    <w:rsid w:val="004B4F15"/>
    <w:rsid w:val="004B5DB7"/>
    <w:rsid w:val="004B7CEB"/>
    <w:rsid w:val="004B7D63"/>
    <w:rsid w:val="004C0394"/>
    <w:rsid w:val="004C20FF"/>
    <w:rsid w:val="004C272E"/>
    <w:rsid w:val="004C2E43"/>
    <w:rsid w:val="004C36B2"/>
    <w:rsid w:val="004C5213"/>
    <w:rsid w:val="004C6308"/>
    <w:rsid w:val="004C7555"/>
    <w:rsid w:val="004D6DCD"/>
    <w:rsid w:val="004E22F4"/>
    <w:rsid w:val="004E5945"/>
    <w:rsid w:val="004E5E58"/>
    <w:rsid w:val="004F2845"/>
    <w:rsid w:val="004F2BFF"/>
    <w:rsid w:val="004F46BF"/>
    <w:rsid w:val="004F5968"/>
    <w:rsid w:val="004F72B6"/>
    <w:rsid w:val="004F7DC8"/>
    <w:rsid w:val="00500542"/>
    <w:rsid w:val="00501638"/>
    <w:rsid w:val="00501845"/>
    <w:rsid w:val="00503B43"/>
    <w:rsid w:val="0050485E"/>
    <w:rsid w:val="00507AF0"/>
    <w:rsid w:val="00514F31"/>
    <w:rsid w:val="00515864"/>
    <w:rsid w:val="00521E37"/>
    <w:rsid w:val="00523D58"/>
    <w:rsid w:val="00523FA7"/>
    <w:rsid w:val="00525031"/>
    <w:rsid w:val="00525BB3"/>
    <w:rsid w:val="00526ACA"/>
    <w:rsid w:val="0053085B"/>
    <w:rsid w:val="00530BE3"/>
    <w:rsid w:val="00530BFB"/>
    <w:rsid w:val="00531B9B"/>
    <w:rsid w:val="00532283"/>
    <w:rsid w:val="0053246B"/>
    <w:rsid w:val="00535D7D"/>
    <w:rsid w:val="0053638B"/>
    <w:rsid w:val="00536BFA"/>
    <w:rsid w:val="00537012"/>
    <w:rsid w:val="0053793E"/>
    <w:rsid w:val="005402A0"/>
    <w:rsid w:val="0054226E"/>
    <w:rsid w:val="005423A3"/>
    <w:rsid w:val="00542E8C"/>
    <w:rsid w:val="005433FA"/>
    <w:rsid w:val="00544B7B"/>
    <w:rsid w:val="00544FB5"/>
    <w:rsid w:val="00545D71"/>
    <w:rsid w:val="005504A0"/>
    <w:rsid w:val="0055051C"/>
    <w:rsid w:val="005506AF"/>
    <w:rsid w:val="00552718"/>
    <w:rsid w:val="00554D5D"/>
    <w:rsid w:val="00555ACE"/>
    <w:rsid w:val="0055690A"/>
    <w:rsid w:val="00557B02"/>
    <w:rsid w:val="00557D5B"/>
    <w:rsid w:val="005617E3"/>
    <w:rsid w:val="0056333A"/>
    <w:rsid w:val="00563D8C"/>
    <w:rsid w:val="0056592C"/>
    <w:rsid w:val="00565BC2"/>
    <w:rsid w:val="00567CF6"/>
    <w:rsid w:val="00572766"/>
    <w:rsid w:val="00573636"/>
    <w:rsid w:val="0057367C"/>
    <w:rsid w:val="00574B40"/>
    <w:rsid w:val="005770F7"/>
    <w:rsid w:val="00580D5D"/>
    <w:rsid w:val="0058102A"/>
    <w:rsid w:val="0058243F"/>
    <w:rsid w:val="00582FAD"/>
    <w:rsid w:val="00584C5B"/>
    <w:rsid w:val="00586153"/>
    <w:rsid w:val="00586BBA"/>
    <w:rsid w:val="00591447"/>
    <w:rsid w:val="005942FE"/>
    <w:rsid w:val="00594883"/>
    <w:rsid w:val="005948F7"/>
    <w:rsid w:val="005A17CC"/>
    <w:rsid w:val="005A1B58"/>
    <w:rsid w:val="005A24BB"/>
    <w:rsid w:val="005A3086"/>
    <w:rsid w:val="005A7383"/>
    <w:rsid w:val="005B0713"/>
    <w:rsid w:val="005B0F20"/>
    <w:rsid w:val="005B315D"/>
    <w:rsid w:val="005B5635"/>
    <w:rsid w:val="005B6117"/>
    <w:rsid w:val="005B6AFF"/>
    <w:rsid w:val="005B7491"/>
    <w:rsid w:val="005C08A3"/>
    <w:rsid w:val="005C21DE"/>
    <w:rsid w:val="005C2247"/>
    <w:rsid w:val="005C2C57"/>
    <w:rsid w:val="005C52A3"/>
    <w:rsid w:val="005C72E8"/>
    <w:rsid w:val="005C758C"/>
    <w:rsid w:val="005D2557"/>
    <w:rsid w:val="005D4292"/>
    <w:rsid w:val="005D4B56"/>
    <w:rsid w:val="005D54AC"/>
    <w:rsid w:val="005D56F6"/>
    <w:rsid w:val="005D68FE"/>
    <w:rsid w:val="005E03F3"/>
    <w:rsid w:val="005E31E2"/>
    <w:rsid w:val="005E62C6"/>
    <w:rsid w:val="005E6558"/>
    <w:rsid w:val="005E7F9F"/>
    <w:rsid w:val="005F23F1"/>
    <w:rsid w:val="005F59B0"/>
    <w:rsid w:val="005F7AB2"/>
    <w:rsid w:val="00600D0E"/>
    <w:rsid w:val="00600D3B"/>
    <w:rsid w:val="0060245A"/>
    <w:rsid w:val="0060245F"/>
    <w:rsid w:val="0060680A"/>
    <w:rsid w:val="00606966"/>
    <w:rsid w:val="00606D72"/>
    <w:rsid w:val="00610F21"/>
    <w:rsid w:val="006113B8"/>
    <w:rsid w:val="00613E4A"/>
    <w:rsid w:val="006162EC"/>
    <w:rsid w:val="00617096"/>
    <w:rsid w:val="00620EC8"/>
    <w:rsid w:val="00621653"/>
    <w:rsid w:val="006229D7"/>
    <w:rsid w:val="006230DB"/>
    <w:rsid w:val="0062389E"/>
    <w:rsid w:val="00624378"/>
    <w:rsid w:val="00627E4C"/>
    <w:rsid w:val="00630694"/>
    <w:rsid w:val="006309CB"/>
    <w:rsid w:val="006327D0"/>
    <w:rsid w:val="00635890"/>
    <w:rsid w:val="0063792D"/>
    <w:rsid w:val="00637E0C"/>
    <w:rsid w:val="00643B4D"/>
    <w:rsid w:val="00643F25"/>
    <w:rsid w:val="00651A33"/>
    <w:rsid w:val="006547D3"/>
    <w:rsid w:val="006559A4"/>
    <w:rsid w:val="00657037"/>
    <w:rsid w:val="00657149"/>
    <w:rsid w:val="006623F4"/>
    <w:rsid w:val="00662472"/>
    <w:rsid w:val="0066249E"/>
    <w:rsid w:val="00662AE7"/>
    <w:rsid w:val="00664A21"/>
    <w:rsid w:val="00667160"/>
    <w:rsid w:val="00671C62"/>
    <w:rsid w:val="00673E1B"/>
    <w:rsid w:val="00673EC1"/>
    <w:rsid w:val="00681B3A"/>
    <w:rsid w:val="00682A71"/>
    <w:rsid w:val="00684641"/>
    <w:rsid w:val="00684A06"/>
    <w:rsid w:val="00692895"/>
    <w:rsid w:val="00696BDF"/>
    <w:rsid w:val="0069716D"/>
    <w:rsid w:val="0069768D"/>
    <w:rsid w:val="006A0A12"/>
    <w:rsid w:val="006A0E16"/>
    <w:rsid w:val="006A1C9B"/>
    <w:rsid w:val="006A5DE9"/>
    <w:rsid w:val="006B07C5"/>
    <w:rsid w:val="006B1ABF"/>
    <w:rsid w:val="006B1C8E"/>
    <w:rsid w:val="006B3B4E"/>
    <w:rsid w:val="006B750E"/>
    <w:rsid w:val="006B78BA"/>
    <w:rsid w:val="006B7DB5"/>
    <w:rsid w:val="006C0330"/>
    <w:rsid w:val="006C1775"/>
    <w:rsid w:val="006C2427"/>
    <w:rsid w:val="006C2BDE"/>
    <w:rsid w:val="006C6A70"/>
    <w:rsid w:val="006C6C44"/>
    <w:rsid w:val="006D116F"/>
    <w:rsid w:val="006D251D"/>
    <w:rsid w:val="006D516B"/>
    <w:rsid w:val="006D595B"/>
    <w:rsid w:val="006D6444"/>
    <w:rsid w:val="006E0E38"/>
    <w:rsid w:val="006E1006"/>
    <w:rsid w:val="006E45A8"/>
    <w:rsid w:val="006E57D3"/>
    <w:rsid w:val="006F012B"/>
    <w:rsid w:val="006F1289"/>
    <w:rsid w:val="006F58A9"/>
    <w:rsid w:val="006F7750"/>
    <w:rsid w:val="0070072A"/>
    <w:rsid w:val="00700D5A"/>
    <w:rsid w:val="00700DAF"/>
    <w:rsid w:val="00702317"/>
    <w:rsid w:val="00702916"/>
    <w:rsid w:val="00703062"/>
    <w:rsid w:val="007064BD"/>
    <w:rsid w:val="0070730C"/>
    <w:rsid w:val="0071390B"/>
    <w:rsid w:val="007166FD"/>
    <w:rsid w:val="00716818"/>
    <w:rsid w:val="00720883"/>
    <w:rsid w:val="00720DA9"/>
    <w:rsid w:val="007212C8"/>
    <w:rsid w:val="00722EE6"/>
    <w:rsid w:val="00726868"/>
    <w:rsid w:val="0072706B"/>
    <w:rsid w:val="00730F66"/>
    <w:rsid w:val="007316B0"/>
    <w:rsid w:val="00734858"/>
    <w:rsid w:val="00735657"/>
    <w:rsid w:val="00737725"/>
    <w:rsid w:val="00741245"/>
    <w:rsid w:val="00741891"/>
    <w:rsid w:val="007426E7"/>
    <w:rsid w:val="007438DA"/>
    <w:rsid w:val="007451F5"/>
    <w:rsid w:val="00750E62"/>
    <w:rsid w:val="00751240"/>
    <w:rsid w:val="00751C00"/>
    <w:rsid w:val="00752316"/>
    <w:rsid w:val="0075286E"/>
    <w:rsid w:val="00752D9E"/>
    <w:rsid w:val="00754792"/>
    <w:rsid w:val="00754F2B"/>
    <w:rsid w:val="00755B7A"/>
    <w:rsid w:val="00755B9C"/>
    <w:rsid w:val="00760718"/>
    <w:rsid w:val="007615D2"/>
    <w:rsid w:val="007623E1"/>
    <w:rsid w:val="00762CFF"/>
    <w:rsid w:val="00764515"/>
    <w:rsid w:val="00764AB1"/>
    <w:rsid w:val="007651C6"/>
    <w:rsid w:val="007651F3"/>
    <w:rsid w:val="00771090"/>
    <w:rsid w:val="00772D31"/>
    <w:rsid w:val="0077452C"/>
    <w:rsid w:val="00775F75"/>
    <w:rsid w:val="0077642F"/>
    <w:rsid w:val="007808C5"/>
    <w:rsid w:val="00782499"/>
    <w:rsid w:val="0078366F"/>
    <w:rsid w:val="00784790"/>
    <w:rsid w:val="00785F81"/>
    <w:rsid w:val="007876C8"/>
    <w:rsid w:val="00790853"/>
    <w:rsid w:val="00790E86"/>
    <w:rsid w:val="00793E4B"/>
    <w:rsid w:val="00793EB2"/>
    <w:rsid w:val="00795354"/>
    <w:rsid w:val="007A06D3"/>
    <w:rsid w:val="007A3550"/>
    <w:rsid w:val="007A3B86"/>
    <w:rsid w:val="007A3C93"/>
    <w:rsid w:val="007A4E82"/>
    <w:rsid w:val="007A75A8"/>
    <w:rsid w:val="007B07D5"/>
    <w:rsid w:val="007B50B3"/>
    <w:rsid w:val="007B58D4"/>
    <w:rsid w:val="007B6576"/>
    <w:rsid w:val="007B76BB"/>
    <w:rsid w:val="007C0848"/>
    <w:rsid w:val="007C09D2"/>
    <w:rsid w:val="007C0CCC"/>
    <w:rsid w:val="007C5BEB"/>
    <w:rsid w:val="007C5DD6"/>
    <w:rsid w:val="007C5EFF"/>
    <w:rsid w:val="007C75A4"/>
    <w:rsid w:val="007D06DE"/>
    <w:rsid w:val="007D0AF0"/>
    <w:rsid w:val="007D140A"/>
    <w:rsid w:val="007D2A8F"/>
    <w:rsid w:val="007D587D"/>
    <w:rsid w:val="007D6157"/>
    <w:rsid w:val="007D63EC"/>
    <w:rsid w:val="007E1D81"/>
    <w:rsid w:val="007E2BCD"/>
    <w:rsid w:val="007E4A0C"/>
    <w:rsid w:val="007E55AC"/>
    <w:rsid w:val="007E72AA"/>
    <w:rsid w:val="007F1052"/>
    <w:rsid w:val="007F2710"/>
    <w:rsid w:val="007F2AF8"/>
    <w:rsid w:val="007F5D87"/>
    <w:rsid w:val="00800059"/>
    <w:rsid w:val="008047A3"/>
    <w:rsid w:val="00804BF1"/>
    <w:rsid w:val="0080534E"/>
    <w:rsid w:val="00806908"/>
    <w:rsid w:val="00807389"/>
    <w:rsid w:val="0081051A"/>
    <w:rsid w:val="00810DA1"/>
    <w:rsid w:val="00812864"/>
    <w:rsid w:val="00812BF0"/>
    <w:rsid w:val="00815DA5"/>
    <w:rsid w:val="00820828"/>
    <w:rsid w:val="00821780"/>
    <w:rsid w:val="00822AF1"/>
    <w:rsid w:val="008239C3"/>
    <w:rsid w:val="00824712"/>
    <w:rsid w:val="00826690"/>
    <w:rsid w:val="00827165"/>
    <w:rsid w:val="00827280"/>
    <w:rsid w:val="00830CB3"/>
    <w:rsid w:val="0083358E"/>
    <w:rsid w:val="008358AD"/>
    <w:rsid w:val="0084047D"/>
    <w:rsid w:val="00841E1D"/>
    <w:rsid w:val="008422FC"/>
    <w:rsid w:val="00843784"/>
    <w:rsid w:val="00843838"/>
    <w:rsid w:val="008442EC"/>
    <w:rsid w:val="008447B0"/>
    <w:rsid w:val="0084505D"/>
    <w:rsid w:val="00846393"/>
    <w:rsid w:val="0085005D"/>
    <w:rsid w:val="008516A6"/>
    <w:rsid w:val="0085245D"/>
    <w:rsid w:val="008606DD"/>
    <w:rsid w:val="00860880"/>
    <w:rsid w:val="00861221"/>
    <w:rsid w:val="00861CAC"/>
    <w:rsid w:val="00863B7D"/>
    <w:rsid w:val="00865A19"/>
    <w:rsid w:val="00865DB4"/>
    <w:rsid w:val="00866EA8"/>
    <w:rsid w:val="00867A2F"/>
    <w:rsid w:val="0087110C"/>
    <w:rsid w:val="00871A79"/>
    <w:rsid w:val="00872908"/>
    <w:rsid w:val="008735D0"/>
    <w:rsid w:val="00873DB0"/>
    <w:rsid w:val="00873FC5"/>
    <w:rsid w:val="0087486B"/>
    <w:rsid w:val="00877999"/>
    <w:rsid w:val="00880EA2"/>
    <w:rsid w:val="0088105A"/>
    <w:rsid w:val="00884D16"/>
    <w:rsid w:val="00884EFE"/>
    <w:rsid w:val="00885A89"/>
    <w:rsid w:val="008870E4"/>
    <w:rsid w:val="00887606"/>
    <w:rsid w:val="0089080E"/>
    <w:rsid w:val="00890A93"/>
    <w:rsid w:val="0089105A"/>
    <w:rsid w:val="00893CA6"/>
    <w:rsid w:val="00894A24"/>
    <w:rsid w:val="008A102D"/>
    <w:rsid w:val="008A5E4E"/>
    <w:rsid w:val="008A6BDC"/>
    <w:rsid w:val="008A6EEE"/>
    <w:rsid w:val="008A7E08"/>
    <w:rsid w:val="008B0D08"/>
    <w:rsid w:val="008B2354"/>
    <w:rsid w:val="008B2D82"/>
    <w:rsid w:val="008B38B4"/>
    <w:rsid w:val="008B493B"/>
    <w:rsid w:val="008B6251"/>
    <w:rsid w:val="008B6860"/>
    <w:rsid w:val="008C28BC"/>
    <w:rsid w:val="008C409E"/>
    <w:rsid w:val="008C451D"/>
    <w:rsid w:val="008C6DBA"/>
    <w:rsid w:val="008D090C"/>
    <w:rsid w:val="008D1D2B"/>
    <w:rsid w:val="008D1D76"/>
    <w:rsid w:val="008D445E"/>
    <w:rsid w:val="008D5488"/>
    <w:rsid w:val="008D5DE1"/>
    <w:rsid w:val="008D6D1C"/>
    <w:rsid w:val="008D6F07"/>
    <w:rsid w:val="008D7740"/>
    <w:rsid w:val="008E07B1"/>
    <w:rsid w:val="008E0816"/>
    <w:rsid w:val="008E14CD"/>
    <w:rsid w:val="008E15ED"/>
    <w:rsid w:val="008E1EDF"/>
    <w:rsid w:val="008E2C6A"/>
    <w:rsid w:val="008E7175"/>
    <w:rsid w:val="008E79BC"/>
    <w:rsid w:val="008F0B66"/>
    <w:rsid w:val="008F28C7"/>
    <w:rsid w:val="008F45C4"/>
    <w:rsid w:val="008F5704"/>
    <w:rsid w:val="008F793D"/>
    <w:rsid w:val="00900829"/>
    <w:rsid w:val="00901623"/>
    <w:rsid w:val="00901A87"/>
    <w:rsid w:val="00904969"/>
    <w:rsid w:val="00905C50"/>
    <w:rsid w:val="009079DB"/>
    <w:rsid w:val="0091148E"/>
    <w:rsid w:val="0091248D"/>
    <w:rsid w:val="0091260E"/>
    <w:rsid w:val="009135B0"/>
    <w:rsid w:val="00913EC9"/>
    <w:rsid w:val="009158F1"/>
    <w:rsid w:val="009162E1"/>
    <w:rsid w:val="009176D1"/>
    <w:rsid w:val="00917D5E"/>
    <w:rsid w:val="009206A0"/>
    <w:rsid w:val="00920A07"/>
    <w:rsid w:val="009216A6"/>
    <w:rsid w:val="00921E45"/>
    <w:rsid w:val="00923B24"/>
    <w:rsid w:val="009264FC"/>
    <w:rsid w:val="0092673F"/>
    <w:rsid w:val="00933472"/>
    <w:rsid w:val="00936BCD"/>
    <w:rsid w:val="009373CF"/>
    <w:rsid w:val="009409F5"/>
    <w:rsid w:val="00940C72"/>
    <w:rsid w:val="009433CF"/>
    <w:rsid w:val="00943EF6"/>
    <w:rsid w:val="009449E1"/>
    <w:rsid w:val="00945330"/>
    <w:rsid w:val="00946F75"/>
    <w:rsid w:val="00950CAC"/>
    <w:rsid w:val="00951096"/>
    <w:rsid w:val="009517BB"/>
    <w:rsid w:val="0095216A"/>
    <w:rsid w:val="00955387"/>
    <w:rsid w:val="009563AF"/>
    <w:rsid w:val="00957ECB"/>
    <w:rsid w:val="00957FEC"/>
    <w:rsid w:val="00960AA4"/>
    <w:rsid w:val="00960DEC"/>
    <w:rsid w:val="00964B36"/>
    <w:rsid w:val="009652DB"/>
    <w:rsid w:val="00967B82"/>
    <w:rsid w:val="00971080"/>
    <w:rsid w:val="0097295A"/>
    <w:rsid w:val="00972C96"/>
    <w:rsid w:val="00972D38"/>
    <w:rsid w:val="00973CCA"/>
    <w:rsid w:val="00974970"/>
    <w:rsid w:val="009759E7"/>
    <w:rsid w:val="00975DA5"/>
    <w:rsid w:val="009805D4"/>
    <w:rsid w:val="00982807"/>
    <w:rsid w:val="00982A99"/>
    <w:rsid w:val="00983D4E"/>
    <w:rsid w:val="009851BE"/>
    <w:rsid w:val="00987AF0"/>
    <w:rsid w:val="009925B3"/>
    <w:rsid w:val="00994305"/>
    <w:rsid w:val="00995442"/>
    <w:rsid w:val="00996044"/>
    <w:rsid w:val="009A0015"/>
    <w:rsid w:val="009A0453"/>
    <w:rsid w:val="009A0732"/>
    <w:rsid w:val="009A0E98"/>
    <w:rsid w:val="009A1AF7"/>
    <w:rsid w:val="009A2A83"/>
    <w:rsid w:val="009A3198"/>
    <w:rsid w:val="009A6F58"/>
    <w:rsid w:val="009A7744"/>
    <w:rsid w:val="009B319C"/>
    <w:rsid w:val="009B5477"/>
    <w:rsid w:val="009B5E11"/>
    <w:rsid w:val="009B6C0B"/>
    <w:rsid w:val="009B6C0E"/>
    <w:rsid w:val="009B7368"/>
    <w:rsid w:val="009B79DA"/>
    <w:rsid w:val="009B7BB5"/>
    <w:rsid w:val="009C323B"/>
    <w:rsid w:val="009C3A5D"/>
    <w:rsid w:val="009C4D44"/>
    <w:rsid w:val="009C500B"/>
    <w:rsid w:val="009C64F2"/>
    <w:rsid w:val="009D1286"/>
    <w:rsid w:val="009D28FE"/>
    <w:rsid w:val="009D3F2F"/>
    <w:rsid w:val="009D5215"/>
    <w:rsid w:val="009D6F29"/>
    <w:rsid w:val="009E0544"/>
    <w:rsid w:val="009E0DE8"/>
    <w:rsid w:val="009E12F9"/>
    <w:rsid w:val="009E26A4"/>
    <w:rsid w:val="009E487A"/>
    <w:rsid w:val="009E66DF"/>
    <w:rsid w:val="009F2C3A"/>
    <w:rsid w:val="009F2C7D"/>
    <w:rsid w:val="009F30B2"/>
    <w:rsid w:val="009F52C5"/>
    <w:rsid w:val="009F5835"/>
    <w:rsid w:val="009F67C0"/>
    <w:rsid w:val="009F786B"/>
    <w:rsid w:val="009F7884"/>
    <w:rsid w:val="00A07778"/>
    <w:rsid w:val="00A11A82"/>
    <w:rsid w:val="00A11D00"/>
    <w:rsid w:val="00A12246"/>
    <w:rsid w:val="00A12836"/>
    <w:rsid w:val="00A138D6"/>
    <w:rsid w:val="00A14563"/>
    <w:rsid w:val="00A16AE4"/>
    <w:rsid w:val="00A17AA9"/>
    <w:rsid w:val="00A23B01"/>
    <w:rsid w:val="00A263B9"/>
    <w:rsid w:val="00A26E0B"/>
    <w:rsid w:val="00A26FD1"/>
    <w:rsid w:val="00A27E1C"/>
    <w:rsid w:val="00A308FA"/>
    <w:rsid w:val="00A323BF"/>
    <w:rsid w:val="00A327D7"/>
    <w:rsid w:val="00A32E42"/>
    <w:rsid w:val="00A32FAB"/>
    <w:rsid w:val="00A34A53"/>
    <w:rsid w:val="00A3591B"/>
    <w:rsid w:val="00A409FA"/>
    <w:rsid w:val="00A40D1E"/>
    <w:rsid w:val="00A43A84"/>
    <w:rsid w:val="00A43C55"/>
    <w:rsid w:val="00A45F19"/>
    <w:rsid w:val="00A5458A"/>
    <w:rsid w:val="00A54837"/>
    <w:rsid w:val="00A60485"/>
    <w:rsid w:val="00A60C57"/>
    <w:rsid w:val="00A61BBF"/>
    <w:rsid w:val="00A6232C"/>
    <w:rsid w:val="00A623D6"/>
    <w:rsid w:val="00A62E16"/>
    <w:rsid w:val="00A637A5"/>
    <w:rsid w:val="00A666F5"/>
    <w:rsid w:val="00A7103D"/>
    <w:rsid w:val="00A72A43"/>
    <w:rsid w:val="00A75007"/>
    <w:rsid w:val="00A76FBC"/>
    <w:rsid w:val="00A82C40"/>
    <w:rsid w:val="00A8300A"/>
    <w:rsid w:val="00A8372F"/>
    <w:rsid w:val="00A85014"/>
    <w:rsid w:val="00A85CC0"/>
    <w:rsid w:val="00A879D0"/>
    <w:rsid w:val="00A90817"/>
    <w:rsid w:val="00A90F20"/>
    <w:rsid w:val="00A93888"/>
    <w:rsid w:val="00A96767"/>
    <w:rsid w:val="00A968B8"/>
    <w:rsid w:val="00A97C9D"/>
    <w:rsid w:val="00AA0249"/>
    <w:rsid w:val="00AA09A5"/>
    <w:rsid w:val="00AA3DCB"/>
    <w:rsid w:val="00AA4992"/>
    <w:rsid w:val="00AB07AB"/>
    <w:rsid w:val="00AB085A"/>
    <w:rsid w:val="00AB2FA8"/>
    <w:rsid w:val="00AB2FC3"/>
    <w:rsid w:val="00AB37BB"/>
    <w:rsid w:val="00AB4041"/>
    <w:rsid w:val="00AB6E2F"/>
    <w:rsid w:val="00AC3331"/>
    <w:rsid w:val="00AC3A11"/>
    <w:rsid w:val="00AC3F17"/>
    <w:rsid w:val="00AC40E3"/>
    <w:rsid w:val="00AC62E5"/>
    <w:rsid w:val="00AC70DA"/>
    <w:rsid w:val="00AD0383"/>
    <w:rsid w:val="00AD0F10"/>
    <w:rsid w:val="00AD2CD2"/>
    <w:rsid w:val="00AD4605"/>
    <w:rsid w:val="00AD5835"/>
    <w:rsid w:val="00AD5DDD"/>
    <w:rsid w:val="00AD71D8"/>
    <w:rsid w:val="00AE0ED5"/>
    <w:rsid w:val="00AE0F61"/>
    <w:rsid w:val="00AE346E"/>
    <w:rsid w:val="00AE3FAF"/>
    <w:rsid w:val="00AE4C61"/>
    <w:rsid w:val="00AE5A73"/>
    <w:rsid w:val="00AF114C"/>
    <w:rsid w:val="00AF13D8"/>
    <w:rsid w:val="00AF4BAE"/>
    <w:rsid w:val="00AF666B"/>
    <w:rsid w:val="00AF7A42"/>
    <w:rsid w:val="00B01B9A"/>
    <w:rsid w:val="00B01FC9"/>
    <w:rsid w:val="00B03707"/>
    <w:rsid w:val="00B04EA3"/>
    <w:rsid w:val="00B05791"/>
    <w:rsid w:val="00B06781"/>
    <w:rsid w:val="00B109BF"/>
    <w:rsid w:val="00B10AA7"/>
    <w:rsid w:val="00B12029"/>
    <w:rsid w:val="00B13329"/>
    <w:rsid w:val="00B140FE"/>
    <w:rsid w:val="00B151AF"/>
    <w:rsid w:val="00B15E38"/>
    <w:rsid w:val="00B175ED"/>
    <w:rsid w:val="00B20757"/>
    <w:rsid w:val="00B20CE8"/>
    <w:rsid w:val="00B22053"/>
    <w:rsid w:val="00B22912"/>
    <w:rsid w:val="00B25DD9"/>
    <w:rsid w:val="00B26B75"/>
    <w:rsid w:val="00B26C1A"/>
    <w:rsid w:val="00B2730D"/>
    <w:rsid w:val="00B2744D"/>
    <w:rsid w:val="00B35058"/>
    <w:rsid w:val="00B3518B"/>
    <w:rsid w:val="00B357FF"/>
    <w:rsid w:val="00B37253"/>
    <w:rsid w:val="00B40AA1"/>
    <w:rsid w:val="00B40AB9"/>
    <w:rsid w:val="00B40EE9"/>
    <w:rsid w:val="00B42D0B"/>
    <w:rsid w:val="00B4397A"/>
    <w:rsid w:val="00B47D87"/>
    <w:rsid w:val="00B5014B"/>
    <w:rsid w:val="00B50322"/>
    <w:rsid w:val="00B523E7"/>
    <w:rsid w:val="00B576A5"/>
    <w:rsid w:val="00B62B8B"/>
    <w:rsid w:val="00B632B3"/>
    <w:rsid w:val="00B63D5C"/>
    <w:rsid w:val="00B63F08"/>
    <w:rsid w:val="00B66067"/>
    <w:rsid w:val="00B664DE"/>
    <w:rsid w:val="00B66842"/>
    <w:rsid w:val="00B71645"/>
    <w:rsid w:val="00B74258"/>
    <w:rsid w:val="00B75C8E"/>
    <w:rsid w:val="00B76E94"/>
    <w:rsid w:val="00B774F3"/>
    <w:rsid w:val="00B778BB"/>
    <w:rsid w:val="00B80ACA"/>
    <w:rsid w:val="00B81261"/>
    <w:rsid w:val="00B82195"/>
    <w:rsid w:val="00B83781"/>
    <w:rsid w:val="00B83F64"/>
    <w:rsid w:val="00B842C8"/>
    <w:rsid w:val="00B849DE"/>
    <w:rsid w:val="00B85229"/>
    <w:rsid w:val="00B85A5D"/>
    <w:rsid w:val="00B861FA"/>
    <w:rsid w:val="00B87444"/>
    <w:rsid w:val="00B92E24"/>
    <w:rsid w:val="00B93A18"/>
    <w:rsid w:val="00B95345"/>
    <w:rsid w:val="00B9559B"/>
    <w:rsid w:val="00B97CC4"/>
    <w:rsid w:val="00BA0A00"/>
    <w:rsid w:val="00BA5E1A"/>
    <w:rsid w:val="00BA7765"/>
    <w:rsid w:val="00BB02AB"/>
    <w:rsid w:val="00BB06BC"/>
    <w:rsid w:val="00BB0997"/>
    <w:rsid w:val="00BB2B24"/>
    <w:rsid w:val="00BB36D6"/>
    <w:rsid w:val="00BB3B6D"/>
    <w:rsid w:val="00BB6452"/>
    <w:rsid w:val="00BC3AC5"/>
    <w:rsid w:val="00BC4DDD"/>
    <w:rsid w:val="00BD7660"/>
    <w:rsid w:val="00BE7118"/>
    <w:rsid w:val="00BF15C0"/>
    <w:rsid w:val="00BF353D"/>
    <w:rsid w:val="00BF3842"/>
    <w:rsid w:val="00BF46A4"/>
    <w:rsid w:val="00BF4CFD"/>
    <w:rsid w:val="00BF5C8B"/>
    <w:rsid w:val="00BF6354"/>
    <w:rsid w:val="00C02418"/>
    <w:rsid w:val="00C04DA7"/>
    <w:rsid w:val="00C050DB"/>
    <w:rsid w:val="00C054C7"/>
    <w:rsid w:val="00C07869"/>
    <w:rsid w:val="00C07D72"/>
    <w:rsid w:val="00C1563F"/>
    <w:rsid w:val="00C167F2"/>
    <w:rsid w:val="00C16FC7"/>
    <w:rsid w:val="00C17818"/>
    <w:rsid w:val="00C200AF"/>
    <w:rsid w:val="00C20A26"/>
    <w:rsid w:val="00C22BA3"/>
    <w:rsid w:val="00C22C2D"/>
    <w:rsid w:val="00C2329B"/>
    <w:rsid w:val="00C23737"/>
    <w:rsid w:val="00C24806"/>
    <w:rsid w:val="00C24A49"/>
    <w:rsid w:val="00C25767"/>
    <w:rsid w:val="00C2683D"/>
    <w:rsid w:val="00C2688E"/>
    <w:rsid w:val="00C276F9"/>
    <w:rsid w:val="00C31B12"/>
    <w:rsid w:val="00C34091"/>
    <w:rsid w:val="00C3429F"/>
    <w:rsid w:val="00C35A89"/>
    <w:rsid w:val="00C37D91"/>
    <w:rsid w:val="00C37FF7"/>
    <w:rsid w:val="00C40852"/>
    <w:rsid w:val="00C40CE1"/>
    <w:rsid w:val="00C40EA3"/>
    <w:rsid w:val="00C422D8"/>
    <w:rsid w:val="00C43270"/>
    <w:rsid w:val="00C442A3"/>
    <w:rsid w:val="00C44CC3"/>
    <w:rsid w:val="00C4580E"/>
    <w:rsid w:val="00C465CA"/>
    <w:rsid w:val="00C469DD"/>
    <w:rsid w:val="00C54D8C"/>
    <w:rsid w:val="00C56FB4"/>
    <w:rsid w:val="00C5738B"/>
    <w:rsid w:val="00C57A3D"/>
    <w:rsid w:val="00C610B6"/>
    <w:rsid w:val="00C641D8"/>
    <w:rsid w:val="00C664AF"/>
    <w:rsid w:val="00C67834"/>
    <w:rsid w:val="00C7131A"/>
    <w:rsid w:val="00C71B50"/>
    <w:rsid w:val="00C7324C"/>
    <w:rsid w:val="00C7493E"/>
    <w:rsid w:val="00C75742"/>
    <w:rsid w:val="00C7578E"/>
    <w:rsid w:val="00C75B84"/>
    <w:rsid w:val="00C75C35"/>
    <w:rsid w:val="00C76552"/>
    <w:rsid w:val="00C809EE"/>
    <w:rsid w:val="00C827E0"/>
    <w:rsid w:val="00C83107"/>
    <w:rsid w:val="00C83F38"/>
    <w:rsid w:val="00C84276"/>
    <w:rsid w:val="00C84996"/>
    <w:rsid w:val="00C86D8A"/>
    <w:rsid w:val="00C87EE8"/>
    <w:rsid w:val="00C90534"/>
    <w:rsid w:val="00C918DC"/>
    <w:rsid w:val="00C929F0"/>
    <w:rsid w:val="00C97123"/>
    <w:rsid w:val="00CA2E79"/>
    <w:rsid w:val="00CA37E7"/>
    <w:rsid w:val="00CA5111"/>
    <w:rsid w:val="00CA6C55"/>
    <w:rsid w:val="00CB3F88"/>
    <w:rsid w:val="00CB4994"/>
    <w:rsid w:val="00CB5BAD"/>
    <w:rsid w:val="00CB5F72"/>
    <w:rsid w:val="00CB6E6B"/>
    <w:rsid w:val="00CB7197"/>
    <w:rsid w:val="00CB7B7A"/>
    <w:rsid w:val="00CB7F90"/>
    <w:rsid w:val="00CC0690"/>
    <w:rsid w:val="00CC1E6B"/>
    <w:rsid w:val="00CC2EB9"/>
    <w:rsid w:val="00CC36B2"/>
    <w:rsid w:val="00CC4868"/>
    <w:rsid w:val="00CC65A1"/>
    <w:rsid w:val="00CC6DB6"/>
    <w:rsid w:val="00CC717C"/>
    <w:rsid w:val="00CC73E8"/>
    <w:rsid w:val="00CC7DFB"/>
    <w:rsid w:val="00CD0ADF"/>
    <w:rsid w:val="00CD223B"/>
    <w:rsid w:val="00CD238D"/>
    <w:rsid w:val="00CD3571"/>
    <w:rsid w:val="00CD3A6A"/>
    <w:rsid w:val="00CD6452"/>
    <w:rsid w:val="00CD689B"/>
    <w:rsid w:val="00CD7510"/>
    <w:rsid w:val="00CE170D"/>
    <w:rsid w:val="00CE1D67"/>
    <w:rsid w:val="00CE25CB"/>
    <w:rsid w:val="00CE3055"/>
    <w:rsid w:val="00CE324A"/>
    <w:rsid w:val="00CE46E2"/>
    <w:rsid w:val="00CE54C7"/>
    <w:rsid w:val="00CF0A01"/>
    <w:rsid w:val="00CF208D"/>
    <w:rsid w:val="00CF3915"/>
    <w:rsid w:val="00CF4CA9"/>
    <w:rsid w:val="00CF7317"/>
    <w:rsid w:val="00D009BE"/>
    <w:rsid w:val="00D02999"/>
    <w:rsid w:val="00D02D39"/>
    <w:rsid w:val="00D0366B"/>
    <w:rsid w:val="00D05812"/>
    <w:rsid w:val="00D05DC4"/>
    <w:rsid w:val="00D06254"/>
    <w:rsid w:val="00D066D3"/>
    <w:rsid w:val="00D11871"/>
    <w:rsid w:val="00D1187E"/>
    <w:rsid w:val="00D12562"/>
    <w:rsid w:val="00D147E9"/>
    <w:rsid w:val="00D16DB7"/>
    <w:rsid w:val="00D170B2"/>
    <w:rsid w:val="00D215C6"/>
    <w:rsid w:val="00D246E9"/>
    <w:rsid w:val="00D32AF8"/>
    <w:rsid w:val="00D32BC3"/>
    <w:rsid w:val="00D3312A"/>
    <w:rsid w:val="00D359FA"/>
    <w:rsid w:val="00D362B5"/>
    <w:rsid w:val="00D41702"/>
    <w:rsid w:val="00D423AA"/>
    <w:rsid w:val="00D436C6"/>
    <w:rsid w:val="00D436D7"/>
    <w:rsid w:val="00D4400D"/>
    <w:rsid w:val="00D44BA7"/>
    <w:rsid w:val="00D46365"/>
    <w:rsid w:val="00D47716"/>
    <w:rsid w:val="00D47965"/>
    <w:rsid w:val="00D52CF0"/>
    <w:rsid w:val="00D5476F"/>
    <w:rsid w:val="00D619B6"/>
    <w:rsid w:val="00D63B29"/>
    <w:rsid w:val="00D63B5A"/>
    <w:rsid w:val="00D6453A"/>
    <w:rsid w:val="00D65179"/>
    <w:rsid w:val="00D65E3D"/>
    <w:rsid w:val="00D71A67"/>
    <w:rsid w:val="00D7208E"/>
    <w:rsid w:val="00D73A58"/>
    <w:rsid w:val="00D73C3A"/>
    <w:rsid w:val="00D75F46"/>
    <w:rsid w:val="00D77FF2"/>
    <w:rsid w:val="00D80CA4"/>
    <w:rsid w:val="00D82CA2"/>
    <w:rsid w:val="00D833C5"/>
    <w:rsid w:val="00D83802"/>
    <w:rsid w:val="00D845F2"/>
    <w:rsid w:val="00D86F6B"/>
    <w:rsid w:val="00D87123"/>
    <w:rsid w:val="00D875F3"/>
    <w:rsid w:val="00D9022B"/>
    <w:rsid w:val="00D93235"/>
    <w:rsid w:val="00D93C47"/>
    <w:rsid w:val="00DA06D8"/>
    <w:rsid w:val="00DA2D8A"/>
    <w:rsid w:val="00DA409D"/>
    <w:rsid w:val="00DA54CD"/>
    <w:rsid w:val="00DA5E8B"/>
    <w:rsid w:val="00DA764C"/>
    <w:rsid w:val="00DA789B"/>
    <w:rsid w:val="00DB00FE"/>
    <w:rsid w:val="00DB2219"/>
    <w:rsid w:val="00DB2316"/>
    <w:rsid w:val="00DB3580"/>
    <w:rsid w:val="00DB50E5"/>
    <w:rsid w:val="00DB7B6F"/>
    <w:rsid w:val="00DC0C8E"/>
    <w:rsid w:val="00DC0EEE"/>
    <w:rsid w:val="00DC164B"/>
    <w:rsid w:val="00DC4191"/>
    <w:rsid w:val="00DC5356"/>
    <w:rsid w:val="00DC621A"/>
    <w:rsid w:val="00DD1D6C"/>
    <w:rsid w:val="00DD1F40"/>
    <w:rsid w:val="00DD4843"/>
    <w:rsid w:val="00DD7803"/>
    <w:rsid w:val="00DE0186"/>
    <w:rsid w:val="00DE0D8E"/>
    <w:rsid w:val="00DE0FDF"/>
    <w:rsid w:val="00DE131C"/>
    <w:rsid w:val="00DE1A6F"/>
    <w:rsid w:val="00DE79E2"/>
    <w:rsid w:val="00DF03C1"/>
    <w:rsid w:val="00DF0DFF"/>
    <w:rsid w:val="00DF13EE"/>
    <w:rsid w:val="00DF4452"/>
    <w:rsid w:val="00DF46BC"/>
    <w:rsid w:val="00DF5FA5"/>
    <w:rsid w:val="00E00EE7"/>
    <w:rsid w:val="00E0164F"/>
    <w:rsid w:val="00E017B0"/>
    <w:rsid w:val="00E020D9"/>
    <w:rsid w:val="00E10B6D"/>
    <w:rsid w:val="00E11FDD"/>
    <w:rsid w:val="00E22A6C"/>
    <w:rsid w:val="00E22D87"/>
    <w:rsid w:val="00E24031"/>
    <w:rsid w:val="00E245FA"/>
    <w:rsid w:val="00E249F2"/>
    <w:rsid w:val="00E317BA"/>
    <w:rsid w:val="00E31B99"/>
    <w:rsid w:val="00E32BD7"/>
    <w:rsid w:val="00E33FC1"/>
    <w:rsid w:val="00E34A61"/>
    <w:rsid w:val="00E34BC8"/>
    <w:rsid w:val="00E351B1"/>
    <w:rsid w:val="00E35A90"/>
    <w:rsid w:val="00E37F77"/>
    <w:rsid w:val="00E416E5"/>
    <w:rsid w:val="00E41BEB"/>
    <w:rsid w:val="00E44814"/>
    <w:rsid w:val="00E45A9C"/>
    <w:rsid w:val="00E47796"/>
    <w:rsid w:val="00E5058F"/>
    <w:rsid w:val="00E508C0"/>
    <w:rsid w:val="00E50BD9"/>
    <w:rsid w:val="00E52F9E"/>
    <w:rsid w:val="00E53955"/>
    <w:rsid w:val="00E54A0E"/>
    <w:rsid w:val="00E54C88"/>
    <w:rsid w:val="00E6036A"/>
    <w:rsid w:val="00E604B7"/>
    <w:rsid w:val="00E61981"/>
    <w:rsid w:val="00E61DA7"/>
    <w:rsid w:val="00E62A0A"/>
    <w:rsid w:val="00E6334A"/>
    <w:rsid w:val="00E63D89"/>
    <w:rsid w:val="00E64ECE"/>
    <w:rsid w:val="00E6516E"/>
    <w:rsid w:val="00E66FB1"/>
    <w:rsid w:val="00E67E09"/>
    <w:rsid w:val="00E708B0"/>
    <w:rsid w:val="00E7414A"/>
    <w:rsid w:val="00E7582A"/>
    <w:rsid w:val="00E774A1"/>
    <w:rsid w:val="00E8089D"/>
    <w:rsid w:val="00E82FA5"/>
    <w:rsid w:val="00E8422D"/>
    <w:rsid w:val="00E8618B"/>
    <w:rsid w:val="00E865EA"/>
    <w:rsid w:val="00E90FA2"/>
    <w:rsid w:val="00E918E5"/>
    <w:rsid w:val="00E922F6"/>
    <w:rsid w:val="00E92435"/>
    <w:rsid w:val="00E92A72"/>
    <w:rsid w:val="00E93AD3"/>
    <w:rsid w:val="00E960E8"/>
    <w:rsid w:val="00EA0415"/>
    <w:rsid w:val="00EA1290"/>
    <w:rsid w:val="00EA165C"/>
    <w:rsid w:val="00EA1A58"/>
    <w:rsid w:val="00EA1E19"/>
    <w:rsid w:val="00EA4721"/>
    <w:rsid w:val="00EA47A6"/>
    <w:rsid w:val="00EA48BC"/>
    <w:rsid w:val="00EA662D"/>
    <w:rsid w:val="00EA6A06"/>
    <w:rsid w:val="00EA75B7"/>
    <w:rsid w:val="00EA7ECD"/>
    <w:rsid w:val="00EB397D"/>
    <w:rsid w:val="00EB3B0C"/>
    <w:rsid w:val="00EB5111"/>
    <w:rsid w:val="00EB6EC7"/>
    <w:rsid w:val="00EC0455"/>
    <w:rsid w:val="00EC1493"/>
    <w:rsid w:val="00EC1668"/>
    <w:rsid w:val="00EC1FC5"/>
    <w:rsid w:val="00EC2EAE"/>
    <w:rsid w:val="00EC475E"/>
    <w:rsid w:val="00EC5631"/>
    <w:rsid w:val="00ED077E"/>
    <w:rsid w:val="00ED08C9"/>
    <w:rsid w:val="00ED23CB"/>
    <w:rsid w:val="00ED369B"/>
    <w:rsid w:val="00ED5A91"/>
    <w:rsid w:val="00ED710B"/>
    <w:rsid w:val="00EE14F4"/>
    <w:rsid w:val="00EE23EE"/>
    <w:rsid w:val="00EE3CB8"/>
    <w:rsid w:val="00EE5A65"/>
    <w:rsid w:val="00EE617E"/>
    <w:rsid w:val="00EF0A8F"/>
    <w:rsid w:val="00EF1498"/>
    <w:rsid w:val="00EF1852"/>
    <w:rsid w:val="00EF1926"/>
    <w:rsid w:val="00EF5CFD"/>
    <w:rsid w:val="00EF6697"/>
    <w:rsid w:val="00F007BD"/>
    <w:rsid w:val="00F01397"/>
    <w:rsid w:val="00F0144F"/>
    <w:rsid w:val="00F0261F"/>
    <w:rsid w:val="00F03CA6"/>
    <w:rsid w:val="00F04891"/>
    <w:rsid w:val="00F0502B"/>
    <w:rsid w:val="00F06123"/>
    <w:rsid w:val="00F063A5"/>
    <w:rsid w:val="00F0688B"/>
    <w:rsid w:val="00F07DD9"/>
    <w:rsid w:val="00F10412"/>
    <w:rsid w:val="00F114CA"/>
    <w:rsid w:val="00F142CB"/>
    <w:rsid w:val="00F14351"/>
    <w:rsid w:val="00F14533"/>
    <w:rsid w:val="00F14C25"/>
    <w:rsid w:val="00F154FD"/>
    <w:rsid w:val="00F20E82"/>
    <w:rsid w:val="00F2114F"/>
    <w:rsid w:val="00F2115C"/>
    <w:rsid w:val="00F21D92"/>
    <w:rsid w:val="00F2366C"/>
    <w:rsid w:val="00F2467C"/>
    <w:rsid w:val="00F24AF4"/>
    <w:rsid w:val="00F24C92"/>
    <w:rsid w:val="00F2565D"/>
    <w:rsid w:val="00F273E7"/>
    <w:rsid w:val="00F27F9A"/>
    <w:rsid w:val="00F31C3D"/>
    <w:rsid w:val="00F31FE9"/>
    <w:rsid w:val="00F3277E"/>
    <w:rsid w:val="00F32F73"/>
    <w:rsid w:val="00F33BD8"/>
    <w:rsid w:val="00F37605"/>
    <w:rsid w:val="00F4219C"/>
    <w:rsid w:val="00F42CDF"/>
    <w:rsid w:val="00F4319F"/>
    <w:rsid w:val="00F43A5D"/>
    <w:rsid w:val="00F4488D"/>
    <w:rsid w:val="00F448E9"/>
    <w:rsid w:val="00F45FD7"/>
    <w:rsid w:val="00F47372"/>
    <w:rsid w:val="00F57D43"/>
    <w:rsid w:val="00F60D1A"/>
    <w:rsid w:val="00F64F8C"/>
    <w:rsid w:val="00F65C9F"/>
    <w:rsid w:val="00F700E5"/>
    <w:rsid w:val="00F71DB8"/>
    <w:rsid w:val="00F71DCF"/>
    <w:rsid w:val="00F722C6"/>
    <w:rsid w:val="00F7313B"/>
    <w:rsid w:val="00F73CDF"/>
    <w:rsid w:val="00F75719"/>
    <w:rsid w:val="00F75B1A"/>
    <w:rsid w:val="00F76A5E"/>
    <w:rsid w:val="00F81536"/>
    <w:rsid w:val="00F829A2"/>
    <w:rsid w:val="00F841AD"/>
    <w:rsid w:val="00F8462E"/>
    <w:rsid w:val="00F84F35"/>
    <w:rsid w:val="00F86552"/>
    <w:rsid w:val="00F87AC0"/>
    <w:rsid w:val="00F90E12"/>
    <w:rsid w:val="00F91C60"/>
    <w:rsid w:val="00F9336F"/>
    <w:rsid w:val="00F951C3"/>
    <w:rsid w:val="00F95E16"/>
    <w:rsid w:val="00FA1606"/>
    <w:rsid w:val="00FA3527"/>
    <w:rsid w:val="00FA447E"/>
    <w:rsid w:val="00FA5B6D"/>
    <w:rsid w:val="00FB2458"/>
    <w:rsid w:val="00FB2FF2"/>
    <w:rsid w:val="00FB6FAF"/>
    <w:rsid w:val="00FC0033"/>
    <w:rsid w:val="00FC0443"/>
    <w:rsid w:val="00FC497D"/>
    <w:rsid w:val="00FC714A"/>
    <w:rsid w:val="00FC76D5"/>
    <w:rsid w:val="00FD110E"/>
    <w:rsid w:val="00FD3CC5"/>
    <w:rsid w:val="00FD4446"/>
    <w:rsid w:val="00FD45AE"/>
    <w:rsid w:val="00FD46CB"/>
    <w:rsid w:val="00FD6AD6"/>
    <w:rsid w:val="00FD7B2B"/>
    <w:rsid w:val="00FE4EB9"/>
    <w:rsid w:val="00FE5338"/>
    <w:rsid w:val="00FE57CD"/>
    <w:rsid w:val="00FE7241"/>
    <w:rsid w:val="00FF0CDF"/>
    <w:rsid w:val="00FF4BF2"/>
    <w:rsid w:val="00FF5148"/>
    <w:rsid w:val="00FF5544"/>
    <w:rsid w:val="00FF5BFA"/>
    <w:rsid w:val="00FF6DD9"/>
  </w:rsids>
  <m:mathPr>
    <m:mathFont m:val="Cambria Math"/>
    <m:brkBin m:val="before"/>
    <m:brkBinSub m:val="--"/>
    <m:smallFrac m:val="0"/>
    <m:dispDef/>
    <m:lMargin m:val="0"/>
    <m:rMargin m:val="0"/>
    <m:defJc m:val="centerGroup"/>
    <m:wrapIndent m:val="1440"/>
    <m:intLim m:val="subSup"/>
    <m:naryLim m:val="undOvr"/>
  </m:mathPr>
  <w:themeFontLang w:val="en-IE" w:bidi="p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A0A2748"/>
  <w15:docId w15:val="{55D9CFEA-2340-446F-85AA-C72CB505F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IE" w:eastAsia="en-I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iPriority="0"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iPriority="0"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iPriority="0"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552"/>
    <w:pPr>
      <w:spacing w:after="240"/>
    </w:pPr>
    <w:rPr>
      <w:rFonts w:ascii="Gill Sans" w:hAnsi="Gill Sans"/>
      <w:sz w:val="26"/>
      <w:szCs w:val="24"/>
      <w:lang w:eastAsia="en-US"/>
    </w:rPr>
  </w:style>
  <w:style w:type="paragraph" w:styleId="Heading1">
    <w:name w:val="heading 1"/>
    <w:basedOn w:val="Normal"/>
    <w:next w:val="Normal"/>
    <w:link w:val="Heading1Char"/>
    <w:uiPriority w:val="99"/>
    <w:qFormat/>
    <w:rsid w:val="00973CCA"/>
    <w:pPr>
      <w:keepNext/>
      <w:pageBreakBefore/>
      <w:spacing w:after="120"/>
      <w:outlineLvl w:val="0"/>
    </w:pPr>
    <w:rPr>
      <w:rFonts w:ascii="Rockwell" w:hAnsi="Rockwell" w:cs="Arial"/>
      <w:b/>
      <w:bCs/>
      <w:color w:val="BF2296"/>
      <w:kern w:val="32"/>
      <w:sz w:val="56"/>
      <w:szCs w:val="32"/>
    </w:rPr>
  </w:style>
  <w:style w:type="paragraph" w:styleId="Heading2">
    <w:name w:val="heading 2"/>
    <w:basedOn w:val="Normal"/>
    <w:next w:val="Normal"/>
    <w:link w:val="Heading2Char"/>
    <w:uiPriority w:val="99"/>
    <w:qFormat/>
    <w:rsid w:val="00E00EE7"/>
    <w:pPr>
      <w:keepNext/>
      <w:spacing w:before="40" w:after="120"/>
      <w:outlineLvl w:val="1"/>
    </w:pPr>
    <w:rPr>
      <w:rFonts w:ascii="Rockwell" w:hAnsi="Rockwell" w:cs="Arial Bold"/>
      <w:b/>
      <w:bCs/>
      <w:iCs/>
      <w:color w:val="BF2296"/>
      <w:sz w:val="32"/>
      <w:szCs w:val="28"/>
    </w:rPr>
  </w:style>
  <w:style w:type="paragraph" w:styleId="Heading3">
    <w:name w:val="heading 3"/>
    <w:basedOn w:val="Normal"/>
    <w:next w:val="Normal"/>
    <w:link w:val="Heading3Char"/>
    <w:qFormat/>
    <w:rsid w:val="00703062"/>
    <w:pPr>
      <w:keepNext/>
      <w:keepLines/>
      <w:spacing w:before="20" w:after="40"/>
      <w:outlineLvl w:val="2"/>
    </w:pPr>
    <w:rPr>
      <w:rFonts w:ascii="Rockwell" w:hAnsi="Rockwell" w:cs="Arial Bold"/>
      <w:b/>
      <w:bCs/>
      <w:color w:val="BF2296"/>
    </w:rPr>
  </w:style>
  <w:style w:type="paragraph" w:styleId="Heading4">
    <w:name w:val="heading 4"/>
    <w:basedOn w:val="Heading3"/>
    <w:next w:val="Normal"/>
    <w:link w:val="Heading4Char"/>
    <w:uiPriority w:val="99"/>
    <w:qFormat/>
    <w:rsid w:val="00FE57CD"/>
    <w:pPr>
      <w:spacing w:line="310" w:lineRule="atLeast"/>
      <w:outlineLvl w:val="3"/>
    </w:pPr>
    <w:rPr>
      <w:b w:val="0"/>
      <w:bCs w:val="0"/>
      <w:color w:val="000000"/>
    </w:rPr>
  </w:style>
  <w:style w:type="paragraph" w:styleId="Heading5">
    <w:name w:val="heading 5"/>
    <w:basedOn w:val="Normal"/>
    <w:next w:val="Normal"/>
    <w:link w:val="Heading5Char"/>
    <w:uiPriority w:val="99"/>
    <w:qFormat/>
    <w:rsid w:val="00867A2F"/>
    <w:pPr>
      <w:keepNext/>
      <w:keepLines/>
      <w:spacing w:after="0"/>
      <w:ind w:left="567"/>
      <w:outlineLvl w:val="4"/>
    </w:pPr>
    <w:rPr>
      <w:b/>
      <w:bCs/>
      <w:iCs/>
      <w:szCs w:val="26"/>
    </w:rPr>
  </w:style>
  <w:style w:type="paragraph" w:styleId="Heading6">
    <w:name w:val="heading 6"/>
    <w:basedOn w:val="Normal"/>
    <w:next w:val="Normal"/>
    <w:link w:val="Heading6Char"/>
    <w:uiPriority w:val="99"/>
    <w:qFormat/>
    <w:rsid w:val="00247E60"/>
    <w:pPr>
      <w:spacing w:after="0"/>
      <w:outlineLvl w:val="5"/>
    </w:pPr>
    <w:rPr>
      <w:b/>
      <w:bCs/>
      <w:sz w:val="22"/>
      <w:szCs w:val="22"/>
    </w:rPr>
  </w:style>
  <w:style w:type="paragraph" w:styleId="Heading7">
    <w:name w:val="heading 7"/>
    <w:basedOn w:val="Normal"/>
    <w:next w:val="Normal"/>
    <w:link w:val="Heading7Char"/>
    <w:uiPriority w:val="99"/>
    <w:qFormat/>
    <w:rsid w:val="00900829"/>
    <w:pPr>
      <w:keepNext/>
      <w:spacing w:after="0"/>
      <w:jc w:val="center"/>
      <w:outlineLvl w:val="6"/>
    </w:pPr>
    <w:rPr>
      <w:rFonts w:cs="Arial"/>
      <w:b/>
      <w:sz w:val="22"/>
      <w:szCs w:val="40"/>
    </w:rPr>
  </w:style>
  <w:style w:type="paragraph" w:styleId="Heading8">
    <w:name w:val="heading 8"/>
    <w:basedOn w:val="Normal"/>
    <w:next w:val="Normal"/>
    <w:link w:val="Heading8Char"/>
    <w:uiPriority w:val="99"/>
    <w:qFormat/>
    <w:rsid w:val="00247E60"/>
    <w:pPr>
      <w:keepNext/>
      <w:spacing w:after="0"/>
      <w:outlineLvl w:val="7"/>
    </w:pPr>
    <w:rPr>
      <w:b/>
      <w:sz w:val="22"/>
    </w:rPr>
  </w:style>
  <w:style w:type="paragraph" w:styleId="Heading9">
    <w:name w:val="heading 9"/>
    <w:basedOn w:val="Normal"/>
    <w:next w:val="Normal"/>
    <w:link w:val="Heading9Char"/>
    <w:uiPriority w:val="99"/>
    <w:qFormat/>
    <w:rsid w:val="00247E60"/>
    <w:pPr>
      <w:keepNext/>
      <w:spacing w:after="0"/>
      <w:outlineLvl w:val="8"/>
    </w:pPr>
    <w:rPr>
      <w:rFonts w:cs="Arial"/>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87444"/>
    <w:rPr>
      <w:rFonts w:ascii="Rockwell" w:hAnsi="Rockwell" w:cs="Times New Roman"/>
      <w:b/>
      <w:color w:val="BF2296"/>
      <w:kern w:val="32"/>
      <w:sz w:val="32"/>
      <w:lang w:val="en-IE" w:eastAsia="en-US"/>
    </w:rPr>
  </w:style>
  <w:style w:type="character" w:customStyle="1" w:styleId="Heading2Char">
    <w:name w:val="Heading 2 Char"/>
    <w:basedOn w:val="DefaultParagraphFont"/>
    <w:link w:val="Heading2"/>
    <w:uiPriority w:val="99"/>
    <w:locked/>
    <w:rsid w:val="00E00EE7"/>
    <w:rPr>
      <w:rFonts w:ascii="Rockwell" w:hAnsi="Rockwell" w:cs="Arial Bold"/>
      <w:b/>
      <w:bCs/>
      <w:iCs/>
      <w:color w:val="BF2296"/>
      <w:sz w:val="28"/>
      <w:szCs w:val="28"/>
      <w:lang w:val="en-IE" w:eastAsia="en-US" w:bidi="ar-SA"/>
    </w:rPr>
  </w:style>
  <w:style w:type="character" w:customStyle="1" w:styleId="Heading3Char">
    <w:name w:val="Heading 3 Char"/>
    <w:basedOn w:val="DefaultParagraphFont"/>
    <w:link w:val="Heading3"/>
    <w:locked/>
    <w:rsid w:val="009B7368"/>
    <w:rPr>
      <w:rFonts w:ascii="Rockwell" w:hAnsi="Rockwell" w:cs="Arial Bold"/>
      <w:b/>
      <w:bCs/>
      <w:color w:val="BF2296"/>
      <w:sz w:val="24"/>
      <w:szCs w:val="24"/>
      <w:lang w:eastAsia="en-US"/>
    </w:rPr>
  </w:style>
  <w:style w:type="character" w:customStyle="1" w:styleId="Heading4Char">
    <w:name w:val="Heading 4 Char"/>
    <w:basedOn w:val="DefaultParagraphFont"/>
    <w:link w:val="Heading4"/>
    <w:uiPriority w:val="99"/>
    <w:locked/>
    <w:rsid w:val="009B7368"/>
    <w:rPr>
      <w:rFonts w:ascii="Rockwell" w:hAnsi="Rockwell" w:cs="Arial Bold"/>
      <w:color w:val="000000"/>
      <w:sz w:val="24"/>
      <w:szCs w:val="24"/>
      <w:lang w:eastAsia="en-US"/>
    </w:rPr>
  </w:style>
  <w:style w:type="character" w:customStyle="1" w:styleId="Heading5Char">
    <w:name w:val="Heading 5 Char"/>
    <w:basedOn w:val="DefaultParagraphFont"/>
    <w:link w:val="Heading5"/>
    <w:uiPriority w:val="99"/>
    <w:locked/>
    <w:rsid w:val="009B7368"/>
    <w:rPr>
      <w:rFonts w:ascii="Gill Sans" w:hAnsi="Gill Sans" w:cs="Times New Roman"/>
      <w:b/>
      <w:bCs/>
      <w:iCs/>
      <w:sz w:val="26"/>
      <w:szCs w:val="26"/>
      <w:lang w:eastAsia="en-US"/>
    </w:rPr>
  </w:style>
  <w:style w:type="character" w:customStyle="1" w:styleId="Heading6Char">
    <w:name w:val="Heading 6 Char"/>
    <w:basedOn w:val="DefaultParagraphFont"/>
    <w:link w:val="Heading6"/>
    <w:uiPriority w:val="99"/>
    <w:locked/>
    <w:rsid w:val="009B7368"/>
    <w:rPr>
      <w:rFonts w:ascii="Gill Sans" w:hAnsi="Gill Sans" w:cs="Times New Roman"/>
      <w:b/>
      <w:bCs/>
      <w:sz w:val="22"/>
      <w:szCs w:val="22"/>
      <w:lang w:eastAsia="en-US"/>
    </w:rPr>
  </w:style>
  <w:style w:type="character" w:customStyle="1" w:styleId="Heading7Char">
    <w:name w:val="Heading 7 Char"/>
    <w:basedOn w:val="DefaultParagraphFont"/>
    <w:link w:val="Heading7"/>
    <w:uiPriority w:val="99"/>
    <w:locked/>
    <w:rsid w:val="009B7368"/>
    <w:rPr>
      <w:rFonts w:ascii="Gill Sans" w:hAnsi="Gill Sans" w:cs="Arial"/>
      <w:b/>
      <w:sz w:val="40"/>
      <w:szCs w:val="40"/>
      <w:lang w:eastAsia="en-US"/>
    </w:rPr>
  </w:style>
  <w:style w:type="character" w:customStyle="1" w:styleId="Heading8Char">
    <w:name w:val="Heading 8 Char"/>
    <w:basedOn w:val="DefaultParagraphFont"/>
    <w:link w:val="Heading8"/>
    <w:uiPriority w:val="99"/>
    <w:locked/>
    <w:rsid w:val="009B7368"/>
    <w:rPr>
      <w:rFonts w:ascii="Gill Sans" w:hAnsi="Gill Sans" w:cs="Times New Roman"/>
      <w:b/>
      <w:sz w:val="24"/>
      <w:szCs w:val="24"/>
      <w:lang w:eastAsia="en-US"/>
    </w:rPr>
  </w:style>
  <w:style w:type="character" w:customStyle="1" w:styleId="Heading9Char">
    <w:name w:val="Heading 9 Char"/>
    <w:basedOn w:val="DefaultParagraphFont"/>
    <w:link w:val="Heading9"/>
    <w:uiPriority w:val="99"/>
    <w:locked/>
    <w:rsid w:val="009B7368"/>
    <w:rPr>
      <w:rFonts w:ascii="Gill Sans" w:hAnsi="Gill Sans" w:cs="Arial"/>
      <w:sz w:val="32"/>
      <w:szCs w:val="32"/>
      <w:lang w:eastAsia="en-US"/>
    </w:rPr>
  </w:style>
  <w:style w:type="character" w:styleId="Hyperlink">
    <w:name w:val="Hyperlink"/>
    <w:basedOn w:val="DefaultParagraphFont"/>
    <w:uiPriority w:val="99"/>
    <w:rsid w:val="00900829"/>
    <w:rPr>
      <w:rFonts w:cs="Times New Roman"/>
      <w:color w:val="0000FF"/>
      <w:u w:val="single"/>
    </w:rPr>
  </w:style>
  <w:style w:type="character" w:styleId="FollowedHyperlink">
    <w:name w:val="FollowedHyperlink"/>
    <w:basedOn w:val="DefaultParagraphFont"/>
    <w:uiPriority w:val="99"/>
    <w:rsid w:val="00900829"/>
    <w:rPr>
      <w:rFonts w:cs="Times New Roman"/>
      <w:color w:val="800080"/>
      <w:u w:val="single"/>
    </w:rPr>
  </w:style>
  <w:style w:type="paragraph" w:styleId="TOC1">
    <w:name w:val="toc 1"/>
    <w:basedOn w:val="Normal"/>
    <w:next w:val="Normal"/>
    <w:autoRedefine/>
    <w:uiPriority w:val="39"/>
    <w:rsid w:val="00900829"/>
    <w:pPr>
      <w:keepNext/>
      <w:keepLines/>
      <w:tabs>
        <w:tab w:val="right" w:leader="dot" w:pos="8630"/>
      </w:tabs>
      <w:spacing w:before="240" w:after="60"/>
    </w:pPr>
    <w:rPr>
      <w:b/>
    </w:rPr>
  </w:style>
  <w:style w:type="paragraph" w:styleId="TOC2">
    <w:name w:val="toc 2"/>
    <w:basedOn w:val="Normal"/>
    <w:next w:val="Normal"/>
    <w:autoRedefine/>
    <w:uiPriority w:val="99"/>
    <w:rsid w:val="00900829"/>
    <w:pPr>
      <w:keepLines/>
      <w:spacing w:after="60"/>
      <w:ind w:left="261"/>
    </w:pPr>
  </w:style>
  <w:style w:type="paragraph" w:styleId="TOC3">
    <w:name w:val="toc 3"/>
    <w:basedOn w:val="Normal"/>
    <w:next w:val="Normal"/>
    <w:autoRedefine/>
    <w:uiPriority w:val="99"/>
    <w:semiHidden/>
    <w:rsid w:val="00900829"/>
    <w:pPr>
      <w:ind w:left="480"/>
    </w:pPr>
  </w:style>
  <w:style w:type="paragraph" w:styleId="TOC4">
    <w:name w:val="toc 4"/>
    <w:basedOn w:val="Normal"/>
    <w:next w:val="Normal"/>
    <w:autoRedefine/>
    <w:uiPriority w:val="99"/>
    <w:semiHidden/>
    <w:rsid w:val="00900829"/>
    <w:pPr>
      <w:ind w:left="720"/>
    </w:pPr>
  </w:style>
  <w:style w:type="paragraph" w:styleId="TOC5">
    <w:name w:val="toc 5"/>
    <w:basedOn w:val="Normal"/>
    <w:next w:val="Normal"/>
    <w:autoRedefine/>
    <w:uiPriority w:val="99"/>
    <w:semiHidden/>
    <w:rsid w:val="00900829"/>
    <w:pPr>
      <w:spacing w:after="0"/>
      <w:ind w:left="960"/>
    </w:pPr>
    <w:rPr>
      <w:rFonts w:ascii="Times New Roman" w:hAnsi="Times New Roman"/>
      <w:lang w:eastAsia="en-IE"/>
    </w:rPr>
  </w:style>
  <w:style w:type="paragraph" w:styleId="TOC6">
    <w:name w:val="toc 6"/>
    <w:basedOn w:val="Normal"/>
    <w:next w:val="Normal"/>
    <w:autoRedefine/>
    <w:uiPriority w:val="99"/>
    <w:semiHidden/>
    <w:rsid w:val="00900829"/>
    <w:pPr>
      <w:spacing w:after="0"/>
      <w:ind w:left="1200"/>
    </w:pPr>
    <w:rPr>
      <w:rFonts w:ascii="Times New Roman" w:hAnsi="Times New Roman"/>
      <w:lang w:eastAsia="en-IE"/>
    </w:rPr>
  </w:style>
  <w:style w:type="paragraph" w:styleId="TOC7">
    <w:name w:val="toc 7"/>
    <w:basedOn w:val="Normal"/>
    <w:next w:val="Normal"/>
    <w:autoRedefine/>
    <w:uiPriority w:val="99"/>
    <w:semiHidden/>
    <w:rsid w:val="00900829"/>
    <w:pPr>
      <w:spacing w:after="0"/>
      <w:ind w:left="1440"/>
    </w:pPr>
    <w:rPr>
      <w:rFonts w:ascii="Times New Roman" w:hAnsi="Times New Roman"/>
      <w:lang w:eastAsia="en-IE"/>
    </w:rPr>
  </w:style>
  <w:style w:type="paragraph" w:styleId="TOC8">
    <w:name w:val="toc 8"/>
    <w:basedOn w:val="Normal"/>
    <w:next w:val="Normal"/>
    <w:autoRedefine/>
    <w:uiPriority w:val="99"/>
    <w:semiHidden/>
    <w:rsid w:val="00900829"/>
    <w:pPr>
      <w:spacing w:after="0"/>
      <w:ind w:left="1680"/>
    </w:pPr>
    <w:rPr>
      <w:rFonts w:ascii="Times New Roman" w:hAnsi="Times New Roman"/>
      <w:lang w:eastAsia="en-IE"/>
    </w:rPr>
  </w:style>
  <w:style w:type="paragraph" w:styleId="TOC9">
    <w:name w:val="toc 9"/>
    <w:basedOn w:val="Normal"/>
    <w:next w:val="Normal"/>
    <w:autoRedefine/>
    <w:uiPriority w:val="99"/>
    <w:semiHidden/>
    <w:rsid w:val="00900829"/>
    <w:pPr>
      <w:spacing w:after="0"/>
      <w:ind w:left="1920"/>
    </w:pPr>
    <w:rPr>
      <w:rFonts w:ascii="Times New Roman" w:hAnsi="Times New Roman"/>
      <w:lang w:eastAsia="en-IE"/>
    </w:rPr>
  </w:style>
  <w:style w:type="paragraph" w:styleId="NormalIndent">
    <w:name w:val="Normal Indent"/>
    <w:basedOn w:val="Normal"/>
    <w:uiPriority w:val="99"/>
    <w:rsid w:val="00900829"/>
    <w:pPr>
      <w:ind w:left="720"/>
    </w:pPr>
  </w:style>
  <w:style w:type="paragraph" w:styleId="FootnoteText">
    <w:name w:val="footnote text"/>
    <w:basedOn w:val="Normal"/>
    <w:link w:val="FootnoteTextChar"/>
    <w:uiPriority w:val="99"/>
    <w:rsid w:val="00900829"/>
    <w:pPr>
      <w:spacing w:after="80"/>
    </w:pPr>
    <w:rPr>
      <w:sz w:val="22"/>
      <w:szCs w:val="20"/>
    </w:rPr>
  </w:style>
  <w:style w:type="character" w:customStyle="1" w:styleId="FootnoteTextChar">
    <w:name w:val="Footnote Text Char"/>
    <w:basedOn w:val="DefaultParagraphFont"/>
    <w:link w:val="FootnoteText"/>
    <w:uiPriority w:val="99"/>
    <w:locked/>
    <w:rsid w:val="009B7368"/>
    <w:rPr>
      <w:rFonts w:ascii="Gill Sans" w:hAnsi="Gill Sans" w:cs="Times New Roman"/>
      <w:sz w:val="22"/>
      <w:lang w:eastAsia="en-US"/>
    </w:rPr>
  </w:style>
  <w:style w:type="character" w:customStyle="1" w:styleId="CommentTextChar2">
    <w:name w:val="Comment Text Char2"/>
    <w:uiPriority w:val="99"/>
    <w:semiHidden/>
    <w:locked/>
    <w:rsid w:val="00900829"/>
    <w:rPr>
      <w:rFonts w:ascii="Arial" w:hAnsi="Arial"/>
      <w:sz w:val="24"/>
      <w:lang w:eastAsia="en-US"/>
    </w:rPr>
  </w:style>
  <w:style w:type="paragraph" w:styleId="CommentText">
    <w:name w:val="annotation text"/>
    <w:basedOn w:val="Normal"/>
    <w:link w:val="CommentTextChar"/>
    <w:uiPriority w:val="99"/>
    <w:semiHidden/>
    <w:rsid w:val="00900829"/>
    <w:rPr>
      <w:rFonts w:ascii="Arial" w:hAnsi="Arial"/>
      <w:sz w:val="24"/>
      <w:szCs w:val="20"/>
    </w:rPr>
  </w:style>
  <w:style w:type="character" w:customStyle="1" w:styleId="CommentTextChar">
    <w:name w:val="Comment Text Char"/>
    <w:basedOn w:val="DefaultParagraphFont"/>
    <w:link w:val="CommentText"/>
    <w:uiPriority w:val="99"/>
    <w:locked/>
    <w:rsid w:val="00B87444"/>
    <w:rPr>
      <w:rFonts w:ascii="Arial" w:hAnsi="Arial" w:cs="Times New Roman"/>
      <w:sz w:val="24"/>
    </w:rPr>
  </w:style>
  <w:style w:type="paragraph" w:styleId="Header">
    <w:name w:val="header"/>
    <w:basedOn w:val="Normal"/>
    <w:link w:val="HeaderChar"/>
    <w:rsid w:val="004D6DCD"/>
    <w:pPr>
      <w:tabs>
        <w:tab w:val="center" w:pos="4320"/>
        <w:tab w:val="right" w:pos="8640"/>
      </w:tabs>
      <w:spacing w:after="0"/>
    </w:pPr>
    <w:rPr>
      <w:rFonts w:ascii="Rockwell" w:hAnsi="Rockwell"/>
      <w:color w:val="BF2296"/>
      <w:szCs w:val="20"/>
    </w:rPr>
  </w:style>
  <w:style w:type="character" w:customStyle="1" w:styleId="HeaderChar">
    <w:name w:val="Header Char"/>
    <w:basedOn w:val="DefaultParagraphFont"/>
    <w:link w:val="Header"/>
    <w:locked/>
    <w:rsid w:val="009B7368"/>
    <w:rPr>
      <w:rFonts w:ascii="Rockwell" w:hAnsi="Rockwell" w:cs="Times New Roman"/>
      <w:color w:val="BF2296"/>
      <w:sz w:val="26"/>
      <w:lang w:eastAsia="en-US"/>
    </w:rPr>
  </w:style>
  <w:style w:type="paragraph" w:styleId="Footer">
    <w:name w:val="footer"/>
    <w:basedOn w:val="Normal"/>
    <w:link w:val="FooterChar"/>
    <w:uiPriority w:val="99"/>
    <w:rsid w:val="0039617A"/>
    <w:pPr>
      <w:tabs>
        <w:tab w:val="center" w:pos="4153"/>
        <w:tab w:val="right" w:pos="8306"/>
      </w:tabs>
      <w:spacing w:after="0"/>
    </w:pPr>
    <w:rPr>
      <w:rFonts w:ascii="Rockwell" w:hAnsi="Rockwell"/>
      <w:color w:val="000000"/>
      <w:szCs w:val="20"/>
    </w:rPr>
  </w:style>
  <w:style w:type="character" w:customStyle="1" w:styleId="FooterChar">
    <w:name w:val="Footer Char"/>
    <w:basedOn w:val="DefaultParagraphFont"/>
    <w:link w:val="Footer"/>
    <w:uiPriority w:val="99"/>
    <w:locked/>
    <w:rsid w:val="009B7368"/>
    <w:rPr>
      <w:rFonts w:ascii="Rockwell" w:hAnsi="Rockwell" w:cs="Times New Roman"/>
      <w:color w:val="000000"/>
      <w:sz w:val="26"/>
      <w:lang w:eastAsia="en-US"/>
    </w:rPr>
  </w:style>
  <w:style w:type="paragraph" w:styleId="Caption">
    <w:name w:val="caption"/>
    <w:basedOn w:val="Normal"/>
    <w:next w:val="Normal"/>
    <w:uiPriority w:val="99"/>
    <w:qFormat/>
    <w:rsid w:val="00900829"/>
    <w:pPr>
      <w:spacing w:after="120"/>
      <w:jc w:val="center"/>
    </w:pPr>
    <w:rPr>
      <w:b/>
      <w:bCs/>
    </w:rPr>
  </w:style>
  <w:style w:type="paragraph" w:styleId="MacroText">
    <w:name w:val="macro"/>
    <w:link w:val="MacroTextChar"/>
    <w:uiPriority w:val="99"/>
    <w:semiHidden/>
    <w:rsid w:val="00900829"/>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hAnsi="Courier New" w:cs="Courier New"/>
      <w:sz w:val="20"/>
      <w:szCs w:val="20"/>
      <w:lang w:eastAsia="en-US"/>
    </w:rPr>
  </w:style>
  <w:style w:type="character" w:customStyle="1" w:styleId="MacroTextChar">
    <w:name w:val="Macro Text Char"/>
    <w:basedOn w:val="DefaultParagraphFont"/>
    <w:link w:val="MacroText"/>
    <w:uiPriority w:val="99"/>
    <w:semiHidden/>
    <w:locked/>
    <w:rsid w:val="009B7368"/>
    <w:rPr>
      <w:rFonts w:ascii="Courier New" w:hAnsi="Courier New" w:cs="Courier New"/>
      <w:lang w:val="en-IE" w:eastAsia="en-US" w:bidi="ar-SA"/>
    </w:rPr>
  </w:style>
  <w:style w:type="paragraph" w:styleId="ListNumber">
    <w:name w:val="List Number"/>
    <w:basedOn w:val="Normal"/>
    <w:rsid w:val="00900829"/>
    <w:pPr>
      <w:tabs>
        <w:tab w:val="num" w:pos="360"/>
      </w:tabs>
      <w:spacing w:after="120"/>
      <w:ind w:left="360" w:hanging="360"/>
    </w:pPr>
  </w:style>
  <w:style w:type="paragraph" w:styleId="ListBullet2">
    <w:name w:val="List Bullet 2"/>
    <w:basedOn w:val="Normal"/>
    <w:uiPriority w:val="99"/>
    <w:rsid w:val="00900829"/>
    <w:pPr>
      <w:tabs>
        <w:tab w:val="left" w:pos="357"/>
        <w:tab w:val="num" w:pos="717"/>
      </w:tabs>
      <w:spacing w:before="60" w:after="60"/>
      <w:ind w:left="641" w:hanging="357"/>
    </w:pPr>
  </w:style>
  <w:style w:type="paragraph" w:styleId="ListBullet3">
    <w:name w:val="List Bullet 3"/>
    <w:basedOn w:val="Normal"/>
    <w:uiPriority w:val="99"/>
    <w:rsid w:val="00900829"/>
    <w:pPr>
      <w:tabs>
        <w:tab w:val="num" w:pos="360"/>
      </w:tabs>
      <w:spacing w:before="60" w:after="60"/>
      <w:ind w:left="925" w:hanging="284"/>
    </w:pPr>
  </w:style>
  <w:style w:type="paragraph" w:styleId="ListNumber2">
    <w:name w:val="List Number 2"/>
    <w:basedOn w:val="Normal"/>
    <w:uiPriority w:val="99"/>
    <w:rsid w:val="00900829"/>
    <w:pPr>
      <w:tabs>
        <w:tab w:val="num" w:pos="643"/>
      </w:tabs>
      <w:spacing w:before="60" w:after="60"/>
      <w:ind w:left="641" w:hanging="357"/>
    </w:pPr>
  </w:style>
  <w:style w:type="paragraph" w:styleId="ListNumber3">
    <w:name w:val="List Number 3"/>
    <w:basedOn w:val="Normal"/>
    <w:rsid w:val="00900829"/>
    <w:pPr>
      <w:tabs>
        <w:tab w:val="num" w:pos="360"/>
        <w:tab w:val="num" w:pos="926"/>
      </w:tabs>
      <w:spacing w:before="60" w:after="60"/>
      <w:ind w:left="924" w:hanging="357"/>
    </w:pPr>
  </w:style>
  <w:style w:type="paragraph" w:styleId="Title">
    <w:name w:val="Title"/>
    <w:basedOn w:val="Normal"/>
    <w:next w:val="Normal"/>
    <w:link w:val="TitleChar"/>
    <w:uiPriority w:val="99"/>
    <w:qFormat/>
    <w:rsid w:val="004D6DCD"/>
    <w:pPr>
      <w:pBdr>
        <w:top w:val="single" w:sz="2" w:space="6" w:color="FFFFFF"/>
        <w:left w:val="single" w:sz="2" w:space="6" w:color="FFFFFF"/>
        <w:bottom w:val="single" w:sz="2" w:space="6" w:color="FFFFFF"/>
        <w:right w:val="single" w:sz="2" w:space="6" w:color="FFFFFF"/>
      </w:pBdr>
      <w:shd w:val="clear" w:color="auto" w:fill="FFFFFF"/>
      <w:spacing w:after="0" w:line="1400" w:lineRule="atLeast"/>
      <w:outlineLvl w:val="0"/>
    </w:pPr>
    <w:rPr>
      <w:rFonts w:ascii="Rockwell" w:hAnsi="Rockwell" w:cs="Arial"/>
      <w:b/>
      <w:bCs/>
      <w:color w:val="BF2296"/>
      <w:kern w:val="28"/>
      <w:sz w:val="120"/>
      <w:szCs w:val="32"/>
    </w:rPr>
  </w:style>
  <w:style w:type="character" w:customStyle="1" w:styleId="TitleChar">
    <w:name w:val="Title Char"/>
    <w:basedOn w:val="DefaultParagraphFont"/>
    <w:link w:val="Title"/>
    <w:uiPriority w:val="99"/>
    <w:locked/>
    <w:rsid w:val="009B7368"/>
    <w:rPr>
      <w:rFonts w:ascii="Rockwell" w:hAnsi="Rockwell" w:cs="Arial"/>
      <w:b/>
      <w:bCs/>
      <w:color w:val="BF2296"/>
      <w:kern w:val="28"/>
      <w:sz w:val="32"/>
      <w:szCs w:val="32"/>
      <w:shd w:val="clear" w:color="auto" w:fill="FFFFFF"/>
      <w:lang w:eastAsia="en-US"/>
    </w:rPr>
  </w:style>
  <w:style w:type="paragraph" w:styleId="BodyText">
    <w:name w:val="Body Text"/>
    <w:basedOn w:val="Normal"/>
    <w:link w:val="BodyTextChar"/>
    <w:rsid w:val="00900829"/>
    <w:pPr>
      <w:spacing w:after="120"/>
    </w:pPr>
  </w:style>
  <w:style w:type="character" w:customStyle="1" w:styleId="BodyTextChar">
    <w:name w:val="Body Text Char"/>
    <w:basedOn w:val="DefaultParagraphFont"/>
    <w:link w:val="BodyText"/>
    <w:locked/>
    <w:rsid w:val="009B7368"/>
    <w:rPr>
      <w:rFonts w:ascii="Gill Sans" w:hAnsi="Gill Sans" w:cs="Times New Roman"/>
      <w:sz w:val="24"/>
      <w:szCs w:val="24"/>
      <w:lang w:eastAsia="en-US"/>
    </w:rPr>
  </w:style>
  <w:style w:type="character" w:customStyle="1" w:styleId="BodyTextIndentChar1">
    <w:name w:val="Body Text Indent Char1"/>
    <w:uiPriority w:val="99"/>
    <w:locked/>
    <w:rsid w:val="00900829"/>
    <w:rPr>
      <w:rFonts w:ascii="Arial" w:hAnsi="Arial"/>
      <w:sz w:val="24"/>
      <w:lang w:eastAsia="en-US"/>
    </w:rPr>
  </w:style>
  <w:style w:type="paragraph" w:styleId="BodyTextIndent">
    <w:name w:val="Body Text Indent"/>
    <w:basedOn w:val="Normal"/>
    <w:link w:val="BodyTextIndentChar"/>
    <w:rsid w:val="00900829"/>
    <w:pPr>
      <w:spacing w:after="120"/>
      <w:ind w:left="283"/>
    </w:pPr>
    <w:rPr>
      <w:rFonts w:ascii="Arial" w:hAnsi="Arial"/>
      <w:sz w:val="24"/>
      <w:szCs w:val="20"/>
    </w:rPr>
  </w:style>
  <w:style w:type="character" w:customStyle="1" w:styleId="BodyTextIndentChar">
    <w:name w:val="Body Text Indent Char"/>
    <w:basedOn w:val="DefaultParagraphFont"/>
    <w:link w:val="BodyTextIndent"/>
    <w:locked/>
    <w:rsid w:val="00B87444"/>
    <w:rPr>
      <w:rFonts w:ascii="Arial" w:hAnsi="Arial" w:cs="Times New Roman"/>
      <w:sz w:val="24"/>
    </w:rPr>
  </w:style>
  <w:style w:type="paragraph" w:styleId="ListContinue">
    <w:name w:val="List Continue"/>
    <w:basedOn w:val="Normal"/>
    <w:uiPriority w:val="99"/>
    <w:rsid w:val="00900829"/>
    <w:pPr>
      <w:spacing w:before="120" w:after="120"/>
      <w:ind w:left="357"/>
    </w:pPr>
  </w:style>
  <w:style w:type="paragraph" w:styleId="ListContinue2">
    <w:name w:val="List Continue 2"/>
    <w:basedOn w:val="Normal"/>
    <w:uiPriority w:val="99"/>
    <w:rsid w:val="00900829"/>
    <w:pPr>
      <w:spacing w:before="60" w:after="60"/>
      <w:ind w:left="641"/>
    </w:pPr>
  </w:style>
  <w:style w:type="paragraph" w:styleId="ListContinue3">
    <w:name w:val="List Continue 3"/>
    <w:basedOn w:val="Normal"/>
    <w:uiPriority w:val="99"/>
    <w:rsid w:val="00900829"/>
    <w:pPr>
      <w:spacing w:before="60" w:after="60"/>
      <w:ind w:left="924"/>
    </w:pPr>
  </w:style>
  <w:style w:type="paragraph" w:styleId="Subtitle">
    <w:name w:val="Subtitle"/>
    <w:basedOn w:val="Normal"/>
    <w:next w:val="Normal"/>
    <w:link w:val="SubtitleChar"/>
    <w:uiPriority w:val="99"/>
    <w:qFormat/>
    <w:rsid w:val="00900829"/>
    <w:pPr>
      <w:jc w:val="center"/>
      <w:outlineLvl w:val="1"/>
    </w:pPr>
    <w:rPr>
      <w:sz w:val="28"/>
    </w:rPr>
  </w:style>
  <w:style w:type="character" w:customStyle="1" w:styleId="SubtitleChar">
    <w:name w:val="Subtitle Char"/>
    <w:basedOn w:val="DefaultParagraphFont"/>
    <w:link w:val="Subtitle"/>
    <w:uiPriority w:val="99"/>
    <w:locked/>
    <w:rsid w:val="009B7368"/>
    <w:rPr>
      <w:rFonts w:ascii="Gill Sans" w:hAnsi="Gill Sans" w:cs="Times New Roman"/>
      <w:sz w:val="24"/>
      <w:szCs w:val="24"/>
      <w:lang w:eastAsia="en-US"/>
    </w:rPr>
  </w:style>
  <w:style w:type="paragraph" w:customStyle="1" w:styleId="NormalBeforeandafterlist">
    <w:name w:val="Normal (Before and after list)"/>
    <w:basedOn w:val="NormalBeforeList"/>
    <w:uiPriority w:val="99"/>
    <w:rsid w:val="008D445E"/>
    <w:pPr>
      <w:spacing w:after="120"/>
    </w:pPr>
  </w:style>
  <w:style w:type="paragraph" w:customStyle="1" w:styleId="NormalBeforeList">
    <w:name w:val="Normal (Before List)"/>
    <w:basedOn w:val="Normal"/>
    <w:next w:val="Normal"/>
    <w:uiPriority w:val="99"/>
    <w:rsid w:val="000F56EB"/>
    <w:pPr>
      <w:spacing w:after="0"/>
    </w:pPr>
  </w:style>
  <w:style w:type="paragraph" w:styleId="BlockText">
    <w:name w:val="Block Text"/>
    <w:basedOn w:val="Normal"/>
    <w:uiPriority w:val="99"/>
    <w:rsid w:val="00900829"/>
    <w:pPr>
      <w:spacing w:after="120"/>
      <w:ind w:left="1440" w:right="1440"/>
    </w:pPr>
  </w:style>
  <w:style w:type="paragraph" w:styleId="DocumentMap">
    <w:name w:val="Document Map"/>
    <w:basedOn w:val="Normal"/>
    <w:link w:val="DocumentMapChar"/>
    <w:uiPriority w:val="99"/>
    <w:semiHidden/>
    <w:rsid w:val="00900829"/>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B7368"/>
    <w:rPr>
      <w:rFonts w:ascii="Tahoma" w:hAnsi="Tahoma" w:cs="Tahoma"/>
      <w:sz w:val="24"/>
      <w:szCs w:val="24"/>
      <w:shd w:val="clear" w:color="auto" w:fill="000080"/>
      <w:lang w:eastAsia="en-US"/>
    </w:rPr>
  </w:style>
  <w:style w:type="paragraph" w:styleId="BalloonText">
    <w:name w:val="Balloon Text"/>
    <w:basedOn w:val="Normal"/>
    <w:link w:val="BalloonTextChar"/>
    <w:uiPriority w:val="99"/>
    <w:rsid w:val="00900829"/>
    <w:rPr>
      <w:rFonts w:ascii="Tahoma" w:hAnsi="Tahoma" w:cs="Tahoma"/>
      <w:sz w:val="16"/>
      <w:szCs w:val="16"/>
    </w:rPr>
  </w:style>
  <w:style w:type="character" w:customStyle="1" w:styleId="BalloonTextChar">
    <w:name w:val="Balloon Text Char"/>
    <w:basedOn w:val="DefaultParagraphFont"/>
    <w:link w:val="BalloonText"/>
    <w:uiPriority w:val="99"/>
    <w:locked/>
    <w:rsid w:val="009B7368"/>
    <w:rPr>
      <w:rFonts w:ascii="Tahoma" w:hAnsi="Tahoma" w:cs="Tahoma"/>
      <w:sz w:val="16"/>
      <w:szCs w:val="16"/>
      <w:lang w:eastAsia="en-US"/>
    </w:rPr>
  </w:style>
  <w:style w:type="paragraph" w:customStyle="1" w:styleId="BlockQuote">
    <w:name w:val="Block Quote"/>
    <w:basedOn w:val="Normal"/>
    <w:uiPriority w:val="99"/>
    <w:rsid w:val="00900829"/>
    <w:pPr>
      <w:ind w:left="720" w:right="720"/>
    </w:pPr>
  </w:style>
  <w:style w:type="paragraph" w:styleId="NormalWeb">
    <w:name w:val="Normal (Web)"/>
    <w:basedOn w:val="Normal"/>
    <w:uiPriority w:val="99"/>
    <w:rsid w:val="0063792D"/>
    <w:pPr>
      <w:spacing w:before="100" w:beforeAutospacing="1" w:after="100" w:afterAutospacing="1"/>
    </w:pPr>
    <w:rPr>
      <w:rFonts w:ascii="Times New Roman" w:hAnsi="Times New Roman"/>
      <w:sz w:val="24"/>
      <w:lang w:val="en-GB" w:eastAsia="en-GB"/>
    </w:rPr>
  </w:style>
  <w:style w:type="paragraph" w:customStyle="1" w:styleId="DefinitionDescription">
    <w:name w:val="Definition Description"/>
    <w:basedOn w:val="Normal"/>
    <w:next w:val="Normal"/>
    <w:uiPriority w:val="99"/>
    <w:rsid w:val="00900829"/>
    <w:pPr>
      <w:ind w:left="1077"/>
    </w:pPr>
  </w:style>
  <w:style w:type="paragraph" w:customStyle="1" w:styleId="DefinitionTerm">
    <w:name w:val="Definition Term"/>
    <w:basedOn w:val="Normal"/>
    <w:next w:val="DefinitionDescription"/>
    <w:uiPriority w:val="99"/>
    <w:rsid w:val="00900829"/>
    <w:rPr>
      <w:b/>
    </w:rPr>
  </w:style>
  <w:style w:type="paragraph" w:customStyle="1" w:styleId="GraphCaption">
    <w:name w:val="GraphCaption"/>
    <w:basedOn w:val="Normal"/>
    <w:uiPriority w:val="99"/>
    <w:rsid w:val="00900829"/>
    <w:pPr>
      <w:keepNext/>
      <w:keepLines/>
      <w:spacing w:after="120"/>
      <w:jc w:val="center"/>
    </w:pPr>
    <w:rPr>
      <w:rFonts w:ascii="Gill Sans MT" w:hAnsi="Gill Sans MT"/>
      <w:b/>
    </w:rPr>
  </w:style>
  <w:style w:type="paragraph" w:customStyle="1" w:styleId="Note">
    <w:name w:val="Note"/>
    <w:basedOn w:val="Normal"/>
    <w:uiPriority w:val="99"/>
    <w:rsid w:val="00900829"/>
    <w:pPr>
      <w:keepLines/>
      <w:pBdr>
        <w:top w:val="single" w:sz="12" w:space="1" w:color="808080"/>
        <w:bottom w:val="single" w:sz="12" w:space="1" w:color="808080"/>
      </w:pBdr>
      <w:spacing w:before="120"/>
      <w:jc w:val="center"/>
    </w:pPr>
    <w:rPr>
      <w:sz w:val="22"/>
      <w:lang w:val="en-GB"/>
    </w:rPr>
  </w:style>
  <w:style w:type="paragraph" w:customStyle="1" w:styleId="TableCell">
    <w:name w:val="Table Cell"/>
    <w:basedOn w:val="Normal"/>
    <w:uiPriority w:val="99"/>
    <w:rsid w:val="00900829"/>
    <w:pPr>
      <w:spacing w:after="0"/>
      <w:jc w:val="right"/>
    </w:pPr>
  </w:style>
  <w:style w:type="paragraph" w:customStyle="1" w:styleId="TableHead">
    <w:name w:val="Table Head"/>
    <w:basedOn w:val="Normal"/>
    <w:next w:val="Normal"/>
    <w:uiPriority w:val="99"/>
    <w:rsid w:val="00900829"/>
    <w:pPr>
      <w:spacing w:after="0"/>
    </w:pPr>
    <w:rPr>
      <w:b/>
    </w:rPr>
  </w:style>
  <w:style w:type="paragraph" w:customStyle="1" w:styleId="TableNote">
    <w:name w:val="Table Note"/>
    <w:basedOn w:val="Normal"/>
    <w:next w:val="Normal"/>
    <w:uiPriority w:val="99"/>
    <w:rsid w:val="00900829"/>
    <w:pPr>
      <w:spacing w:before="120"/>
      <w:jc w:val="center"/>
    </w:pPr>
    <w:rPr>
      <w:sz w:val="20"/>
      <w:szCs w:val="20"/>
    </w:rPr>
  </w:style>
  <w:style w:type="paragraph" w:customStyle="1" w:styleId="TableRowHead">
    <w:name w:val="Table Row Head"/>
    <w:basedOn w:val="Normal"/>
    <w:uiPriority w:val="99"/>
    <w:rsid w:val="00900829"/>
    <w:pPr>
      <w:keepNext/>
      <w:spacing w:after="0"/>
    </w:pPr>
    <w:rPr>
      <w:rFonts w:ascii="Arial Bold" w:hAnsi="Arial Bold"/>
      <w:b/>
    </w:rPr>
  </w:style>
  <w:style w:type="paragraph" w:customStyle="1" w:styleId="TableSummary">
    <w:name w:val="Table Summary"/>
    <w:basedOn w:val="Normal"/>
    <w:next w:val="TableHead"/>
    <w:uiPriority w:val="99"/>
    <w:rsid w:val="00247E60"/>
    <w:pPr>
      <w:ind w:left="567" w:right="567"/>
      <w:jc w:val="center"/>
    </w:pPr>
  </w:style>
  <w:style w:type="paragraph" w:customStyle="1" w:styleId="TableTitle">
    <w:name w:val="Table Title"/>
    <w:basedOn w:val="Normal"/>
    <w:next w:val="TableSummary"/>
    <w:uiPriority w:val="99"/>
    <w:rsid w:val="00900829"/>
    <w:pPr>
      <w:keepNext/>
      <w:keepLines/>
      <w:spacing w:after="120"/>
      <w:jc w:val="center"/>
    </w:pPr>
    <w:rPr>
      <w:b/>
    </w:rPr>
  </w:style>
  <w:style w:type="paragraph" w:customStyle="1" w:styleId="TaggedText">
    <w:name w:val="Tagged Text"/>
    <w:basedOn w:val="Normal"/>
    <w:uiPriority w:val="99"/>
    <w:rsid w:val="00900829"/>
    <w:pPr>
      <w:suppressAutoHyphens/>
      <w:spacing w:after="0"/>
    </w:pPr>
    <w:rPr>
      <w:rFonts w:ascii="Courier New" w:hAnsi="Courier New"/>
      <w:color w:val="FF0000"/>
    </w:rPr>
  </w:style>
  <w:style w:type="paragraph" w:customStyle="1" w:styleId="TableHeadRight">
    <w:name w:val="Table Head Right"/>
    <w:basedOn w:val="TableHead"/>
    <w:uiPriority w:val="99"/>
    <w:rsid w:val="00900829"/>
    <w:pPr>
      <w:jc w:val="right"/>
    </w:pPr>
  </w:style>
  <w:style w:type="paragraph" w:customStyle="1" w:styleId="TableCellLeft">
    <w:name w:val="Table Cell Left"/>
    <w:basedOn w:val="TableCell"/>
    <w:uiPriority w:val="99"/>
    <w:rsid w:val="00900829"/>
    <w:pPr>
      <w:jc w:val="left"/>
    </w:pPr>
  </w:style>
  <w:style w:type="character" w:customStyle="1" w:styleId="BlockquoteChar">
    <w:name w:val="Blockquote Char"/>
    <w:basedOn w:val="DefaultParagraphFont"/>
    <w:link w:val="Blockquote0"/>
    <w:uiPriority w:val="99"/>
    <w:locked/>
    <w:rsid w:val="00900829"/>
    <w:rPr>
      <w:rFonts w:ascii="Gill Sans" w:hAnsi="Gill Sans" w:cs="Times New Roman"/>
      <w:sz w:val="24"/>
      <w:szCs w:val="24"/>
      <w:lang w:val="en-IE" w:eastAsia="en-US" w:bidi="ar-SA"/>
    </w:rPr>
  </w:style>
  <w:style w:type="paragraph" w:customStyle="1" w:styleId="Blockquote0">
    <w:name w:val="Blockquote"/>
    <w:basedOn w:val="Normal"/>
    <w:link w:val="BlockquoteChar"/>
    <w:uiPriority w:val="99"/>
    <w:rsid w:val="00900829"/>
    <w:pPr>
      <w:shd w:val="clear" w:color="auto" w:fill="E0E0E0"/>
      <w:ind w:left="448" w:right="448"/>
      <w:contextualSpacing/>
    </w:pPr>
  </w:style>
  <w:style w:type="paragraph" w:customStyle="1" w:styleId="StyleBlockquoteRight079cm">
    <w:name w:val="Style Blockquote + Right:  0.79 cm"/>
    <w:basedOn w:val="Blockquote0"/>
    <w:uiPriority w:val="99"/>
    <w:rsid w:val="00900829"/>
    <w:rPr>
      <w:szCs w:val="20"/>
    </w:rPr>
  </w:style>
  <w:style w:type="paragraph" w:customStyle="1" w:styleId="NormalAfterList">
    <w:name w:val="Normal (After List)"/>
    <w:basedOn w:val="Normal"/>
    <w:next w:val="Normal"/>
    <w:rsid w:val="00900829"/>
    <w:pPr>
      <w:spacing w:before="120"/>
    </w:pPr>
  </w:style>
  <w:style w:type="character" w:styleId="FootnoteReference">
    <w:name w:val="footnote reference"/>
    <w:basedOn w:val="DefaultParagraphFont"/>
    <w:uiPriority w:val="99"/>
    <w:rsid w:val="00900829"/>
    <w:rPr>
      <w:rFonts w:ascii="Gill Sans" w:hAnsi="Gill Sans" w:cs="Times New Roman"/>
      <w:sz w:val="26"/>
      <w:vertAlign w:val="superscript"/>
    </w:rPr>
  </w:style>
  <w:style w:type="character" w:customStyle="1" w:styleId="Abbreviation">
    <w:name w:val="Abbreviation"/>
    <w:uiPriority w:val="99"/>
    <w:rsid w:val="00900829"/>
    <w:rPr>
      <w:u w:val="dottedHeavy"/>
    </w:rPr>
  </w:style>
  <w:style w:type="character" w:customStyle="1" w:styleId="Acronym">
    <w:name w:val="Acronym"/>
    <w:uiPriority w:val="99"/>
    <w:rsid w:val="00900829"/>
    <w:rPr>
      <w:u w:val="dotted"/>
    </w:rPr>
  </w:style>
  <w:style w:type="character" w:customStyle="1" w:styleId="attribute-value">
    <w:name w:val="attribute-value"/>
    <w:basedOn w:val="DefaultParagraphFont"/>
    <w:uiPriority w:val="99"/>
    <w:rsid w:val="00900829"/>
    <w:rPr>
      <w:rFonts w:cs="Times New Roman"/>
    </w:rPr>
  </w:style>
  <w:style w:type="paragraph" w:customStyle="1" w:styleId="Blurb">
    <w:name w:val="Blurb"/>
    <w:basedOn w:val="Normal"/>
    <w:uiPriority w:val="99"/>
    <w:rsid w:val="00FF5148"/>
    <w:pPr>
      <w:spacing w:before="8800"/>
      <w:ind w:left="-1418" w:right="3119"/>
    </w:pPr>
    <w:rPr>
      <w:rFonts w:ascii="Rockwell" w:hAnsi="Rockwell"/>
      <w:b/>
      <w:sz w:val="32"/>
    </w:rPr>
  </w:style>
  <w:style w:type="character" w:customStyle="1" w:styleId="CharChar3">
    <w:name w:val="Char Char3"/>
    <w:uiPriority w:val="99"/>
    <w:rsid w:val="00B87444"/>
    <w:rPr>
      <w:rFonts w:ascii="Arial Bold" w:hAnsi="Arial Bold"/>
      <w:b/>
      <w:sz w:val="28"/>
      <w:lang w:val="en-IE" w:eastAsia="en-US"/>
    </w:rPr>
  </w:style>
  <w:style w:type="character" w:styleId="PageNumber">
    <w:name w:val="page number"/>
    <w:basedOn w:val="DefaultParagraphFont"/>
    <w:uiPriority w:val="99"/>
    <w:rsid w:val="00B87444"/>
    <w:rPr>
      <w:rFonts w:cs="Times New Roman"/>
    </w:rPr>
  </w:style>
  <w:style w:type="character" w:customStyle="1" w:styleId="WW8Num4z0">
    <w:name w:val="WW8Num4z0"/>
    <w:uiPriority w:val="99"/>
    <w:rsid w:val="00B87444"/>
    <w:rPr>
      <w:rFonts w:ascii="Symbol" w:hAnsi="Symbol"/>
      <w:sz w:val="20"/>
    </w:rPr>
  </w:style>
  <w:style w:type="character" w:customStyle="1" w:styleId="WW8Num5z0">
    <w:name w:val="WW8Num5z0"/>
    <w:uiPriority w:val="99"/>
    <w:rsid w:val="00B87444"/>
    <w:rPr>
      <w:rFonts w:ascii="Symbol" w:hAnsi="Symbol"/>
    </w:rPr>
  </w:style>
  <w:style w:type="character" w:customStyle="1" w:styleId="WW8Num7z0">
    <w:name w:val="WW8Num7z0"/>
    <w:uiPriority w:val="99"/>
    <w:rsid w:val="00B87444"/>
    <w:rPr>
      <w:rFonts w:ascii="Symbol" w:hAnsi="Symbol"/>
      <w:sz w:val="20"/>
    </w:rPr>
  </w:style>
  <w:style w:type="character" w:customStyle="1" w:styleId="Absatz-Standardschriftart">
    <w:name w:val="Absatz-Standardschriftart"/>
    <w:uiPriority w:val="99"/>
    <w:rsid w:val="00B87444"/>
  </w:style>
  <w:style w:type="character" w:customStyle="1" w:styleId="WW-Absatz-Standardschriftart">
    <w:name w:val="WW-Absatz-Standardschriftart"/>
    <w:uiPriority w:val="99"/>
    <w:rsid w:val="00B87444"/>
  </w:style>
  <w:style w:type="character" w:customStyle="1" w:styleId="WW-Absatz-Standardschriftart1">
    <w:name w:val="WW-Absatz-Standardschriftart1"/>
    <w:uiPriority w:val="99"/>
    <w:rsid w:val="00B87444"/>
  </w:style>
  <w:style w:type="character" w:customStyle="1" w:styleId="WW-Absatz-Standardschriftart11">
    <w:name w:val="WW-Absatz-Standardschriftart11"/>
    <w:uiPriority w:val="99"/>
    <w:rsid w:val="00B87444"/>
  </w:style>
  <w:style w:type="character" w:customStyle="1" w:styleId="WW8Num6z0">
    <w:name w:val="WW8Num6z0"/>
    <w:uiPriority w:val="99"/>
    <w:rsid w:val="00B87444"/>
    <w:rPr>
      <w:rFonts w:ascii="Symbol" w:hAnsi="Symbol"/>
    </w:rPr>
  </w:style>
  <w:style w:type="character" w:customStyle="1" w:styleId="WW8Num8z0">
    <w:name w:val="WW8Num8z0"/>
    <w:uiPriority w:val="99"/>
    <w:rsid w:val="00B87444"/>
    <w:rPr>
      <w:rFonts w:ascii="Symbol" w:hAnsi="Symbol"/>
      <w:sz w:val="20"/>
    </w:rPr>
  </w:style>
  <w:style w:type="character" w:customStyle="1" w:styleId="WW8Num10z0">
    <w:name w:val="WW8Num10z0"/>
    <w:uiPriority w:val="99"/>
    <w:rsid w:val="00B87444"/>
    <w:rPr>
      <w:rFonts w:ascii="Symbol" w:hAnsi="Symbol"/>
      <w:sz w:val="20"/>
    </w:rPr>
  </w:style>
  <w:style w:type="character" w:customStyle="1" w:styleId="WW8Num11z0">
    <w:name w:val="WW8Num11z0"/>
    <w:uiPriority w:val="99"/>
    <w:rsid w:val="00B87444"/>
    <w:rPr>
      <w:rFonts w:ascii="Symbol" w:hAnsi="Symbol"/>
    </w:rPr>
  </w:style>
  <w:style w:type="character" w:customStyle="1" w:styleId="WW8Num11z1">
    <w:name w:val="WW8Num11z1"/>
    <w:uiPriority w:val="99"/>
    <w:rsid w:val="00B87444"/>
    <w:rPr>
      <w:rFonts w:ascii="Courier New" w:hAnsi="Courier New"/>
    </w:rPr>
  </w:style>
  <w:style w:type="character" w:customStyle="1" w:styleId="WW8Num11z2">
    <w:name w:val="WW8Num11z2"/>
    <w:uiPriority w:val="99"/>
    <w:rsid w:val="00B87444"/>
    <w:rPr>
      <w:rFonts w:ascii="Wingdings" w:hAnsi="Wingdings"/>
    </w:rPr>
  </w:style>
  <w:style w:type="character" w:customStyle="1" w:styleId="WW8Num12z0">
    <w:name w:val="WW8Num12z0"/>
    <w:uiPriority w:val="99"/>
    <w:rsid w:val="00B87444"/>
    <w:rPr>
      <w:rFonts w:ascii="Symbol" w:hAnsi="Symbol"/>
      <w:color w:val="auto"/>
    </w:rPr>
  </w:style>
  <w:style w:type="character" w:customStyle="1" w:styleId="WW8Num12z1">
    <w:name w:val="WW8Num12z1"/>
    <w:uiPriority w:val="99"/>
    <w:rsid w:val="00B87444"/>
    <w:rPr>
      <w:rFonts w:ascii="Wingdings" w:hAnsi="Wingdings"/>
      <w:color w:val="auto"/>
    </w:rPr>
  </w:style>
  <w:style w:type="character" w:customStyle="1" w:styleId="WW8Num12z2">
    <w:name w:val="WW8Num12z2"/>
    <w:uiPriority w:val="99"/>
    <w:rsid w:val="00B87444"/>
    <w:rPr>
      <w:rFonts w:ascii="Wingdings" w:hAnsi="Wingdings"/>
    </w:rPr>
  </w:style>
  <w:style w:type="character" w:customStyle="1" w:styleId="WW8Num12z3">
    <w:name w:val="WW8Num12z3"/>
    <w:uiPriority w:val="99"/>
    <w:rsid w:val="00B87444"/>
    <w:rPr>
      <w:rFonts w:ascii="Symbol" w:hAnsi="Symbol"/>
    </w:rPr>
  </w:style>
  <w:style w:type="character" w:customStyle="1" w:styleId="WW8Num12z4">
    <w:name w:val="WW8Num12z4"/>
    <w:uiPriority w:val="99"/>
    <w:rsid w:val="00B87444"/>
    <w:rPr>
      <w:rFonts w:ascii="Courier New" w:hAnsi="Courier New"/>
    </w:rPr>
  </w:style>
  <w:style w:type="character" w:customStyle="1" w:styleId="WW-DefaultParagraphFont">
    <w:name w:val="WW-Default Paragraph Font"/>
    <w:uiPriority w:val="99"/>
    <w:rsid w:val="00B87444"/>
  </w:style>
  <w:style w:type="character" w:styleId="Emphasis">
    <w:name w:val="Emphasis"/>
    <w:basedOn w:val="DefaultParagraphFont"/>
    <w:uiPriority w:val="99"/>
    <w:qFormat/>
    <w:rsid w:val="00B87444"/>
    <w:rPr>
      <w:rFonts w:cs="Times New Roman"/>
      <w:i/>
    </w:rPr>
  </w:style>
  <w:style w:type="character" w:customStyle="1" w:styleId="Quote1">
    <w:name w:val="Quote1"/>
    <w:uiPriority w:val="99"/>
    <w:rsid w:val="00B87444"/>
    <w:rPr>
      <w:i/>
    </w:rPr>
  </w:style>
  <w:style w:type="character" w:customStyle="1" w:styleId="CarachtairFhonta">
    <w:name w:val="Carachtair Fhonóta"/>
    <w:uiPriority w:val="99"/>
    <w:rsid w:val="00B87444"/>
    <w:rPr>
      <w:rFonts w:ascii="Gill Sans" w:hAnsi="Gill Sans"/>
      <w:sz w:val="26"/>
      <w:vertAlign w:val="superscript"/>
    </w:rPr>
  </w:style>
  <w:style w:type="character" w:customStyle="1" w:styleId="CarachtairIarnta">
    <w:name w:val="Carachtair Iarnóta"/>
    <w:uiPriority w:val="99"/>
    <w:rsid w:val="00B87444"/>
    <w:rPr>
      <w:vertAlign w:val="superscript"/>
    </w:rPr>
  </w:style>
  <w:style w:type="character" w:customStyle="1" w:styleId="WW-CarachtairIarnta">
    <w:name w:val="WW-Carachtair Iarnóta"/>
    <w:uiPriority w:val="99"/>
    <w:rsid w:val="00B87444"/>
  </w:style>
  <w:style w:type="character" w:styleId="EndnoteReference">
    <w:name w:val="endnote reference"/>
    <w:basedOn w:val="DefaultParagraphFont"/>
    <w:rsid w:val="00B87444"/>
    <w:rPr>
      <w:rFonts w:cs="Times New Roman"/>
      <w:vertAlign w:val="superscript"/>
    </w:rPr>
  </w:style>
  <w:style w:type="character" w:styleId="CommentReference">
    <w:name w:val="annotation reference"/>
    <w:basedOn w:val="DefaultParagraphFont"/>
    <w:rsid w:val="00B87444"/>
    <w:rPr>
      <w:rFonts w:cs="Times New Roman"/>
      <w:sz w:val="16"/>
    </w:rPr>
  </w:style>
  <w:style w:type="character" w:customStyle="1" w:styleId="CommentTextChar1">
    <w:name w:val="Comment Text Char1"/>
    <w:uiPriority w:val="99"/>
    <w:rsid w:val="00B87444"/>
    <w:rPr>
      <w:rFonts w:ascii="Arial" w:hAnsi="Arial"/>
      <w:sz w:val="24"/>
    </w:rPr>
  </w:style>
  <w:style w:type="character" w:customStyle="1" w:styleId="CommentSubjectChar">
    <w:name w:val="Comment Subject Char"/>
    <w:basedOn w:val="CommentTextChar1"/>
    <w:rsid w:val="00B87444"/>
    <w:rPr>
      <w:rFonts w:ascii="Arial" w:hAnsi="Arial" w:cs="Times New Roman"/>
      <w:sz w:val="24"/>
      <w:szCs w:val="24"/>
    </w:rPr>
  </w:style>
  <w:style w:type="paragraph" w:customStyle="1" w:styleId="Ceannteideal">
    <w:name w:val="Ceannteideal"/>
    <w:basedOn w:val="Normal"/>
    <w:next w:val="BodyText"/>
    <w:uiPriority w:val="99"/>
    <w:rsid w:val="00B87444"/>
    <w:pPr>
      <w:keepNext/>
      <w:suppressAutoHyphens/>
      <w:spacing w:before="240" w:after="120"/>
    </w:pPr>
    <w:rPr>
      <w:rFonts w:ascii="Arial" w:eastAsia="Arial Unicode MS" w:hAnsi="Arial" w:cs="Angsana New"/>
      <w:sz w:val="28"/>
      <w:szCs w:val="28"/>
      <w:lang w:eastAsia="ar-SA"/>
    </w:rPr>
  </w:style>
  <w:style w:type="paragraph" w:styleId="List">
    <w:name w:val="List"/>
    <w:basedOn w:val="BodyText"/>
    <w:uiPriority w:val="99"/>
    <w:rsid w:val="00B87444"/>
    <w:pPr>
      <w:suppressAutoHyphens/>
    </w:pPr>
    <w:rPr>
      <w:rFonts w:ascii="Aboriginal Serif" w:eastAsia="Aboriginal Serif" w:hAnsi="Times New Roman" w:cs="Angsana New"/>
      <w:lang w:eastAsia="ar-SA"/>
    </w:rPr>
  </w:style>
  <w:style w:type="paragraph" w:customStyle="1" w:styleId="Foscrbhinn">
    <w:name w:val="Foscríbhinn"/>
    <w:basedOn w:val="Normal"/>
    <w:uiPriority w:val="99"/>
    <w:rsid w:val="00B87444"/>
    <w:pPr>
      <w:suppressLineNumbers/>
      <w:suppressAutoHyphens/>
      <w:spacing w:before="120" w:after="120"/>
    </w:pPr>
    <w:rPr>
      <w:rFonts w:ascii="Aboriginal Serif" w:eastAsia="Aboriginal Serif" w:hAnsi="Times New Roman" w:cs="Angsana New"/>
      <w:i/>
      <w:iCs/>
      <w:sz w:val="24"/>
      <w:lang w:eastAsia="ar-SA"/>
    </w:rPr>
  </w:style>
  <w:style w:type="paragraph" w:customStyle="1" w:styleId="Innacs">
    <w:name w:val="Innéacs"/>
    <w:basedOn w:val="Normal"/>
    <w:uiPriority w:val="99"/>
    <w:rsid w:val="00B87444"/>
    <w:pPr>
      <w:suppressLineNumbers/>
      <w:suppressAutoHyphens/>
    </w:pPr>
    <w:rPr>
      <w:rFonts w:ascii="Aboriginal Serif" w:eastAsia="Aboriginal Serif" w:hAnsi="Times New Roman" w:cs="Angsana New"/>
      <w:lang w:eastAsia="ar-SA"/>
    </w:rPr>
  </w:style>
  <w:style w:type="paragraph" w:styleId="Date">
    <w:name w:val="Date"/>
    <w:basedOn w:val="Normal"/>
    <w:next w:val="Normal"/>
    <w:link w:val="DateChar"/>
    <w:uiPriority w:val="99"/>
    <w:rsid w:val="00B87444"/>
    <w:pPr>
      <w:suppressAutoHyphens/>
    </w:pPr>
    <w:rPr>
      <w:i/>
      <w:lang w:eastAsia="ar-SA"/>
    </w:rPr>
  </w:style>
  <w:style w:type="character" w:customStyle="1" w:styleId="DateChar">
    <w:name w:val="Date Char"/>
    <w:basedOn w:val="DefaultParagraphFont"/>
    <w:link w:val="Date"/>
    <w:uiPriority w:val="99"/>
    <w:semiHidden/>
    <w:locked/>
    <w:rsid w:val="001E3B83"/>
    <w:rPr>
      <w:rFonts w:ascii="Gill Sans" w:hAnsi="Gill Sans" w:cs="Times New Roman"/>
      <w:sz w:val="24"/>
      <w:szCs w:val="24"/>
      <w:lang w:eastAsia="en-US"/>
    </w:rPr>
  </w:style>
  <w:style w:type="paragraph" w:customStyle="1" w:styleId="TestNormal">
    <w:name w:val="Test Normal"/>
    <w:basedOn w:val="Normal"/>
    <w:uiPriority w:val="99"/>
    <w:rsid w:val="00B87444"/>
    <w:pPr>
      <w:suppressAutoHyphens/>
      <w:spacing w:after="120"/>
    </w:pPr>
    <w:rPr>
      <w:rFonts w:eastAsia="BiauKai" w:cs="TimesNewRoman"/>
      <w:iCs/>
      <w:sz w:val="24"/>
      <w:lang w:eastAsia="ar-SA"/>
    </w:rPr>
  </w:style>
  <w:style w:type="paragraph" w:customStyle="1" w:styleId="bharanTbla">
    <w:name w:val="Ábhar an Tábla"/>
    <w:basedOn w:val="Normal"/>
    <w:uiPriority w:val="99"/>
    <w:rsid w:val="00B87444"/>
    <w:pPr>
      <w:suppressLineNumbers/>
      <w:suppressAutoHyphens/>
    </w:pPr>
    <w:rPr>
      <w:lang w:eastAsia="ar-SA"/>
    </w:rPr>
  </w:style>
  <w:style w:type="paragraph" w:customStyle="1" w:styleId="CeannteidealTbla">
    <w:name w:val="Ceannteideal Tábla"/>
    <w:basedOn w:val="bharanTbla"/>
    <w:uiPriority w:val="99"/>
    <w:rsid w:val="00B87444"/>
    <w:pPr>
      <w:jc w:val="center"/>
    </w:pPr>
    <w:rPr>
      <w:b/>
      <w:bCs/>
    </w:rPr>
  </w:style>
  <w:style w:type="paragraph" w:styleId="CommentSubject">
    <w:name w:val="annotation subject"/>
    <w:basedOn w:val="CommentText"/>
    <w:next w:val="CommentText"/>
    <w:link w:val="CommentSubjectChar1"/>
    <w:rsid w:val="00B87444"/>
    <w:pPr>
      <w:suppressAutoHyphens/>
    </w:pPr>
    <w:rPr>
      <w:rFonts w:ascii="Gill Sans" w:hAnsi="Gill Sans"/>
      <w:b/>
      <w:bCs/>
      <w:lang w:eastAsia="ar-SA"/>
    </w:rPr>
  </w:style>
  <w:style w:type="character" w:customStyle="1" w:styleId="CommentSubjectChar1">
    <w:name w:val="Comment Subject Char1"/>
    <w:basedOn w:val="CommentTextChar2"/>
    <w:link w:val="CommentSubject"/>
    <w:uiPriority w:val="99"/>
    <w:semiHidden/>
    <w:locked/>
    <w:rsid w:val="001E3B83"/>
    <w:rPr>
      <w:rFonts w:ascii="Gill Sans" w:hAnsi="Gill Sans" w:cs="Times New Roman"/>
      <w:b/>
      <w:bCs/>
      <w:sz w:val="20"/>
      <w:szCs w:val="20"/>
      <w:lang w:eastAsia="en-US"/>
    </w:rPr>
  </w:style>
  <w:style w:type="paragraph" w:customStyle="1" w:styleId="bhar10">
    <w:name w:val="Ábhar 10"/>
    <w:basedOn w:val="Innacs"/>
    <w:uiPriority w:val="99"/>
    <w:rsid w:val="00B87444"/>
    <w:pPr>
      <w:tabs>
        <w:tab w:val="right" w:leader="dot" w:pos="7091"/>
      </w:tabs>
      <w:ind w:left="2547"/>
    </w:pPr>
  </w:style>
  <w:style w:type="character" w:customStyle="1" w:styleId="CharChar6">
    <w:name w:val="Char Char6"/>
    <w:uiPriority w:val="99"/>
    <w:rsid w:val="00B87444"/>
    <w:rPr>
      <w:rFonts w:ascii="Gill Sans" w:hAnsi="Gill Sans"/>
      <w:b/>
      <w:kern w:val="1"/>
      <w:sz w:val="32"/>
      <w:lang w:val="en-IE" w:eastAsia="ar-SA" w:bidi="ar-SA"/>
    </w:rPr>
  </w:style>
  <w:style w:type="character" w:customStyle="1" w:styleId="CharChar5">
    <w:name w:val="Char Char5"/>
    <w:uiPriority w:val="99"/>
    <w:rsid w:val="00B87444"/>
    <w:rPr>
      <w:rFonts w:ascii="Gill Sans" w:hAnsi="Gill Sans"/>
      <w:b/>
      <w:sz w:val="28"/>
      <w:lang w:val="en-IE" w:eastAsia="ar-SA" w:bidi="ar-SA"/>
    </w:rPr>
  </w:style>
  <w:style w:type="character" w:customStyle="1" w:styleId="tw4winMark">
    <w:name w:val="tw4winMark"/>
    <w:uiPriority w:val="99"/>
    <w:rsid w:val="00B87444"/>
    <w:rPr>
      <w:rFonts w:ascii="Courier New" w:hAnsi="Courier New"/>
      <w:vanish/>
      <w:color w:val="800080"/>
      <w:vertAlign w:val="subscript"/>
    </w:rPr>
  </w:style>
  <w:style w:type="character" w:customStyle="1" w:styleId="Heading1CharChar">
    <w:name w:val="Heading 1 Char Char"/>
    <w:uiPriority w:val="99"/>
    <w:rsid w:val="00B87444"/>
    <w:rPr>
      <w:rFonts w:ascii="Gill Sans" w:hAnsi="Gill Sans"/>
      <w:b/>
      <w:kern w:val="32"/>
      <w:sz w:val="32"/>
      <w:lang w:val="en-IE" w:eastAsia="en-US"/>
    </w:rPr>
  </w:style>
  <w:style w:type="paragraph" w:styleId="EndnoteText">
    <w:name w:val="endnote text"/>
    <w:basedOn w:val="Normal"/>
    <w:link w:val="EndnoteTextChar"/>
    <w:rsid w:val="009B7368"/>
    <w:rPr>
      <w:sz w:val="20"/>
      <w:szCs w:val="20"/>
    </w:rPr>
  </w:style>
  <w:style w:type="character" w:customStyle="1" w:styleId="EndnoteTextChar">
    <w:name w:val="Endnote Text Char"/>
    <w:basedOn w:val="DefaultParagraphFont"/>
    <w:link w:val="EndnoteText"/>
    <w:locked/>
    <w:rsid w:val="009B7368"/>
    <w:rPr>
      <w:rFonts w:ascii="Gill Sans" w:hAnsi="Gill Sans" w:cs="Times New Roman"/>
      <w:lang w:eastAsia="en-US"/>
    </w:rPr>
  </w:style>
  <w:style w:type="paragraph" w:customStyle="1" w:styleId="StyleListBulletItalic">
    <w:name w:val="Style List Bullet + Italic"/>
    <w:basedOn w:val="Normal"/>
    <w:link w:val="StyleListBulletItalicChar"/>
    <w:uiPriority w:val="99"/>
    <w:rsid w:val="004B7CEB"/>
    <w:pPr>
      <w:tabs>
        <w:tab w:val="num" w:pos="720"/>
      </w:tabs>
      <w:spacing w:after="120"/>
      <w:ind w:left="720" w:hanging="360"/>
    </w:pPr>
    <w:rPr>
      <w:iCs/>
    </w:rPr>
  </w:style>
  <w:style w:type="character" w:customStyle="1" w:styleId="StyleListBulletItalicChar">
    <w:name w:val="Style List Bullet + Italic Char"/>
    <w:basedOn w:val="DefaultParagraphFont"/>
    <w:link w:val="StyleListBulletItalic"/>
    <w:uiPriority w:val="99"/>
    <w:locked/>
    <w:rsid w:val="009B7368"/>
    <w:rPr>
      <w:rFonts w:ascii="Gill Sans" w:hAnsi="Gill Sans" w:cs="Times New Roman"/>
      <w:iCs/>
      <w:sz w:val="24"/>
      <w:szCs w:val="24"/>
      <w:lang w:eastAsia="en-US"/>
    </w:rPr>
  </w:style>
  <w:style w:type="paragraph" w:customStyle="1" w:styleId="StyleBefore288pt">
    <w:name w:val="Style Before:  288pt"/>
    <w:basedOn w:val="Normal"/>
    <w:uiPriority w:val="99"/>
    <w:rsid w:val="00620EC8"/>
    <w:pPr>
      <w:spacing w:before="5760"/>
    </w:pPr>
    <w:rPr>
      <w:szCs w:val="20"/>
    </w:rPr>
  </w:style>
  <w:style w:type="paragraph" w:styleId="ListBullet">
    <w:name w:val="List Bullet"/>
    <w:aliases w:val="List Bullet Char,List Bullet Char Char Char Char Char"/>
    <w:basedOn w:val="Normal"/>
    <w:link w:val="ListBulletChar1"/>
    <w:unhideWhenUsed/>
    <w:locked/>
    <w:rsid w:val="001C7AE9"/>
    <w:pPr>
      <w:numPr>
        <w:numId w:val="1"/>
      </w:numPr>
      <w:contextualSpacing/>
    </w:pPr>
  </w:style>
  <w:style w:type="paragraph" w:styleId="ListParagraph">
    <w:name w:val="List Paragraph"/>
    <w:basedOn w:val="Normal"/>
    <w:uiPriority w:val="34"/>
    <w:qFormat/>
    <w:rsid w:val="00C34091"/>
    <w:pPr>
      <w:ind w:left="720"/>
      <w:contextualSpacing/>
    </w:pPr>
  </w:style>
  <w:style w:type="numbering" w:customStyle="1" w:styleId="NoList1">
    <w:name w:val="No List1"/>
    <w:next w:val="NoList"/>
    <w:uiPriority w:val="99"/>
    <w:semiHidden/>
    <w:unhideWhenUsed/>
    <w:rsid w:val="00E918E5"/>
  </w:style>
  <w:style w:type="table" w:styleId="TableGrid">
    <w:name w:val="Table Grid"/>
    <w:basedOn w:val="TableNormal"/>
    <w:uiPriority w:val="59"/>
    <w:locked/>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918E5"/>
    <w:rPr>
      <w:rFonts w:ascii="Calibri" w:eastAsiaTheme="minorHAnsi" w:hAnsi="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E918E5"/>
    <w:pPr>
      <w:spacing w:after="0"/>
    </w:pPr>
    <w:rPr>
      <w:rFonts w:asciiTheme="minorHAnsi" w:eastAsiaTheme="minorHAnsi" w:hAnsiTheme="minorHAnsi"/>
      <w:color w:val="000000" w:themeColor="text1"/>
      <w:sz w:val="22"/>
      <w:szCs w:val="20"/>
      <w:lang w:val="en-US" w:eastAsia="ja-JP"/>
    </w:rPr>
  </w:style>
  <w:style w:type="character" w:customStyle="1" w:styleId="ListBulletChar1">
    <w:name w:val="List Bullet Char1"/>
    <w:aliases w:val="List Bullet Char Char,List Bullet Char Char Char Char Char Char"/>
    <w:link w:val="ListBullet"/>
    <w:rsid w:val="00E918E5"/>
    <w:rPr>
      <w:rFonts w:ascii="Gill Sans" w:hAnsi="Gill Sans"/>
      <w:sz w:val="26"/>
      <w:szCs w:val="24"/>
      <w:lang w:eastAsia="en-US"/>
    </w:rPr>
  </w:style>
  <w:style w:type="paragraph" w:styleId="Revision">
    <w:name w:val="Revision"/>
    <w:hidden/>
    <w:uiPriority w:val="99"/>
    <w:semiHidden/>
    <w:rsid w:val="00E918E5"/>
    <w:rPr>
      <w:rFonts w:ascii="Calibri" w:eastAsiaTheme="minorHAnsi" w:hAnsi="Calibri"/>
      <w:sz w:val="20"/>
      <w:szCs w:val="20"/>
      <w:lang w:eastAsia="en-US"/>
    </w:rPr>
  </w:style>
  <w:style w:type="character" w:styleId="Strong">
    <w:name w:val="Strong"/>
    <w:basedOn w:val="DefaultParagraphFont"/>
    <w:uiPriority w:val="22"/>
    <w:qFormat/>
    <w:locked/>
    <w:rsid w:val="001D186D"/>
    <w:rPr>
      <w:b/>
      <w:bCs/>
    </w:rPr>
  </w:style>
  <w:style w:type="paragraph" w:customStyle="1" w:styleId="Default">
    <w:name w:val="Default"/>
    <w:rsid w:val="00FA5B6D"/>
    <w:pPr>
      <w:autoSpaceDE w:val="0"/>
      <w:autoSpaceDN w:val="0"/>
      <w:adjustRightInd w:val="0"/>
    </w:pPr>
    <w:rPr>
      <w:rFonts w:ascii="Arial" w:eastAsiaTheme="minorHAnsi" w:hAnsi="Arial" w:cs="Arial"/>
      <w:color w:val="000000"/>
      <w:sz w:val="24"/>
      <w:szCs w:val="24"/>
      <w:lang w:eastAsia="en-US"/>
    </w:rPr>
  </w:style>
  <w:style w:type="paragraph" w:styleId="BodyText2">
    <w:name w:val="Body Text 2"/>
    <w:basedOn w:val="Normal"/>
    <w:link w:val="BodyText2Char"/>
    <w:unhideWhenUsed/>
    <w:locked/>
    <w:rsid w:val="00FA5B6D"/>
    <w:pPr>
      <w:spacing w:after="120" w:line="480" w:lineRule="auto"/>
    </w:pPr>
    <w:rPr>
      <w:rFonts w:ascii="Calibri" w:eastAsiaTheme="minorHAnsi" w:hAnsi="Calibri"/>
      <w:sz w:val="20"/>
      <w:szCs w:val="20"/>
    </w:rPr>
  </w:style>
  <w:style w:type="character" w:customStyle="1" w:styleId="BodyText2Char">
    <w:name w:val="Body Text 2 Char"/>
    <w:basedOn w:val="DefaultParagraphFont"/>
    <w:link w:val="BodyText2"/>
    <w:rsid w:val="00FA5B6D"/>
    <w:rPr>
      <w:rFonts w:ascii="Calibri" w:eastAsiaTheme="minorHAnsi" w:hAnsi="Calibri"/>
      <w:sz w:val="20"/>
      <w:szCs w:val="20"/>
      <w:lang w:eastAsia="en-US"/>
    </w:rPr>
  </w:style>
  <w:style w:type="character" w:customStyle="1" w:styleId="ilfuvd">
    <w:name w:val="ilfuvd"/>
    <w:basedOn w:val="DefaultParagraphFont"/>
    <w:rsid w:val="000725B1"/>
  </w:style>
  <w:style w:type="numbering" w:customStyle="1" w:styleId="NoList2">
    <w:name w:val="No List2"/>
    <w:next w:val="NoList"/>
    <w:uiPriority w:val="99"/>
    <w:semiHidden/>
    <w:unhideWhenUsed/>
    <w:rsid w:val="008A7E08"/>
  </w:style>
  <w:style w:type="numbering" w:customStyle="1" w:styleId="NoList11">
    <w:name w:val="No List11"/>
    <w:next w:val="NoList"/>
    <w:uiPriority w:val="99"/>
    <w:semiHidden/>
    <w:unhideWhenUsed/>
    <w:rsid w:val="008A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5804">
      <w:bodyDiv w:val="1"/>
      <w:marLeft w:val="0"/>
      <w:marRight w:val="0"/>
      <w:marTop w:val="0"/>
      <w:marBottom w:val="0"/>
      <w:divBdr>
        <w:top w:val="none" w:sz="0" w:space="0" w:color="auto"/>
        <w:left w:val="none" w:sz="0" w:space="0" w:color="auto"/>
        <w:bottom w:val="none" w:sz="0" w:space="0" w:color="auto"/>
        <w:right w:val="none" w:sz="0" w:space="0" w:color="auto"/>
      </w:divBdr>
    </w:div>
    <w:div w:id="124741179">
      <w:bodyDiv w:val="1"/>
      <w:marLeft w:val="0"/>
      <w:marRight w:val="0"/>
      <w:marTop w:val="0"/>
      <w:marBottom w:val="0"/>
      <w:divBdr>
        <w:top w:val="none" w:sz="0" w:space="0" w:color="auto"/>
        <w:left w:val="none" w:sz="0" w:space="0" w:color="auto"/>
        <w:bottom w:val="none" w:sz="0" w:space="0" w:color="auto"/>
        <w:right w:val="none" w:sz="0" w:space="0" w:color="auto"/>
      </w:divBdr>
    </w:div>
    <w:div w:id="126363435">
      <w:bodyDiv w:val="1"/>
      <w:marLeft w:val="0"/>
      <w:marRight w:val="0"/>
      <w:marTop w:val="0"/>
      <w:marBottom w:val="0"/>
      <w:divBdr>
        <w:top w:val="none" w:sz="0" w:space="0" w:color="auto"/>
        <w:left w:val="none" w:sz="0" w:space="0" w:color="auto"/>
        <w:bottom w:val="none" w:sz="0" w:space="0" w:color="auto"/>
        <w:right w:val="none" w:sz="0" w:space="0" w:color="auto"/>
      </w:divBdr>
    </w:div>
    <w:div w:id="138957207">
      <w:bodyDiv w:val="1"/>
      <w:marLeft w:val="0"/>
      <w:marRight w:val="0"/>
      <w:marTop w:val="0"/>
      <w:marBottom w:val="0"/>
      <w:divBdr>
        <w:top w:val="none" w:sz="0" w:space="0" w:color="auto"/>
        <w:left w:val="none" w:sz="0" w:space="0" w:color="auto"/>
        <w:bottom w:val="none" w:sz="0" w:space="0" w:color="auto"/>
        <w:right w:val="none" w:sz="0" w:space="0" w:color="auto"/>
      </w:divBdr>
    </w:div>
    <w:div w:id="324668486">
      <w:bodyDiv w:val="1"/>
      <w:marLeft w:val="0"/>
      <w:marRight w:val="0"/>
      <w:marTop w:val="0"/>
      <w:marBottom w:val="0"/>
      <w:divBdr>
        <w:top w:val="none" w:sz="0" w:space="0" w:color="auto"/>
        <w:left w:val="none" w:sz="0" w:space="0" w:color="auto"/>
        <w:bottom w:val="none" w:sz="0" w:space="0" w:color="auto"/>
        <w:right w:val="none" w:sz="0" w:space="0" w:color="auto"/>
      </w:divBdr>
    </w:div>
    <w:div w:id="382869333">
      <w:bodyDiv w:val="1"/>
      <w:marLeft w:val="0"/>
      <w:marRight w:val="0"/>
      <w:marTop w:val="0"/>
      <w:marBottom w:val="0"/>
      <w:divBdr>
        <w:top w:val="none" w:sz="0" w:space="0" w:color="auto"/>
        <w:left w:val="none" w:sz="0" w:space="0" w:color="auto"/>
        <w:bottom w:val="none" w:sz="0" w:space="0" w:color="auto"/>
        <w:right w:val="none" w:sz="0" w:space="0" w:color="auto"/>
      </w:divBdr>
    </w:div>
    <w:div w:id="475610066">
      <w:bodyDiv w:val="1"/>
      <w:marLeft w:val="0"/>
      <w:marRight w:val="0"/>
      <w:marTop w:val="0"/>
      <w:marBottom w:val="0"/>
      <w:divBdr>
        <w:top w:val="none" w:sz="0" w:space="0" w:color="auto"/>
        <w:left w:val="none" w:sz="0" w:space="0" w:color="auto"/>
        <w:bottom w:val="none" w:sz="0" w:space="0" w:color="auto"/>
        <w:right w:val="none" w:sz="0" w:space="0" w:color="auto"/>
      </w:divBdr>
    </w:div>
    <w:div w:id="571043501">
      <w:bodyDiv w:val="1"/>
      <w:marLeft w:val="0"/>
      <w:marRight w:val="0"/>
      <w:marTop w:val="0"/>
      <w:marBottom w:val="0"/>
      <w:divBdr>
        <w:top w:val="none" w:sz="0" w:space="0" w:color="auto"/>
        <w:left w:val="none" w:sz="0" w:space="0" w:color="auto"/>
        <w:bottom w:val="none" w:sz="0" w:space="0" w:color="auto"/>
        <w:right w:val="none" w:sz="0" w:space="0" w:color="auto"/>
      </w:divBdr>
    </w:div>
    <w:div w:id="634414119">
      <w:bodyDiv w:val="1"/>
      <w:marLeft w:val="0"/>
      <w:marRight w:val="0"/>
      <w:marTop w:val="0"/>
      <w:marBottom w:val="0"/>
      <w:divBdr>
        <w:top w:val="none" w:sz="0" w:space="0" w:color="auto"/>
        <w:left w:val="none" w:sz="0" w:space="0" w:color="auto"/>
        <w:bottom w:val="none" w:sz="0" w:space="0" w:color="auto"/>
        <w:right w:val="none" w:sz="0" w:space="0" w:color="auto"/>
      </w:divBdr>
    </w:div>
    <w:div w:id="750470424">
      <w:bodyDiv w:val="1"/>
      <w:marLeft w:val="0"/>
      <w:marRight w:val="0"/>
      <w:marTop w:val="0"/>
      <w:marBottom w:val="0"/>
      <w:divBdr>
        <w:top w:val="none" w:sz="0" w:space="0" w:color="auto"/>
        <w:left w:val="none" w:sz="0" w:space="0" w:color="auto"/>
        <w:bottom w:val="none" w:sz="0" w:space="0" w:color="auto"/>
        <w:right w:val="none" w:sz="0" w:space="0" w:color="auto"/>
      </w:divBdr>
    </w:div>
    <w:div w:id="858272632">
      <w:bodyDiv w:val="1"/>
      <w:marLeft w:val="0"/>
      <w:marRight w:val="0"/>
      <w:marTop w:val="0"/>
      <w:marBottom w:val="0"/>
      <w:divBdr>
        <w:top w:val="none" w:sz="0" w:space="0" w:color="auto"/>
        <w:left w:val="none" w:sz="0" w:space="0" w:color="auto"/>
        <w:bottom w:val="none" w:sz="0" w:space="0" w:color="auto"/>
        <w:right w:val="none" w:sz="0" w:space="0" w:color="auto"/>
      </w:divBdr>
    </w:div>
    <w:div w:id="985550107">
      <w:bodyDiv w:val="1"/>
      <w:marLeft w:val="0"/>
      <w:marRight w:val="0"/>
      <w:marTop w:val="0"/>
      <w:marBottom w:val="0"/>
      <w:divBdr>
        <w:top w:val="none" w:sz="0" w:space="0" w:color="auto"/>
        <w:left w:val="none" w:sz="0" w:space="0" w:color="auto"/>
        <w:bottom w:val="none" w:sz="0" w:space="0" w:color="auto"/>
        <w:right w:val="none" w:sz="0" w:space="0" w:color="auto"/>
      </w:divBdr>
    </w:div>
    <w:div w:id="1040982860">
      <w:bodyDiv w:val="1"/>
      <w:marLeft w:val="0"/>
      <w:marRight w:val="0"/>
      <w:marTop w:val="0"/>
      <w:marBottom w:val="0"/>
      <w:divBdr>
        <w:top w:val="none" w:sz="0" w:space="0" w:color="auto"/>
        <w:left w:val="none" w:sz="0" w:space="0" w:color="auto"/>
        <w:bottom w:val="none" w:sz="0" w:space="0" w:color="auto"/>
        <w:right w:val="none" w:sz="0" w:space="0" w:color="auto"/>
      </w:divBdr>
    </w:div>
    <w:div w:id="1103959060">
      <w:bodyDiv w:val="1"/>
      <w:marLeft w:val="0"/>
      <w:marRight w:val="0"/>
      <w:marTop w:val="0"/>
      <w:marBottom w:val="0"/>
      <w:divBdr>
        <w:top w:val="none" w:sz="0" w:space="0" w:color="auto"/>
        <w:left w:val="none" w:sz="0" w:space="0" w:color="auto"/>
        <w:bottom w:val="none" w:sz="0" w:space="0" w:color="auto"/>
        <w:right w:val="none" w:sz="0" w:space="0" w:color="auto"/>
      </w:divBdr>
    </w:div>
    <w:div w:id="1147043124">
      <w:bodyDiv w:val="1"/>
      <w:marLeft w:val="0"/>
      <w:marRight w:val="0"/>
      <w:marTop w:val="0"/>
      <w:marBottom w:val="0"/>
      <w:divBdr>
        <w:top w:val="none" w:sz="0" w:space="0" w:color="auto"/>
        <w:left w:val="none" w:sz="0" w:space="0" w:color="auto"/>
        <w:bottom w:val="none" w:sz="0" w:space="0" w:color="auto"/>
        <w:right w:val="none" w:sz="0" w:space="0" w:color="auto"/>
      </w:divBdr>
    </w:div>
    <w:div w:id="1266038983">
      <w:bodyDiv w:val="1"/>
      <w:marLeft w:val="0"/>
      <w:marRight w:val="0"/>
      <w:marTop w:val="0"/>
      <w:marBottom w:val="0"/>
      <w:divBdr>
        <w:top w:val="none" w:sz="0" w:space="0" w:color="auto"/>
        <w:left w:val="none" w:sz="0" w:space="0" w:color="auto"/>
        <w:bottom w:val="none" w:sz="0" w:space="0" w:color="auto"/>
        <w:right w:val="none" w:sz="0" w:space="0" w:color="auto"/>
      </w:divBdr>
    </w:div>
    <w:div w:id="1285816789">
      <w:bodyDiv w:val="1"/>
      <w:marLeft w:val="0"/>
      <w:marRight w:val="0"/>
      <w:marTop w:val="0"/>
      <w:marBottom w:val="0"/>
      <w:divBdr>
        <w:top w:val="none" w:sz="0" w:space="0" w:color="auto"/>
        <w:left w:val="none" w:sz="0" w:space="0" w:color="auto"/>
        <w:bottom w:val="none" w:sz="0" w:space="0" w:color="auto"/>
        <w:right w:val="none" w:sz="0" w:space="0" w:color="auto"/>
      </w:divBdr>
    </w:div>
    <w:div w:id="1388265484">
      <w:bodyDiv w:val="1"/>
      <w:marLeft w:val="0"/>
      <w:marRight w:val="0"/>
      <w:marTop w:val="0"/>
      <w:marBottom w:val="0"/>
      <w:divBdr>
        <w:top w:val="none" w:sz="0" w:space="0" w:color="auto"/>
        <w:left w:val="none" w:sz="0" w:space="0" w:color="auto"/>
        <w:bottom w:val="none" w:sz="0" w:space="0" w:color="auto"/>
        <w:right w:val="none" w:sz="0" w:space="0" w:color="auto"/>
      </w:divBdr>
    </w:div>
    <w:div w:id="1457329938">
      <w:bodyDiv w:val="1"/>
      <w:marLeft w:val="0"/>
      <w:marRight w:val="0"/>
      <w:marTop w:val="0"/>
      <w:marBottom w:val="0"/>
      <w:divBdr>
        <w:top w:val="none" w:sz="0" w:space="0" w:color="auto"/>
        <w:left w:val="none" w:sz="0" w:space="0" w:color="auto"/>
        <w:bottom w:val="none" w:sz="0" w:space="0" w:color="auto"/>
        <w:right w:val="none" w:sz="0" w:space="0" w:color="auto"/>
      </w:divBdr>
    </w:div>
    <w:div w:id="1515991960">
      <w:bodyDiv w:val="1"/>
      <w:marLeft w:val="0"/>
      <w:marRight w:val="0"/>
      <w:marTop w:val="0"/>
      <w:marBottom w:val="0"/>
      <w:divBdr>
        <w:top w:val="none" w:sz="0" w:space="0" w:color="auto"/>
        <w:left w:val="none" w:sz="0" w:space="0" w:color="auto"/>
        <w:bottom w:val="none" w:sz="0" w:space="0" w:color="auto"/>
        <w:right w:val="none" w:sz="0" w:space="0" w:color="auto"/>
      </w:divBdr>
    </w:div>
    <w:div w:id="1548836532">
      <w:marLeft w:val="0"/>
      <w:marRight w:val="0"/>
      <w:marTop w:val="0"/>
      <w:marBottom w:val="0"/>
      <w:divBdr>
        <w:top w:val="none" w:sz="0" w:space="0" w:color="auto"/>
        <w:left w:val="none" w:sz="0" w:space="0" w:color="auto"/>
        <w:bottom w:val="none" w:sz="0" w:space="0" w:color="auto"/>
        <w:right w:val="none" w:sz="0" w:space="0" w:color="auto"/>
      </w:divBdr>
      <w:divsChild>
        <w:div w:id="1548836630">
          <w:marLeft w:val="0"/>
          <w:marRight w:val="0"/>
          <w:marTop w:val="0"/>
          <w:marBottom w:val="0"/>
          <w:divBdr>
            <w:top w:val="none" w:sz="0" w:space="0" w:color="auto"/>
            <w:left w:val="none" w:sz="0" w:space="0" w:color="auto"/>
            <w:bottom w:val="none" w:sz="0" w:space="0" w:color="auto"/>
            <w:right w:val="none" w:sz="0" w:space="0" w:color="auto"/>
          </w:divBdr>
          <w:divsChild>
            <w:div w:id="1548836701">
              <w:marLeft w:val="0"/>
              <w:marRight w:val="0"/>
              <w:marTop w:val="0"/>
              <w:marBottom w:val="0"/>
              <w:divBdr>
                <w:top w:val="none" w:sz="0" w:space="0" w:color="auto"/>
                <w:left w:val="none" w:sz="0" w:space="0" w:color="auto"/>
                <w:bottom w:val="none" w:sz="0" w:space="0" w:color="auto"/>
                <w:right w:val="none" w:sz="0" w:space="0" w:color="auto"/>
              </w:divBdr>
              <w:divsChild>
                <w:div w:id="1548836583">
                  <w:marLeft w:val="0"/>
                  <w:marRight w:val="0"/>
                  <w:marTop w:val="0"/>
                  <w:marBottom w:val="0"/>
                  <w:divBdr>
                    <w:top w:val="none" w:sz="0" w:space="0" w:color="auto"/>
                    <w:left w:val="none" w:sz="0" w:space="0" w:color="auto"/>
                    <w:bottom w:val="none" w:sz="0" w:space="0" w:color="auto"/>
                    <w:right w:val="none" w:sz="0" w:space="0" w:color="auto"/>
                  </w:divBdr>
                  <w:divsChild>
                    <w:div w:id="1548836536">
                      <w:marLeft w:val="0"/>
                      <w:marRight w:val="0"/>
                      <w:marTop w:val="0"/>
                      <w:marBottom w:val="0"/>
                      <w:divBdr>
                        <w:top w:val="none" w:sz="0" w:space="0" w:color="auto"/>
                        <w:left w:val="none" w:sz="0" w:space="0" w:color="auto"/>
                        <w:bottom w:val="none" w:sz="0" w:space="0" w:color="auto"/>
                        <w:right w:val="none" w:sz="0" w:space="0" w:color="auto"/>
                      </w:divBdr>
                      <w:divsChild>
                        <w:div w:id="154883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44">
      <w:marLeft w:val="0"/>
      <w:marRight w:val="0"/>
      <w:marTop w:val="0"/>
      <w:marBottom w:val="0"/>
      <w:divBdr>
        <w:top w:val="none" w:sz="0" w:space="0" w:color="auto"/>
        <w:left w:val="none" w:sz="0" w:space="0" w:color="auto"/>
        <w:bottom w:val="none" w:sz="0" w:space="0" w:color="auto"/>
        <w:right w:val="none" w:sz="0" w:space="0" w:color="auto"/>
      </w:divBdr>
      <w:divsChild>
        <w:div w:id="1548836657">
          <w:marLeft w:val="0"/>
          <w:marRight w:val="0"/>
          <w:marTop w:val="0"/>
          <w:marBottom w:val="0"/>
          <w:divBdr>
            <w:top w:val="none" w:sz="0" w:space="0" w:color="auto"/>
            <w:left w:val="none" w:sz="0" w:space="0" w:color="auto"/>
            <w:bottom w:val="none" w:sz="0" w:space="0" w:color="auto"/>
            <w:right w:val="none" w:sz="0" w:space="0" w:color="auto"/>
          </w:divBdr>
          <w:divsChild>
            <w:div w:id="1548836588">
              <w:marLeft w:val="0"/>
              <w:marRight w:val="0"/>
              <w:marTop w:val="0"/>
              <w:marBottom w:val="0"/>
              <w:divBdr>
                <w:top w:val="none" w:sz="0" w:space="0" w:color="auto"/>
                <w:left w:val="none" w:sz="0" w:space="0" w:color="auto"/>
                <w:bottom w:val="none" w:sz="0" w:space="0" w:color="auto"/>
                <w:right w:val="none" w:sz="0" w:space="0" w:color="auto"/>
              </w:divBdr>
              <w:divsChild>
                <w:div w:id="1548836581">
                  <w:marLeft w:val="0"/>
                  <w:marRight w:val="0"/>
                  <w:marTop w:val="0"/>
                  <w:marBottom w:val="0"/>
                  <w:divBdr>
                    <w:top w:val="none" w:sz="0" w:space="0" w:color="auto"/>
                    <w:left w:val="none" w:sz="0" w:space="0" w:color="auto"/>
                    <w:bottom w:val="none" w:sz="0" w:space="0" w:color="auto"/>
                    <w:right w:val="none" w:sz="0" w:space="0" w:color="auto"/>
                  </w:divBdr>
                  <w:divsChild>
                    <w:div w:id="1548836602">
                      <w:marLeft w:val="0"/>
                      <w:marRight w:val="0"/>
                      <w:marTop w:val="0"/>
                      <w:marBottom w:val="0"/>
                      <w:divBdr>
                        <w:top w:val="none" w:sz="0" w:space="0" w:color="auto"/>
                        <w:left w:val="none" w:sz="0" w:space="0" w:color="auto"/>
                        <w:bottom w:val="none" w:sz="0" w:space="0" w:color="auto"/>
                        <w:right w:val="none" w:sz="0" w:space="0" w:color="auto"/>
                      </w:divBdr>
                      <w:divsChild>
                        <w:div w:id="1548836692">
                          <w:marLeft w:val="0"/>
                          <w:marRight w:val="0"/>
                          <w:marTop w:val="0"/>
                          <w:marBottom w:val="0"/>
                          <w:divBdr>
                            <w:top w:val="none" w:sz="0" w:space="0" w:color="auto"/>
                            <w:left w:val="none" w:sz="0" w:space="0" w:color="auto"/>
                            <w:bottom w:val="none" w:sz="0" w:space="0" w:color="auto"/>
                            <w:right w:val="none" w:sz="0" w:space="0" w:color="auto"/>
                          </w:divBdr>
                          <w:divsChild>
                            <w:div w:id="154883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5">
      <w:marLeft w:val="0"/>
      <w:marRight w:val="0"/>
      <w:marTop w:val="0"/>
      <w:marBottom w:val="0"/>
      <w:divBdr>
        <w:top w:val="none" w:sz="0" w:space="0" w:color="auto"/>
        <w:left w:val="none" w:sz="0" w:space="0" w:color="auto"/>
        <w:bottom w:val="none" w:sz="0" w:space="0" w:color="auto"/>
        <w:right w:val="none" w:sz="0" w:space="0" w:color="auto"/>
      </w:divBdr>
      <w:divsChild>
        <w:div w:id="1548836550">
          <w:marLeft w:val="0"/>
          <w:marRight w:val="0"/>
          <w:marTop w:val="0"/>
          <w:marBottom w:val="0"/>
          <w:divBdr>
            <w:top w:val="none" w:sz="0" w:space="0" w:color="auto"/>
            <w:left w:val="none" w:sz="0" w:space="0" w:color="auto"/>
            <w:bottom w:val="none" w:sz="0" w:space="0" w:color="auto"/>
            <w:right w:val="none" w:sz="0" w:space="0" w:color="auto"/>
          </w:divBdr>
          <w:divsChild>
            <w:div w:id="1548836634">
              <w:marLeft w:val="0"/>
              <w:marRight w:val="0"/>
              <w:marTop w:val="0"/>
              <w:marBottom w:val="0"/>
              <w:divBdr>
                <w:top w:val="none" w:sz="0" w:space="0" w:color="auto"/>
                <w:left w:val="none" w:sz="0" w:space="0" w:color="auto"/>
                <w:bottom w:val="none" w:sz="0" w:space="0" w:color="auto"/>
                <w:right w:val="none" w:sz="0" w:space="0" w:color="auto"/>
              </w:divBdr>
              <w:divsChild>
                <w:div w:id="1548836589">
                  <w:marLeft w:val="0"/>
                  <w:marRight w:val="0"/>
                  <w:marTop w:val="0"/>
                  <w:marBottom w:val="0"/>
                  <w:divBdr>
                    <w:top w:val="none" w:sz="0" w:space="0" w:color="auto"/>
                    <w:left w:val="none" w:sz="0" w:space="0" w:color="auto"/>
                    <w:bottom w:val="none" w:sz="0" w:space="0" w:color="auto"/>
                    <w:right w:val="none" w:sz="0" w:space="0" w:color="auto"/>
                  </w:divBdr>
                  <w:divsChild>
                    <w:div w:id="1548836660">
                      <w:marLeft w:val="0"/>
                      <w:marRight w:val="0"/>
                      <w:marTop w:val="0"/>
                      <w:marBottom w:val="0"/>
                      <w:divBdr>
                        <w:top w:val="none" w:sz="0" w:space="0" w:color="auto"/>
                        <w:left w:val="none" w:sz="0" w:space="0" w:color="auto"/>
                        <w:bottom w:val="none" w:sz="0" w:space="0" w:color="auto"/>
                        <w:right w:val="none" w:sz="0" w:space="0" w:color="auto"/>
                      </w:divBdr>
                      <w:divsChild>
                        <w:div w:id="1548836730">
                          <w:marLeft w:val="0"/>
                          <w:marRight w:val="0"/>
                          <w:marTop w:val="0"/>
                          <w:marBottom w:val="0"/>
                          <w:divBdr>
                            <w:top w:val="none" w:sz="0" w:space="0" w:color="auto"/>
                            <w:left w:val="none" w:sz="0" w:space="0" w:color="auto"/>
                            <w:bottom w:val="none" w:sz="0" w:space="0" w:color="auto"/>
                            <w:right w:val="none" w:sz="0" w:space="0" w:color="auto"/>
                          </w:divBdr>
                          <w:divsChild>
                            <w:div w:id="15488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48">
      <w:marLeft w:val="0"/>
      <w:marRight w:val="0"/>
      <w:marTop w:val="0"/>
      <w:marBottom w:val="0"/>
      <w:divBdr>
        <w:top w:val="none" w:sz="0" w:space="0" w:color="auto"/>
        <w:left w:val="none" w:sz="0" w:space="0" w:color="auto"/>
        <w:bottom w:val="none" w:sz="0" w:space="0" w:color="auto"/>
        <w:right w:val="none" w:sz="0" w:space="0" w:color="auto"/>
      </w:divBdr>
      <w:divsChild>
        <w:div w:id="1548836676">
          <w:marLeft w:val="0"/>
          <w:marRight w:val="0"/>
          <w:marTop w:val="0"/>
          <w:marBottom w:val="0"/>
          <w:divBdr>
            <w:top w:val="none" w:sz="0" w:space="0" w:color="auto"/>
            <w:left w:val="none" w:sz="0" w:space="0" w:color="auto"/>
            <w:bottom w:val="none" w:sz="0" w:space="0" w:color="auto"/>
            <w:right w:val="none" w:sz="0" w:space="0" w:color="auto"/>
          </w:divBdr>
          <w:divsChild>
            <w:div w:id="1548836628">
              <w:marLeft w:val="0"/>
              <w:marRight w:val="0"/>
              <w:marTop w:val="0"/>
              <w:marBottom w:val="0"/>
              <w:divBdr>
                <w:top w:val="none" w:sz="0" w:space="0" w:color="auto"/>
                <w:left w:val="none" w:sz="0" w:space="0" w:color="auto"/>
                <w:bottom w:val="none" w:sz="0" w:space="0" w:color="auto"/>
                <w:right w:val="none" w:sz="0" w:space="0" w:color="auto"/>
              </w:divBdr>
              <w:divsChild>
                <w:div w:id="1548836609">
                  <w:marLeft w:val="0"/>
                  <w:marRight w:val="0"/>
                  <w:marTop w:val="0"/>
                  <w:marBottom w:val="0"/>
                  <w:divBdr>
                    <w:top w:val="none" w:sz="0" w:space="0" w:color="auto"/>
                    <w:left w:val="none" w:sz="0" w:space="0" w:color="auto"/>
                    <w:bottom w:val="none" w:sz="0" w:space="0" w:color="auto"/>
                    <w:right w:val="none" w:sz="0" w:space="0" w:color="auto"/>
                  </w:divBdr>
                  <w:divsChild>
                    <w:div w:id="1548836725">
                      <w:marLeft w:val="0"/>
                      <w:marRight w:val="0"/>
                      <w:marTop w:val="0"/>
                      <w:marBottom w:val="0"/>
                      <w:divBdr>
                        <w:top w:val="none" w:sz="0" w:space="0" w:color="auto"/>
                        <w:left w:val="none" w:sz="0" w:space="0" w:color="auto"/>
                        <w:bottom w:val="none" w:sz="0" w:space="0" w:color="auto"/>
                        <w:right w:val="none" w:sz="0" w:space="0" w:color="auto"/>
                      </w:divBdr>
                      <w:divsChild>
                        <w:div w:id="15488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69">
      <w:marLeft w:val="0"/>
      <w:marRight w:val="0"/>
      <w:marTop w:val="0"/>
      <w:marBottom w:val="0"/>
      <w:divBdr>
        <w:top w:val="none" w:sz="0" w:space="0" w:color="auto"/>
        <w:left w:val="none" w:sz="0" w:space="0" w:color="auto"/>
        <w:bottom w:val="none" w:sz="0" w:space="0" w:color="auto"/>
        <w:right w:val="none" w:sz="0" w:space="0" w:color="auto"/>
      </w:divBdr>
      <w:divsChild>
        <w:div w:id="1548836636">
          <w:marLeft w:val="0"/>
          <w:marRight w:val="0"/>
          <w:marTop w:val="0"/>
          <w:marBottom w:val="0"/>
          <w:divBdr>
            <w:top w:val="none" w:sz="0" w:space="0" w:color="auto"/>
            <w:left w:val="none" w:sz="0" w:space="0" w:color="auto"/>
            <w:bottom w:val="none" w:sz="0" w:space="0" w:color="auto"/>
            <w:right w:val="none" w:sz="0" w:space="0" w:color="auto"/>
          </w:divBdr>
          <w:divsChild>
            <w:div w:id="1548836635">
              <w:marLeft w:val="0"/>
              <w:marRight w:val="0"/>
              <w:marTop w:val="0"/>
              <w:marBottom w:val="0"/>
              <w:divBdr>
                <w:top w:val="none" w:sz="0" w:space="0" w:color="auto"/>
                <w:left w:val="none" w:sz="0" w:space="0" w:color="auto"/>
                <w:bottom w:val="none" w:sz="0" w:space="0" w:color="auto"/>
                <w:right w:val="none" w:sz="0" w:space="0" w:color="auto"/>
              </w:divBdr>
              <w:divsChild>
                <w:div w:id="1548836726">
                  <w:marLeft w:val="0"/>
                  <w:marRight w:val="0"/>
                  <w:marTop w:val="0"/>
                  <w:marBottom w:val="0"/>
                  <w:divBdr>
                    <w:top w:val="none" w:sz="0" w:space="0" w:color="auto"/>
                    <w:left w:val="none" w:sz="0" w:space="0" w:color="auto"/>
                    <w:bottom w:val="none" w:sz="0" w:space="0" w:color="auto"/>
                    <w:right w:val="none" w:sz="0" w:space="0" w:color="auto"/>
                  </w:divBdr>
                  <w:divsChild>
                    <w:div w:id="1548836566">
                      <w:marLeft w:val="0"/>
                      <w:marRight w:val="0"/>
                      <w:marTop w:val="0"/>
                      <w:marBottom w:val="0"/>
                      <w:divBdr>
                        <w:top w:val="none" w:sz="0" w:space="0" w:color="auto"/>
                        <w:left w:val="none" w:sz="0" w:space="0" w:color="auto"/>
                        <w:bottom w:val="none" w:sz="0" w:space="0" w:color="auto"/>
                        <w:right w:val="none" w:sz="0" w:space="0" w:color="auto"/>
                      </w:divBdr>
                      <w:divsChild>
                        <w:div w:id="154883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2">
      <w:marLeft w:val="0"/>
      <w:marRight w:val="0"/>
      <w:marTop w:val="0"/>
      <w:marBottom w:val="0"/>
      <w:divBdr>
        <w:top w:val="none" w:sz="0" w:space="0" w:color="auto"/>
        <w:left w:val="none" w:sz="0" w:space="0" w:color="auto"/>
        <w:bottom w:val="none" w:sz="0" w:space="0" w:color="auto"/>
        <w:right w:val="none" w:sz="0" w:space="0" w:color="auto"/>
      </w:divBdr>
      <w:divsChild>
        <w:div w:id="1548836724">
          <w:marLeft w:val="0"/>
          <w:marRight w:val="0"/>
          <w:marTop w:val="0"/>
          <w:marBottom w:val="0"/>
          <w:divBdr>
            <w:top w:val="none" w:sz="0" w:space="0" w:color="auto"/>
            <w:left w:val="none" w:sz="0" w:space="0" w:color="auto"/>
            <w:bottom w:val="none" w:sz="0" w:space="0" w:color="auto"/>
            <w:right w:val="none" w:sz="0" w:space="0" w:color="auto"/>
          </w:divBdr>
          <w:divsChild>
            <w:div w:id="1548836669">
              <w:marLeft w:val="0"/>
              <w:marRight w:val="0"/>
              <w:marTop w:val="0"/>
              <w:marBottom w:val="0"/>
              <w:divBdr>
                <w:top w:val="none" w:sz="0" w:space="0" w:color="auto"/>
                <w:left w:val="none" w:sz="0" w:space="0" w:color="auto"/>
                <w:bottom w:val="none" w:sz="0" w:space="0" w:color="auto"/>
                <w:right w:val="none" w:sz="0" w:space="0" w:color="auto"/>
              </w:divBdr>
              <w:divsChild>
                <w:div w:id="1548836601">
                  <w:marLeft w:val="0"/>
                  <w:marRight w:val="0"/>
                  <w:marTop w:val="0"/>
                  <w:marBottom w:val="0"/>
                  <w:divBdr>
                    <w:top w:val="none" w:sz="0" w:space="0" w:color="auto"/>
                    <w:left w:val="none" w:sz="0" w:space="0" w:color="auto"/>
                    <w:bottom w:val="none" w:sz="0" w:space="0" w:color="auto"/>
                    <w:right w:val="none" w:sz="0" w:space="0" w:color="auto"/>
                  </w:divBdr>
                  <w:divsChild>
                    <w:div w:id="1548836591">
                      <w:marLeft w:val="0"/>
                      <w:marRight w:val="0"/>
                      <w:marTop w:val="0"/>
                      <w:marBottom w:val="0"/>
                      <w:divBdr>
                        <w:top w:val="none" w:sz="0" w:space="0" w:color="auto"/>
                        <w:left w:val="none" w:sz="0" w:space="0" w:color="auto"/>
                        <w:bottom w:val="none" w:sz="0" w:space="0" w:color="auto"/>
                        <w:right w:val="none" w:sz="0" w:space="0" w:color="auto"/>
                      </w:divBdr>
                      <w:divsChild>
                        <w:div w:id="154883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74">
      <w:marLeft w:val="0"/>
      <w:marRight w:val="0"/>
      <w:marTop w:val="0"/>
      <w:marBottom w:val="0"/>
      <w:divBdr>
        <w:top w:val="none" w:sz="0" w:space="0" w:color="auto"/>
        <w:left w:val="none" w:sz="0" w:space="0" w:color="auto"/>
        <w:bottom w:val="none" w:sz="0" w:space="0" w:color="auto"/>
        <w:right w:val="none" w:sz="0" w:space="0" w:color="auto"/>
      </w:divBdr>
      <w:divsChild>
        <w:div w:id="1548836573">
          <w:marLeft w:val="0"/>
          <w:marRight w:val="0"/>
          <w:marTop w:val="0"/>
          <w:marBottom w:val="0"/>
          <w:divBdr>
            <w:top w:val="none" w:sz="0" w:space="0" w:color="auto"/>
            <w:left w:val="none" w:sz="0" w:space="0" w:color="auto"/>
            <w:bottom w:val="none" w:sz="0" w:space="0" w:color="auto"/>
            <w:right w:val="none" w:sz="0" w:space="0" w:color="auto"/>
          </w:divBdr>
          <w:divsChild>
            <w:div w:id="1548836672">
              <w:marLeft w:val="0"/>
              <w:marRight w:val="0"/>
              <w:marTop w:val="0"/>
              <w:marBottom w:val="0"/>
              <w:divBdr>
                <w:top w:val="none" w:sz="0" w:space="0" w:color="auto"/>
                <w:left w:val="none" w:sz="0" w:space="0" w:color="auto"/>
                <w:bottom w:val="none" w:sz="0" w:space="0" w:color="auto"/>
                <w:right w:val="none" w:sz="0" w:space="0" w:color="auto"/>
              </w:divBdr>
              <w:divsChild>
                <w:div w:id="1548836576">
                  <w:marLeft w:val="0"/>
                  <w:marRight w:val="0"/>
                  <w:marTop w:val="0"/>
                  <w:marBottom w:val="0"/>
                  <w:divBdr>
                    <w:top w:val="none" w:sz="0" w:space="0" w:color="auto"/>
                    <w:left w:val="none" w:sz="0" w:space="0" w:color="auto"/>
                    <w:bottom w:val="none" w:sz="0" w:space="0" w:color="auto"/>
                    <w:right w:val="none" w:sz="0" w:space="0" w:color="auto"/>
                  </w:divBdr>
                  <w:divsChild>
                    <w:div w:id="1548836600">
                      <w:marLeft w:val="0"/>
                      <w:marRight w:val="0"/>
                      <w:marTop w:val="0"/>
                      <w:marBottom w:val="0"/>
                      <w:divBdr>
                        <w:top w:val="none" w:sz="0" w:space="0" w:color="auto"/>
                        <w:left w:val="none" w:sz="0" w:space="0" w:color="auto"/>
                        <w:bottom w:val="none" w:sz="0" w:space="0" w:color="auto"/>
                        <w:right w:val="none" w:sz="0" w:space="0" w:color="auto"/>
                      </w:divBdr>
                      <w:divsChild>
                        <w:div w:id="1548836568">
                          <w:marLeft w:val="0"/>
                          <w:marRight w:val="0"/>
                          <w:marTop w:val="0"/>
                          <w:marBottom w:val="0"/>
                          <w:divBdr>
                            <w:top w:val="none" w:sz="0" w:space="0" w:color="auto"/>
                            <w:left w:val="none" w:sz="0" w:space="0" w:color="auto"/>
                            <w:bottom w:val="none" w:sz="0" w:space="0" w:color="auto"/>
                            <w:right w:val="none" w:sz="0" w:space="0" w:color="auto"/>
                          </w:divBdr>
                          <w:divsChild>
                            <w:div w:id="154883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77">
      <w:marLeft w:val="0"/>
      <w:marRight w:val="0"/>
      <w:marTop w:val="0"/>
      <w:marBottom w:val="0"/>
      <w:divBdr>
        <w:top w:val="none" w:sz="0" w:space="0" w:color="auto"/>
        <w:left w:val="none" w:sz="0" w:space="0" w:color="auto"/>
        <w:bottom w:val="none" w:sz="0" w:space="0" w:color="auto"/>
        <w:right w:val="none" w:sz="0" w:space="0" w:color="auto"/>
      </w:divBdr>
      <w:divsChild>
        <w:div w:id="1548836538">
          <w:marLeft w:val="0"/>
          <w:marRight w:val="0"/>
          <w:marTop w:val="0"/>
          <w:marBottom w:val="0"/>
          <w:divBdr>
            <w:top w:val="none" w:sz="0" w:space="0" w:color="auto"/>
            <w:left w:val="none" w:sz="0" w:space="0" w:color="auto"/>
            <w:bottom w:val="none" w:sz="0" w:space="0" w:color="auto"/>
            <w:right w:val="none" w:sz="0" w:space="0" w:color="auto"/>
          </w:divBdr>
          <w:divsChild>
            <w:div w:id="1548836542">
              <w:marLeft w:val="0"/>
              <w:marRight w:val="0"/>
              <w:marTop w:val="0"/>
              <w:marBottom w:val="0"/>
              <w:divBdr>
                <w:top w:val="none" w:sz="0" w:space="0" w:color="auto"/>
                <w:left w:val="none" w:sz="0" w:space="0" w:color="auto"/>
                <w:bottom w:val="none" w:sz="0" w:space="0" w:color="auto"/>
                <w:right w:val="none" w:sz="0" w:space="0" w:color="auto"/>
              </w:divBdr>
              <w:divsChild>
                <w:div w:id="1548836632">
                  <w:marLeft w:val="0"/>
                  <w:marRight w:val="0"/>
                  <w:marTop w:val="0"/>
                  <w:marBottom w:val="0"/>
                  <w:divBdr>
                    <w:top w:val="none" w:sz="0" w:space="0" w:color="auto"/>
                    <w:left w:val="none" w:sz="0" w:space="0" w:color="auto"/>
                    <w:bottom w:val="none" w:sz="0" w:space="0" w:color="auto"/>
                    <w:right w:val="none" w:sz="0" w:space="0" w:color="auto"/>
                  </w:divBdr>
                  <w:divsChild>
                    <w:div w:id="1548836614">
                      <w:marLeft w:val="0"/>
                      <w:marRight w:val="0"/>
                      <w:marTop w:val="0"/>
                      <w:marBottom w:val="0"/>
                      <w:divBdr>
                        <w:top w:val="none" w:sz="0" w:space="0" w:color="auto"/>
                        <w:left w:val="none" w:sz="0" w:space="0" w:color="auto"/>
                        <w:bottom w:val="none" w:sz="0" w:space="0" w:color="auto"/>
                        <w:right w:val="none" w:sz="0" w:space="0" w:color="auto"/>
                      </w:divBdr>
                      <w:divsChild>
                        <w:div w:id="15488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85">
      <w:marLeft w:val="0"/>
      <w:marRight w:val="0"/>
      <w:marTop w:val="0"/>
      <w:marBottom w:val="0"/>
      <w:divBdr>
        <w:top w:val="none" w:sz="0" w:space="0" w:color="auto"/>
        <w:left w:val="none" w:sz="0" w:space="0" w:color="auto"/>
        <w:bottom w:val="none" w:sz="0" w:space="0" w:color="auto"/>
        <w:right w:val="none" w:sz="0" w:space="0" w:color="auto"/>
      </w:divBdr>
      <w:divsChild>
        <w:div w:id="1548836673">
          <w:marLeft w:val="0"/>
          <w:marRight w:val="0"/>
          <w:marTop w:val="300"/>
          <w:marBottom w:val="0"/>
          <w:divBdr>
            <w:top w:val="none" w:sz="0" w:space="0" w:color="auto"/>
            <w:left w:val="none" w:sz="0" w:space="0" w:color="auto"/>
            <w:bottom w:val="none" w:sz="0" w:space="0" w:color="auto"/>
            <w:right w:val="none" w:sz="0" w:space="0" w:color="auto"/>
          </w:divBdr>
          <w:divsChild>
            <w:div w:id="1548836653">
              <w:marLeft w:val="0"/>
              <w:marRight w:val="0"/>
              <w:marTop w:val="0"/>
              <w:marBottom w:val="0"/>
              <w:divBdr>
                <w:top w:val="none" w:sz="0" w:space="0" w:color="auto"/>
                <w:left w:val="none" w:sz="0" w:space="0" w:color="auto"/>
                <w:bottom w:val="none" w:sz="0" w:space="0" w:color="auto"/>
                <w:right w:val="none" w:sz="0" w:space="0" w:color="auto"/>
              </w:divBdr>
              <w:divsChild>
                <w:div w:id="1548836675">
                  <w:marLeft w:val="0"/>
                  <w:marRight w:val="-3600"/>
                  <w:marTop w:val="0"/>
                  <w:marBottom w:val="0"/>
                  <w:divBdr>
                    <w:top w:val="none" w:sz="0" w:space="0" w:color="auto"/>
                    <w:left w:val="none" w:sz="0" w:space="0" w:color="auto"/>
                    <w:bottom w:val="none" w:sz="0" w:space="0" w:color="auto"/>
                    <w:right w:val="none" w:sz="0" w:space="0" w:color="auto"/>
                  </w:divBdr>
                  <w:divsChild>
                    <w:div w:id="1548836706">
                      <w:marLeft w:val="300"/>
                      <w:marRight w:val="4200"/>
                      <w:marTop w:val="0"/>
                      <w:marBottom w:val="540"/>
                      <w:divBdr>
                        <w:top w:val="none" w:sz="0" w:space="0" w:color="auto"/>
                        <w:left w:val="none" w:sz="0" w:space="0" w:color="auto"/>
                        <w:bottom w:val="none" w:sz="0" w:space="0" w:color="auto"/>
                        <w:right w:val="none" w:sz="0" w:space="0" w:color="auto"/>
                      </w:divBdr>
                      <w:divsChild>
                        <w:div w:id="1548836543">
                          <w:marLeft w:val="0"/>
                          <w:marRight w:val="0"/>
                          <w:marTop w:val="0"/>
                          <w:marBottom w:val="0"/>
                          <w:divBdr>
                            <w:top w:val="none" w:sz="0" w:space="0" w:color="auto"/>
                            <w:left w:val="none" w:sz="0" w:space="0" w:color="auto"/>
                            <w:bottom w:val="none" w:sz="0" w:space="0" w:color="auto"/>
                            <w:right w:val="none" w:sz="0" w:space="0" w:color="auto"/>
                          </w:divBdr>
                          <w:divsChild>
                            <w:div w:id="154883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6">
      <w:marLeft w:val="0"/>
      <w:marRight w:val="0"/>
      <w:marTop w:val="0"/>
      <w:marBottom w:val="0"/>
      <w:divBdr>
        <w:top w:val="none" w:sz="0" w:space="0" w:color="auto"/>
        <w:left w:val="none" w:sz="0" w:space="0" w:color="auto"/>
        <w:bottom w:val="none" w:sz="0" w:space="0" w:color="auto"/>
        <w:right w:val="none" w:sz="0" w:space="0" w:color="auto"/>
      </w:divBdr>
      <w:divsChild>
        <w:div w:id="1548836646">
          <w:marLeft w:val="0"/>
          <w:marRight w:val="0"/>
          <w:marTop w:val="0"/>
          <w:marBottom w:val="0"/>
          <w:divBdr>
            <w:top w:val="none" w:sz="0" w:space="0" w:color="auto"/>
            <w:left w:val="none" w:sz="0" w:space="0" w:color="auto"/>
            <w:bottom w:val="none" w:sz="0" w:space="0" w:color="auto"/>
            <w:right w:val="none" w:sz="0" w:space="0" w:color="auto"/>
          </w:divBdr>
          <w:divsChild>
            <w:div w:id="1548836570">
              <w:marLeft w:val="0"/>
              <w:marRight w:val="0"/>
              <w:marTop w:val="0"/>
              <w:marBottom w:val="0"/>
              <w:divBdr>
                <w:top w:val="none" w:sz="0" w:space="0" w:color="auto"/>
                <w:left w:val="none" w:sz="0" w:space="0" w:color="auto"/>
                <w:bottom w:val="none" w:sz="0" w:space="0" w:color="auto"/>
                <w:right w:val="none" w:sz="0" w:space="0" w:color="auto"/>
              </w:divBdr>
              <w:divsChild>
                <w:div w:id="1548836699">
                  <w:marLeft w:val="0"/>
                  <w:marRight w:val="0"/>
                  <w:marTop w:val="0"/>
                  <w:marBottom w:val="0"/>
                  <w:divBdr>
                    <w:top w:val="none" w:sz="0" w:space="0" w:color="auto"/>
                    <w:left w:val="none" w:sz="0" w:space="0" w:color="auto"/>
                    <w:bottom w:val="none" w:sz="0" w:space="0" w:color="auto"/>
                    <w:right w:val="none" w:sz="0" w:space="0" w:color="auto"/>
                  </w:divBdr>
                  <w:divsChild>
                    <w:div w:id="1548836710">
                      <w:marLeft w:val="0"/>
                      <w:marRight w:val="0"/>
                      <w:marTop w:val="0"/>
                      <w:marBottom w:val="0"/>
                      <w:divBdr>
                        <w:top w:val="none" w:sz="0" w:space="0" w:color="auto"/>
                        <w:left w:val="none" w:sz="0" w:space="0" w:color="auto"/>
                        <w:bottom w:val="none" w:sz="0" w:space="0" w:color="auto"/>
                        <w:right w:val="none" w:sz="0" w:space="0" w:color="auto"/>
                      </w:divBdr>
                      <w:divsChild>
                        <w:div w:id="1548836592">
                          <w:marLeft w:val="0"/>
                          <w:marRight w:val="0"/>
                          <w:marTop w:val="0"/>
                          <w:marBottom w:val="0"/>
                          <w:divBdr>
                            <w:top w:val="none" w:sz="0" w:space="0" w:color="auto"/>
                            <w:left w:val="none" w:sz="0" w:space="0" w:color="auto"/>
                            <w:bottom w:val="none" w:sz="0" w:space="0" w:color="auto"/>
                            <w:right w:val="none" w:sz="0" w:space="0" w:color="auto"/>
                          </w:divBdr>
                          <w:divsChild>
                            <w:div w:id="154883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598">
      <w:marLeft w:val="0"/>
      <w:marRight w:val="0"/>
      <w:marTop w:val="0"/>
      <w:marBottom w:val="0"/>
      <w:divBdr>
        <w:top w:val="none" w:sz="0" w:space="0" w:color="auto"/>
        <w:left w:val="none" w:sz="0" w:space="0" w:color="auto"/>
        <w:bottom w:val="none" w:sz="0" w:space="0" w:color="auto"/>
        <w:right w:val="none" w:sz="0" w:space="0" w:color="auto"/>
      </w:divBdr>
      <w:divsChild>
        <w:div w:id="1548836721">
          <w:marLeft w:val="0"/>
          <w:marRight w:val="0"/>
          <w:marTop w:val="0"/>
          <w:marBottom w:val="0"/>
          <w:divBdr>
            <w:top w:val="none" w:sz="0" w:space="0" w:color="auto"/>
            <w:left w:val="none" w:sz="0" w:space="0" w:color="auto"/>
            <w:bottom w:val="none" w:sz="0" w:space="0" w:color="auto"/>
            <w:right w:val="none" w:sz="0" w:space="0" w:color="auto"/>
          </w:divBdr>
          <w:divsChild>
            <w:div w:id="1548836679">
              <w:marLeft w:val="0"/>
              <w:marRight w:val="0"/>
              <w:marTop w:val="0"/>
              <w:marBottom w:val="0"/>
              <w:divBdr>
                <w:top w:val="none" w:sz="0" w:space="0" w:color="auto"/>
                <w:left w:val="none" w:sz="0" w:space="0" w:color="auto"/>
                <w:bottom w:val="none" w:sz="0" w:space="0" w:color="auto"/>
                <w:right w:val="none" w:sz="0" w:space="0" w:color="auto"/>
              </w:divBdr>
              <w:divsChild>
                <w:div w:id="1548836729">
                  <w:marLeft w:val="0"/>
                  <w:marRight w:val="0"/>
                  <w:marTop w:val="0"/>
                  <w:marBottom w:val="0"/>
                  <w:divBdr>
                    <w:top w:val="none" w:sz="0" w:space="0" w:color="auto"/>
                    <w:left w:val="none" w:sz="0" w:space="0" w:color="auto"/>
                    <w:bottom w:val="none" w:sz="0" w:space="0" w:color="auto"/>
                    <w:right w:val="none" w:sz="0" w:space="0" w:color="auto"/>
                  </w:divBdr>
                  <w:divsChild>
                    <w:div w:id="1548836608">
                      <w:marLeft w:val="0"/>
                      <w:marRight w:val="0"/>
                      <w:marTop w:val="0"/>
                      <w:marBottom w:val="0"/>
                      <w:divBdr>
                        <w:top w:val="none" w:sz="0" w:space="0" w:color="auto"/>
                        <w:left w:val="none" w:sz="0" w:space="0" w:color="auto"/>
                        <w:bottom w:val="none" w:sz="0" w:space="0" w:color="auto"/>
                        <w:right w:val="none" w:sz="0" w:space="0" w:color="auto"/>
                      </w:divBdr>
                      <w:divsChild>
                        <w:div w:id="15488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599">
      <w:marLeft w:val="0"/>
      <w:marRight w:val="0"/>
      <w:marTop w:val="0"/>
      <w:marBottom w:val="0"/>
      <w:divBdr>
        <w:top w:val="none" w:sz="0" w:space="0" w:color="auto"/>
        <w:left w:val="none" w:sz="0" w:space="0" w:color="auto"/>
        <w:bottom w:val="none" w:sz="0" w:space="0" w:color="auto"/>
        <w:right w:val="none" w:sz="0" w:space="0" w:color="auto"/>
      </w:divBdr>
      <w:divsChild>
        <w:div w:id="1548836693">
          <w:marLeft w:val="0"/>
          <w:marRight w:val="0"/>
          <w:marTop w:val="0"/>
          <w:marBottom w:val="0"/>
          <w:divBdr>
            <w:top w:val="none" w:sz="0" w:space="0" w:color="auto"/>
            <w:left w:val="none" w:sz="0" w:space="0" w:color="auto"/>
            <w:bottom w:val="none" w:sz="0" w:space="0" w:color="auto"/>
            <w:right w:val="none" w:sz="0" w:space="0" w:color="auto"/>
          </w:divBdr>
          <w:divsChild>
            <w:div w:id="1548836649">
              <w:marLeft w:val="0"/>
              <w:marRight w:val="0"/>
              <w:marTop w:val="0"/>
              <w:marBottom w:val="0"/>
              <w:divBdr>
                <w:top w:val="none" w:sz="0" w:space="0" w:color="auto"/>
                <w:left w:val="none" w:sz="0" w:space="0" w:color="auto"/>
                <w:bottom w:val="none" w:sz="0" w:space="0" w:color="auto"/>
                <w:right w:val="none" w:sz="0" w:space="0" w:color="auto"/>
              </w:divBdr>
              <w:divsChild>
                <w:div w:id="1548836723">
                  <w:marLeft w:val="0"/>
                  <w:marRight w:val="0"/>
                  <w:marTop w:val="0"/>
                  <w:marBottom w:val="0"/>
                  <w:divBdr>
                    <w:top w:val="none" w:sz="0" w:space="0" w:color="auto"/>
                    <w:left w:val="none" w:sz="0" w:space="0" w:color="auto"/>
                    <w:bottom w:val="none" w:sz="0" w:space="0" w:color="auto"/>
                    <w:right w:val="none" w:sz="0" w:space="0" w:color="auto"/>
                  </w:divBdr>
                  <w:divsChild>
                    <w:div w:id="1548836618">
                      <w:marLeft w:val="0"/>
                      <w:marRight w:val="0"/>
                      <w:marTop w:val="0"/>
                      <w:marBottom w:val="0"/>
                      <w:divBdr>
                        <w:top w:val="none" w:sz="0" w:space="0" w:color="auto"/>
                        <w:left w:val="none" w:sz="0" w:space="0" w:color="auto"/>
                        <w:bottom w:val="none" w:sz="0" w:space="0" w:color="auto"/>
                        <w:right w:val="none" w:sz="0" w:space="0" w:color="auto"/>
                      </w:divBdr>
                      <w:divsChild>
                        <w:div w:id="15488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03">
      <w:marLeft w:val="0"/>
      <w:marRight w:val="0"/>
      <w:marTop w:val="0"/>
      <w:marBottom w:val="0"/>
      <w:divBdr>
        <w:top w:val="none" w:sz="0" w:space="0" w:color="auto"/>
        <w:left w:val="none" w:sz="0" w:space="0" w:color="auto"/>
        <w:bottom w:val="none" w:sz="0" w:space="0" w:color="auto"/>
        <w:right w:val="none" w:sz="0" w:space="0" w:color="auto"/>
      </w:divBdr>
      <w:divsChild>
        <w:div w:id="1548836578">
          <w:marLeft w:val="0"/>
          <w:marRight w:val="0"/>
          <w:marTop w:val="0"/>
          <w:marBottom w:val="0"/>
          <w:divBdr>
            <w:top w:val="none" w:sz="0" w:space="0" w:color="auto"/>
            <w:left w:val="none" w:sz="0" w:space="0" w:color="auto"/>
            <w:bottom w:val="none" w:sz="0" w:space="0" w:color="auto"/>
            <w:right w:val="none" w:sz="0" w:space="0" w:color="auto"/>
          </w:divBdr>
          <w:divsChild>
            <w:div w:id="1548836593">
              <w:marLeft w:val="0"/>
              <w:marRight w:val="0"/>
              <w:marTop w:val="0"/>
              <w:marBottom w:val="0"/>
              <w:divBdr>
                <w:top w:val="none" w:sz="0" w:space="0" w:color="auto"/>
                <w:left w:val="none" w:sz="0" w:space="0" w:color="auto"/>
                <w:bottom w:val="none" w:sz="0" w:space="0" w:color="auto"/>
                <w:right w:val="none" w:sz="0" w:space="0" w:color="auto"/>
              </w:divBdr>
              <w:divsChild>
                <w:div w:id="1548836684">
                  <w:marLeft w:val="0"/>
                  <w:marRight w:val="0"/>
                  <w:marTop w:val="0"/>
                  <w:marBottom w:val="0"/>
                  <w:divBdr>
                    <w:top w:val="none" w:sz="0" w:space="0" w:color="auto"/>
                    <w:left w:val="none" w:sz="0" w:space="0" w:color="auto"/>
                    <w:bottom w:val="none" w:sz="0" w:space="0" w:color="auto"/>
                    <w:right w:val="none" w:sz="0" w:space="0" w:color="auto"/>
                  </w:divBdr>
                  <w:divsChild>
                    <w:div w:id="1548836571">
                      <w:marLeft w:val="0"/>
                      <w:marRight w:val="0"/>
                      <w:marTop w:val="0"/>
                      <w:marBottom w:val="0"/>
                      <w:divBdr>
                        <w:top w:val="none" w:sz="0" w:space="0" w:color="auto"/>
                        <w:left w:val="none" w:sz="0" w:space="0" w:color="auto"/>
                        <w:bottom w:val="none" w:sz="0" w:space="0" w:color="auto"/>
                        <w:right w:val="none" w:sz="0" w:space="0" w:color="auto"/>
                      </w:divBdr>
                      <w:divsChild>
                        <w:div w:id="1548836652">
                          <w:marLeft w:val="0"/>
                          <w:marRight w:val="0"/>
                          <w:marTop w:val="0"/>
                          <w:marBottom w:val="0"/>
                          <w:divBdr>
                            <w:top w:val="none" w:sz="0" w:space="0" w:color="auto"/>
                            <w:left w:val="none" w:sz="0" w:space="0" w:color="auto"/>
                            <w:bottom w:val="none" w:sz="0" w:space="0" w:color="auto"/>
                            <w:right w:val="none" w:sz="0" w:space="0" w:color="auto"/>
                          </w:divBdr>
                          <w:divsChild>
                            <w:div w:id="15488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10">
      <w:marLeft w:val="0"/>
      <w:marRight w:val="0"/>
      <w:marTop w:val="0"/>
      <w:marBottom w:val="0"/>
      <w:divBdr>
        <w:top w:val="none" w:sz="0" w:space="0" w:color="auto"/>
        <w:left w:val="none" w:sz="0" w:space="0" w:color="auto"/>
        <w:bottom w:val="none" w:sz="0" w:space="0" w:color="auto"/>
        <w:right w:val="none" w:sz="0" w:space="0" w:color="auto"/>
      </w:divBdr>
      <w:divsChild>
        <w:div w:id="1548836678">
          <w:marLeft w:val="0"/>
          <w:marRight w:val="0"/>
          <w:marTop w:val="0"/>
          <w:marBottom w:val="0"/>
          <w:divBdr>
            <w:top w:val="none" w:sz="0" w:space="0" w:color="auto"/>
            <w:left w:val="none" w:sz="0" w:space="0" w:color="auto"/>
            <w:bottom w:val="none" w:sz="0" w:space="0" w:color="auto"/>
            <w:right w:val="none" w:sz="0" w:space="0" w:color="auto"/>
          </w:divBdr>
          <w:divsChild>
            <w:div w:id="1548836686">
              <w:marLeft w:val="0"/>
              <w:marRight w:val="0"/>
              <w:marTop w:val="0"/>
              <w:marBottom w:val="0"/>
              <w:divBdr>
                <w:top w:val="none" w:sz="0" w:space="0" w:color="auto"/>
                <w:left w:val="none" w:sz="0" w:space="0" w:color="auto"/>
                <w:bottom w:val="none" w:sz="0" w:space="0" w:color="auto"/>
                <w:right w:val="none" w:sz="0" w:space="0" w:color="auto"/>
              </w:divBdr>
              <w:divsChild>
                <w:div w:id="1548836563">
                  <w:marLeft w:val="0"/>
                  <w:marRight w:val="0"/>
                  <w:marTop w:val="0"/>
                  <w:marBottom w:val="0"/>
                  <w:divBdr>
                    <w:top w:val="none" w:sz="0" w:space="0" w:color="auto"/>
                    <w:left w:val="none" w:sz="0" w:space="0" w:color="auto"/>
                    <w:bottom w:val="none" w:sz="0" w:space="0" w:color="auto"/>
                    <w:right w:val="none" w:sz="0" w:space="0" w:color="auto"/>
                  </w:divBdr>
                  <w:divsChild>
                    <w:div w:id="1548836546">
                      <w:marLeft w:val="0"/>
                      <w:marRight w:val="0"/>
                      <w:marTop w:val="0"/>
                      <w:marBottom w:val="0"/>
                      <w:divBdr>
                        <w:top w:val="none" w:sz="0" w:space="0" w:color="auto"/>
                        <w:left w:val="none" w:sz="0" w:space="0" w:color="auto"/>
                        <w:bottom w:val="none" w:sz="0" w:space="0" w:color="auto"/>
                        <w:right w:val="none" w:sz="0" w:space="0" w:color="auto"/>
                      </w:divBdr>
                      <w:divsChild>
                        <w:div w:id="15488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1">
      <w:marLeft w:val="0"/>
      <w:marRight w:val="0"/>
      <w:marTop w:val="0"/>
      <w:marBottom w:val="0"/>
      <w:divBdr>
        <w:top w:val="none" w:sz="0" w:space="0" w:color="auto"/>
        <w:left w:val="none" w:sz="0" w:space="0" w:color="auto"/>
        <w:bottom w:val="none" w:sz="0" w:space="0" w:color="auto"/>
        <w:right w:val="none" w:sz="0" w:space="0" w:color="auto"/>
      </w:divBdr>
      <w:divsChild>
        <w:div w:id="1548836694">
          <w:marLeft w:val="0"/>
          <w:marRight w:val="0"/>
          <w:marTop w:val="0"/>
          <w:marBottom w:val="0"/>
          <w:divBdr>
            <w:top w:val="none" w:sz="0" w:space="0" w:color="auto"/>
            <w:left w:val="none" w:sz="0" w:space="0" w:color="auto"/>
            <w:bottom w:val="none" w:sz="0" w:space="0" w:color="auto"/>
            <w:right w:val="none" w:sz="0" w:space="0" w:color="auto"/>
          </w:divBdr>
          <w:divsChild>
            <w:div w:id="1548836663">
              <w:marLeft w:val="0"/>
              <w:marRight w:val="0"/>
              <w:marTop w:val="0"/>
              <w:marBottom w:val="0"/>
              <w:divBdr>
                <w:top w:val="none" w:sz="0" w:space="0" w:color="auto"/>
                <w:left w:val="none" w:sz="0" w:space="0" w:color="auto"/>
                <w:bottom w:val="none" w:sz="0" w:space="0" w:color="auto"/>
                <w:right w:val="none" w:sz="0" w:space="0" w:color="auto"/>
              </w:divBdr>
              <w:divsChild>
                <w:div w:id="1548836665">
                  <w:marLeft w:val="0"/>
                  <w:marRight w:val="0"/>
                  <w:marTop w:val="0"/>
                  <w:marBottom w:val="0"/>
                  <w:divBdr>
                    <w:top w:val="none" w:sz="0" w:space="0" w:color="auto"/>
                    <w:left w:val="none" w:sz="0" w:space="0" w:color="auto"/>
                    <w:bottom w:val="none" w:sz="0" w:space="0" w:color="auto"/>
                    <w:right w:val="none" w:sz="0" w:space="0" w:color="auto"/>
                  </w:divBdr>
                  <w:divsChild>
                    <w:div w:id="1548836668">
                      <w:marLeft w:val="0"/>
                      <w:marRight w:val="0"/>
                      <w:marTop w:val="0"/>
                      <w:marBottom w:val="0"/>
                      <w:divBdr>
                        <w:top w:val="none" w:sz="0" w:space="0" w:color="auto"/>
                        <w:left w:val="none" w:sz="0" w:space="0" w:color="auto"/>
                        <w:bottom w:val="none" w:sz="0" w:space="0" w:color="auto"/>
                        <w:right w:val="none" w:sz="0" w:space="0" w:color="auto"/>
                      </w:divBdr>
                      <w:divsChild>
                        <w:div w:id="1548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27">
      <w:marLeft w:val="0"/>
      <w:marRight w:val="0"/>
      <w:marTop w:val="0"/>
      <w:marBottom w:val="0"/>
      <w:divBdr>
        <w:top w:val="none" w:sz="0" w:space="0" w:color="auto"/>
        <w:left w:val="none" w:sz="0" w:space="0" w:color="auto"/>
        <w:bottom w:val="none" w:sz="0" w:space="0" w:color="auto"/>
        <w:right w:val="none" w:sz="0" w:space="0" w:color="auto"/>
      </w:divBdr>
      <w:divsChild>
        <w:div w:id="1548836561">
          <w:marLeft w:val="0"/>
          <w:marRight w:val="0"/>
          <w:marTop w:val="0"/>
          <w:marBottom w:val="0"/>
          <w:divBdr>
            <w:top w:val="none" w:sz="0" w:space="0" w:color="auto"/>
            <w:left w:val="none" w:sz="0" w:space="0" w:color="auto"/>
            <w:bottom w:val="none" w:sz="0" w:space="0" w:color="auto"/>
            <w:right w:val="none" w:sz="0" w:space="0" w:color="auto"/>
          </w:divBdr>
          <w:divsChild>
            <w:div w:id="1548836564">
              <w:marLeft w:val="0"/>
              <w:marRight w:val="0"/>
              <w:marTop w:val="0"/>
              <w:marBottom w:val="0"/>
              <w:divBdr>
                <w:top w:val="none" w:sz="0" w:space="0" w:color="auto"/>
                <w:left w:val="none" w:sz="0" w:space="0" w:color="auto"/>
                <w:bottom w:val="none" w:sz="0" w:space="0" w:color="auto"/>
                <w:right w:val="none" w:sz="0" w:space="0" w:color="auto"/>
              </w:divBdr>
              <w:divsChild>
                <w:div w:id="1548836547">
                  <w:marLeft w:val="0"/>
                  <w:marRight w:val="0"/>
                  <w:marTop w:val="0"/>
                  <w:marBottom w:val="0"/>
                  <w:divBdr>
                    <w:top w:val="none" w:sz="0" w:space="0" w:color="auto"/>
                    <w:left w:val="none" w:sz="0" w:space="0" w:color="auto"/>
                    <w:bottom w:val="none" w:sz="0" w:space="0" w:color="auto"/>
                    <w:right w:val="none" w:sz="0" w:space="0" w:color="auto"/>
                  </w:divBdr>
                  <w:divsChild>
                    <w:div w:id="1548836733">
                      <w:marLeft w:val="0"/>
                      <w:marRight w:val="0"/>
                      <w:marTop w:val="0"/>
                      <w:marBottom w:val="0"/>
                      <w:divBdr>
                        <w:top w:val="none" w:sz="0" w:space="0" w:color="auto"/>
                        <w:left w:val="none" w:sz="0" w:space="0" w:color="auto"/>
                        <w:bottom w:val="none" w:sz="0" w:space="0" w:color="auto"/>
                        <w:right w:val="none" w:sz="0" w:space="0" w:color="auto"/>
                      </w:divBdr>
                      <w:divsChild>
                        <w:div w:id="1548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1">
      <w:marLeft w:val="0"/>
      <w:marRight w:val="0"/>
      <w:marTop w:val="0"/>
      <w:marBottom w:val="0"/>
      <w:divBdr>
        <w:top w:val="none" w:sz="0" w:space="0" w:color="auto"/>
        <w:left w:val="none" w:sz="0" w:space="0" w:color="auto"/>
        <w:bottom w:val="none" w:sz="0" w:space="0" w:color="auto"/>
        <w:right w:val="none" w:sz="0" w:space="0" w:color="auto"/>
      </w:divBdr>
      <w:divsChild>
        <w:div w:id="1548836619">
          <w:marLeft w:val="0"/>
          <w:marRight w:val="0"/>
          <w:marTop w:val="0"/>
          <w:marBottom w:val="0"/>
          <w:divBdr>
            <w:top w:val="none" w:sz="0" w:space="0" w:color="auto"/>
            <w:left w:val="none" w:sz="0" w:space="0" w:color="auto"/>
            <w:bottom w:val="none" w:sz="0" w:space="0" w:color="auto"/>
            <w:right w:val="none" w:sz="0" w:space="0" w:color="auto"/>
          </w:divBdr>
          <w:divsChild>
            <w:div w:id="1548836696">
              <w:marLeft w:val="0"/>
              <w:marRight w:val="0"/>
              <w:marTop w:val="0"/>
              <w:marBottom w:val="0"/>
              <w:divBdr>
                <w:top w:val="none" w:sz="0" w:space="0" w:color="auto"/>
                <w:left w:val="none" w:sz="0" w:space="0" w:color="auto"/>
                <w:bottom w:val="none" w:sz="0" w:space="0" w:color="auto"/>
                <w:right w:val="none" w:sz="0" w:space="0" w:color="auto"/>
              </w:divBdr>
              <w:divsChild>
                <w:div w:id="1548836655">
                  <w:marLeft w:val="0"/>
                  <w:marRight w:val="0"/>
                  <w:marTop w:val="0"/>
                  <w:marBottom w:val="0"/>
                  <w:divBdr>
                    <w:top w:val="none" w:sz="0" w:space="0" w:color="auto"/>
                    <w:left w:val="none" w:sz="0" w:space="0" w:color="auto"/>
                    <w:bottom w:val="none" w:sz="0" w:space="0" w:color="auto"/>
                    <w:right w:val="none" w:sz="0" w:space="0" w:color="auto"/>
                  </w:divBdr>
                  <w:divsChild>
                    <w:div w:id="1548836549">
                      <w:marLeft w:val="0"/>
                      <w:marRight w:val="0"/>
                      <w:marTop w:val="0"/>
                      <w:marBottom w:val="0"/>
                      <w:divBdr>
                        <w:top w:val="none" w:sz="0" w:space="0" w:color="auto"/>
                        <w:left w:val="none" w:sz="0" w:space="0" w:color="auto"/>
                        <w:bottom w:val="none" w:sz="0" w:space="0" w:color="auto"/>
                        <w:right w:val="none" w:sz="0" w:space="0" w:color="auto"/>
                      </w:divBdr>
                      <w:divsChild>
                        <w:div w:id="154883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33">
      <w:marLeft w:val="0"/>
      <w:marRight w:val="0"/>
      <w:marTop w:val="0"/>
      <w:marBottom w:val="0"/>
      <w:divBdr>
        <w:top w:val="none" w:sz="0" w:space="0" w:color="auto"/>
        <w:left w:val="none" w:sz="0" w:space="0" w:color="auto"/>
        <w:bottom w:val="none" w:sz="0" w:space="0" w:color="auto"/>
        <w:right w:val="none" w:sz="0" w:space="0" w:color="auto"/>
      </w:divBdr>
      <w:divsChild>
        <w:div w:id="1548836736">
          <w:marLeft w:val="0"/>
          <w:marRight w:val="0"/>
          <w:marTop w:val="0"/>
          <w:marBottom w:val="0"/>
          <w:divBdr>
            <w:top w:val="none" w:sz="0" w:space="0" w:color="auto"/>
            <w:left w:val="none" w:sz="0" w:space="0" w:color="auto"/>
            <w:bottom w:val="none" w:sz="0" w:space="0" w:color="auto"/>
            <w:right w:val="none" w:sz="0" w:space="0" w:color="auto"/>
          </w:divBdr>
          <w:divsChild>
            <w:div w:id="1548836720">
              <w:marLeft w:val="0"/>
              <w:marRight w:val="0"/>
              <w:marTop w:val="0"/>
              <w:marBottom w:val="0"/>
              <w:divBdr>
                <w:top w:val="none" w:sz="0" w:space="0" w:color="auto"/>
                <w:left w:val="none" w:sz="0" w:space="0" w:color="auto"/>
                <w:bottom w:val="none" w:sz="0" w:space="0" w:color="auto"/>
                <w:right w:val="none" w:sz="0" w:space="0" w:color="auto"/>
              </w:divBdr>
              <w:divsChild>
                <w:div w:id="1548836666">
                  <w:marLeft w:val="0"/>
                  <w:marRight w:val="0"/>
                  <w:marTop w:val="0"/>
                  <w:marBottom w:val="0"/>
                  <w:divBdr>
                    <w:top w:val="none" w:sz="0" w:space="0" w:color="auto"/>
                    <w:left w:val="none" w:sz="0" w:space="0" w:color="auto"/>
                    <w:bottom w:val="none" w:sz="0" w:space="0" w:color="auto"/>
                    <w:right w:val="none" w:sz="0" w:space="0" w:color="auto"/>
                  </w:divBdr>
                  <w:divsChild>
                    <w:div w:id="1548836541">
                      <w:marLeft w:val="0"/>
                      <w:marRight w:val="0"/>
                      <w:marTop w:val="0"/>
                      <w:marBottom w:val="0"/>
                      <w:divBdr>
                        <w:top w:val="none" w:sz="0" w:space="0" w:color="auto"/>
                        <w:left w:val="none" w:sz="0" w:space="0" w:color="auto"/>
                        <w:bottom w:val="none" w:sz="0" w:space="0" w:color="auto"/>
                        <w:right w:val="none" w:sz="0" w:space="0" w:color="auto"/>
                      </w:divBdr>
                      <w:divsChild>
                        <w:div w:id="15488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1">
      <w:marLeft w:val="0"/>
      <w:marRight w:val="0"/>
      <w:marTop w:val="0"/>
      <w:marBottom w:val="0"/>
      <w:divBdr>
        <w:top w:val="none" w:sz="0" w:space="0" w:color="auto"/>
        <w:left w:val="none" w:sz="0" w:space="0" w:color="auto"/>
        <w:bottom w:val="none" w:sz="0" w:space="0" w:color="auto"/>
        <w:right w:val="none" w:sz="0" w:space="0" w:color="auto"/>
      </w:divBdr>
      <w:divsChild>
        <w:div w:id="1548836617">
          <w:marLeft w:val="0"/>
          <w:marRight w:val="0"/>
          <w:marTop w:val="0"/>
          <w:marBottom w:val="0"/>
          <w:divBdr>
            <w:top w:val="none" w:sz="0" w:space="0" w:color="auto"/>
            <w:left w:val="none" w:sz="0" w:space="0" w:color="auto"/>
            <w:bottom w:val="none" w:sz="0" w:space="0" w:color="auto"/>
            <w:right w:val="none" w:sz="0" w:space="0" w:color="auto"/>
          </w:divBdr>
          <w:divsChild>
            <w:div w:id="1548836582">
              <w:marLeft w:val="0"/>
              <w:marRight w:val="0"/>
              <w:marTop w:val="0"/>
              <w:marBottom w:val="0"/>
              <w:divBdr>
                <w:top w:val="none" w:sz="0" w:space="0" w:color="auto"/>
                <w:left w:val="none" w:sz="0" w:space="0" w:color="auto"/>
                <w:bottom w:val="none" w:sz="0" w:space="0" w:color="auto"/>
                <w:right w:val="none" w:sz="0" w:space="0" w:color="auto"/>
              </w:divBdr>
              <w:divsChild>
                <w:div w:id="1548836688">
                  <w:marLeft w:val="0"/>
                  <w:marRight w:val="0"/>
                  <w:marTop w:val="0"/>
                  <w:marBottom w:val="0"/>
                  <w:divBdr>
                    <w:top w:val="none" w:sz="0" w:space="0" w:color="auto"/>
                    <w:left w:val="none" w:sz="0" w:space="0" w:color="auto"/>
                    <w:bottom w:val="none" w:sz="0" w:space="0" w:color="auto"/>
                    <w:right w:val="none" w:sz="0" w:space="0" w:color="auto"/>
                  </w:divBdr>
                  <w:divsChild>
                    <w:div w:id="1548836615">
                      <w:marLeft w:val="0"/>
                      <w:marRight w:val="0"/>
                      <w:marTop w:val="0"/>
                      <w:marBottom w:val="0"/>
                      <w:divBdr>
                        <w:top w:val="none" w:sz="0" w:space="0" w:color="auto"/>
                        <w:left w:val="none" w:sz="0" w:space="0" w:color="auto"/>
                        <w:bottom w:val="none" w:sz="0" w:space="0" w:color="auto"/>
                        <w:right w:val="none" w:sz="0" w:space="0" w:color="auto"/>
                      </w:divBdr>
                      <w:divsChild>
                        <w:div w:id="15488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47">
      <w:marLeft w:val="0"/>
      <w:marRight w:val="0"/>
      <w:marTop w:val="0"/>
      <w:marBottom w:val="0"/>
      <w:divBdr>
        <w:top w:val="none" w:sz="0" w:space="0" w:color="auto"/>
        <w:left w:val="none" w:sz="0" w:space="0" w:color="auto"/>
        <w:bottom w:val="none" w:sz="0" w:space="0" w:color="auto"/>
        <w:right w:val="none" w:sz="0" w:space="0" w:color="auto"/>
      </w:divBdr>
      <w:divsChild>
        <w:div w:id="1548836584">
          <w:marLeft w:val="0"/>
          <w:marRight w:val="0"/>
          <w:marTop w:val="0"/>
          <w:marBottom w:val="0"/>
          <w:divBdr>
            <w:top w:val="none" w:sz="0" w:space="0" w:color="auto"/>
            <w:left w:val="none" w:sz="0" w:space="0" w:color="auto"/>
            <w:bottom w:val="none" w:sz="0" w:space="0" w:color="auto"/>
            <w:right w:val="none" w:sz="0" w:space="0" w:color="auto"/>
          </w:divBdr>
          <w:divsChild>
            <w:div w:id="1548836623">
              <w:marLeft w:val="0"/>
              <w:marRight w:val="0"/>
              <w:marTop w:val="0"/>
              <w:marBottom w:val="0"/>
              <w:divBdr>
                <w:top w:val="none" w:sz="0" w:space="0" w:color="auto"/>
                <w:left w:val="none" w:sz="0" w:space="0" w:color="auto"/>
                <w:bottom w:val="none" w:sz="0" w:space="0" w:color="auto"/>
                <w:right w:val="none" w:sz="0" w:space="0" w:color="auto"/>
              </w:divBdr>
              <w:divsChild>
                <w:div w:id="1548836661">
                  <w:marLeft w:val="0"/>
                  <w:marRight w:val="0"/>
                  <w:marTop w:val="0"/>
                  <w:marBottom w:val="0"/>
                  <w:divBdr>
                    <w:top w:val="none" w:sz="0" w:space="0" w:color="auto"/>
                    <w:left w:val="none" w:sz="0" w:space="0" w:color="auto"/>
                    <w:bottom w:val="none" w:sz="0" w:space="0" w:color="auto"/>
                    <w:right w:val="none" w:sz="0" w:space="0" w:color="auto"/>
                  </w:divBdr>
                  <w:divsChild>
                    <w:div w:id="1548836689">
                      <w:marLeft w:val="0"/>
                      <w:marRight w:val="0"/>
                      <w:marTop w:val="0"/>
                      <w:marBottom w:val="0"/>
                      <w:divBdr>
                        <w:top w:val="none" w:sz="0" w:space="0" w:color="auto"/>
                        <w:left w:val="none" w:sz="0" w:space="0" w:color="auto"/>
                        <w:bottom w:val="none" w:sz="0" w:space="0" w:color="auto"/>
                        <w:right w:val="none" w:sz="0" w:space="0" w:color="auto"/>
                      </w:divBdr>
                      <w:divsChild>
                        <w:div w:id="154883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51">
      <w:marLeft w:val="0"/>
      <w:marRight w:val="0"/>
      <w:marTop w:val="0"/>
      <w:marBottom w:val="0"/>
      <w:divBdr>
        <w:top w:val="none" w:sz="0" w:space="0" w:color="auto"/>
        <w:left w:val="none" w:sz="0" w:space="0" w:color="auto"/>
        <w:bottom w:val="none" w:sz="0" w:space="0" w:color="auto"/>
        <w:right w:val="none" w:sz="0" w:space="0" w:color="auto"/>
      </w:divBdr>
    </w:div>
    <w:div w:id="1548836677">
      <w:marLeft w:val="0"/>
      <w:marRight w:val="0"/>
      <w:marTop w:val="0"/>
      <w:marBottom w:val="0"/>
      <w:divBdr>
        <w:top w:val="none" w:sz="0" w:space="0" w:color="auto"/>
        <w:left w:val="none" w:sz="0" w:space="0" w:color="auto"/>
        <w:bottom w:val="none" w:sz="0" w:space="0" w:color="auto"/>
        <w:right w:val="none" w:sz="0" w:space="0" w:color="auto"/>
      </w:divBdr>
      <w:divsChild>
        <w:div w:id="1548836664">
          <w:marLeft w:val="0"/>
          <w:marRight w:val="0"/>
          <w:marTop w:val="0"/>
          <w:marBottom w:val="0"/>
          <w:divBdr>
            <w:top w:val="none" w:sz="0" w:space="0" w:color="auto"/>
            <w:left w:val="none" w:sz="0" w:space="0" w:color="auto"/>
            <w:bottom w:val="none" w:sz="0" w:space="0" w:color="auto"/>
            <w:right w:val="none" w:sz="0" w:space="0" w:color="auto"/>
          </w:divBdr>
          <w:divsChild>
            <w:div w:id="1548836607">
              <w:marLeft w:val="0"/>
              <w:marRight w:val="0"/>
              <w:marTop w:val="0"/>
              <w:marBottom w:val="0"/>
              <w:divBdr>
                <w:top w:val="none" w:sz="0" w:space="0" w:color="auto"/>
                <w:left w:val="none" w:sz="0" w:space="0" w:color="auto"/>
                <w:bottom w:val="none" w:sz="0" w:space="0" w:color="auto"/>
                <w:right w:val="none" w:sz="0" w:space="0" w:color="auto"/>
              </w:divBdr>
              <w:divsChild>
                <w:div w:id="1548836586">
                  <w:marLeft w:val="0"/>
                  <w:marRight w:val="0"/>
                  <w:marTop w:val="0"/>
                  <w:marBottom w:val="0"/>
                  <w:divBdr>
                    <w:top w:val="none" w:sz="0" w:space="0" w:color="auto"/>
                    <w:left w:val="none" w:sz="0" w:space="0" w:color="auto"/>
                    <w:bottom w:val="none" w:sz="0" w:space="0" w:color="auto"/>
                    <w:right w:val="none" w:sz="0" w:space="0" w:color="auto"/>
                  </w:divBdr>
                  <w:divsChild>
                    <w:div w:id="1548836611">
                      <w:marLeft w:val="0"/>
                      <w:marRight w:val="0"/>
                      <w:marTop w:val="0"/>
                      <w:marBottom w:val="0"/>
                      <w:divBdr>
                        <w:top w:val="none" w:sz="0" w:space="0" w:color="auto"/>
                        <w:left w:val="none" w:sz="0" w:space="0" w:color="auto"/>
                        <w:bottom w:val="none" w:sz="0" w:space="0" w:color="auto"/>
                        <w:right w:val="none" w:sz="0" w:space="0" w:color="auto"/>
                      </w:divBdr>
                      <w:divsChild>
                        <w:div w:id="1548836552">
                          <w:marLeft w:val="0"/>
                          <w:marRight w:val="0"/>
                          <w:marTop w:val="0"/>
                          <w:marBottom w:val="0"/>
                          <w:divBdr>
                            <w:top w:val="none" w:sz="0" w:space="0" w:color="auto"/>
                            <w:left w:val="none" w:sz="0" w:space="0" w:color="auto"/>
                            <w:bottom w:val="none" w:sz="0" w:space="0" w:color="auto"/>
                            <w:right w:val="none" w:sz="0" w:space="0" w:color="auto"/>
                          </w:divBdr>
                          <w:divsChild>
                            <w:div w:id="15488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680">
      <w:marLeft w:val="0"/>
      <w:marRight w:val="0"/>
      <w:marTop w:val="0"/>
      <w:marBottom w:val="0"/>
      <w:divBdr>
        <w:top w:val="none" w:sz="0" w:space="0" w:color="auto"/>
        <w:left w:val="none" w:sz="0" w:space="0" w:color="auto"/>
        <w:bottom w:val="none" w:sz="0" w:space="0" w:color="auto"/>
        <w:right w:val="none" w:sz="0" w:space="0" w:color="auto"/>
      </w:divBdr>
      <w:divsChild>
        <w:div w:id="1548836705">
          <w:marLeft w:val="0"/>
          <w:marRight w:val="0"/>
          <w:marTop w:val="0"/>
          <w:marBottom w:val="0"/>
          <w:divBdr>
            <w:top w:val="none" w:sz="0" w:space="0" w:color="auto"/>
            <w:left w:val="none" w:sz="0" w:space="0" w:color="auto"/>
            <w:bottom w:val="none" w:sz="0" w:space="0" w:color="auto"/>
            <w:right w:val="none" w:sz="0" w:space="0" w:color="auto"/>
          </w:divBdr>
          <w:divsChild>
            <w:div w:id="1548836712">
              <w:marLeft w:val="0"/>
              <w:marRight w:val="0"/>
              <w:marTop w:val="0"/>
              <w:marBottom w:val="0"/>
              <w:divBdr>
                <w:top w:val="none" w:sz="0" w:space="0" w:color="auto"/>
                <w:left w:val="none" w:sz="0" w:space="0" w:color="auto"/>
                <w:bottom w:val="none" w:sz="0" w:space="0" w:color="auto"/>
                <w:right w:val="none" w:sz="0" w:space="0" w:color="auto"/>
              </w:divBdr>
              <w:divsChild>
                <w:div w:id="1548836718">
                  <w:marLeft w:val="0"/>
                  <w:marRight w:val="0"/>
                  <w:marTop w:val="0"/>
                  <w:marBottom w:val="0"/>
                  <w:divBdr>
                    <w:top w:val="none" w:sz="0" w:space="0" w:color="auto"/>
                    <w:left w:val="none" w:sz="0" w:space="0" w:color="auto"/>
                    <w:bottom w:val="none" w:sz="0" w:space="0" w:color="auto"/>
                    <w:right w:val="none" w:sz="0" w:space="0" w:color="auto"/>
                  </w:divBdr>
                  <w:divsChild>
                    <w:div w:id="1548836613">
                      <w:marLeft w:val="0"/>
                      <w:marRight w:val="0"/>
                      <w:marTop w:val="0"/>
                      <w:marBottom w:val="0"/>
                      <w:divBdr>
                        <w:top w:val="none" w:sz="0" w:space="0" w:color="auto"/>
                        <w:left w:val="none" w:sz="0" w:space="0" w:color="auto"/>
                        <w:bottom w:val="none" w:sz="0" w:space="0" w:color="auto"/>
                        <w:right w:val="none" w:sz="0" w:space="0" w:color="auto"/>
                      </w:divBdr>
                      <w:divsChild>
                        <w:div w:id="154883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681">
      <w:marLeft w:val="0"/>
      <w:marRight w:val="0"/>
      <w:marTop w:val="0"/>
      <w:marBottom w:val="0"/>
      <w:divBdr>
        <w:top w:val="none" w:sz="0" w:space="0" w:color="auto"/>
        <w:left w:val="none" w:sz="0" w:space="0" w:color="auto"/>
        <w:bottom w:val="none" w:sz="0" w:space="0" w:color="auto"/>
        <w:right w:val="none" w:sz="0" w:space="0" w:color="auto"/>
      </w:divBdr>
      <w:divsChild>
        <w:div w:id="1548836565">
          <w:marLeft w:val="0"/>
          <w:marRight w:val="0"/>
          <w:marTop w:val="0"/>
          <w:marBottom w:val="0"/>
          <w:divBdr>
            <w:top w:val="none" w:sz="0" w:space="0" w:color="auto"/>
            <w:left w:val="none" w:sz="0" w:space="0" w:color="auto"/>
            <w:bottom w:val="none" w:sz="0" w:space="0" w:color="auto"/>
            <w:right w:val="none" w:sz="0" w:space="0" w:color="auto"/>
          </w:divBdr>
          <w:divsChild>
            <w:div w:id="1548836656">
              <w:marLeft w:val="0"/>
              <w:marRight w:val="0"/>
              <w:marTop w:val="0"/>
              <w:marBottom w:val="0"/>
              <w:divBdr>
                <w:top w:val="none" w:sz="0" w:space="0" w:color="auto"/>
                <w:left w:val="none" w:sz="0" w:space="0" w:color="auto"/>
                <w:bottom w:val="none" w:sz="0" w:space="0" w:color="auto"/>
                <w:right w:val="none" w:sz="0" w:space="0" w:color="auto"/>
              </w:divBdr>
              <w:divsChild>
                <w:div w:id="1548836708">
                  <w:marLeft w:val="0"/>
                  <w:marRight w:val="0"/>
                  <w:marTop w:val="0"/>
                  <w:marBottom w:val="0"/>
                  <w:divBdr>
                    <w:top w:val="none" w:sz="0" w:space="0" w:color="auto"/>
                    <w:left w:val="none" w:sz="0" w:space="0" w:color="auto"/>
                    <w:bottom w:val="none" w:sz="0" w:space="0" w:color="auto"/>
                    <w:right w:val="none" w:sz="0" w:space="0" w:color="auto"/>
                  </w:divBdr>
                  <w:divsChild>
                    <w:div w:id="1548836644">
                      <w:marLeft w:val="0"/>
                      <w:marRight w:val="0"/>
                      <w:marTop w:val="0"/>
                      <w:marBottom w:val="0"/>
                      <w:divBdr>
                        <w:top w:val="none" w:sz="0" w:space="0" w:color="auto"/>
                        <w:left w:val="none" w:sz="0" w:space="0" w:color="auto"/>
                        <w:bottom w:val="none" w:sz="0" w:space="0" w:color="auto"/>
                        <w:right w:val="none" w:sz="0" w:space="0" w:color="auto"/>
                      </w:divBdr>
                      <w:divsChild>
                        <w:div w:id="15488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0">
      <w:marLeft w:val="0"/>
      <w:marRight w:val="0"/>
      <w:marTop w:val="0"/>
      <w:marBottom w:val="0"/>
      <w:divBdr>
        <w:top w:val="none" w:sz="0" w:space="0" w:color="auto"/>
        <w:left w:val="none" w:sz="0" w:space="0" w:color="auto"/>
        <w:bottom w:val="none" w:sz="0" w:space="0" w:color="auto"/>
        <w:right w:val="none" w:sz="0" w:space="0" w:color="auto"/>
      </w:divBdr>
      <w:divsChild>
        <w:div w:id="1548836662">
          <w:marLeft w:val="0"/>
          <w:marRight w:val="0"/>
          <w:marTop w:val="0"/>
          <w:marBottom w:val="0"/>
          <w:divBdr>
            <w:top w:val="none" w:sz="0" w:space="0" w:color="auto"/>
            <w:left w:val="none" w:sz="0" w:space="0" w:color="auto"/>
            <w:bottom w:val="none" w:sz="0" w:space="0" w:color="auto"/>
            <w:right w:val="none" w:sz="0" w:space="0" w:color="auto"/>
          </w:divBdr>
          <w:divsChild>
            <w:div w:id="1548836659">
              <w:marLeft w:val="0"/>
              <w:marRight w:val="0"/>
              <w:marTop w:val="0"/>
              <w:marBottom w:val="0"/>
              <w:divBdr>
                <w:top w:val="none" w:sz="0" w:space="0" w:color="auto"/>
                <w:left w:val="none" w:sz="0" w:space="0" w:color="auto"/>
                <w:bottom w:val="none" w:sz="0" w:space="0" w:color="auto"/>
                <w:right w:val="none" w:sz="0" w:space="0" w:color="auto"/>
              </w:divBdr>
              <w:divsChild>
                <w:div w:id="1548836625">
                  <w:marLeft w:val="0"/>
                  <w:marRight w:val="0"/>
                  <w:marTop w:val="0"/>
                  <w:marBottom w:val="0"/>
                  <w:divBdr>
                    <w:top w:val="none" w:sz="0" w:space="0" w:color="auto"/>
                    <w:left w:val="none" w:sz="0" w:space="0" w:color="auto"/>
                    <w:bottom w:val="none" w:sz="0" w:space="0" w:color="auto"/>
                    <w:right w:val="none" w:sz="0" w:space="0" w:color="auto"/>
                  </w:divBdr>
                  <w:divsChild>
                    <w:div w:id="1548836645">
                      <w:marLeft w:val="0"/>
                      <w:marRight w:val="0"/>
                      <w:marTop w:val="0"/>
                      <w:marBottom w:val="0"/>
                      <w:divBdr>
                        <w:top w:val="none" w:sz="0" w:space="0" w:color="auto"/>
                        <w:left w:val="none" w:sz="0" w:space="0" w:color="auto"/>
                        <w:bottom w:val="none" w:sz="0" w:space="0" w:color="auto"/>
                        <w:right w:val="none" w:sz="0" w:space="0" w:color="auto"/>
                      </w:divBdr>
                      <w:divsChild>
                        <w:div w:id="1548836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03">
      <w:marLeft w:val="0"/>
      <w:marRight w:val="0"/>
      <w:marTop w:val="0"/>
      <w:marBottom w:val="0"/>
      <w:divBdr>
        <w:top w:val="none" w:sz="0" w:space="0" w:color="auto"/>
        <w:left w:val="none" w:sz="0" w:space="0" w:color="auto"/>
        <w:bottom w:val="none" w:sz="0" w:space="0" w:color="auto"/>
        <w:right w:val="none" w:sz="0" w:space="0" w:color="auto"/>
      </w:divBdr>
      <w:divsChild>
        <w:div w:id="1548836704">
          <w:marLeft w:val="0"/>
          <w:marRight w:val="0"/>
          <w:marTop w:val="0"/>
          <w:marBottom w:val="0"/>
          <w:divBdr>
            <w:top w:val="none" w:sz="0" w:space="0" w:color="auto"/>
            <w:left w:val="none" w:sz="0" w:space="0" w:color="auto"/>
            <w:bottom w:val="none" w:sz="0" w:space="0" w:color="auto"/>
            <w:right w:val="none" w:sz="0" w:space="0" w:color="auto"/>
          </w:divBdr>
          <w:divsChild>
            <w:div w:id="1548836670">
              <w:marLeft w:val="0"/>
              <w:marRight w:val="0"/>
              <w:marTop w:val="0"/>
              <w:marBottom w:val="0"/>
              <w:divBdr>
                <w:top w:val="none" w:sz="0" w:space="0" w:color="auto"/>
                <w:left w:val="none" w:sz="0" w:space="0" w:color="auto"/>
                <w:bottom w:val="none" w:sz="0" w:space="0" w:color="auto"/>
                <w:right w:val="none" w:sz="0" w:space="0" w:color="auto"/>
              </w:divBdr>
              <w:divsChild>
                <w:div w:id="1548836697">
                  <w:marLeft w:val="0"/>
                  <w:marRight w:val="0"/>
                  <w:marTop w:val="0"/>
                  <w:marBottom w:val="0"/>
                  <w:divBdr>
                    <w:top w:val="none" w:sz="0" w:space="0" w:color="auto"/>
                    <w:left w:val="none" w:sz="0" w:space="0" w:color="auto"/>
                    <w:bottom w:val="none" w:sz="0" w:space="0" w:color="auto"/>
                    <w:right w:val="none" w:sz="0" w:space="0" w:color="auto"/>
                  </w:divBdr>
                  <w:divsChild>
                    <w:div w:id="1548836727">
                      <w:marLeft w:val="0"/>
                      <w:marRight w:val="0"/>
                      <w:marTop w:val="0"/>
                      <w:marBottom w:val="0"/>
                      <w:divBdr>
                        <w:top w:val="none" w:sz="0" w:space="0" w:color="auto"/>
                        <w:left w:val="none" w:sz="0" w:space="0" w:color="auto"/>
                        <w:bottom w:val="none" w:sz="0" w:space="0" w:color="auto"/>
                        <w:right w:val="none" w:sz="0" w:space="0" w:color="auto"/>
                      </w:divBdr>
                      <w:divsChild>
                        <w:div w:id="154883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3">
      <w:marLeft w:val="0"/>
      <w:marRight w:val="0"/>
      <w:marTop w:val="0"/>
      <w:marBottom w:val="0"/>
      <w:divBdr>
        <w:top w:val="none" w:sz="0" w:space="0" w:color="auto"/>
        <w:left w:val="none" w:sz="0" w:space="0" w:color="auto"/>
        <w:bottom w:val="none" w:sz="0" w:space="0" w:color="auto"/>
        <w:right w:val="none" w:sz="0" w:space="0" w:color="auto"/>
      </w:divBdr>
      <w:divsChild>
        <w:div w:id="1548836587">
          <w:marLeft w:val="0"/>
          <w:marRight w:val="0"/>
          <w:marTop w:val="0"/>
          <w:marBottom w:val="0"/>
          <w:divBdr>
            <w:top w:val="none" w:sz="0" w:space="0" w:color="auto"/>
            <w:left w:val="none" w:sz="0" w:space="0" w:color="auto"/>
            <w:bottom w:val="none" w:sz="0" w:space="0" w:color="auto"/>
            <w:right w:val="none" w:sz="0" w:space="0" w:color="auto"/>
          </w:divBdr>
          <w:divsChild>
            <w:div w:id="1548836639">
              <w:marLeft w:val="0"/>
              <w:marRight w:val="0"/>
              <w:marTop w:val="0"/>
              <w:marBottom w:val="0"/>
              <w:divBdr>
                <w:top w:val="none" w:sz="0" w:space="0" w:color="auto"/>
                <w:left w:val="none" w:sz="0" w:space="0" w:color="auto"/>
                <w:bottom w:val="none" w:sz="0" w:space="0" w:color="auto"/>
                <w:right w:val="none" w:sz="0" w:space="0" w:color="auto"/>
              </w:divBdr>
              <w:divsChild>
                <w:div w:id="1548836642">
                  <w:marLeft w:val="0"/>
                  <w:marRight w:val="0"/>
                  <w:marTop w:val="0"/>
                  <w:marBottom w:val="0"/>
                  <w:divBdr>
                    <w:top w:val="none" w:sz="0" w:space="0" w:color="auto"/>
                    <w:left w:val="none" w:sz="0" w:space="0" w:color="auto"/>
                    <w:bottom w:val="none" w:sz="0" w:space="0" w:color="auto"/>
                    <w:right w:val="none" w:sz="0" w:space="0" w:color="auto"/>
                  </w:divBdr>
                  <w:divsChild>
                    <w:div w:id="1548836604">
                      <w:marLeft w:val="0"/>
                      <w:marRight w:val="0"/>
                      <w:marTop w:val="0"/>
                      <w:marBottom w:val="0"/>
                      <w:divBdr>
                        <w:top w:val="none" w:sz="0" w:space="0" w:color="auto"/>
                        <w:left w:val="none" w:sz="0" w:space="0" w:color="auto"/>
                        <w:bottom w:val="none" w:sz="0" w:space="0" w:color="auto"/>
                        <w:right w:val="none" w:sz="0" w:space="0" w:color="auto"/>
                      </w:divBdr>
                      <w:divsChild>
                        <w:div w:id="1548836616">
                          <w:marLeft w:val="0"/>
                          <w:marRight w:val="0"/>
                          <w:marTop w:val="0"/>
                          <w:marBottom w:val="0"/>
                          <w:divBdr>
                            <w:top w:val="none" w:sz="0" w:space="0" w:color="auto"/>
                            <w:left w:val="none" w:sz="0" w:space="0" w:color="auto"/>
                            <w:bottom w:val="none" w:sz="0" w:space="0" w:color="auto"/>
                            <w:right w:val="none" w:sz="0" w:space="0" w:color="auto"/>
                          </w:divBdr>
                          <w:divsChild>
                            <w:div w:id="154883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4">
      <w:marLeft w:val="0"/>
      <w:marRight w:val="0"/>
      <w:marTop w:val="0"/>
      <w:marBottom w:val="0"/>
      <w:divBdr>
        <w:top w:val="none" w:sz="0" w:space="0" w:color="auto"/>
        <w:left w:val="none" w:sz="0" w:space="0" w:color="auto"/>
        <w:bottom w:val="none" w:sz="0" w:space="0" w:color="auto"/>
        <w:right w:val="none" w:sz="0" w:space="0" w:color="auto"/>
      </w:divBdr>
      <w:divsChild>
        <w:div w:id="1548836734">
          <w:marLeft w:val="0"/>
          <w:marRight w:val="0"/>
          <w:marTop w:val="0"/>
          <w:marBottom w:val="0"/>
          <w:divBdr>
            <w:top w:val="none" w:sz="0" w:space="0" w:color="auto"/>
            <w:left w:val="none" w:sz="0" w:space="0" w:color="auto"/>
            <w:bottom w:val="none" w:sz="0" w:space="0" w:color="auto"/>
            <w:right w:val="none" w:sz="0" w:space="0" w:color="auto"/>
          </w:divBdr>
          <w:divsChild>
            <w:div w:id="1548836643">
              <w:marLeft w:val="0"/>
              <w:marRight w:val="0"/>
              <w:marTop w:val="0"/>
              <w:marBottom w:val="0"/>
              <w:divBdr>
                <w:top w:val="none" w:sz="0" w:space="0" w:color="auto"/>
                <w:left w:val="none" w:sz="0" w:space="0" w:color="auto"/>
                <w:bottom w:val="none" w:sz="0" w:space="0" w:color="auto"/>
                <w:right w:val="none" w:sz="0" w:space="0" w:color="auto"/>
              </w:divBdr>
              <w:divsChild>
                <w:div w:id="1548836658">
                  <w:marLeft w:val="0"/>
                  <w:marRight w:val="0"/>
                  <w:marTop w:val="0"/>
                  <w:marBottom w:val="0"/>
                  <w:divBdr>
                    <w:top w:val="none" w:sz="0" w:space="0" w:color="auto"/>
                    <w:left w:val="none" w:sz="0" w:space="0" w:color="auto"/>
                    <w:bottom w:val="none" w:sz="0" w:space="0" w:color="auto"/>
                    <w:right w:val="none" w:sz="0" w:space="0" w:color="auto"/>
                  </w:divBdr>
                  <w:divsChild>
                    <w:div w:id="1548836537">
                      <w:marLeft w:val="0"/>
                      <w:marRight w:val="0"/>
                      <w:marTop w:val="0"/>
                      <w:marBottom w:val="0"/>
                      <w:divBdr>
                        <w:top w:val="none" w:sz="0" w:space="0" w:color="auto"/>
                        <w:left w:val="none" w:sz="0" w:space="0" w:color="auto"/>
                        <w:bottom w:val="none" w:sz="0" w:space="0" w:color="auto"/>
                        <w:right w:val="none" w:sz="0" w:space="0" w:color="auto"/>
                      </w:divBdr>
                      <w:divsChild>
                        <w:div w:id="15488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16">
      <w:marLeft w:val="0"/>
      <w:marRight w:val="0"/>
      <w:marTop w:val="0"/>
      <w:marBottom w:val="0"/>
      <w:divBdr>
        <w:top w:val="none" w:sz="0" w:space="0" w:color="auto"/>
        <w:left w:val="none" w:sz="0" w:space="0" w:color="auto"/>
        <w:bottom w:val="none" w:sz="0" w:space="0" w:color="auto"/>
        <w:right w:val="none" w:sz="0" w:space="0" w:color="auto"/>
      </w:divBdr>
      <w:divsChild>
        <w:div w:id="1548836731">
          <w:marLeft w:val="0"/>
          <w:marRight w:val="0"/>
          <w:marTop w:val="0"/>
          <w:marBottom w:val="0"/>
          <w:divBdr>
            <w:top w:val="none" w:sz="0" w:space="0" w:color="auto"/>
            <w:left w:val="none" w:sz="0" w:space="0" w:color="auto"/>
            <w:bottom w:val="none" w:sz="0" w:space="0" w:color="auto"/>
            <w:right w:val="none" w:sz="0" w:space="0" w:color="auto"/>
          </w:divBdr>
          <w:divsChild>
            <w:div w:id="1548836674">
              <w:marLeft w:val="0"/>
              <w:marRight w:val="0"/>
              <w:marTop w:val="0"/>
              <w:marBottom w:val="0"/>
              <w:divBdr>
                <w:top w:val="none" w:sz="0" w:space="0" w:color="auto"/>
                <w:left w:val="none" w:sz="0" w:space="0" w:color="auto"/>
                <w:bottom w:val="none" w:sz="0" w:space="0" w:color="auto"/>
                <w:right w:val="none" w:sz="0" w:space="0" w:color="auto"/>
              </w:divBdr>
              <w:divsChild>
                <w:div w:id="1548836629">
                  <w:marLeft w:val="0"/>
                  <w:marRight w:val="0"/>
                  <w:marTop w:val="0"/>
                  <w:marBottom w:val="0"/>
                  <w:divBdr>
                    <w:top w:val="none" w:sz="0" w:space="0" w:color="auto"/>
                    <w:left w:val="none" w:sz="0" w:space="0" w:color="auto"/>
                    <w:bottom w:val="none" w:sz="0" w:space="0" w:color="auto"/>
                    <w:right w:val="none" w:sz="0" w:space="0" w:color="auto"/>
                  </w:divBdr>
                  <w:divsChild>
                    <w:div w:id="1548836533">
                      <w:marLeft w:val="0"/>
                      <w:marRight w:val="0"/>
                      <w:marTop w:val="0"/>
                      <w:marBottom w:val="0"/>
                      <w:divBdr>
                        <w:top w:val="none" w:sz="0" w:space="0" w:color="auto"/>
                        <w:left w:val="none" w:sz="0" w:space="0" w:color="auto"/>
                        <w:bottom w:val="none" w:sz="0" w:space="0" w:color="auto"/>
                        <w:right w:val="none" w:sz="0" w:space="0" w:color="auto"/>
                      </w:divBdr>
                      <w:divsChild>
                        <w:div w:id="1548836594">
                          <w:marLeft w:val="0"/>
                          <w:marRight w:val="0"/>
                          <w:marTop w:val="0"/>
                          <w:marBottom w:val="0"/>
                          <w:divBdr>
                            <w:top w:val="none" w:sz="0" w:space="0" w:color="auto"/>
                            <w:left w:val="none" w:sz="0" w:space="0" w:color="auto"/>
                            <w:bottom w:val="none" w:sz="0" w:space="0" w:color="auto"/>
                            <w:right w:val="none" w:sz="0" w:space="0" w:color="auto"/>
                          </w:divBdr>
                          <w:divsChild>
                            <w:div w:id="1548836555">
                              <w:marLeft w:val="0"/>
                              <w:marRight w:val="0"/>
                              <w:marTop w:val="0"/>
                              <w:marBottom w:val="0"/>
                              <w:divBdr>
                                <w:top w:val="none" w:sz="0" w:space="0" w:color="auto"/>
                                <w:left w:val="none" w:sz="0" w:space="0" w:color="auto"/>
                                <w:bottom w:val="none" w:sz="0" w:space="0" w:color="auto"/>
                                <w:right w:val="none" w:sz="0" w:space="0" w:color="auto"/>
                              </w:divBdr>
                            </w:div>
                            <w:div w:id="154883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7">
      <w:marLeft w:val="0"/>
      <w:marRight w:val="0"/>
      <w:marTop w:val="0"/>
      <w:marBottom w:val="0"/>
      <w:divBdr>
        <w:top w:val="none" w:sz="0" w:space="0" w:color="auto"/>
        <w:left w:val="none" w:sz="0" w:space="0" w:color="auto"/>
        <w:bottom w:val="none" w:sz="0" w:space="0" w:color="auto"/>
        <w:right w:val="none" w:sz="0" w:space="0" w:color="auto"/>
      </w:divBdr>
      <w:divsChild>
        <w:div w:id="1548836691">
          <w:marLeft w:val="0"/>
          <w:marRight w:val="0"/>
          <w:marTop w:val="0"/>
          <w:marBottom w:val="0"/>
          <w:divBdr>
            <w:top w:val="none" w:sz="0" w:space="0" w:color="auto"/>
            <w:left w:val="none" w:sz="0" w:space="0" w:color="auto"/>
            <w:bottom w:val="none" w:sz="0" w:space="0" w:color="auto"/>
            <w:right w:val="none" w:sz="0" w:space="0" w:color="auto"/>
          </w:divBdr>
          <w:divsChild>
            <w:div w:id="1548836715">
              <w:marLeft w:val="0"/>
              <w:marRight w:val="0"/>
              <w:marTop w:val="0"/>
              <w:marBottom w:val="0"/>
              <w:divBdr>
                <w:top w:val="none" w:sz="0" w:space="0" w:color="auto"/>
                <w:left w:val="none" w:sz="0" w:space="0" w:color="auto"/>
                <w:bottom w:val="none" w:sz="0" w:space="0" w:color="auto"/>
                <w:right w:val="none" w:sz="0" w:space="0" w:color="auto"/>
              </w:divBdr>
              <w:divsChild>
                <w:div w:id="1548836624">
                  <w:marLeft w:val="0"/>
                  <w:marRight w:val="0"/>
                  <w:marTop w:val="0"/>
                  <w:marBottom w:val="0"/>
                  <w:divBdr>
                    <w:top w:val="none" w:sz="0" w:space="0" w:color="auto"/>
                    <w:left w:val="none" w:sz="0" w:space="0" w:color="auto"/>
                    <w:bottom w:val="none" w:sz="0" w:space="0" w:color="auto"/>
                    <w:right w:val="none" w:sz="0" w:space="0" w:color="auto"/>
                  </w:divBdr>
                  <w:divsChild>
                    <w:div w:id="1548836728">
                      <w:marLeft w:val="0"/>
                      <w:marRight w:val="0"/>
                      <w:marTop w:val="0"/>
                      <w:marBottom w:val="0"/>
                      <w:divBdr>
                        <w:top w:val="none" w:sz="0" w:space="0" w:color="auto"/>
                        <w:left w:val="none" w:sz="0" w:space="0" w:color="auto"/>
                        <w:bottom w:val="none" w:sz="0" w:space="0" w:color="auto"/>
                        <w:right w:val="none" w:sz="0" w:space="0" w:color="auto"/>
                      </w:divBdr>
                      <w:divsChild>
                        <w:div w:id="1548836556">
                          <w:marLeft w:val="0"/>
                          <w:marRight w:val="0"/>
                          <w:marTop w:val="0"/>
                          <w:marBottom w:val="0"/>
                          <w:divBdr>
                            <w:top w:val="none" w:sz="0" w:space="0" w:color="auto"/>
                            <w:left w:val="none" w:sz="0" w:space="0" w:color="auto"/>
                            <w:bottom w:val="none" w:sz="0" w:space="0" w:color="auto"/>
                            <w:right w:val="none" w:sz="0" w:space="0" w:color="auto"/>
                          </w:divBdr>
                          <w:divsChild>
                            <w:div w:id="1548836553">
                              <w:marLeft w:val="0"/>
                              <w:marRight w:val="0"/>
                              <w:marTop w:val="0"/>
                              <w:marBottom w:val="0"/>
                              <w:divBdr>
                                <w:top w:val="none" w:sz="0" w:space="0" w:color="auto"/>
                                <w:left w:val="none" w:sz="0" w:space="0" w:color="auto"/>
                                <w:bottom w:val="none" w:sz="0" w:space="0" w:color="auto"/>
                                <w:right w:val="none" w:sz="0" w:space="0" w:color="auto"/>
                              </w:divBdr>
                            </w:div>
                            <w:div w:id="15488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6719">
      <w:marLeft w:val="0"/>
      <w:marRight w:val="0"/>
      <w:marTop w:val="0"/>
      <w:marBottom w:val="0"/>
      <w:divBdr>
        <w:top w:val="none" w:sz="0" w:space="0" w:color="auto"/>
        <w:left w:val="none" w:sz="0" w:space="0" w:color="auto"/>
        <w:bottom w:val="none" w:sz="0" w:space="0" w:color="auto"/>
        <w:right w:val="none" w:sz="0" w:space="0" w:color="auto"/>
      </w:divBdr>
      <w:divsChild>
        <w:div w:id="1548836558">
          <w:marLeft w:val="0"/>
          <w:marRight w:val="0"/>
          <w:marTop w:val="0"/>
          <w:marBottom w:val="0"/>
          <w:divBdr>
            <w:top w:val="none" w:sz="0" w:space="0" w:color="auto"/>
            <w:left w:val="none" w:sz="0" w:space="0" w:color="auto"/>
            <w:bottom w:val="none" w:sz="0" w:space="0" w:color="auto"/>
            <w:right w:val="none" w:sz="0" w:space="0" w:color="auto"/>
          </w:divBdr>
          <w:divsChild>
            <w:div w:id="1548836612">
              <w:marLeft w:val="0"/>
              <w:marRight w:val="0"/>
              <w:marTop w:val="0"/>
              <w:marBottom w:val="0"/>
              <w:divBdr>
                <w:top w:val="none" w:sz="0" w:space="0" w:color="auto"/>
                <w:left w:val="none" w:sz="0" w:space="0" w:color="auto"/>
                <w:bottom w:val="none" w:sz="0" w:space="0" w:color="auto"/>
                <w:right w:val="none" w:sz="0" w:space="0" w:color="auto"/>
              </w:divBdr>
              <w:divsChild>
                <w:div w:id="1548836535">
                  <w:marLeft w:val="0"/>
                  <w:marRight w:val="0"/>
                  <w:marTop w:val="0"/>
                  <w:marBottom w:val="0"/>
                  <w:divBdr>
                    <w:top w:val="none" w:sz="0" w:space="0" w:color="auto"/>
                    <w:left w:val="none" w:sz="0" w:space="0" w:color="auto"/>
                    <w:bottom w:val="none" w:sz="0" w:space="0" w:color="auto"/>
                    <w:right w:val="none" w:sz="0" w:space="0" w:color="auto"/>
                  </w:divBdr>
                  <w:divsChild>
                    <w:div w:id="1548836620">
                      <w:marLeft w:val="0"/>
                      <w:marRight w:val="0"/>
                      <w:marTop w:val="0"/>
                      <w:marBottom w:val="0"/>
                      <w:divBdr>
                        <w:top w:val="none" w:sz="0" w:space="0" w:color="auto"/>
                        <w:left w:val="none" w:sz="0" w:space="0" w:color="auto"/>
                        <w:bottom w:val="none" w:sz="0" w:space="0" w:color="auto"/>
                        <w:right w:val="none" w:sz="0" w:space="0" w:color="auto"/>
                      </w:divBdr>
                      <w:divsChild>
                        <w:div w:id="154883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2">
      <w:marLeft w:val="0"/>
      <w:marRight w:val="0"/>
      <w:marTop w:val="0"/>
      <w:marBottom w:val="0"/>
      <w:divBdr>
        <w:top w:val="none" w:sz="0" w:space="0" w:color="auto"/>
        <w:left w:val="none" w:sz="0" w:space="0" w:color="auto"/>
        <w:bottom w:val="none" w:sz="0" w:space="0" w:color="auto"/>
        <w:right w:val="none" w:sz="0" w:space="0" w:color="auto"/>
      </w:divBdr>
      <w:divsChild>
        <w:div w:id="1548836638">
          <w:marLeft w:val="0"/>
          <w:marRight w:val="0"/>
          <w:marTop w:val="0"/>
          <w:marBottom w:val="0"/>
          <w:divBdr>
            <w:top w:val="none" w:sz="0" w:space="0" w:color="auto"/>
            <w:left w:val="none" w:sz="0" w:space="0" w:color="auto"/>
            <w:bottom w:val="none" w:sz="0" w:space="0" w:color="auto"/>
            <w:right w:val="none" w:sz="0" w:space="0" w:color="auto"/>
          </w:divBdr>
          <w:divsChild>
            <w:div w:id="1548836709">
              <w:marLeft w:val="0"/>
              <w:marRight w:val="0"/>
              <w:marTop w:val="0"/>
              <w:marBottom w:val="0"/>
              <w:divBdr>
                <w:top w:val="none" w:sz="0" w:space="0" w:color="auto"/>
                <w:left w:val="none" w:sz="0" w:space="0" w:color="auto"/>
                <w:bottom w:val="none" w:sz="0" w:space="0" w:color="auto"/>
                <w:right w:val="none" w:sz="0" w:space="0" w:color="auto"/>
              </w:divBdr>
              <w:divsChild>
                <w:div w:id="1548836683">
                  <w:marLeft w:val="0"/>
                  <w:marRight w:val="0"/>
                  <w:marTop w:val="0"/>
                  <w:marBottom w:val="0"/>
                  <w:divBdr>
                    <w:top w:val="none" w:sz="0" w:space="0" w:color="auto"/>
                    <w:left w:val="none" w:sz="0" w:space="0" w:color="auto"/>
                    <w:bottom w:val="none" w:sz="0" w:space="0" w:color="auto"/>
                    <w:right w:val="none" w:sz="0" w:space="0" w:color="auto"/>
                  </w:divBdr>
                  <w:divsChild>
                    <w:div w:id="1548836702">
                      <w:marLeft w:val="0"/>
                      <w:marRight w:val="0"/>
                      <w:marTop w:val="0"/>
                      <w:marBottom w:val="0"/>
                      <w:divBdr>
                        <w:top w:val="none" w:sz="0" w:space="0" w:color="auto"/>
                        <w:left w:val="none" w:sz="0" w:space="0" w:color="auto"/>
                        <w:bottom w:val="none" w:sz="0" w:space="0" w:color="auto"/>
                        <w:right w:val="none" w:sz="0" w:space="0" w:color="auto"/>
                      </w:divBdr>
                      <w:divsChild>
                        <w:div w:id="154883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836735">
      <w:marLeft w:val="0"/>
      <w:marRight w:val="0"/>
      <w:marTop w:val="0"/>
      <w:marBottom w:val="0"/>
      <w:divBdr>
        <w:top w:val="none" w:sz="0" w:space="0" w:color="auto"/>
        <w:left w:val="none" w:sz="0" w:space="0" w:color="auto"/>
        <w:bottom w:val="none" w:sz="0" w:space="0" w:color="auto"/>
        <w:right w:val="none" w:sz="0" w:space="0" w:color="auto"/>
      </w:divBdr>
      <w:divsChild>
        <w:div w:id="1548836667">
          <w:marLeft w:val="0"/>
          <w:marRight w:val="0"/>
          <w:marTop w:val="0"/>
          <w:marBottom w:val="0"/>
          <w:divBdr>
            <w:top w:val="none" w:sz="0" w:space="0" w:color="auto"/>
            <w:left w:val="none" w:sz="0" w:space="0" w:color="auto"/>
            <w:bottom w:val="none" w:sz="0" w:space="0" w:color="auto"/>
            <w:right w:val="none" w:sz="0" w:space="0" w:color="auto"/>
          </w:divBdr>
          <w:divsChild>
            <w:div w:id="1548836579">
              <w:marLeft w:val="0"/>
              <w:marRight w:val="0"/>
              <w:marTop w:val="0"/>
              <w:marBottom w:val="0"/>
              <w:divBdr>
                <w:top w:val="none" w:sz="0" w:space="0" w:color="auto"/>
                <w:left w:val="none" w:sz="0" w:space="0" w:color="auto"/>
                <w:bottom w:val="none" w:sz="0" w:space="0" w:color="auto"/>
                <w:right w:val="none" w:sz="0" w:space="0" w:color="auto"/>
              </w:divBdr>
              <w:divsChild>
                <w:div w:id="1548836695">
                  <w:marLeft w:val="0"/>
                  <w:marRight w:val="0"/>
                  <w:marTop w:val="0"/>
                  <w:marBottom w:val="0"/>
                  <w:divBdr>
                    <w:top w:val="none" w:sz="0" w:space="0" w:color="auto"/>
                    <w:left w:val="none" w:sz="0" w:space="0" w:color="auto"/>
                    <w:bottom w:val="none" w:sz="0" w:space="0" w:color="auto"/>
                    <w:right w:val="none" w:sz="0" w:space="0" w:color="auto"/>
                  </w:divBdr>
                  <w:divsChild>
                    <w:div w:id="1548836698">
                      <w:marLeft w:val="0"/>
                      <w:marRight w:val="0"/>
                      <w:marTop w:val="0"/>
                      <w:marBottom w:val="0"/>
                      <w:divBdr>
                        <w:top w:val="none" w:sz="0" w:space="0" w:color="auto"/>
                        <w:left w:val="none" w:sz="0" w:space="0" w:color="auto"/>
                        <w:bottom w:val="none" w:sz="0" w:space="0" w:color="auto"/>
                        <w:right w:val="none" w:sz="0" w:space="0" w:color="auto"/>
                      </w:divBdr>
                      <w:divsChild>
                        <w:div w:id="154883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60034">
      <w:bodyDiv w:val="1"/>
      <w:marLeft w:val="0"/>
      <w:marRight w:val="0"/>
      <w:marTop w:val="0"/>
      <w:marBottom w:val="0"/>
      <w:divBdr>
        <w:top w:val="none" w:sz="0" w:space="0" w:color="auto"/>
        <w:left w:val="none" w:sz="0" w:space="0" w:color="auto"/>
        <w:bottom w:val="none" w:sz="0" w:space="0" w:color="auto"/>
        <w:right w:val="none" w:sz="0" w:space="0" w:color="auto"/>
      </w:divBdr>
    </w:div>
    <w:div w:id="1661999470">
      <w:bodyDiv w:val="1"/>
      <w:marLeft w:val="0"/>
      <w:marRight w:val="0"/>
      <w:marTop w:val="0"/>
      <w:marBottom w:val="0"/>
      <w:divBdr>
        <w:top w:val="none" w:sz="0" w:space="0" w:color="auto"/>
        <w:left w:val="none" w:sz="0" w:space="0" w:color="auto"/>
        <w:bottom w:val="none" w:sz="0" w:space="0" w:color="auto"/>
        <w:right w:val="none" w:sz="0" w:space="0" w:color="auto"/>
      </w:divBdr>
    </w:div>
    <w:div w:id="1678774271">
      <w:bodyDiv w:val="1"/>
      <w:marLeft w:val="0"/>
      <w:marRight w:val="0"/>
      <w:marTop w:val="0"/>
      <w:marBottom w:val="0"/>
      <w:divBdr>
        <w:top w:val="none" w:sz="0" w:space="0" w:color="auto"/>
        <w:left w:val="none" w:sz="0" w:space="0" w:color="auto"/>
        <w:bottom w:val="none" w:sz="0" w:space="0" w:color="auto"/>
        <w:right w:val="none" w:sz="0" w:space="0" w:color="auto"/>
      </w:divBdr>
    </w:div>
    <w:div w:id="1746294985">
      <w:bodyDiv w:val="1"/>
      <w:marLeft w:val="0"/>
      <w:marRight w:val="0"/>
      <w:marTop w:val="0"/>
      <w:marBottom w:val="0"/>
      <w:divBdr>
        <w:top w:val="none" w:sz="0" w:space="0" w:color="auto"/>
        <w:left w:val="none" w:sz="0" w:space="0" w:color="auto"/>
        <w:bottom w:val="none" w:sz="0" w:space="0" w:color="auto"/>
        <w:right w:val="none" w:sz="0" w:space="0" w:color="auto"/>
      </w:divBdr>
    </w:div>
    <w:div w:id="1839885017">
      <w:bodyDiv w:val="1"/>
      <w:marLeft w:val="0"/>
      <w:marRight w:val="0"/>
      <w:marTop w:val="0"/>
      <w:marBottom w:val="0"/>
      <w:divBdr>
        <w:top w:val="none" w:sz="0" w:space="0" w:color="auto"/>
        <w:left w:val="none" w:sz="0" w:space="0" w:color="auto"/>
        <w:bottom w:val="none" w:sz="0" w:space="0" w:color="auto"/>
        <w:right w:val="none" w:sz="0" w:space="0" w:color="auto"/>
      </w:divBdr>
      <w:divsChild>
        <w:div w:id="424885642">
          <w:marLeft w:val="0"/>
          <w:marRight w:val="0"/>
          <w:marTop w:val="0"/>
          <w:marBottom w:val="0"/>
          <w:divBdr>
            <w:top w:val="none" w:sz="0" w:space="0" w:color="auto"/>
            <w:left w:val="none" w:sz="0" w:space="0" w:color="auto"/>
            <w:bottom w:val="none" w:sz="0" w:space="0" w:color="auto"/>
            <w:right w:val="none" w:sz="0" w:space="0" w:color="auto"/>
          </w:divBdr>
          <w:divsChild>
            <w:div w:id="295525900">
              <w:marLeft w:val="0"/>
              <w:marRight w:val="0"/>
              <w:marTop w:val="0"/>
              <w:marBottom w:val="0"/>
              <w:divBdr>
                <w:top w:val="none" w:sz="0" w:space="0" w:color="auto"/>
                <w:left w:val="none" w:sz="0" w:space="0" w:color="auto"/>
                <w:bottom w:val="none" w:sz="0" w:space="0" w:color="auto"/>
                <w:right w:val="none" w:sz="0" w:space="0" w:color="auto"/>
              </w:divBdr>
              <w:divsChild>
                <w:div w:id="1086809766">
                  <w:marLeft w:val="0"/>
                  <w:marRight w:val="0"/>
                  <w:marTop w:val="0"/>
                  <w:marBottom w:val="0"/>
                  <w:divBdr>
                    <w:top w:val="none" w:sz="0" w:space="0" w:color="auto"/>
                    <w:left w:val="none" w:sz="0" w:space="0" w:color="auto"/>
                    <w:bottom w:val="none" w:sz="0" w:space="0" w:color="auto"/>
                    <w:right w:val="none" w:sz="0" w:space="0" w:color="auto"/>
                  </w:divBdr>
                  <w:divsChild>
                    <w:div w:id="1540585529">
                      <w:marLeft w:val="0"/>
                      <w:marRight w:val="0"/>
                      <w:marTop w:val="0"/>
                      <w:marBottom w:val="0"/>
                      <w:divBdr>
                        <w:top w:val="none" w:sz="0" w:space="0" w:color="auto"/>
                        <w:left w:val="none" w:sz="0" w:space="0" w:color="auto"/>
                        <w:bottom w:val="none" w:sz="0" w:space="0" w:color="auto"/>
                        <w:right w:val="none" w:sz="0" w:space="0" w:color="auto"/>
                      </w:divBdr>
                      <w:divsChild>
                        <w:div w:id="5428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3466909">
      <w:bodyDiv w:val="1"/>
      <w:marLeft w:val="0"/>
      <w:marRight w:val="0"/>
      <w:marTop w:val="0"/>
      <w:marBottom w:val="0"/>
      <w:divBdr>
        <w:top w:val="none" w:sz="0" w:space="0" w:color="auto"/>
        <w:left w:val="none" w:sz="0" w:space="0" w:color="auto"/>
        <w:bottom w:val="none" w:sz="0" w:space="0" w:color="auto"/>
        <w:right w:val="none" w:sz="0" w:space="0" w:color="auto"/>
      </w:divBdr>
    </w:div>
    <w:div w:id="1996298195">
      <w:bodyDiv w:val="1"/>
      <w:marLeft w:val="0"/>
      <w:marRight w:val="0"/>
      <w:marTop w:val="0"/>
      <w:marBottom w:val="0"/>
      <w:divBdr>
        <w:top w:val="none" w:sz="0" w:space="0" w:color="auto"/>
        <w:left w:val="none" w:sz="0" w:space="0" w:color="auto"/>
        <w:bottom w:val="none" w:sz="0" w:space="0" w:color="auto"/>
        <w:right w:val="none" w:sz="0" w:space="0" w:color="auto"/>
      </w:divBdr>
    </w:div>
    <w:div w:id="213293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rrow.dit.ie/univdes1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books.iospress.nl/volume/transforming-our-world-through-design-diversity-and-education-proceedings-of-universal-design-and-higher-education-in-transformation-congress-2018" TargetMode="External"/><Relationship Id="rId17" Type="http://schemas.openxmlformats.org/officeDocument/2006/relationships/image" Target="media/image5.emf"/><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versaldesign.awardsplatform.com/gallery/OlAjeRE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hyperlink" Target="http://www.nda.i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udheit2018.com/call-for-papers"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A139-A6A1-4B1E-BECF-F9DEFDAA8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30600</Words>
  <Characters>174425</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Annual Report 2013</vt:lpstr>
    </vt:vector>
  </TitlesOfParts>
  <Company>DOJLR</Company>
  <LinksUpToDate>false</LinksUpToDate>
  <CharactersWithSpaces>204616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2013</dc:title>
  <dc:creator>National Disability Authority</dc:creator>
  <cp:lastModifiedBy>Heather C. O'Leary</cp:lastModifiedBy>
  <cp:revision>2</cp:revision>
  <cp:lastPrinted>2019-10-22T08:16:00Z</cp:lastPrinted>
  <dcterms:created xsi:type="dcterms:W3CDTF">2022-06-27T14:02:00Z</dcterms:created>
  <dcterms:modified xsi:type="dcterms:W3CDTF">2022-06-27T14:02:00Z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awcVerifyStyleSequence">
    <vt:lpwstr>%</vt:lpwstr>
  </property>
  <property fmtid="{D5CDD505-2E9C-101B-9397-08002B2CF9AE}" pid="3" name="DC.Identifier">
    <vt:lpwstr>http://demo.yawconline.com/yawcfree/{auto}</vt:lpwstr>
  </property>
  <property fmtid="{D5CDD505-2E9C-101B-9397-08002B2CF9AE}" pid="4" name="DC.Format">
    <vt:lpwstr>text/html</vt:lpwstr>
  </property>
  <property fmtid="{D5CDD505-2E9C-101B-9397-08002B2CF9AE}" pid="5" name="DC.Language">
    <vt:lpwstr>en</vt:lpwstr>
  </property>
  <property fmtid="{D5CDD505-2E9C-101B-9397-08002B2CF9AE}" pid="6" name="DC.Title">
    <vt:lpwstr>{auto}</vt:lpwstr>
  </property>
  <property fmtid="{D5CDD505-2E9C-101B-9397-08002B2CF9AE}" pid="7" name="DC.Subject">
    <vt:lpwstr/>
  </property>
  <property fmtid="{D5CDD505-2E9C-101B-9397-08002B2CF9AE}" pid="8" name="DC.Date.created">
    <vt:lpwstr>YYYY-MM-DD</vt:lpwstr>
  </property>
  <property fmtid="{D5CDD505-2E9C-101B-9397-08002B2CF9AE}" pid="9" name="DC.Date.modified">
    <vt:lpwstr>{auto}</vt:lpwstr>
  </property>
  <property fmtid="{D5CDD505-2E9C-101B-9397-08002B2CF9AE}" pid="10" name="DC.Description">
    <vt:lpwstr/>
  </property>
  <property fmtid="{D5CDD505-2E9C-101B-9397-08002B2CF9AE}" pid="11" name="DC.Contributor">
    <vt:lpwstr/>
  </property>
  <property fmtid="{D5CDD505-2E9C-101B-9397-08002B2CF9AE}" pid="12" name="DC.Source">
    <vt:lpwstr/>
  </property>
  <property fmtid="{D5CDD505-2E9C-101B-9397-08002B2CF9AE}" pid="13" name="DC.Type">
    <vt:lpwstr/>
  </property>
  <property fmtid="{D5CDD505-2E9C-101B-9397-08002B2CF9AE}" pid="14" name="DC.Creator">
    <vt:lpwstr/>
  </property>
  <property fmtid="{D5CDD505-2E9C-101B-9397-08002B2CF9AE}" pid="15" name="DC.Relation">
    <vt:lpwstr/>
  </property>
  <property fmtid="{D5CDD505-2E9C-101B-9397-08002B2CF9AE}" pid="16" name="yawcToolbarBehaviour">
    <vt:lpwstr>doNothing</vt:lpwstr>
  </property>
  <property fmtid="{D5CDD505-2E9C-101B-9397-08002B2CF9AE}" pid="17" name="DC.Publisher">
    <vt:lpwstr/>
  </property>
  <property fmtid="{D5CDD505-2E9C-101B-9397-08002B2CF9AE}" pid="18" name="DC.Coverage">
    <vt:lpwstr/>
  </property>
  <property fmtid="{D5CDD505-2E9C-101B-9397-08002B2CF9AE}" pid="19" name="DC.Rights">
    <vt:lpwstr/>
  </property>
  <property fmtid="{D5CDD505-2E9C-101B-9397-08002B2CF9AE}" pid="20" name="yawcVerifyForbiddenStyles">
    <vt:lpwstr>wdStyleFooter,wdStyleFootnoteText,wdStyleHeader,wdStyleTableOfAuthorities,wdStyleTableOfFigures</vt:lpwstr>
  </property>
</Properties>
</file>